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B0F9" w14:textId="307400D4" w:rsidR="0051572A" w:rsidRPr="008F2D25" w:rsidRDefault="0051572A" w:rsidP="00E517EA">
      <w:pPr>
        <w:spacing w:after="0"/>
        <w:jc w:val="both"/>
        <w:rPr>
          <w:rFonts w:ascii="Arial" w:hAnsi="Arial" w:cs="Arial"/>
        </w:rPr>
      </w:pPr>
      <w:r w:rsidRPr="008F2D25">
        <w:rPr>
          <w:rFonts w:ascii="Arial" w:hAnsi="Arial" w:cs="Arial"/>
        </w:rPr>
        <w:t xml:space="preserve">Na temelju članka </w:t>
      </w:r>
      <w:r w:rsidR="00C963D9" w:rsidRPr="008F2D25">
        <w:rPr>
          <w:rFonts w:ascii="Arial" w:hAnsi="Arial" w:cs="Arial"/>
        </w:rPr>
        <w:t>8</w:t>
      </w:r>
      <w:r w:rsidRPr="008F2D25">
        <w:rPr>
          <w:rFonts w:ascii="Arial" w:hAnsi="Arial" w:cs="Arial"/>
        </w:rPr>
        <w:t xml:space="preserve">9. Zakona o proračunu (Narodne novine broj </w:t>
      </w:r>
      <w:r w:rsidR="005F7BF9" w:rsidRPr="008F2D25">
        <w:rPr>
          <w:rFonts w:ascii="Arial" w:hAnsi="Arial" w:cs="Arial"/>
        </w:rPr>
        <w:t>144/21</w:t>
      </w:r>
      <w:r w:rsidRPr="008F2D25">
        <w:rPr>
          <w:rFonts w:ascii="Arial" w:hAnsi="Arial" w:cs="Arial"/>
        </w:rPr>
        <w:t xml:space="preserve">), Pravilnika o </w:t>
      </w:r>
      <w:r w:rsidR="0022295E" w:rsidRPr="008F2D25">
        <w:rPr>
          <w:rFonts w:ascii="Arial" w:hAnsi="Arial" w:cs="Arial"/>
        </w:rPr>
        <w:t>polugodiš</w:t>
      </w:r>
      <w:r w:rsidRPr="008F2D25">
        <w:rPr>
          <w:rFonts w:ascii="Arial" w:hAnsi="Arial" w:cs="Arial"/>
        </w:rPr>
        <w:t xml:space="preserve">njem i godišnjem izvještaju o izvršenju proračuna (Narodne novine broj </w:t>
      </w:r>
      <w:r w:rsidR="00E517EA" w:rsidRPr="008F2D25">
        <w:rPr>
          <w:rFonts w:ascii="Arial" w:hAnsi="Arial" w:cs="Arial"/>
        </w:rPr>
        <w:t>85/23</w:t>
      </w:r>
      <w:r w:rsidRPr="008F2D25">
        <w:rPr>
          <w:rFonts w:ascii="Arial" w:hAnsi="Arial" w:cs="Arial"/>
        </w:rPr>
        <w:t>)</w:t>
      </w:r>
      <w:r w:rsidR="00C963D9" w:rsidRPr="008F2D25">
        <w:rPr>
          <w:rFonts w:ascii="Arial" w:hAnsi="Arial" w:cs="Arial"/>
        </w:rPr>
        <w:t xml:space="preserve"> te</w:t>
      </w:r>
      <w:r w:rsidRPr="008F2D25">
        <w:rPr>
          <w:rFonts w:ascii="Arial" w:hAnsi="Arial" w:cs="Arial"/>
        </w:rPr>
        <w:t xml:space="preserve"> članka 31. Statuta općine Podstrana (Službeni glasnik </w:t>
      </w:r>
      <w:r w:rsidR="00781D78" w:rsidRPr="008F2D25">
        <w:rPr>
          <w:rFonts w:ascii="Arial" w:hAnsi="Arial" w:cs="Arial"/>
        </w:rPr>
        <w:t>O</w:t>
      </w:r>
      <w:r w:rsidRPr="008F2D25">
        <w:rPr>
          <w:rFonts w:ascii="Arial" w:hAnsi="Arial" w:cs="Arial"/>
        </w:rPr>
        <w:t>pćine Podstrana broj 7/</w:t>
      </w:r>
      <w:r w:rsidR="00781D78" w:rsidRPr="008F2D25">
        <w:rPr>
          <w:rFonts w:ascii="Arial" w:hAnsi="Arial" w:cs="Arial"/>
        </w:rPr>
        <w:t>21</w:t>
      </w:r>
      <w:r w:rsidRPr="008F2D25">
        <w:rPr>
          <w:rFonts w:ascii="Arial" w:hAnsi="Arial" w:cs="Arial"/>
        </w:rPr>
        <w:t>,</w:t>
      </w:r>
      <w:r w:rsidR="00781D78" w:rsidRPr="008F2D25">
        <w:rPr>
          <w:rFonts w:ascii="Arial" w:hAnsi="Arial" w:cs="Arial"/>
        </w:rPr>
        <w:t>21/21 i 04/23</w:t>
      </w:r>
      <w:r w:rsidRPr="008F2D25">
        <w:rPr>
          <w:rFonts w:ascii="Arial" w:hAnsi="Arial" w:cs="Arial"/>
        </w:rPr>
        <w:t xml:space="preserve">), Općinsko vijeće </w:t>
      </w:r>
      <w:r w:rsidR="00781D78" w:rsidRPr="008F2D25">
        <w:rPr>
          <w:rFonts w:ascii="Arial" w:hAnsi="Arial" w:cs="Arial"/>
        </w:rPr>
        <w:t>O</w:t>
      </w:r>
      <w:r w:rsidRPr="008F2D25">
        <w:rPr>
          <w:rFonts w:ascii="Arial" w:hAnsi="Arial" w:cs="Arial"/>
        </w:rPr>
        <w:t>pćine Podstrana na</w:t>
      </w:r>
      <w:r w:rsidR="005F7BF9" w:rsidRPr="008F2D25">
        <w:rPr>
          <w:rFonts w:ascii="Arial" w:hAnsi="Arial" w:cs="Arial"/>
        </w:rPr>
        <w:t xml:space="preserve"> </w:t>
      </w:r>
      <w:r w:rsidR="00C963D9" w:rsidRPr="008F2D25">
        <w:rPr>
          <w:rFonts w:ascii="Arial" w:hAnsi="Arial" w:cs="Arial"/>
        </w:rPr>
        <w:t>37</w:t>
      </w:r>
      <w:r w:rsidR="00361B64" w:rsidRPr="008F2D25">
        <w:rPr>
          <w:rFonts w:ascii="Arial" w:hAnsi="Arial" w:cs="Arial"/>
        </w:rPr>
        <w:t>.</w:t>
      </w:r>
      <w:r w:rsidRPr="008F2D25">
        <w:rPr>
          <w:rFonts w:ascii="Arial" w:hAnsi="Arial" w:cs="Arial"/>
        </w:rPr>
        <w:t xml:space="preserve"> sjednici, održanoj dana </w:t>
      </w:r>
      <w:r w:rsidR="00C963D9" w:rsidRPr="008F2D25">
        <w:rPr>
          <w:rFonts w:ascii="Arial" w:hAnsi="Arial" w:cs="Arial"/>
        </w:rPr>
        <w:t>03. travnja 2025</w:t>
      </w:r>
      <w:r w:rsidRPr="008F2D25">
        <w:rPr>
          <w:rFonts w:ascii="Arial" w:hAnsi="Arial" w:cs="Arial"/>
        </w:rPr>
        <w:t>. godine donosi</w:t>
      </w:r>
    </w:p>
    <w:p w14:paraId="00A1F8A8" w14:textId="77777777" w:rsidR="0051572A" w:rsidRPr="008F2D25" w:rsidRDefault="0051572A" w:rsidP="0051572A">
      <w:pPr>
        <w:spacing w:after="0"/>
        <w:ind w:firstLine="284"/>
        <w:jc w:val="both"/>
        <w:rPr>
          <w:rFonts w:ascii="Arial" w:hAnsi="Arial" w:cs="Arial"/>
        </w:rPr>
      </w:pPr>
    </w:p>
    <w:p w14:paraId="60CD0159" w14:textId="77777777" w:rsidR="0051572A" w:rsidRPr="008F2D25" w:rsidRDefault="0051572A" w:rsidP="0051572A">
      <w:pPr>
        <w:spacing w:after="0"/>
        <w:ind w:firstLine="284"/>
        <w:jc w:val="both"/>
        <w:rPr>
          <w:rFonts w:ascii="Arial" w:hAnsi="Arial" w:cs="Arial"/>
        </w:rPr>
      </w:pPr>
    </w:p>
    <w:p w14:paraId="33B995A4" w14:textId="77777777" w:rsidR="0051572A" w:rsidRPr="008F2D25" w:rsidRDefault="0051572A" w:rsidP="0051572A">
      <w:pPr>
        <w:spacing w:after="0"/>
        <w:jc w:val="center"/>
        <w:rPr>
          <w:rFonts w:ascii="Arial" w:hAnsi="Arial" w:cs="Arial"/>
          <w:b/>
        </w:rPr>
      </w:pPr>
      <w:r w:rsidRPr="008F2D25">
        <w:rPr>
          <w:rFonts w:ascii="Arial" w:hAnsi="Arial" w:cs="Arial"/>
          <w:b/>
        </w:rPr>
        <w:t>O D L U K U</w:t>
      </w:r>
    </w:p>
    <w:p w14:paraId="71AE7F81" w14:textId="77777777" w:rsidR="0051572A" w:rsidRPr="008F2D25" w:rsidRDefault="0051572A" w:rsidP="0051572A">
      <w:pPr>
        <w:spacing w:after="0"/>
        <w:jc w:val="center"/>
        <w:rPr>
          <w:rFonts w:ascii="Arial" w:hAnsi="Arial" w:cs="Arial"/>
          <w:b/>
        </w:rPr>
      </w:pPr>
      <w:r w:rsidRPr="008F2D25">
        <w:rPr>
          <w:rFonts w:ascii="Arial" w:hAnsi="Arial" w:cs="Arial"/>
          <w:b/>
        </w:rPr>
        <w:t xml:space="preserve">o prihvaćanju </w:t>
      </w:r>
      <w:r w:rsidR="0022295E" w:rsidRPr="008F2D25">
        <w:rPr>
          <w:rFonts w:ascii="Arial" w:hAnsi="Arial" w:cs="Arial"/>
          <w:b/>
        </w:rPr>
        <w:t>godiš</w:t>
      </w:r>
      <w:r w:rsidR="00D64DA8" w:rsidRPr="008F2D25">
        <w:rPr>
          <w:rFonts w:ascii="Arial" w:hAnsi="Arial" w:cs="Arial"/>
          <w:b/>
        </w:rPr>
        <w:t>njeg</w:t>
      </w:r>
      <w:r w:rsidRPr="008F2D25">
        <w:rPr>
          <w:rFonts w:ascii="Arial" w:hAnsi="Arial" w:cs="Arial"/>
          <w:b/>
        </w:rPr>
        <w:t xml:space="preserve"> izvještaja o izvršenju</w:t>
      </w:r>
    </w:p>
    <w:p w14:paraId="4E5E6A47" w14:textId="07A52B55" w:rsidR="0051572A" w:rsidRPr="008F2D25" w:rsidRDefault="0051572A" w:rsidP="0051572A">
      <w:pPr>
        <w:spacing w:after="0"/>
        <w:jc w:val="center"/>
        <w:rPr>
          <w:rFonts w:ascii="Arial" w:hAnsi="Arial" w:cs="Arial"/>
          <w:b/>
        </w:rPr>
      </w:pPr>
      <w:r w:rsidRPr="008F2D25">
        <w:rPr>
          <w:rFonts w:ascii="Arial" w:hAnsi="Arial" w:cs="Arial"/>
          <w:b/>
        </w:rPr>
        <w:t>Proračuna Općine Podstrana za 20</w:t>
      </w:r>
      <w:r w:rsidR="00F511D2" w:rsidRPr="008F2D25">
        <w:rPr>
          <w:rFonts w:ascii="Arial" w:hAnsi="Arial" w:cs="Arial"/>
          <w:b/>
        </w:rPr>
        <w:t>2</w:t>
      </w:r>
      <w:r w:rsidR="00C963D9" w:rsidRPr="008F2D25">
        <w:rPr>
          <w:rFonts w:ascii="Arial" w:hAnsi="Arial" w:cs="Arial"/>
          <w:b/>
        </w:rPr>
        <w:t>4</w:t>
      </w:r>
      <w:r w:rsidRPr="008F2D25">
        <w:rPr>
          <w:rFonts w:ascii="Arial" w:hAnsi="Arial" w:cs="Arial"/>
          <w:b/>
        </w:rPr>
        <w:t>. godinu</w:t>
      </w:r>
    </w:p>
    <w:p w14:paraId="17200DB9" w14:textId="77777777" w:rsidR="0051572A" w:rsidRPr="008F2D25" w:rsidRDefault="0051572A" w:rsidP="0051572A">
      <w:pPr>
        <w:spacing w:after="0"/>
        <w:jc w:val="center"/>
        <w:rPr>
          <w:rFonts w:ascii="Arial" w:hAnsi="Arial" w:cs="Arial"/>
          <w:b/>
        </w:rPr>
      </w:pPr>
    </w:p>
    <w:p w14:paraId="43BB2336" w14:textId="77777777" w:rsidR="0051572A" w:rsidRPr="008F2D25" w:rsidRDefault="0051572A" w:rsidP="0051572A">
      <w:pPr>
        <w:spacing w:after="0"/>
        <w:jc w:val="center"/>
        <w:rPr>
          <w:rFonts w:ascii="Arial" w:hAnsi="Arial" w:cs="Arial"/>
          <w:b/>
        </w:rPr>
      </w:pPr>
    </w:p>
    <w:p w14:paraId="7D42A083" w14:textId="77777777" w:rsidR="0051572A" w:rsidRPr="008F2D25" w:rsidRDefault="0051572A" w:rsidP="0051572A">
      <w:pPr>
        <w:spacing w:after="0"/>
        <w:jc w:val="center"/>
        <w:rPr>
          <w:rFonts w:ascii="Arial" w:hAnsi="Arial" w:cs="Arial"/>
          <w:b/>
        </w:rPr>
      </w:pPr>
      <w:r w:rsidRPr="008F2D25">
        <w:rPr>
          <w:rFonts w:ascii="Arial" w:hAnsi="Arial" w:cs="Arial"/>
          <w:b/>
        </w:rPr>
        <w:t>Članak 1.</w:t>
      </w:r>
    </w:p>
    <w:p w14:paraId="351DBBE8" w14:textId="3E663EC0" w:rsidR="00B96FD7" w:rsidRPr="008F2D25" w:rsidRDefault="00B96FD7" w:rsidP="00B96FD7">
      <w:pPr>
        <w:spacing w:after="0"/>
        <w:ind w:firstLine="284"/>
        <w:rPr>
          <w:rFonts w:ascii="Arial" w:hAnsi="Arial" w:cs="Arial"/>
        </w:rPr>
      </w:pPr>
      <w:r w:rsidRPr="008F2D25">
        <w:rPr>
          <w:rFonts w:ascii="Arial" w:hAnsi="Arial" w:cs="Arial"/>
        </w:rPr>
        <w:t>Godišnji Izvještaj o izvršenju Proračuna Općine Podstrana za 202</w:t>
      </w:r>
      <w:r w:rsidR="00C963D9" w:rsidRPr="008F2D25">
        <w:rPr>
          <w:rFonts w:ascii="Arial" w:hAnsi="Arial" w:cs="Arial"/>
        </w:rPr>
        <w:t>4</w:t>
      </w:r>
      <w:r w:rsidRPr="008F2D25">
        <w:rPr>
          <w:rFonts w:ascii="Arial" w:hAnsi="Arial" w:cs="Arial"/>
        </w:rPr>
        <w:t>. godinu sadrži:</w:t>
      </w:r>
    </w:p>
    <w:p w14:paraId="50BE7E5C" w14:textId="77777777" w:rsidR="00B96FD7" w:rsidRPr="008F2D25" w:rsidRDefault="00B96FD7" w:rsidP="00B96FD7">
      <w:pPr>
        <w:pStyle w:val="ListParagraph"/>
        <w:numPr>
          <w:ilvl w:val="0"/>
          <w:numId w:val="9"/>
        </w:numPr>
        <w:spacing w:after="0"/>
        <w:rPr>
          <w:rFonts w:ascii="Arial" w:hAnsi="Arial" w:cs="Arial"/>
          <w:b/>
        </w:rPr>
      </w:pPr>
      <w:r w:rsidRPr="008F2D25">
        <w:rPr>
          <w:rFonts w:ascii="Arial" w:hAnsi="Arial" w:cs="Arial"/>
        </w:rPr>
        <w:t>Opći dio godišnjeg izvještaja o izvršenju proračuna</w:t>
      </w:r>
    </w:p>
    <w:p w14:paraId="37026969" w14:textId="77777777" w:rsidR="00B96FD7" w:rsidRPr="008F2D25" w:rsidRDefault="00B96FD7" w:rsidP="00B96FD7">
      <w:pPr>
        <w:pStyle w:val="ListParagraph"/>
        <w:numPr>
          <w:ilvl w:val="0"/>
          <w:numId w:val="41"/>
        </w:numPr>
        <w:spacing w:after="0"/>
        <w:rPr>
          <w:rFonts w:ascii="Arial" w:hAnsi="Arial" w:cs="Arial"/>
          <w:bCs/>
        </w:rPr>
      </w:pPr>
      <w:r w:rsidRPr="008F2D25">
        <w:rPr>
          <w:rFonts w:ascii="Arial" w:hAnsi="Arial" w:cs="Arial"/>
          <w:bCs/>
        </w:rPr>
        <w:t>sažetak Računa prihoda i rashoda i Računa financiranja</w:t>
      </w:r>
    </w:p>
    <w:p w14:paraId="7292C0C0" w14:textId="77777777" w:rsidR="00B96FD7" w:rsidRPr="008F2D25" w:rsidRDefault="00B96FD7" w:rsidP="00B96FD7">
      <w:pPr>
        <w:pStyle w:val="ListParagraph"/>
        <w:numPr>
          <w:ilvl w:val="0"/>
          <w:numId w:val="41"/>
        </w:numPr>
        <w:spacing w:after="0"/>
        <w:rPr>
          <w:rFonts w:ascii="Arial" w:hAnsi="Arial" w:cs="Arial"/>
          <w:bCs/>
        </w:rPr>
      </w:pPr>
      <w:r w:rsidRPr="008F2D25">
        <w:rPr>
          <w:rFonts w:ascii="Arial" w:hAnsi="Arial" w:cs="Arial"/>
          <w:bCs/>
        </w:rPr>
        <w:t>Račun prihoda i rashoda i Račun financiranja</w:t>
      </w:r>
    </w:p>
    <w:p w14:paraId="02F97D44" w14:textId="77777777" w:rsidR="00B96FD7" w:rsidRPr="008F2D25" w:rsidRDefault="00B96FD7" w:rsidP="00B96FD7">
      <w:pPr>
        <w:pStyle w:val="ListParagraph"/>
        <w:numPr>
          <w:ilvl w:val="0"/>
          <w:numId w:val="9"/>
        </w:numPr>
        <w:spacing w:after="0"/>
        <w:rPr>
          <w:rFonts w:ascii="Arial" w:hAnsi="Arial" w:cs="Arial"/>
          <w:b/>
        </w:rPr>
      </w:pPr>
      <w:r w:rsidRPr="008F2D25">
        <w:rPr>
          <w:rFonts w:ascii="Arial" w:hAnsi="Arial" w:cs="Arial"/>
        </w:rPr>
        <w:t>Posebni dio proračuna</w:t>
      </w:r>
    </w:p>
    <w:p w14:paraId="38474264"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 xml:space="preserve">Obrazloženje godišnjeg izvještaja o izvršenju proračuna </w:t>
      </w:r>
    </w:p>
    <w:p w14:paraId="20CAC203"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korištenju proračunske zalihe</w:t>
      </w:r>
    </w:p>
    <w:p w14:paraId="1D81A2BE"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korištenju sredstava fondova Europske unije</w:t>
      </w:r>
    </w:p>
    <w:p w14:paraId="114D089A"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zaduživanju na domaćem i stranom tržištu novca i kapitala</w:t>
      </w:r>
    </w:p>
    <w:p w14:paraId="534FAA8D"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danim zajmovima i potraživanjima po danim zajmovima</w:t>
      </w:r>
    </w:p>
    <w:p w14:paraId="324EBC50"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danim jamstvima i plaćanjima po protestiranim jamstvima</w:t>
      </w:r>
    </w:p>
    <w:p w14:paraId="119B21C8" w14:textId="77777777" w:rsidR="00B96FD7" w:rsidRPr="008F2D25" w:rsidRDefault="00B96FD7" w:rsidP="00B96FD7">
      <w:pPr>
        <w:pStyle w:val="ListParagraph"/>
        <w:numPr>
          <w:ilvl w:val="0"/>
          <w:numId w:val="9"/>
        </w:numPr>
        <w:spacing w:after="0"/>
        <w:rPr>
          <w:rFonts w:ascii="Arial" w:hAnsi="Arial" w:cs="Arial"/>
        </w:rPr>
      </w:pPr>
      <w:r w:rsidRPr="008F2D25">
        <w:rPr>
          <w:rFonts w:ascii="Arial" w:hAnsi="Arial" w:cs="Arial"/>
        </w:rPr>
        <w:t>Izvještaj o stanju potraživanja i dospjelih obveza te o stanju potencijalnih obveza po osnovi sudskih sporova.</w:t>
      </w:r>
    </w:p>
    <w:p w14:paraId="79295EA9" w14:textId="77777777" w:rsidR="00F511D2" w:rsidRPr="008F2D25" w:rsidRDefault="00F511D2" w:rsidP="0051572A">
      <w:pPr>
        <w:pStyle w:val="ListParagraph"/>
        <w:spacing w:after="0"/>
        <w:ind w:left="704"/>
        <w:rPr>
          <w:rFonts w:ascii="Arial" w:hAnsi="Arial" w:cs="Arial"/>
        </w:rPr>
      </w:pPr>
    </w:p>
    <w:p w14:paraId="207FDF6B" w14:textId="77777777" w:rsidR="00B96FD7" w:rsidRPr="008F2D25" w:rsidRDefault="00B96FD7" w:rsidP="0051572A">
      <w:pPr>
        <w:pStyle w:val="ListParagraph"/>
        <w:spacing w:after="0"/>
        <w:ind w:left="704"/>
        <w:rPr>
          <w:rFonts w:ascii="Arial" w:hAnsi="Arial" w:cs="Arial"/>
        </w:rPr>
      </w:pPr>
    </w:p>
    <w:p w14:paraId="70DA1327" w14:textId="77777777" w:rsidR="0051572A" w:rsidRPr="008F2D25" w:rsidRDefault="0051572A" w:rsidP="0022295E">
      <w:pPr>
        <w:pStyle w:val="ListParagraph"/>
        <w:numPr>
          <w:ilvl w:val="0"/>
          <w:numId w:val="32"/>
        </w:numPr>
        <w:spacing w:after="0"/>
        <w:jc w:val="both"/>
        <w:rPr>
          <w:rFonts w:ascii="Arial" w:hAnsi="Arial" w:cs="Arial"/>
        </w:rPr>
      </w:pPr>
      <w:bookmarkStart w:id="0" w:name="_Hlk508631051"/>
      <w:r w:rsidRPr="008F2D25">
        <w:rPr>
          <w:rFonts w:ascii="Arial" w:hAnsi="Arial" w:cs="Arial"/>
          <w:b/>
        </w:rPr>
        <w:t>OPĆI DIO PRORAČUNA</w:t>
      </w:r>
    </w:p>
    <w:bookmarkEnd w:id="0"/>
    <w:p w14:paraId="791DB986" w14:textId="77777777" w:rsidR="0051572A" w:rsidRPr="008F2D25" w:rsidRDefault="0051572A" w:rsidP="0051572A">
      <w:pPr>
        <w:pStyle w:val="ListParagraph"/>
        <w:spacing w:after="0"/>
        <w:ind w:left="1064"/>
        <w:rPr>
          <w:rFonts w:ascii="Arial" w:hAnsi="Arial" w:cs="Arial"/>
          <w:b/>
        </w:rPr>
      </w:pPr>
    </w:p>
    <w:p w14:paraId="04633B5A" w14:textId="77777777" w:rsidR="0051572A" w:rsidRPr="008F2D25" w:rsidRDefault="0051572A" w:rsidP="0051572A">
      <w:pPr>
        <w:pStyle w:val="ListParagraph"/>
        <w:spacing w:after="0"/>
        <w:ind w:left="0"/>
        <w:jc w:val="center"/>
        <w:rPr>
          <w:rFonts w:ascii="Arial" w:hAnsi="Arial" w:cs="Arial"/>
          <w:b/>
        </w:rPr>
      </w:pPr>
      <w:r w:rsidRPr="008F2D25">
        <w:rPr>
          <w:rFonts w:ascii="Arial" w:hAnsi="Arial" w:cs="Arial"/>
          <w:b/>
        </w:rPr>
        <w:t>Članak 2.</w:t>
      </w:r>
    </w:p>
    <w:p w14:paraId="6A81AF7D" w14:textId="77777777" w:rsidR="002A2646" w:rsidRPr="008F2D25" w:rsidRDefault="002A2646" w:rsidP="0051572A">
      <w:pPr>
        <w:pStyle w:val="ListParagraph"/>
        <w:spacing w:after="0"/>
        <w:ind w:left="0"/>
        <w:jc w:val="center"/>
        <w:rPr>
          <w:rFonts w:ascii="Arial" w:hAnsi="Arial" w:cs="Arial"/>
          <w:b/>
        </w:rPr>
      </w:pPr>
    </w:p>
    <w:p w14:paraId="1F45FC3F" w14:textId="7F987BFD" w:rsidR="002A2646" w:rsidRPr="008F2D25" w:rsidRDefault="002A2646" w:rsidP="002A2646">
      <w:pPr>
        <w:pStyle w:val="ListParagraph"/>
        <w:tabs>
          <w:tab w:val="left" w:pos="360"/>
        </w:tabs>
        <w:spacing w:after="0"/>
        <w:ind w:left="0"/>
        <w:rPr>
          <w:rFonts w:ascii="Arial" w:hAnsi="Arial" w:cs="Arial"/>
          <w:b/>
        </w:rPr>
      </w:pPr>
      <w:r w:rsidRPr="008F2D25">
        <w:rPr>
          <w:rFonts w:ascii="Arial" w:hAnsi="Arial" w:cs="Arial"/>
          <w:b/>
        </w:rPr>
        <w:tab/>
        <w:t>-</w:t>
      </w:r>
      <w:r w:rsidRPr="008F2D25">
        <w:rPr>
          <w:rFonts w:ascii="Arial" w:hAnsi="Arial" w:cs="Arial"/>
          <w:b/>
        </w:rPr>
        <w:tab/>
        <w:t>Sažetak Računa prihoda i rashoda i Računa financiranja</w:t>
      </w:r>
    </w:p>
    <w:p w14:paraId="115DE4AA" w14:textId="77777777" w:rsidR="002A2646" w:rsidRPr="008F2D25" w:rsidRDefault="002A2646" w:rsidP="002A2646">
      <w:pPr>
        <w:pStyle w:val="ListParagraph"/>
        <w:tabs>
          <w:tab w:val="left" w:pos="360"/>
        </w:tabs>
        <w:spacing w:after="0"/>
        <w:ind w:left="0"/>
        <w:rPr>
          <w:rFonts w:ascii="Arial" w:hAnsi="Arial" w:cs="Arial"/>
          <w:b/>
        </w:rPr>
      </w:pPr>
    </w:p>
    <w:p w14:paraId="6DE88DEF" w14:textId="77777777" w:rsidR="0051572A" w:rsidRPr="008F2D25" w:rsidRDefault="0051572A" w:rsidP="0051572A">
      <w:pPr>
        <w:pStyle w:val="ListParagraph"/>
        <w:spacing w:after="0"/>
        <w:ind w:left="0" w:firstLine="284"/>
        <w:jc w:val="both"/>
        <w:rPr>
          <w:rFonts w:ascii="Arial" w:hAnsi="Arial" w:cs="Arial"/>
        </w:rPr>
      </w:pPr>
      <w:r w:rsidRPr="008F2D25">
        <w:rPr>
          <w:rFonts w:ascii="Arial" w:hAnsi="Arial" w:cs="Arial"/>
        </w:rPr>
        <w:t>Sažetak Računa prihoda i rashoda i Računa financiranja sadrži prikaz ukupnih ostvarenih prihoda i primitaka te izvršenih rashoda i izdataka na razini razreda ekonomske klasifikacije, kako slijedi:</w:t>
      </w:r>
    </w:p>
    <w:p w14:paraId="32472EE6" w14:textId="77777777" w:rsidR="00E517EA" w:rsidRPr="00734A14" w:rsidRDefault="00E517EA" w:rsidP="0051572A">
      <w:pPr>
        <w:pStyle w:val="ListParagraph"/>
        <w:spacing w:after="0"/>
        <w:ind w:left="0" w:firstLine="284"/>
        <w:jc w:val="both"/>
        <w:rPr>
          <w:rFonts w:ascii="Times New Roman" w:hAnsi="Times New Roman"/>
          <w:sz w:val="24"/>
          <w:szCs w:val="24"/>
        </w:rPr>
      </w:pPr>
    </w:p>
    <w:tbl>
      <w:tblPr>
        <w:tblW w:w="10118" w:type="dxa"/>
        <w:tblLook w:val="04A0" w:firstRow="1" w:lastRow="0" w:firstColumn="1" w:lastColumn="0" w:noHBand="0" w:noVBand="1"/>
      </w:tblPr>
      <w:tblGrid>
        <w:gridCol w:w="600"/>
        <w:gridCol w:w="2802"/>
        <w:gridCol w:w="1560"/>
        <w:gridCol w:w="1754"/>
        <w:gridCol w:w="1506"/>
        <w:gridCol w:w="890"/>
        <w:gridCol w:w="1006"/>
      </w:tblGrid>
      <w:tr w:rsidR="00C963D9" w:rsidRPr="005D61ED" w14:paraId="459FAE26" w14:textId="77777777" w:rsidTr="007E22EE">
        <w:trPr>
          <w:trHeight w:val="735"/>
        </w:trPr>
        <w:tc>
          <w:tcPr>
            <w:tcW w:w="600" w:type="dxa"/>
            <w:tcBorders>
              <w:top w:val="nil"/>
              <w:left w:val="nil"/>
              <w:bottom w:val="nil"/>
              <w:right w:val="nil"/>
            </w:tcBorders>
            <w:shd w:val="clear" w:color="auto" w:fill="auto"/>
            <w:noWrap/>
            <w:vAlign w:val="bottom"/>
            <w:hideMark/>
          </w:tcPr>
          <w:p w14:paraId="4F4AC779"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2802" w:type="dxa"/>
            <w:tcBorders>
              <w:top w:val="nil"/>
              <w:left w:val="nil"/>
              <w:bottom w:val="nil"/>
              <w:right w:val="nil"/>
            </w:tcBorders>
            <w:shd w:val="clear" w:color="auto" w:fill="auto"/>
            <w:noWrap/>
            <w:vAlign w:val="bottom"/>
            <w:hideMark/>
          </w:tcPr>
          <w:p w14:paraId="02D34CC2"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p>
        </w:tc>
        <w:tc>
          <w:tcPr>
            <w:tcW w:w="1560" w:type="dxa"/>
            <w:tcBorders>
              <w:top w:val="nil"/>
              <w:left w:val="nil"/>
              <w:bottom w:val="nil"/>
              <w:right w:val="nil"/>
            </w:tcBorders>
            <w:shd w:val="clear" w:color="auto" w:fill="auto"/>
            <w:noWrap/>
            <w:vAlign w:val="center"/>
            <w:hideMark/>
          </w:tcPr>
          <w:p w14:paraId="7F345789"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IZVRŠENJE 2023.</w:t>
            </w:r>
          </w:p>
        </w:tc>
        <w:tc>
          <w:tcPr>
            <w:tcW w:w="1754" w:type="dxa"/>
            <w:tcBorders>
              <w:top w:val="nil"/>
              <w:left w:val="nil"/>
              <w:bottom w:val="nil"/>
              <w:right w:val="nil"/>
            </w:tcBorders>
            <w:shd w:val="clear" w:color="auto" w:fill="auto"/>
            <w:noWrap/>
            <w:vAlign w:val="center"/>
            <w:hideMark/>
          </w:tcPr>
          <w:p w14:paraId="160F114B" w14:textId="47B3BB05" w:rsidR="00C963D9" w:rsidRPr="00C963D9" w:rsidRDefault="007E22EE" w:rsidP="00C963D9">
            <w:pPr>
              <w:spacing w:after="0" w:line="240" w:lineRule="auto"/>
              <w:jc w:val="center"/>
              <w:rPr>
                <w:rFonts w:asciiTheme="minorHAnsi" w:eastAsia="Times New Roman" w:hAnsiTheme="minorHAnsi" w:cstheme="minorHAnsi"/>
                <w:b/>
                <w:bCs/>
                <w:noProof w:val="0"/>
                <w:lang w:eastAsia="hr-HR"/>
              </w:rPr>
            </w:pPr>
            <w:r w:rsidRPr="005D61ED">
              <w:rPr>
                <w:rFonts w:asciiTheme="minorHAnsi" w:eastAsia="Times New Roman" w:hAnsiTheme="minorHAnsi" w:cstheme="minorHAnsi"/>
                <w:b/>
                <w:bCs/>
                <w:noProof w:val="0"/>
                <w:lang w:eastAsia="hr-HR"/>
              </w:rPr>
              <w:t>PRORAČUN</w:t>
            </w:r>
            <w:r w:rsidR="00C963D9" w:rsidRPr="00C963D9">
              <w:rPr>
                <w:rFonts w:asciiTheme="minorHAnsi" w:eastAsia="Times New Roman" w:hAnsiTheme="minorHAnsi" w:cstheme="minorHAnsi"/>
                <w:b/>
                <w:bCs/>
                <w:noProof w:val="0"/>
                <w:lang w:eastAsia="hr-HR"/>
              </w:rPr>
              <w:t xml:space="preserve"> 2024.</w:t>
            </w:r>
          </w:p>
        </w:tc>
        <w:tc>
          <w:tcPr>
            <w:tcW w:w="1506" w:type="dxa"/>
            <w:tcBorders>
              <w:top w:val="nil"/>
              <w:left w:val="nil"/>
              <w:bottom w:val="nil"/>
              <w:right w:val="nil"/>
            </w:tcBorders>
            <w:shd w:val="clear" w:color="auto" w:fill="auto"/>
            <w:noWrap/>
            <w:vAlign w:val="center"/>
            <w:hideMark/>
          </w:tcPr>
          <w:p w14:paraId="5B1731A7"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IZVRŠENJE 2024.</w:t>
            </w:r>
          </w:p>
        </w:tc>
        <w:tc>
          <w:tcPr>
            <w:tcW w:w="890" w:type="dxa"/>
            <w:tcBorders>
              <w:top w:val="nil"/>
              <w:left w:val="nil"/>
              <w:bottom w:val="nil"/>
              <w:right w:val="nil"/>
            </w:tcBorders>
            <w:shd w:val="clear" w:color="auto" w:fill="auto"/>
            <w:noWrap/>
            <w:vAlign w:val="center"/>
            <w:hideMark/>
          </w:tcPr>
          <w:p w14:paraId="23D8B17B"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INDEKS 4/2</w:t>
            </w:r>
          </w:p>
        </w:tc>
        <w:tc>
          <w:tcPr>
            <w:tcW w:w="1006" w:type="dxa"/>
            <w:tcBorders>
              <w:top w:val="nil"/>
              <w:left w:val="nil"/>
              <w:bottom w:val="nil"/>
              <w:right w:val="nil"/>
            </w:tcBorders>
            <w:shd w:val="clear" w:color="auto" w:fill="auto"/>
            <w:noWrap/>
            <w:vAlign w:val="center"/>
            <w:hideMark/>
          </w:tcPr>
          <w:p w14:paraId="4B1D7F0B"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INDEKS 4/3</w:t>
            </w:r>
          </w:p>
        </w:tc>
      </w:tr>
      <w:tr w:rsidR="00C963D9" w:rsidRPr="005D61ED" w14:paraId="3C4CB260" w14:textId="77777777" w:rsidTr="007E22EE">
        <w:trPr>
          <w:trHeight w:val="255"/>
        </w:trPr>
        <w:tc>
          <w:tcPr>
            <w:tcW w:w="600" w:type="dxa"/>
            <w:tcBorders>
              <w:top w:val="nil"/>
              <w:left w:val="nil"/>
              <w:bottom w:val="nil"/>
              <w:right w:val="nil"/>
            </w:tcBorders>
            <w:shd w:val="clear" w:color="auto" w:fill="auto"/>
            <w:noWrap/>
            <w:vAlign w:val="bottom"/>
            <w:hideMark/>
          </w:tcPr>
          <w:p w14:paraId="19E8C9E3"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p>
        </w:tc>
        <w:tc>
          <w:tcPr>
            <w:tcW w:w="2802" w:type="dxa"/>
            <w:tcBorders>
              <w:top w:val="nil"/>
              <w:left w:val="nil"/>
              <w:bottom w:val="nil"/>
              <w:right w:val="nil"/>
            </w:tcBorders>
            <w:shd w:val="clear" w:color="auto" w:fill="auto"/>
            <w:noWrap/>
            <w:vAlign w:val="center"/>
            <w:hideMark/>
          </w:tcPr>
          <w:p w14:paraId="1295DA64"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w:t>
            </w:r>
          </w:p>
        </w:tc>
        <w:tc>
          <w:tcPr>
            <w:tcW w:w="1560" w:type="dxa"/>
            <w:tcBorders>
              <w:top w:val="nil"/>
              <w:left w:val="nil"/>
              <w:bottom w:val="nil"/>
              <w:right w:val="nil"/>
            </w:tcBorders>
            <w:shd w:val="clear" w:color="auto" w:fill="auto"/>
            <w:noWrap/>
            <w:vAlign w:val="center"/>
            <w:hideMark/>
          </w:tcPr>
          <w:p w14:paraId="19E7E866"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2</w:t>
            </w:r>
          </w:p>
        </w:tc>
        <w:tc>
          <w:tcPr>
            <w:tcW w:w="1754" w:type="dxa"/>
            <w:tcBorders>
              <w:top w:val="nil"/>
              <w:left w:val="nil"/>
              <w:bottom w:val="nil"/>
              <w:right w:val="nil"/>
            </w:tcBorders>
            <w:shd w:val="clear" w:color="auto" w:fill="auto"/>
            <w:noWrap/>
            <w:vAlign w:val="center"/>
            <w:hideMark/>
          </w:tcPr>
          <w:p w14:paraId="70CB6220"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w:t>
            </w:r>
          </w:p>
        </w:tc>
        <w:tc>
          <w:tcPr>
            <w:tcW w:w="1506" w:type="dxa"/>
            <w:tcBorders>
              <w:top w:val="nil"/>
              <w:left w:val="nil"/>
              <w:bottom w:val="nil"/>
              <w:right w:val="nil"/>
            </w:tcBorders>
            <w:shd w:val="clear" w:color="auto" w:fill="auto"/>
            <w:noWrap/>
            <w:vAlign w:val="center"/>
            <w:hideMark/>
          </w:tcPr>
          <w:p w14:paraId="458053FF"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4</w:t>
            </w:r>
          </w:p>
        </w:tc>
        <w:tc>
          <w:tcPr>
            <w:tcW w:w="890" w:type="dxa"/>
            <w:tcBorders>
              <w:top w:val="nil"/>
              <w:left w:val="nil"/>
              <w:bottom w:val="nil"/>
              <w:right w:val="nil"/>
            </w:tcBorders>
            <w:shd w:val="clear" w:color="auto" w:fill="auto"/>
            <w:noWrap/>
            <w:vAlign w:val="center"/>
            <w:hideMark/>
          </w:tcPr>
          <w:p w14:paraId="6723268A"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5</w:t>
            </w:r>
          </w:p>
        </w:tc>
        <w:tc>
          <w:tcPr>
            <w:tcW w:w="1006" w:type="dxa"/>
            <w:tcBorders>
              <w:top w:val="nil"/>
              <w:left w:val="nil"/>
              <w:bottom w:val="nil"/>
              <w:right w:val="nil"/>
            </w:tcBorders>
            <w:shd w:val="clear" w:color="auto" w:fill="auto"/>
            <w:noWrap/>
            <w:vAlign w:val="center"/>
            <w:hideMark/>
          </w:tcPr>
          <w:p w14:paraId="4A8A7238"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6</w:t>
            </w:r>
          </w:p>
        </w:tc>
      </w:tr>
      <w:tr w:rsidR="00C963D9" w:rsidRPr="005D61ED" w14:paraId="613AC1B1" w14:textId="77777777" w:rsidTr="007E22EE">
        <w:trPr>
          <w:trHeight w:val="375"/>
        </w:trPr>
        <w:tc>
          <w:tcPr>
            <w:tcW w:w="3402" w:type="dxa"/>
            <w:gridSpan w:val="2"/>
            <w:tcBorders>
              <w:top w:val="nil"/>
              <w:left w:val="nil"/>
              <w:bottom w:val="nil"/>
              <w:right w:val="nil"/>
            </w:tcBorders>
            <w:shd w:val="clear" w:color="000000" w:fill="BFBFBF"/>
            <w:noWrap/>
            <w:vAlign w:val="center"/>
            <w:hideMark/>
          </w:tcPr>
          <w:p w14:paraId="6563D328"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A. Račun prihoda i rashoda</w:t>
            </w:r>
          </w:p>
        </w:tc>
        <w:tc>
          <w:tcPr>
            <w:tcW w:w="1560" w:type="dxa"/>
            <w:tcBorders>
              <w:top w:val="nil"/>
              <w:left w:val="nil"/>
              <w:bottom w:val="nil"/>
              <w:right w:val="nil"/>
            </w:tcBorders>
            <w:shd w:val="clear" w:color="000000" w:fill="BFBFBF"/>
            <w:noWrap/>
            <w:vAlign w:val="center"/>
            <w:hideMark/>
          </w:tcPr>
          <w:p w14:paraId="41A88DE8"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 </w:t>
            </w:r>
          </w:p>
        </w:tc>
        <w:tc>
          <w:tcPr>
            <w:tcW w:w="1754" w:type="dxa"/>
            <w:tcBorders>
              <w:top w:val="nil"/>
              <w:left w:val="nil"/>
              <w:bottom w:val="nil"/>
              <w:right w:val="nil"/>
            </w:tcBorders>
            <w:shd w:val="clear" w:color="000000" w:fill="BFBFBF"/>
            <w:noWrap/>
            <w:vAlign w:val="bottom"/>
            <w:hideMark/>
          </w:tcPr>
          <w:p w14:paraId="7A58D81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506" w:type="dxa"/>
            <w:tcBorders>
              <w:top w:val="nil"/>
              <w:left w:val="nil"/>
              <w:bottom w:val="nil"/>
              <w:right w:val="nil"/>
            </w:tcBorders>
            <w:shd w:val="clear" w:color="000000" w:fill="BFBFBF"/>
            <w:noWrap/>
            <w:vAlign w:val="bottom"/>
            <w:hideMark/>
          </w:tcPr>
          <w:p w14:paraId="3D66F041"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890" w:type="dxa"/>
            <w:tcBorders>
              <w:top w:val="nil"/>
              <w:left w:val="nil"/>
              <w:bottom w:val="nil"/>
              <w:right w:val="nil"/>
            </w:tcBorders>
            <w:shd w:val="clear" w:color="000000" w:fill="BFBFBF"/>
            <w:noWrap/>
            <w:vAlign w:val="bottom"/>
            <w:hideMark/>
          </w:tcPr>
          <w:p w14:paraId="311BB7DE"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006" w:type="dxa"/>
            <w:tcBorders>
              <w:top w:val="nil"/>
              <w:left w:val="nil"/>
              <w:bottom w:val="nil"/>
              <w:right w:val="nil"/>
            </w:tcBorders>
            <w:shd w:val="clear" w:color="000000" w:fill="BFBFBF"/>
            <w:noWrap/>
            <w:vAlign w:val="bottom"/>
            <w:hideMark/>
          </w:tcPr>
          <w:p w14:paraId="0F6999B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r>
      <w:tr w:rsidR="00C963D9" w:rsidRPr="005D61ED" w14:paraId="61CF3457" w14:textId="77777777" w:rsidTr="007E22EE">
        <w:trPr>
          <w:trHeight w:val="375"/>
        </w:trPr>
        <w:tc>
          <w:tcPr>
            <w:tcW w:w="600" w:type="dxa"/>
            <w:tcBorders>
              <w:top w:val="nil"/>
              <w:left w:val="nil"/>
              <w:bottom w:val="nil"/>
              <w:right w:val="nil"/>
            </w:tcBorders>
            <w:shd w:val="clear" w:color="auto" w:fill="auto"/>
            <w:noWrap/>
            <w:vAlign w:val="center"/>
            <w:hideMark/>
          </w:tcPr>
          <w:p w14:paraId="262596B1"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6</w:t>
            </w:r>
          </w:p>
        </w:tc>
        <w:tc>
          <w:tcPr>
            <w:tcW w:w="2802" w:type="dxa"/>
            <w:tcBorders>
              <w:top w:val="nil"/>
              <w:left w:val="nil"/>
              <w:bottom w:val="nil"/>
              <w:right w:val="nil"/>
            </w:tcBorders>
            <w:shd w:val="clear" w:color="auto" w:fill="auto"/>
            <w:noWrap/>
            <w:vAlign w:val="center"/>
            <w:hideMark/>
          </w:tcPr>
          <w:p w14:paraId="0B12D3A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Prihodi poslovanja</w:t>
            </w:r>
          </w:p>
        </w:tc>
        <w:tc>
          <w:tcPr>
            <w:tcW w:w="1560" w:type="dxa"/>
            <w:tcBorders>
              <w:top w:val="nil"/>
              <w:left w:val="nil"/>
              <w:bottom w:val="nil"/>
              <w:right w:val="nil"/>
            </w:tcBorders>
            <w:shd w:val="clear" w:color="auto" w:fill="auto"/>
            <w:noWrap/>
            <w:vAlign w:val="center"/>
            <w:hideMark/>
          </w:tcPr>
          <w:p w14:paraId="6C4E6EDA"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11.346.100,22</w:t>
            </w:r>
          </w:p>
        </w:tc>
        <w:tc>
          <w:tcPr>
            <w:tcW w:w="1754" w:type="dxa"/>
            <w:tcBorders>
              <w:top w:val="nil"/>
              <w:left w:val="nil"/>
              <w:bottom w:val="nil"/>
              <w:right w:val="nil"/>
            </w:tcBorders>
            <w:shd w:val="clear" w:color="auto" w:fill="auto"/>
            <w:noWrap/>
            <w:vAlign w:val="center"/>
            <w:hideMark/>
          </w:tcPr>
          <w:p w14:paraId="17FFA273"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11.564.067,15</w:t>
            </w:r>
          </w:p>
        </w:tc>
        <w:tc>
          <w:tcPr>
            <w:tcW w:w="1506" w:type="dxa"/>
            <w:tcBorders>
              <w:top w:val="nil"/>
              <w:left w:val="nil"/>
              <w:bottom w:val="nil"/>
              <w:right w:val="nil"/>
            </w:tcBorders>
            <w:shd w:val="clear" w:color="auto" w:fill="auto"/>
            <w:noWrap/>
            <w:vAlign w:val="center"/>
            <w:hideMark/>
          </w:tcPr>
          <w:p w14:paraId="4507D5FE"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11.364.765,75</w:t>
            </w:r>
          </w:p>
        </w:tc>
        <w:tc>
          <w:tcPr>
            <w:tcW w:w="890" w:type="dxa"/>
            <w:tcBorders>
              <w:top w:val="nil"/>
              <w:left w:val="nil"/>
              <w:bottom w:val="nil"/>
              <w:right w:val="nil"/>
            </w:tcBorders>
            <w:shd w:val="clear" w:color="auto" w:fill="auto"/>
            <w:noWrap/>
            <w:vAlign w:val="bottom"/>
            <w:hideMark/>
          </w:tcPr>
          <w:p w14:paraId="58A93E4C"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100%</w:t>
            </w:r>
          </w:p>
        </w:tc>
        <w:tc>
          <w:tcPr>
            <w:tcW w:w="1006" w:type="dxa"/>
            <w:tcBorders>
              <w:top w:val="nil"/>
              <w:left w:val="nil"/>
              <w:bottom w:val="nil"/>
              <w:right w:val="nil"/>
            </w:tcBorders>
            <w:shd w:val="clear" w:color="auto" w:fill="auto"/>
            <w:noWrap/>
            <w:vAlign w:val="bottom"/>
            <w:hideMark/>
          </w:tcPr>
          <w:p w14:paraId="6FC7DF52"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98%</w:t>
            </w:r>
          </w:p>
        </w:tc>
      </w:tr>
      <w:tr w:rsidR="00C963D9" w:rsidRPr="005D61ED" w14:paraId="27704658" w14:textId="77777777" w:rsidTr="007E22EE">
        <w:trPr>
          <w:trHeight w:val="375"/>
        </w:trPr>
        <w:tc>
          <w:tcPr>
            <w:tcW w:w="600" w:type="dxa"/>
            <w:tcBorders>
              <w:top w:val="nil"/>
              <w:left w:val="nil"/>
              <w:bottom w:val="nil"/>
              <w:right w:val="nil"/>
            </w:tcBorders>
            <w:shd w:val="clear" w:color="auto" w:fill="auto"/>
            <w:noWrap/>
            <w:vAlign w:val="center"/>
            <w:hideMark/>
          </w:tcPr>
          <w:p w14:paraId="6517C8A4"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w:t>
            </w:r>
          </w:p>
        </w:tc>
        <w:tc>
          <w:tcPr>
            <w:tcW w:w="2802" w:type="dxa"/>
            <w:tcBorders>
              <w:top w:val="nil"/>
              <w:left w:val="nil"/>
              <w:bottom w:val="nil"/>
              <w:right w:val="nil"/>
            </w:tcBorders>
            <w:shd w:val="clear" w:color="auto" w:fill="auto"/>
            <w:noWrap/>
            <w:vAlign w:val="center"/>
            <w:hideMark/>
          </w:tcPr>
          <w:p w14:paraId="5C793004"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Prihodi od prodaje nefinancijske imovine</w:t>
            </w:r>
          </w:p>
        </w:tc>
        <w:tc>
          <w:tcPr>
            <w:tcW w:w="1560" w:type="dxa"/>
            <w:tcBorders>
              <w:top w:val="nil"/>
              <w:left w:val="nil"/>
              <w:bottom w:val="nil"/>
              <w:right w:val="nil"/>
            </w:tcBorders>
            <w:shd w:val="clear" w:color="auto" w:fill="auto"/>
            <w:noWrap/>
            <w:vAlign w:val="center"/>
            <w:hideMark/>
          </w:tcPr>
          <w:p w14:paraId="3033EDA2"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10.254,21</w:t>
            </w:r>
          </w:p>
        </w:tc>
        <w:tc>
          <w:tcPr>
            <w:tcW w:w="1754" w:type="dxa"/>
            <w:tcBorders>
              <w:top w:val="nil"/>
              <w:left w:val="nil"/>
              <w:bottom w:val="nil"/>
              <w:right w:val="nil"/>
            </w:tcBorders>
            <w:shd w:val="clear" w:color="auto" w:fill="auto"/>
            <w:noWrap/>
            <w:vAlign w:val="center"/>
            <w:hideMark/>
          </w:tcPr>
          <w:p w14:paraId="53303412"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8.000,00</w:t>
            </w:r>
          </w:p>
        </w:tc>
        <w:tc>
          <w:tcPr>
            <w:tcW w:w="1506" w:type="dxa"/>
            <w:tcBorders>
              <w:top w:val="nil"/>
              <w:left w:val="nil"/>
              <w:bottom w:val="nil"/>
              <w:right w:val="nil"/>
            </w:tcBorders>
            <w:shd w:val="clear" w:color="auto" w:fill="auto"/>
            <w:noWrap/>
            <w:vAlign w:val="center"/>
            <w:hideMark/>
          </w:tcPr>
          <w:p w14:paraId="7B4A76AB"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7.958,65</w:t>
            </w:r>
          </w:p>
        </w:tc>
        <w:tc>
          <w:tcPr>
            <w:tcW w:w="890" w:type="dxa"/>
            <w:tcBorders>
              <w:top w:val="nil"/>
              <w:left w:val="nil"/>
              <w:bottom w:val="nil"/>
              <w:right w:val="nil"/>
            </w:tcBorders>
            <w:shd w:val="clear" w:color="auto" w:fill="auto"/>
            <w:noWrap/>
            <w:vAlign w:val="bottom"/>
            <w:hideMark/>
          </w:tcPr>
          <w:p w14:paraId="72B7800B"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78%</w:t>
            </w:r>
          </w:p>
        </w:tc>
        <w:tc>
          <w:tcPr>
            <w:tcW w:w="1006" w:type="dxa"/>
            <w:tcBorders>
              <w:top w:val="nil"/>
              <w:left w:val="nil"/>
              <w:bottom w:val="nil"/>
              <w:right w:val="nil"/>
            </w:tcBorders>
            <w:shd w:val="clear" w:color="auto" w:fill="auto"/>
            <w:noWrap/>
            <w:vAlign w:val="bottom"/>
            <w:hideMark/>
          </w:tcPr>
          <w:p w14:paraId="04B82501"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99%</w:t>
            </w:r>
          </w:p>
        </w:tc>
      </w:tr>
      <w:tr w:rsidR="00C963D9" w:rsidRPr="005D61ED" w14:paraId="52C861C5" w14:textId="77777777" w:rsidTr="007E22EE">
        <w:trPr>
          <w:trHeight w:val="375"/>
        </w:trPr>
        <w:tc>
          <w:tcPr>
            <w:tcW w:w="600" w:type="dxa"/>
            <w:tcBorders>
              <w:top w:val="nil"/>
              <w:left w:val="nil"/>
              <w:bottom w:val="nil"/>
              <w:right w:val="nil"/>
            </w:tcBorders>
            <w:shd w:val="clear" w:color="000000" w:fill="F2F2F2"/>
            <w:noWrap/>
            <w:vAlign w:val="center"/>
            <w:hideMark/>
          </w:tcPr>
          <w:p w14:paraId="1947738A"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000000" w:fill="F2F2F2"/>
            <w:noWrap/>
            <w:vAlign w:val="center"/>
            <w:hideMark/>
          </w:tcPr>
          <w:p w14:paraId="6528393E"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Ukupno prihodi</w:t>
            </w:r>
          </w:p>
        </w:tc>
        <w:tc>
          <w:tcPr>
            <w:tcW w:w="1560" w:type="dxa"/>
            <w:tcBorders>
              <w:top w:val="nil"/>
              <w:left w:val="nil"/>
              <w:bottom w:val="nil"/>
              <w:right w:val="nil"/>
            </w:tcBorders>
            <w:shd w:val="clear" w:color="000000" w:fill="F2F2F2"/>
            <w:noWrap/>
            <w:vAlign w:val="center"/>
            <w:hideMark/>
          </w:tcPr>
          <w:p w14:paraId="5328DDA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11.356.354,43</w:t>
            </w:r>
          </w:p>
        </w:tc>
        <w:tc>
          <w:tcPr>
            <w:tcW w:w="1754" w:type="dxa"/>
            <w:tcBorders>
              <w:top w:val="nil"/>
              <w:left w:val="nil"/>
              <w:bottom w:val="nil"/>
              <w:right w:val="nil"/>
            </w:tcBorders>
            <w:shd w:val="clear" w:color="000000" w:fill="F2F2F2"/>
            <w:noWrap/>
            <w:vAlign w:val="center"/>
            <w:hideMark/>
          </w:tcPr>
          <w:p w14:paraId="61CB6F15"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11.572.067,15</w:t>
            </w:r>
          </w:p>
        </w:tc>
        <w:tc>
          <w:tcPr>
            <w:tcW w:w="1506" w:type="dxa"/>
            <w:tcBorders>
              <w:top w:val="nil"/>
              <w:left w:val="nil"/>
              <w:bottom w:val="nil"/>
              <w:right w:val="nil"/>
            </w:tcBorders>
            <w:shd w:val="clear" w:color="000000" w:fill="F2F2F2"/>
            <w:noWrap/>
            <w:vAlign w:val="center"/>
            <w:hideMark/>
          </w:tcPr>
          <w:p w14:paraId="547173A9"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11.372.724,40</w:t>
            </w:r>
          </w:p>
        </w:tc>
        <w:tc>
          <w:tcPr>
            <w:tcW w:w="890" w:type="dxa"/>
            <w:tcBorders>
              <w:top w:val="nil"/>
              <w:left w:val="nil"/>
              <w:bottom w:val="nil"/>
              <w:right w:val="nil"/>
            </w:tcBorders>
            <w:shd w:val="clear" w:color="000000" w:fill="F2F2F2"/>
            <w:noWrap/>
            <w:vAlign w:val="center"/>
            <w:hideMark/>
          </w:tcPr>
          <w:p w14:paraId="1F6EFDFA"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100%</w:t>
            </w:r>
          </w:p>
        </w:tc>
        <w:tc>
          <w:tcPr>
            <w:tcW w:w="1006" w:type="dxa"/>
            <w:tcBorders>
              <w:top w:val="nil"/>
              <w:left w:val="nil"/>
              <w:bottom w:val="nil"/>
              <w:right w:val="nil"/>
            </w:tcBorders>
            <w:shd w:val="clear" w:color="000000" w:fill="F2F2F2"/>
            <w:noWrap/>
            <w:vAlign w:val="center"/>
            <w:hideMark/>
          </w:tcPr>
          <w:p w14:paraId="001222A9"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98%</w:t>
            </w:r>
          </w:p>
        </w:tc>
      </w:tr>
      <w:tr w:rsidR="00C963D9" w:rsidRPr="005D61ED" w14:paraId="20B3878F" w14:textId="77777777" w:rsidTr="007E22EE">
        <w:trPr>
          <w:trHeight w:val="375"/>
        </w:trPr>
        <w:tc>
          <w:tcPr>
            <w:tcW w:w="600" w:type="dxa"/>
            <w:tcBorders>
              <w:top w:val="nil"/>
              <w:left w:val="nil"/>
              <w:bottom w:val="nil"/>
              <w:right w:val="nil"/>
            </w:tcBorders>
            <w:shd w:val="clear" w:color="auto" w:fill="auto"/>
            <w:noWrap/>
            <w:vAlign w:val="center"/>
            <w:hideMark/>
          </w:tcPr>
          <w:p w14:paraId="6C5B9B21"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3</w:t>
            </w:r>
          </w:p>
        </w:tc>
        <w:tc>
          <w:tcPr>
            <w:tcW w:w="2802" w:type="dxa"/>
            <w:tcBorders>
              <w:top w:val="nil"/>
              <w:left w:val="nil"/>
              <w:bottom w:val="nil"/>
              <w:right w:val="nil"/>
            </w:tcBorders>
            <w:shd w:val="clear" w:color="auto" w:fill="auto"/>
            <w:noWrap/>
            <w:vAlign w:val="center"/>
            <w:hideMark/>
          </w:tcPr>
          <w:p w14:paraId="115B434B"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Rashodi poslovanja</w:t>
            </w:r>
          </w:p>
        </w:tc>
        <w:tc>
          <w:tcPr>
            <w:tcW w:w="1560" w:type="dxa"/>
            <w:tcBorders>
              <w:top w:val="nil"/>
              <w:left w:val="nil"/>
              <w:bottom w:val="nil"/>
              <w:right w:val="nil"/>
            </w:tcBorders>
            <w:shd w:val="clear" w:color="auto" w:fill="auto"/>
            <w:noWrap/>
            <w:vAlign w:val="center"/>
            <w:hideMark/>
          </w:tcPr>
          <w:p w14:paraId="753142EC"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6.782.657,63</w:t>
            </w:r>
          </w:p>
        </w:tc>
        <w:tc>
          <w:tcPr>
            <w:tcW w:w="1754" w:type="dxa"/>
            <w:tcBorders>
              <w:top w:val="nil"/>
              <w:left w:val="nil"/>
              <w:bottom w:val="nil"/>
              <w:right w:val="nil"/>
            </w:tcBorders>
            <w:shd w:val="clear" w:color="auto" w:fill="auto"/>
            <w:noWrap/>
            <w:vAlign w:val="center"/>
            <w:hideMark/>
          </w:tcPr>
          <w:p w14:paraId="7DE15E27"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10.401.572,53</w:t>
            </w:r>
          </w:p>
        </w:tc>
        <w:tc>
          <w:tcPr>
            <w:tcW w:w="1506" w:type="dxa"/>
            <w:tcBorders>
              <w:top w:val="nil"/>
              <w:left w:val="nil"/>
              <w:bottom w:val="nil"/>
              <w:right w:val="nil"/>
            </w:tcBorders>
            <w:shd w:val="clear" w:color="auto" w:fill="auto"/>
            <w:noWrap/>
            <w:vAlign w:val="center"/>
            <w:hideMark/>
          </w:tcPr>
          <w:p w14:paraId="49E5F94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8.476.193,29</w:t>
            </w:r>
          </w:p>
        </w:tc>
        <w:tc>
          <w:tcPr>
            <w:tcW w:w="890" w:type="dxa"/>
            <w:tcBorders>
              <w:top w:val="nil"/>
              <w:left w:val="nil"/>
              <w:bottom w:val="nil"/>
              <w:right w:val="nil"/>
            </w:tcBorders>
            <w:shd w:val="clear" w:color="auto" w:fill="auto"/>
            <w:noWrap/>
            <w:vAlign w:val="bottom"/>
            <w:hideMark/>
          </w:tcPr>
          <w:p w14:paraId="1698DD0E"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125%</w:t>
            </w:r>
          </w:p>
        </w:tc>
        <w:tc>
          <w:tcPr>
            <w:tcW w:w="1006" w:type="dxa"/>
            <w:tcBorders>
              <w:top w:val="nil"/>
              <w:left w:val="nil"/>
              <w:bottom w:val="nil"/>
              <w:right w:val="nil"/>
            </w:tcBorders>
            <w:shd w:val="clear" w:color="auto" w:fill="auto"/>
            <w:noWrap/>
            <w:vAlign w:val="bottom"/>
            <w:hideMark/>
          </w:tcPr>
          <w:p w14:paraId="016527C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81%</w:t>
            </w:r>
          </w:p>
        </w:tc>
      </w:tr>
      <w:tr w:rsidR="00C963D9" w:rsidRPr="005D61ED" w14:paraId="40EBCAA2" w14:textId="77777777" w:rsidTr="007E22EE">
        <w:trPr>
          <w:trHeight w:val="375"/>
        </w:trPr>
        <w:tc>
          <w:tcPr>
            <w:tcW w:w="600" w:type="dxa"/>
            <w:tcBorders>
              <w:top w:val="nil"/>
              <w:left w:val="nil"/>
              <w:bottom w:val="nil"/>
              <w:right w:val="nil"/>
            </w:tcBorders>
            <w:shd w:val="clear" w:color="auto" w:fill="auto"/>
            <w:noWrap/>
            <w:vAlign w:val="center"/>
            <w:hideMark/>
          </w:tcPr>
          <w:p w14:paraId="22644E5F"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4</w:t>
            </w:r>
          </w:p>
        </w:tc>
        <w:tc>
          <w:tcPr>
            <w:tcW w:w="2802" w:type="dxa"/>
            <w:tcBorders>
              <w:top w:val="nil"/>
              <w:left w:val="nil"/>
              <w:bottom w:val="nil"/>
              <w:right w:val="nil"/>
            </w:tcBorders>
            <w:shd w:val="clear" w:color="auto" w:fill="auto"/>
            <w:noWrap/>
            <w:vAlign w:val="center"/>
            <w:hideMark/>
          </w:tcPr>
          <w:p w14:paraId="7D1F542F"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Rashodi za nabavu nefinancijske imovine</w:t>
            </w:r>
          </w:p>
        </w:tc>
        <w:tc>
          <w:tcPr>
            <w:tcW w:w="1560" w:type="dxa"/>
            <w:tcBorders>
              <w:top w:val="nil"/>
              <w:left w:val="nil"/>
              <w:bottom w:val="nil"/>
              <w:right w:val="nil"/>
            </w:tcBorders>
            <w:shd w:val="clear" w:color="auto" w:fill="auto"/>
            <w:noWrap/>
            <w:vAlign w:val="center"/>
            <w:hideMark/>
          </w:tcPr>
          <w:p w14:paraId="35ED8413"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1.179.220,64</w:t>
            </w:r>
          </w:p>
        </w:tc>
        <w:tc>
          <w:tcPr>
            <w:tcW w:w="1754" w:type="dxa"/>
            <w:tcBorders>
              <w:top w:val="nil"/>
              <w:left w:val="nil"/>
              <w:bottom w:val="nil"/>
              <w:right w:val="nil"/>
            </w:tcBorders>
            <w:shd w:val="clear" w:color="auto" w:fill="auto"/>
            <w:noWrap/>
            <w:vAlign w:val="center"/>
            <w:hideMark/>
          </w:tcPr>
          <w:p w14:paraId="73F0ABD5"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4.659.700,00</w:t>
            </w:r>
          </w:p>
        </w:tc>
        <w:tc>
          <w:tcPr>
            <w:tcW w:w="1506" w:type="dxa"/>
            <w:tcBorders>
              <w:top w:val="nil"/>
              <w:left w:val="nil"/>
              <w:bottom w:val="nil"/>
              <w:right w:val="nil"/>
            </w:tcBorders>
            <w:shd w:val="clear" w:color="auto" w:fill="auto"/>
            <w:noWrap/>
            <w:vAlign w:val="center"/>
            <w:hideMark/>
          </w:tcPr>
          <w:p w14:paraId="72FD0FE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3.402.308,70</w:t>
            </w:r>
          </w:p>
        </w:tc>
        <w:tc>
          <w:tcPr>
            <w:tcW w:w="890" w:type="dxa"/>
            <w:tcBorders>
              <w:top w:val="nil"/>
              <w:left w:val="nil"/>
              <w:bottom w:val="nil"/>
              <w:right w:val="nil"/>
            </w:tcBorders>
            <w:shd w:val="clear" w:color="auto" w:fill="auto"/>
            <w:noWrap/>
            <w:vAlign w:val="bottom"/>
            <w:hideMark/>
          </w:tcPr>
          <w:p w14:paraId="7157DEC4"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289%</w:t>
            </w:r>
          </w:p>
        </w:tc>
        <w:tc>
          <w:tcPr>
            <w:tcW w:w="1006" w:type="dxa"/>
            <w:tcBorders>
              <w:top w:val="nil"/>
              <w:left w:val="nil"/>
              <w:bottom w:val="nil"/>
              <w:right w:val="nil"/>
            </w:tcBorders>
            <w:shd w:val="clear" w:color="auto" w:fill="auto"/>
            <w:noWrap/>
            <w:vAlign w:val="bottom"/>
            <w:hideMark/>
          </w:tcPr>
          <w:p w14:paraId="5309FAEA"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73%</w:t>
            </w:r>
          </w:p>
        </w:tc>
      </w:tr>
      <w:tr w:rsidR="00C963D9" w:rsidRPr="005D61ED" w14:paraId="1E261BE7" w14:textId="77777777" w:rsidTr="007E22EE">
        <w:trPr>
          <w:trHeight w:val="375"/>
        </w:trPr>
        <w:tc>
          <w:tcPr>
            <w:tcW w:w="600" w:type="dxa"/>
            <w:tcBorders>
              <w:top w:val="nil"/>
              <w:left w:val="nil"/>
              <w:bottom w:val="nil"/>
              <w:right w:val="nil"/>
            </w:tcBorders>
            <w:shd w:val="clear" w:color="000000" w:fill="F2F2F2"/>
            <w:noWrap/>
            <w:vAlign w:val="center"/>
            <w:hideMark/>
          </w:tcPr>
          <w:p w14:paraId="30C98AB6"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000000" w:fill="F2F2F2"/>
            <w:noWrap/>
            <w:vAlign w:val="center"/>
            <w:hideMark/>
          </w:tcPr>
          <w:p w14:paraId="3EDB2423"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Ukupno rashodi</w:t>
            </w:r>
          </w:p>
        </w:tc>
        <w:tc>
          <w:tcPr>
            <w:tcW w:w="1560" w:type="dxa"/>
            <w:tcBorders>
              <w:top w:val="nil"/>
              <w:left w:val="nil"/>
              <w:bottom w:val="nil"/>
              <w:right w:val="nil"/>
            </w:tcBorders>
            <w:shd w:val="clear" w:color="000000" w:fill="F2F2F2"/>
            <w:noWrap/>
            <w:vAlign w:val="center"/>
            <w:hideMark/>
          </w:tcPr>
          <w:p w14:paraId="78061925"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7.961.878,27</w:t>
            </w:r>
          </w:p>
        </w:tc>
        <w:tc>
          <w:tcPr>
            <w:tcW w:w="1754" w:type="dxa"/>
            <w:tcBorders>
              <w:top w:val="nil"/>
              <w:left w:val="nil"/>
              <w:bottom w:val="nil"/>
              <w:right w:val="nil"/>
            </w:tcBorders>
            <w:shd w:val="clear" w:color="000000" w:fill="F2F2F2"/>
            <w:noWrap/>
            <w:vAlign w:val="center"/>
            <w:hideMark/>
          </w:tcPr>
          <w:p w14:paraId="1CFF96C1"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15.061.272,53</w:t>
            </w:r>
          </w:p>
        </w:tc>
        <w:tc>
          <w:tcPr>
            <w:tcW w:w="1506" w:type="dxa"/>
            <w:tcBorders>
              <w:top w:val="nil"/>
              <w:left w:val="nil"/>
              <w:bottom w:val="nil"/>
              <w:right w:val="nil"/>
            </w:tcBorders>
            <w:shd w:val="clear" w:color="000000" w:fill="F2F2F2"/>
            <w:noWrap/>
            <w:vAlign w:val="center"/>
            <w:hideMark/>
          </w:tcPr>
          <w:p w14:paraId="14473CC3"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11.878.501,99</w:t>
            </w:r>
          </w:p>
        </w:tc>
        <w:tc>
          <w:tcPr>
            <w:tcW w:w="890" w:type="dxa"/>
            <w:tcBorders>
              <w:top w:val="nil"/>
              <w:left w:val="nil"/>
              <w:bottom w:val="nil"/>
              <w:right w:val="nil"/>
            </w:tcBorders>
            <w:shd w:val="clear" w:color="000000" w:fill="F2F2F2"/>
            <w:noWrap/>
            <w:vAlign w:val="center"/>
            <w:hideMark/>
          </w:tcPr>
          <w:p w14:paraId="0BF2C5BB"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149%</w:t>
            </w:r>
          </w:p>
        </w:tc>
        <w:tc>
          <w:tcPr>
            <w:tcW w:w="1006" w:type="dxa"/>
            <w:tcBorders>
              <w:top w:val="nil"/>
              <w:left w:val="nil"/>
              <w:bottom w:val="nil"/>
              <w:right w:val="nil"/>
            </w:tcBorders>
            <w:shd w:val="clear" w:color="000000" w:fill="F2F2F2"/>
            <w:noWrap/>
            <w:vAlign w:val="center"/>
            <w:hideMark/>
          </w:tcPr>
          <w:p w14:paraId="7B9855F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79%</w:t>
            </w:r>
          </w:p>
        </w:tc>
      </w:tr>
      <w:tr w:rsidR="00C963D9" w:rsidRPr="005D61ED" w14:paraId="6EC5DA86" w14:textId="77777777" w:rsidTr="007E22EE">
        <w:trPr>
          <w:trHeight w:val="375"/>
        </w:trPr>
        <w:tc>
          <w:tcPr>
            <w:tcW w:w="600" w:type="dxa"/>
            <w:tcBorders>
              <w:top w:val="nil"/>
              <w:left w:val="nil"/>
              <w:bottom w:val="nil"/>
              <w:right w:val="nil"/>
            </w:tcBorders>
            <w:shd w:val="clear" w:color="000000" w:fill="D9D9D9"/>
            <w:noWrap/>
            <w:vAlign w:val="center"/>
            <w:hideMark/>
          </w:tcPr>
          <w:p w14:paraId="3709317A"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000000" w:fill="D9D9D9"/>
            <w:noWrap/>
            <w:vAlign w:val="center"/>
            <w:hideMark/>
          </w:tcPr>
          <w:p w14:paraId="76BBF6E0"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Razlika prihoda i rashoda</w:t>
            </w:r>
          </w:p>
        </w:tc>
        <w:tc>
          <w:tcPr>
            <w:tcW w:w="1560" w:type="dxa"/>
            <w:tcBorders>
              <w:top w:val="nil"/>
              <w:left w:val="nil"/>
              <w:bottom w:val="nil"/>
              <w:right w:val="nil"/>
            </w:tcBorders>
            <w:shd w:val="clear" w:color="000000" w:fill="D9D9D9"/>
            <w:noWrap/>
            <w:vAlign w:val="center"/>
            <w:hideMark/>
          </w:tcPr>
          <w:p w14:paraId="23FADC3F"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3.394.476,16</w:t>
            </w:r>
          </w:p>
        </w:tc>
        <w:tc>
          <w:tcPr>
            <w:tcW w:w="1754" w:type="dxa"/>
            <w:tcBorders>
              <w:top w:val="nil"/>
              <w:left w:val="nil"/>
              <w:bottom w:val="nil"/>
              <w:right w:val="nil"/>
            </w:tcBorders>
            <w:shd w:val="clear" w:color="000000" w:fill="D9D9D9"/>
            <w:noWrap/>
            <w:vAlign w:val="center"/>
            <w:hideMark/>
          </w:tcPr>
          <w:p w14:paraId="69E033E0"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-3.489.205,38</w:t>
            </w:r>
          </w:p>
        </w:tc>
        <w:tc>
          <w:tcPr>
            <w:tcW w:w="1506" w:type="dxa"/>
            <w:tcBorders>
              <w:top w:val="nil"/>
              <w:left w:val="nil"/>
              <w:bottom w:val="nil"/>
              <w:right w:val="nil"/>
            </w:tcBorders>
            <w:shd w:val="clear" w:color="000000" w:fill="D9D9D9"/>
            <w:noWrap/>
            <w:vAlign w:val="center"/>
            <w:hideMark/>
          </w:tcPr>
          <w:p w14:paraId="59331428"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-505.777,59</w:t>
            </w:r>
          </w:p>
        </w:tc>
        <w:tc>
          <w:tcPr>
            <w:tcW w:w="890" w:type="dxa"/>
            <w:tcBorders>
              <w:top w:val="nil"/>
              <w:left w:val="nil"/>
              <w:bottom w:val="nil"/>
              <w:right w:val="nil"/>
            </w:tcBorders>
            <w:shd w:val="clear" w:color="000000" w:fill="D9D9D9"/>
            <w:noWrap/>
            <w:vAlign w:val="center"/>
            <w:hideMark/>
          </w:tcPr>
          <w:p w14:paraId="17991F1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-15%</w:t>
            </w:r>
          </w:p>
        </w:tc>
        <w:tc>
          <w:tcPr>
            <w:tcW w:w="1006" w:type="dxa"/>
            <w:tcBorders>
              <w:top w:val="nil"/>
              <w:left w:val="nil"/>
              <w:bottom w:val="nil"/>
              <w:right w:val="nil"/>
            </w:tcBorders>
            <w:shd w:val="clear" w:color="000000" w:fill="D9D9D9"/>
            <w:noWrap/>
            <w:vAlign w:val="center"/>
            <w:hideMark/>
          </w:tcPr>
          <w:p w14:paraId="6849B587"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14%</w:t>
            </w:r>
          </w:p>
        </w:tc>
      </w:tr>
      <w:tr w:rsidR="00C963D9" w:rsidRPr="005D61ED" w14:paraId="25017EE5" w14:textId="77777777" w:rsidTr="007E22EE">
        <w:trPr>
          <w:trHeight w:val="199"/>
        </w:trPr>
        <w:tc>
          <w:tcPr>
            <w:tcW w:w="600" w:type="dxa"/>
            <w:tcBorders>
              <w:top w:val="nil"/>
              <w:left w:val="nil"/>
              <w:bottom w:val="nil"/>
              <w:right w:val="nil"/>
            </w:tcBorders>
            <w:shd w:val="clear" w:color="auto" w:fill="auto"/>
            <w:noWrap/>
            <w:vAlign w:val="center"/>
            <w:hideMark/>
          </w:tcPr>
          <w:p w14:paraId="375D48C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p>
        </w:tc>
        <w:tc>
          <w:tcPr>
            <w:tcW w:w="2802" w:type="dxa"/>
            <w:tcBorders>
              <w:top w:val="nil"/>
              <w:left w:val="nil"/>
              <w:bottom w:val="nil"/>
              <w:right w:val="nil"/>
            </w:tcBorders>
            <w:shd w:val="clear" w:color="auto" w:fill="auto"/>
            <w:noWrap/>
            <w:vAlign w:val="center"/>
            <w:hideMark/>
          </w:tcPr>
          <w:p w14:paraId="10BCFA8B"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p>
        </w:tc>
        <w:tc>
          <w:tcPr>
            <w:tcW w:w="1560" w:type="dxa"/>
            <w:tcBorders>
              <w:top w:val="nil"/>
              <w:left w:val="nil"/>
              <w:bottom w:val="nil"/>
              <w:right w:val="nil"/>
            </w:tcBorders>
            <w:shd w:val="clear" w:color="auto" w:fill="auto"/>
            <w:noWrap/>
            <w:vAlign w:val="center"/>
            <w:hideMark/>
          </w:tcPr>
          <w:p w14:paraId="3CE46596"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754" w:type="dxa"/>
            <w:tcBorders>
              <w:top w:val="nil"/>
              <w:left w:val="nil"/>
              <w:bottom w:val="nil"/>
              <w:right w:val="nil"/>
            </w:tcBorders>
            <w:shd w:val="clear" w:color="auto" w:fill="auto"/>
            <w:noWrap/>
            <w:vAlign w:val="center"/>
            <w:hideMark/>
          </w:tcPr>
          <w:p w14:paraId="211A0316"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506" w:type="dxa"/>
            <w:tcBorders>
              <w:top w:val="nil"/>
              <w:left w:val="nil"/>
              <w:bottom w:val="nil"/>
              <w:right w:val="nil"/>
            </w:tcBorders>
            <w:shd w:val="clear" w:color="auto" w:fill="auto"/>
            <w:noWrap/>
            <w:vAlign w:val="center"/>
            <w:hideMark/>
          </w:tcPr>
          <w:p w14:paraId="7DF5236D"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890" w:type="dxa"/>
            <w:tcBorders>
              <w:top w:val="nil"/>
              <w:left w:val="nil"/>
              <w:bottom w:val="nil"/>
              <w:right w:val="nil"/>
            </w:tcBorders>
            <w:shd w:val="clear" w:color="auto" w:fill="auto"/>
            <w:noWrap/>
            <w:vAlign w:val="bottom"/>
            <w:hideMark/>
          </w:tcPr>
          <w:p w14:paraId="405D14E4"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006" w:type="dxa"/>
            <w:tcBorders>
              <w:top w:val="nil"/>
              <w:left w:val="nil"/>
              <w:bottom w:val="nil"/>
              <w:right w:val="nil"/>
            </w:tcBorders>
            <w:shd w:val="clear" w:color="auto" w:fill="auto"/>
            <w:noWrap/>
            <w:vAlign w:val="bottom"/>
            <w:hideMark/>
          </w:tcPr>
          <w:p w14:paraId="4DF7584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r>
      <w:tr w:rsidR="00C963D9" w:rsidRPr="005D61ED" w14:paraId="5FCD75EA" w14:textId="77777777" w:rsidTr="007E22EE">
        <w:trPr>
          <w:trHeight w:val="375"/>
        </w:trPr>
        <w:tc>
          <w:tcPr>
            <w:tcW w:w="3402" w:type="dxa"/>
            <w:gridSpan w:val="2"/>
            <w:tcBorders>
              <w:top w:val="nil"/>
              <w:left w:val="nil"/>
              <w:bottom w:val="nil"/>
              <w:right w:val="nil"/>
            </w:tcBorders>
            <w:shd w:val="clear" w:color="000000" w:fill="BFBFBF"/>
            <w:noWrap/>
            <w:vAlign w:val="center"/>
            <w:hideMark/>
          </w:tcPr>
          <w:p w14:paraId="456DE365"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 xml:space="preserve">B. Račun financiranja </w:t>
            </w:r>
          </w:p>
        </w:tc>
        <w:tc>
          <w:tcPr>
            <w:tcW w:w="1560" w:type="dxa"/>
            <w:tcBorders>
              <w:top w:val="nil"/>
              <w:left w:val="nil"/>
              <w:bottom w:val="nil"/>
              <w:right w:val="nil"/>
            </w:tcBorders>
            <w:shd w:val="clear" w:color="000000" w:fill="BFBFBF"/>
            <w:noWrap/>
            <w:vAlign w:val="center"/>
            <w:hideMark/>
          </w:tcPr>
          <w:p w14:paraId="23B9691E"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 </w:t>
            </w:r>
          </w:p>
        </w:tc>
        <w:tc>
          <w:tcPr>
            <w:tcW w:w="1754" w:type="dxa"/>
            <w:tcBorders>
              <w:top w:val="nil"/>
              <w:left w:val="nil"/>
              <w:bottom w:val="nil"/>
              <w:right w:val="nil"/>
            </w:tcBorders>
            <w:shd w:val="clear" w:color="000000" w:fill="BFBFBF"/>
            <w:noWrap/>
            <w:vAlign w:val="center"/>
            <w:hideMark/>
          </w:tcPr>
          <w:p w14:paraId="1B026C0F"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506" w:type="dxa"/>
            <w:tcBorders>
              <w:top w:val="nil"/>
              <w:left w:val="nil"/>
              <w:bottom w:val="nil"/>
              <w:right w:val="nil"/>
            </w:tcBorders>
            <w:shd w:val="clear" w:color="000000" w:fill="BFBFBF"/>
            <w:noWrap/>
            <w:vAlign w:val="center"/>
            <w:hideMark/>
          </w:tcPr>
          <w:p w14:paraId="46F82BDA"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890" w:type="dxa"/>
            <w:tcBorders>
              <w:top w:val="nil"/>
              <w:left w:val="nil"/>
              <w:bottom w:val="nil"/>
              <w:right w:val="nil"/>
            </w:tcBorders>
            <w:shd w:val="clear" w:color="000000" w:fill="BFBFBF"/>
            <w:noWrap/>
            <w:vAlign w:val="center"/>
            <w:hideMark/>
          </w:tcPr>
          <w:p w14:paraId="39B73113"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006" w:type="dxa"/>
            <w:tcBorders>
              <w:top w:val="nil"/>
              <w:left w:val="nil"/>
              <w:bottom w:val="nil"/>
              <w:right w:val="nil"/>
            </w:tcBorders>
            <w:shd w:val="clear" w:color="000000" w:fill="BFBFBF"/>
            <w:noWrap/>
            <w:vAlign w:val="center"/>
            <w:hideMark/>
          </w:tcPr>
          <w:p w14:paraId="43E2687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r>
      <w:tr w:rsidR="00C963D9" w:rsidRPr="005D61ED" w14:paraId="59341C98" w14:textId="77777777" w:rsidTr="007E22EE">
        <w:trPr>
          <w:trHeight w:val="375"/>
        </w:trPr>
        <w:tc>
          <w:tcPr>
            <w:tcW w:w="600" w:type="dxa"/>
            <w:tcBorders>
              <w:top w:val="nil"/>
              <w:left w:val="nil"/>
              <w:bottom w:val="nil"/>
              <w:right w:val="nil"/>
            </w:tcBorders>
            <w:shd w:val="clear" w:color="auto" w:fill="auto"/>
            <w:noWrap/>
            <w:vAlign w:val="center"/>
            <w:hideMark/>
          </w:tcPr>
          <w:p w14:paraId="68317B0E"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lastRenderedPageBreak/>
              <w:t>8</w:t>
            </w:r>
          </w:p>
        </w:tc>
        <w:tc>
          <w:tcPr>
            <w:tcW w:w="2802" w:type="dxa"/>
            <w:tcBorders>
              <w:top w:val="nil"/>
              <w:left w:val="nil"/>
              <w:bottom w:val="nil"/>
              <w:right w:val="nil"/>
            </w:tcBorders>
            <w:shd w:val="clear" w:color="auto" w:fill="auto"/>
            <w:noWrap/>
            <w:vAlign w:val="center"/>
            <w:hideMark/>
          </w:tcPr>
          <w:p w14:paraId="4D4ABB4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Primici od financijske imovine i zaduživanja</w:t>
            </w:r>
          </w:p>
        </w:tc>
        <w:tc>
          <w:tcPr>
            <w:tcW w:w="1560" w:type="dxa"/>
            <w:tcBorders>
              <w:top w:val="nil"/>
              <w:left w:val="nil"/>
              <w:bottom w:val="nil"/>
              <w:right w:val="nil"/>
            </w:tcBorders>
            <w:shd w:val="clear" w:color="auto" w:fill="auto"/>
            <w:noWrap/>
            <w:vAlign w:val="center"/>
            <w:hideMark/>
          </w:tcPr>
          <w:p w14:paraId="46FE670F"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754" w:type="dxa"/>
            <w:tcBorders>
              <w:top w:val="nil"/>
              <w:left w:val="nil"/>
              <w:bottom w:val="nil"/>
              <w:right w:val="nil"/>
            </w:tcBorders>
            <w:shd w:val="clear" w:color="auto" w:fill="auto"/>
            <w:noWrap/>
            <w:vAlign w:val="center"/>
            <w:hideMark/>
          </w:tcPr>
          <w:p w14:paraId="28C4780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506" w:type="dxa"/>
            <w:tcBorders>
              <w:top w:val="nil"/>
              <w:left w:val="nil"/>
              <w:bottom w:val="nil"/>
              <w:right w:val="nil"/>
            </w:tcBorders>
            <w:shd w:val="clear" w:color="auto" w:fill="auto"/>
            <w:noWrap/>
            <w:vAlign w:val="center"/>
            <w:hideMark/>
          </w:tcPr>
          <w:p w14:paraId="143C71C4"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890" w:type="dxa"/>
            <w:tcBorders>
              <w:top w:val="nil"/>
              <w:left w:val="nil"/>
              <w:bottom w:val="nil"/>
              <w:right w:val="nil"/>
            </w:tcBorders>
            <w:shd w:val="clear" w:color="auto" w:fill="auto"/>
            <w:noWrap/>
            <w:vAlign w:val="bottom"/>
            <w:hideMark/>
          </w:tcPr>
          <w:p w14:paraId="6DE536E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006" w:type="dxa"/>
            <w:tcBorders>
              <w:top w:val="nil"/>
              <w:left w:val="nil"/>
              <w:bottom w:val="nil"/>
              <w:right w:val="nil"/>
            </w:tcBorders>
            <w:shd w:val="clear" w:color="auto" w:fill="auto"/>
            <w:noWrap/>
            <w:vAlign w:val="bottom"/>
            <w:hideMark/>
          </w:tcPr>
          <w:p w14:paraId="0D783FCC"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r>
      <w:tr w:rsidR="00C963D9" w:rsidRPr="005D61ED" w14:paraId="162D3B1C" w14:textId="77777777" w:rsidTr="007E22EE">
        <w:trPr>
          <w:trHeight w:val="375"/>
        </w:trPr>
        <w:tc>
          <w:tcPr>
            <w:tcW w:w="600" w:type="dxa"/>
            <w:tcBorders>
              <w:top w:val="nil"/>
              <w:left w:val="nil"/>
              <w:bottom w:val="nil"/>
              <w:right w:val="nil"/>
            </w:tcBorders>
            <w:shd w:val="clear" w:color="auto" w:fill="auto"/>
            <w:noWrap/>
            <w:vAlign w:val="center"/>
            <w:hideMark/>
          </w:tcPr>
          <w:p w14:paraId="3F39E8DB"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5</w:t>
            </w:r>
          </w:p>
        </w:tc>
        <w:tc>
          <w:tcPr>
            <w:tcW w:w="2802" w:type="dxa"/>
            <w:tcBorders>
              <w:top w:val="nil"/>
              <w:left w:val="nil"/>
              <w:bottom w:val="nil"/>
              <w:right w:val="nil"/>
            </w:tcBorders>
            <w:shd w:val="clear" w:color="auto" w:fill="auto"/>
            <w:noWrap/>
            <w:vAlign w:val="center"/>
            <w:hideMark/>
          </w:tcPr>
          <w:p w14:paraId="2BA6FA25"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Izdaci za financijsku imovinu i otplate zajmova</w:t>
            </w:r>
          </w:p>
        </w:tc>
        <w:tc>
          <w:tcPr>
            <w:tcW w:w="1560" w:type="dxa"/>
            <w:tcBorders>
              <w:top w:val="nil"/>
              <w:left w:val="nil"/>
              <w:bottom w:val="nil"/>
              <w:right w:val="nil"/>
            </w:tcBorders>
            <w:shd w:val="clear" w:color="auto" w:fill="auto"/>
            <w:noWrap/>
            <w:vAlign w:val="center"/>
            <w:hideMark/>
          </w:tcPr>
          <w:p w14:paraId="3FD7161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1.345.543,84</w:t>
            </w:r>
          </w:p>
        </w:tc>
        <w:tc>
          <w:tcPr>
            <w:tcW w:w="1754" w:type="dxa"/>
            <w:tcBorders>
              <w:top w:val="nil"/>
              <w:left w:val="nil"/>
              <w:bottom w:val="nil"/>
              <w:right w:val="nil"/>
            </w:tcBorders>
            <w:shd w:val="clear" w:color="auto" w:fill="auto"/>
            <w:noWrap/>
            <w:vAlign w:val="center"/>
            <w:hideMark/>
          </w:tcPr>
          <w:p w14:paraId="3977301F"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511.668,73</w:t>
            </w:r>
          </w:p>
        </w:tc>
        <w:tc>
          <w:tcPr>
            <w:tcW w:w="1506" w:type="dxa"/>
            <w:tcBorders>
              <w:top w:val="nil"/>
              <w:left w:val="nil"/>
              <w:bottom w:val="nil"/>
              <w:right w:val="nil"/>
            </w:tcBorders>
            <w:shd w:val="clear" w:color="auto" w:fill="auto"/>
            <w:noWrap/>
            <w:vAlign w:val="center"/>
            <w:hideMark/>
          </w:tcPr>
          <w:p w14:paraId="2C7DDED8"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2.000.000,00</w:t>
            </w:r>
          </w:p>
        </w:tc>
        <w:tc>
          <w:tcPr>
            <w:tcW w:w="890" w:type="dxa"/>
            <w:tcBorders>
              <w:top w:val="nil"/>
              <w:left w:val="nil"/>
              <w:bottom w:val="nil"/>
              <w:right w:val="nil"/>
            </w:tcBorders>
            <w:shd w:val="clear" w:color="auto" w:fill="auto"/>
            <w:noWrap/>
            <w:vAlign w:val="bottom"/>
            <w:hideMark/>
          </w:tcPr>
          <w:p w14:paraId="73DAC62E"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149%</w:t>
            </w:r>
          </w:p>
        </w:tc>
        <w:tc>
          <w:tcPr>
            <w:tcW w:w="1006" w:type="dxa"/>
            <w:tcBorders>
              <w:top w:val="nil"/>
              <w:left w:val="nil"/>
              <w:bottom w:val="nil"/>
              <w:right w:val="nil"/>
            </w:tcBorders>
            <w:shd w:val="clear" w:color="auto" w:fill="auto"/>
            <w:noWrap/>
            <w:vAlign w:val="bottom"/>
            <w:hideMark/>
          </w:tcPr>
          <w:p w14:paraId="2AF1B804"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391%</w:t>
            </w:r>
          </w:p>
        </w:tc>
      </w:tr>
      <w:tr w:rsidR="00C963D9" w:rsidRPr="005D61ED" w14:paraId="3D523C5B" w14:textId="77777777" w:rsidTr="007E22EE">
        <w:trPr>
          <w:trHeight w:val="375"/>
        </w:trPr>
        <w:tc>
          <w:tcPr>
            <w:tcW w:w="600" w:type="dxa"/>
            <w:tcBorders>
              <w:top w:val="nil"/>
              <w:left w:val="nil"/>
              <w:bottom w:val="nil"/>
              <w:right w:val="nil"/>
            </w:tcBorders>
            <w:shd w:val="clear" w:color="auto" w:fill="D9D9D9" w:themeFill="background1" w:themeFillShade="D9"/>
            <w:noWrap/>
            <w:vAlign w:val="center"/>
            <w:hideMark/>
          </w:tcPr>
          <w:p w14:paraId="604169DA"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auto" w:fill="D9D9D9" w:themeFill="background1" w:themeFillShade="D9"/>
            <w:noWrap/>
            <w:vAlign w:val="center"/>
            <w:hideMark/>
          </w:tcPr>
          <w:p w14:paraId="4886B161"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Neto financiranje</w:t>
            </w:r>
          </w:p>
        </w:tc>
        <w:tc>
          <w:tcPr>
            <w:tcW w:w="1560" w:type="dxa"/>
            <w:tcBorders>
              <w:top w:val="nil"/>
              <w:left w:val="nil"/>
              <w:bottom w:val="nil"/>
              <w:right w:val="nil"/>
            </w:tcBorders>
            <w:shd w:val="clear" w:color="auto" w:fill="D9D9D9" w:themeFill="background1" w:themeFillShade="D9"/>
            <w:noWrap/>
            <w:vAlign w:val="center"/>
            <w:hideMark/>
          </w:tcPr>
          <w:p w14:paraId="724FA044"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1.345.543,84</w:t>
            </w:r>
          </w:p>
        </w:tc>
        <w:tc>
          <w:tcPr>
            <w:tcW w:w="1754" w:type="dxa"/>
            <w:tcBorders>
              <w:top w:val="nil"/>
              <w:left w:val="nil"/>
              <w:bottom w:val="nil"/>
              <w:right w:val="nil"/>
            </w:tcBorders>
            <w:shd w:val="clear" w:color="auto" w:fill="D9D9D9" w:themeFill="background1" w:themeFillShade="D9"/>
            <w:noWrap/>
            <w:vAlign w:val="center"/>
            <w:hideMark/>
          </w:tcPr>
          <w:p w14:paraId="73C43C39"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511.668,73</w:t>
            </w:r>
          </w:p>
        </w:tc>
        <w:tc>
          <w:tcPr>
            <w:tcW w:w="1506" w:type="dxa"/>
            <w:tcBorders>
              <w:top w:val="nil"/>
              <w:left w:val="nil"/>
              <w:bottom w:val="nil"/>
              <w:right w:val="nil"/>
            </w:tcBorders>
            <w:shd w:val="clear" w:color="auto" w:fill="D9D9D9" w:themeFill="background1" w:themeFillShade="D9"/>
            <w:noWrap/>
            <w:vAlign w:val="center"/>
            <w:hideMark/>
          </w:tcPr>
          <w:p w14:paraId="4A4749B9"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2.000.000,00</w:t>
            </w:r>
          </w:p>
        </w:tc>
        <w:tc>
          <w:tcPr>
            <w:tcW w:w="890" w:type="dxa"/>
            <w:tcBorders>
              <w:top w:val="nil"/>
              <w:left w:val="nil"/>
              <w:bottom w:val="nil"/>
              <w:right w:val="nil"/>
            </w:tcBorders>
            <w:shd w:val="clear" w:color="auto" w:fill="D9D9D9" w:themeFill="background1" w:themeFillShade="D9"/>
            <w:noWrap/>
            <w:vAlign w:val="center"/>
            <w:hideMark/>
          </w:tcPr>
          <w:p w14:paraId="2BE41127"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149%</w:t>
            </w:r>
          </w:p>
        </w:tc>
        <w:tc>
          <w:tcPr>
            <w:tcW w:w="1006" w:type="dxa"/>
            <w:tcBorders>
              <w:top w:val="nil"/>
              <w:left w:val="nil"/>
              <w:bottom w:val="nil"/>
              <w:right w:val="nil"/>
            </w:tcBorders>
            <w:shd w:val="clear" w:color="auto" w:fill="D9D9D9" w:themeFill="background1" w:themeFillShade="D9"/>
            <w:noWrap/>
            <w:vAlign w:val="center"/>
            <w:hideMark/>
          </w:tcPr>
          <w:p w14:paraId="6772E1ED"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391%</w:t>
            </w:r>
          </w:p>
        </w:tc>
      </w:tr>
    </w:tbl>
    <w:p w14:paraId="507D5E03" w14:textId="77777777" w:rsidR="00215DA0" w:rsidRPr="00734A14" w:rsidRDefault="00215DA0" w:rsidP="0051572A">
      <w:pPr>
        <w:pStyle w:val="ListParagraph"/>
        <w:spacing w:after="0"/>
        <w:ind w:left="0" w:firstLine="284"/>
        <w:jc w:val="both"/>
        <w:rPr>
          <w:rFonts w:ascii="Times New Roman" w:hAnsi="Times New Roman"/>
          <w:sz w:val="24"/>
          <w:szCs w:val="24"/>
        </w:rPr>
      </w:pPr>
    </w:p>
    <w:p w14:paraId="6B094CA7" w14:textId="3E4E7EC5" w:rsidR="0051572A" w:rsidRPr="00B96FD7" w:rsidRDefault="00B96FD7" w:rsidP="0051572A">
      <w:pPr>
        <w:spacing w:after="0"/>
        <w:ind w:firstLine="284"/>
        <w:jc w:val="both"/>
        <w:rPr>
          <w:rFonts w:asciiTheme="minorHAnsi" w:hAnsiTheme="minorHAnsi" w:cstheme="minorHAnsi"/>
          <w:b/>
          <w:sz w:val="20"/>
          <w:szCs w:val="20"/>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heme="minorHAnsi" w:hAnsiTheme="minorHAnsi" w:cstheme="minorHAnsi"/>
          <w:b/>
          <w:sz w:val="20"/>
          <w:szCs w:val="20"/>
        </w:rPr>
        <w:t xml:space="preserve"> </w:t>
      </w:r>
    </w:p>
    <w:p w14:paraId="5ECEA0D6" w14:textId="77777777" w:rsidR="0051572A" w:rsidRPr="00734A14" w:rsidRDefault="0051572A" w:rsidP="0051572A">
      <w:pPr>
        <w:rPr>
          <w:rFonts w:ascii="Times New Roman" w:hAnsi="Times New Roman"/>
          <w:b/>
          <w:sz w:val="24"/>
          <w:szCs w:val="24"/>
        </w:rPr>
        <w:sectPr w:rsidR="0051572A" w:rsidRPr="00734A14" w:rsidSect="000A327B">
          <w:headerReference w:type="even" r:id="rId8"/>
          <w:footerReference w:type="even" r:id="rId9"/>
          <w:footerReference w:type="default" r:id="rId10"/>
          <w:footerReference w:type="first" r:id="rId11"/>
          <w:pgSz w:w="11907" w:h="16839" w:code="9"/>
          <w:pgMar w:top="567" w:right="851" w:bottom="567" w:left="851" w:header="284" w:footer="283" w:gutter="0"/>
          <w:cols w:space="708"/>
          <w:titlePg/>
          <w:docGrid w:linePitch="360"/>
        </w:sectPr>
      </w:pPr>
    </w:p>
    <w:p w14:paraId="37FD1E50" w14:textId="77777777" w:rsidR="0051572A" w:rsidRPr="00734A14" w:rsidRDefault="0051572A" w:rsidP="0051572A">
      <w:pPr>
        <w:pStyle w:val="ListParagraph"/>
        <w:spacing w:after="0"/>
        <w:ind w:left="0"/>
        <w:jc w:val="center"/>
        <w:rPr>
          <w:rFonts w:ascii="Times New Roman" w:hAnsi="Times New Roman"/>
          <w:b/>
          <w:sz w:val="24"/>
          <w:szCs w:val="24"/>
        </w:rPr>
      </w:pPr>
    </w:p>
    <w:p w14:paraId="33D4F1E6" w14:textId="7C9C8A38" w:rsidR="002A2646" w:rsidRDefault="0051572A" w:rsidP="002A2646">
      <w:pPr>
        <w:pStyle w:val="ListParagraph"/>
        <w:spacing w:after="0"/>
        <w:ind w:left="0"/>
        <w:jc w:val="center"/>
        <w:rPr>
          <w:rFonts w:ascii="Times New Roman" w:hAnsi="Times New Roman"/>
          <w:b/>
          <w:sz w:val="24"/>
          <w:szCs w:val="24"/>
        </w:rPr>
      </w:pPr>
      <w:r w:rsidRPr="00734A14">
        <w:rPr>
          <w:rFonts w:ascii="Times New Roman" w:hAnsi="Times New Roman"/>
          <w:b/>
          <w:sz w:val="24"/>
          <w:szCs w:val="24"/>
        </w:rPr>
        <w:t>Članak 3.</w:t>
      </w:r>
    </w:p>
    <w:p w14:paraId="7B72D2A8" w14:textId="77777777" w:rsidR="002A2646" w:rsidRDefault="002A2646" w:rsidP="002A2646">
      <w:pPr>
        <w:pStyle w:val="ListParagraph"/>
        <w:spacing w:after="0"/>
        <w:ind w:left="0"/>
        <w:jc w:val="center"/>
        <w:rPr>
          <w:rFonts w:ascii="Times New Roman" w:hAnsi="Times New Roman"/>
          <w:b/>
          <w:sz w:val="24"/>
          <w:szCs w:val="24"/>
        </w:rPr>
      </w:pPr>
    </w:p>
    <w:p w14:paraId="246E37AB" w14:textId="77777777" w:rsidR="002A2646" w:rsidRDefault="002A2646" w:rsidP="0051572A">
      <w:pPr>
        <w:pStyle w:val="ListParagraph"/>
        <w:spacing w:after="0"/>
        <w:ind w:left="0" w:firstLine="284"/>
        <w:jc w:val="both"/>
        <w:rPr>
          <w:rFonts w:ascii="Times New Roman" w:hAnsi="Times New Roman"/>
          <w:b/>
          <w:sz w:val="24"/>
          <w:szCs w:val="24"/>
        </w:rPr>
      </w:pPr>
      <w:bookmarkStart w:id="1" w:name="_Hlk508287540"/>
      <w:r w:rsidRPr="002A2646">
        <w:rPr>
          <w:rFonts w:ascii="Times New Roman" w:hAnsi="Times New Roman"/>
          <w:b/>
          <w:sz w:val="24"/>
          <w:szCs w:val="24"/>
        </w:rPr>
        <w:t>-</w:t>
      </w:r>
      <w:r w:rsidRPr="002A2646">
        <w:rPr>
          <w:rFonts w:ascii="Times New Roman" w:hAnsi="Times New Roman"/>
          <w:b/>
          <w:sz w:val="24"/>
          <w:szCs w:val="24"/>
        </w:rPr>
        <w:tab/>
        <w:t>Račun prihoda i rashoda</w:t>
      </w:r>
    </w:p>
    <w:p w14:paraId="2EEA02B0" w14:textId="77777777" w:rsidR="002A2646" w:rsidRDefault="002A2646" w:rsidP="0051572A">
      <w:pPr>
        <w:pStyle w:val="ListParagraph"/>
        <w:spacing w:after="0"/>
        <w:ind w:left="0" w:firstLine="284"/>
        <w:jc w:val="both"/>
        <w:rPr>
          <w:rFonts w:ascii="Times New Roman" w:hAnsi="Times New Roman"/>
          <w:b/>
          <w:sz w:val="24"/>
          <w:szCs w:val="24"/>
        </w:rPr>
      </w:pPr>
    </w:p>
    <w:p w14:paraId="22844C80" w14:textId="335A6BE5" w:rsidR="00215DA0" w:rsidRPr="008F2D25" w:rsidRDefault="0051572A" w:rsidP="0051572A">
      <w:pPr>
        <w:pStyle w:val="ListParagraph"/>
        <w:spacing w:after="0"/>
        <w:ind w:left="0" w:firstLine="284"/>
        <w:jc w:val="both"/>
        <w:rPr>
          <w:rFonts w:ascii="Arial" w:hAnsi="Arial" w:cs="Arial"/>
          <w:color w:val="000000" w:themeColor="text1"/>
        </w:rPr>
      </w:pPr>
      <w:r w:rsidRPr="008F2D25">
        <w:rPr>
          <w:rFonts w:ascii="Arial" w:hAnsi="Arial" w:cs="Arial"/>
          <w:color w:val="000000" w:themeColor="text1"/>
        </w:rPr>
        <w:t>Prikaz ukupnih ostvarenih prihoda i rashoda iskazan prema ekonomskoj klasifikaciji daje</w:t>
      </w:r>
      <w:r w:rsidR="00E517EA" w:rsidRPr="008F2D25">
        <w:rPr>
          <w:rFonts w:ascii="Arial" w:hAnsi="Arial" w:cs="Arial"/>
          <w:color w:val="000000" w:themeColor="text1"/>
        </w:rPr>
        <w:t xml:space="preserve"> se</w:t>
      </w:r>
      <w:r w:rsidRPr="008F2D25">
        <w:rPr>
          <w:rFonts w:ascii="Arial" w:hAnsi="Arial" w:cs="Arial"/>
          <w:color w:val="000000" w:themeColor="text1"/>
        </w:rPr>
        <w:t xml:space="preserve"> u slijedećoj tablici:</w:t>
      </w:r>
    </w:p>
    <w:p w14:paraId="7DD3B7D4" w14:textId="77777777" w:rsidR="000131A4" w:rsidRDefault="000131A4" w:rsidP="0051572A">
      <w:pPr>
        <w:pStyle w:val="ListParagraph"/>
        <w:spacing w:after="0"/>
        <w:ind w:left="0" w:firstLine="284"/>
        <w:jc w:val="both"/>
        <w:rPr>
          <w:rFonts w:ascii="Times New Roman" w:hAnsi="Times New Roman"/>
          <w:color w:val="000000" w:themeColor="text1"/>
          <w:sz w:val="24"/>
          <w:szCs w:val="24"/>
        </w:rPr>
      </w:pPr>
    </w:p>
    <w:tbl>
      <w:tblPr>
        <w:tblW w:w="15877" w:type="dxa"/>
        <w:tblLayout w:type="fixed"/>
        <w:tblLook w:val="04A0" w:firstRow="1" w:lastRow="0" w:firstColumn="1" w:lastColumn="0" w:noHBand="0" w:noVBand="1"/>
      </w:tblPr>
      <w:tblGrid>
        <w:gridCol w:w="562"/>
        <w:gridCol w:w="567"/>
        <w:gridCol w:w="851"/>
        <w:gridCol w:w="7086"/>
        <w:gridCol w:w="1560"/>
        <w:gridCol w:w="1560"/>
        <w:gridCol w:w="1559"/>
        <w:gridCol w:w="1134"/>
        <w:gridCol w:w="998"/>
      </w:tblGrid>
      <w:tr w:rsidR="00633E5A" w:rsidRPr="000131A4" w14:paraId="5FF61438" w14:textId="77777777" w:rsidTr="00633E5A">
        <w:trPr>
          <w:trHeight w:val="93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88BB0F" w14:textId="77777777" w:rsidR="000131A4" w:rsidRPr="000131A4" w:rsidRDefault="000131A4" w:rsidP="000131A4">
            <w:pPr>
              <w:spacing w:after="0" w:line="240" w:lineRule="auto"/>
              <w:jc w:val="center"/>
              <w:rPr>
                <w:rFonts w:eastAsia="Times New Roman" w:cs="Calibri"/>
                <w:b/>
                <w:bCs/>
                <w:noProof w:val="0"/>
                <w:sz w:val="16"/>
                <w:szCs w:val="16"/>
                <w:lang w:eastAsia="hr-HR"/>
              </w:rPr>
            </w:pPr>
            <w:r w:rsidRPr="000131A4">
              <w:rPr>
                <w:rFonts w:eastAsia="Times New Roman" w:cs="Calibri"/>
                <w:b/>
                <w:bCs/>
                <w:noProof w:val="0"/>
                <w:sz w:val="16"/>
                <w:szCs w:val="16"/>
                <w:lang w:eastAsia="hr-HR"/>
              </w:rPr>
              <w:t>Razred/ Skupina</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14:paraId="067D0658" w14:textId="77777777" w:rsidR="000131A4" w:rsidRPr="000131A4" w:rsidRDefault="000131A4" w:rsidP="000131A4">
            <w:pPr>
              <w:spacing w:after="0" w:line="240" w:lineRule="auto"/>
              <w:jc w:val="center"/>
              <w:rPr>
                <w:rFonts w:eastAsia="Times New Roman" w:cs="Calibri"/>
                <w:b/>
                <w:bCs/>
                <w:noProof w:val="0"/>
                <w:sz w:val="16"/>
                <w:szCs w:val="16"/>
                <w:lang w:eastAsia="hr-HR"/>
              </w:rPr>
            </w:pPr>
            <w:r w:rsidRPr="000131A4">
              <w:rPr>
                <w:rFonts w:eastAsia="Times New Roman" w:cs="Calibri"/>
                <w:b/>
                <w:bCs/>
                <w:noProof w:val="0"/>
                <w:sz w:val="16"/>
                <w:szCs w:val="16"/>
                <w:lang w:eastAsia="hr-HR"/>
              </w:rPr>
              <w:t>Pod  skupina</w:t>
            </w:r>
          </w:p>
        </w:tc>
        <w:tc>
          <w:tcPr>
            <w:tcW w:w="851" w:type="dxa"/>
            <w:tcBorders>
              <w:top w:val="single" w:sz="4" w:space="0" w:color="auto"/>
              <w:left w:val="nil"/>
              <w:bottom w:val="single" w:sz="4" w:space="0" w:color="auto"/>
              <w:right w:val="single" w:sz="4" w:space="0" w:color="auto"/>
            </w:tcBorders>
            <w:shd w:val="clear" w:color="000000" w:fill="BFBFBF"/>
            <w:noWrap/>
            <w:vAlign w:val="center"/>
            <w:hideMark/>
          </w:tcPr>
          <w:p w14:paraId="056913EC" w14:textId="77777777" w:rsidR="000131A4" w:rsidRPr="000131A4" w:rsidRDefault="000131A4" w:rsidP="000131A4">
            <w:pPr>
              <w:spacing w:after="0" w:line="240" w:lineRule="auto"/>
              <w:rPr>
                <w:rFonts w:eastAsia="Times New Roman" w:cs="Calibri"/>
                <w:b/>
                <w:bCs/>
                <w:noProof w:val="0"/>
                <w:sz w:val="16"/>
                <w:szCs w:val="16"/>
                <w:lang w:eastAsia="hr-HR"/>
              </w:rPr>
            </w:pPr>
            <w:r w:rsidRPr="000131A4">
              <w:rPr>
                <w:rFonts w:eastAsia="Times New Roman" w:cs="Calibri"/>
                <w:b/>
                <w:bCs/>
                <w:noProof w:val="0"/>
                <w:sz w:val="16"/>
                <w:szCs w:val="16"/>
                <w:lang w:eastAsia="hr-HR"/>
              </w:rPr>
              <w:t>Odjeljak</w:t>
            </w:r>
          </w:p>
        </w:tc>
        <w:tc>
          <w:tcPr>
            <w:tcW w:w="7086" w:type="dxa"/>
            <w:tcBorders>
              <w:top w:val="single" w:sz="4" w:space="0" w:color="auto"/>
              <w:left w:val="nil"/>
              <w:bottom w:val="single" w:sz="4" w:space="0" w:color="auto"/>
              <w:right w:val="single" w:sz="4" w:space="0" w:color="auto"/>
            </w:tcBorders>
            <w:shd w:val="clear" w:color="000000" w:fill="BFBFBF"/>
            <w:noWrap/>
            <w:vAlign w:val="center"/>
            <w:hideMark/>
          </w:tcPr>
          <w:p w14:paraId="2B2DEFD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Naziv</w:t>
            </w:r>
          </w:p>
        </w:tc>
        <w:tc>
          <w:tcPr>
            <w:tcW w:w="1560" w:type="dxa"/>
            <w:tcBorders>
              <w:top w:val="single" w:sz="4" w:space="0" w:color="auto"/>
              <w:left w:val="nil"/>
              <w:bottom w:val="single" w:sz="4" w:space="0" w:color="auto"/>
              <w:right w:val="single" w:sz="4" w:space="0" w:color="auto"/>
            </w:tcBorders>
            <w:shd w:val="clear" w:color="000000" w:fill="BFBFBF"/>
            <w:noWrap/>
            <w:vAlign w:val="center"/>
            <w:hideMark/>
          </w:tcPr>
          <w:p w14:paraId="1C560FC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IZVRŠENJE 2023.</w:t>
            </w:r>
          </w:p>
        </w:tc>
        <w:tc>
          <w:tcPr>
            <w:tcW w:w="1560" w:type="dxa"/>
            <w:tcBorders>
              <w:top w:val="single" w:sz="4" w:space="0" w:color="auto"/>
              <w:left w:val="nil"/>
              <w:bottom w:val="single" w:sz="4" w:space="0" w:color="auto"/>
              <w:right w:val="single" w:sz="4" w:space="0" w:color="auto"/>
            </w:tcBorders>
            <w:shd w:val="clear" w:color="000000" w:fill="BFBFBF"/>
            <w:vAlign w:val="center"/>
            <w:hideMark/>
          </w:tcPr>
          <w:p w14:paraId="2CA7F985" w14:textId="69BC629F" w:rsidR="000131A4" w:rsidRPr="000131A4" w:rsidRDefault="007E22EE"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PRORAČUN</w:t>
            </w:r>
            <w:r w:rsidR="000131A4" w:rsidRPr="000131A4">
              <w:rPr>
                <w:rFonts w:eastAsia="Times New Roman" w:cs="Calibri"/>
                <w:b/>
                <w:bCs/>
                <w:noProof w:val="0"/>
                <w:sz w:val="20"/>
                <w:szCs w:val="20"/>
                <w:lang w:eastAsia="hr-HR"/>
              </w:rPr>
              <w:t xml:space="preserve"> 2024.</w:t>
            </w:r>
          </w:p>
        </w:tc>
        <w:tc>
          <w:tcPr>
            <w:tcW w:w="155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1C2DF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IZVRŠENJE 2024.</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B1B737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INDEKS 4/2</w:t>
            </w:r>
          </w:p>
        </w:tc>
        <w:tc>
          <w:tcPr>
            <w:tcW w:w="998" w:type="dxa"/>
            <w:tcBorders>
              <w:top w:val="single" w:sz="4" w:space="0" w:color="auto"/>
              <w:left w:val="nil"/>
              <w:bottom w:val="single" w:sz="4" w:space="0" w:color="auto"/>
              <w:right w:val="single" w:sz="4" w:space="0" w:color="auto"/>
            </w:tcBorders>
            <w:shd w:val="clear" w:color="000000" w:fill="BFBFBF"/>
            <w:vAlign w:val="center"/>
            <w:hideMark/>
          </w:tcPr>
          <w:p w14:paraId="5729217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INDEKS 4/3</w:t>
            </w:r>
          </w:p>
        </w:tc>
      </w:tr>
      <w:tr w:rsidR="00633E5A" w:rsidRPr="000131A4" w14:paraId="48704924" w14:textId="77777777" w:rsidTr="00633E5A">
        <w:trPr>
          <w:trHeight w:val="226"/>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tcPr>
          <w:p w14:paraId="0CE8CA4B" w14:textId="77777777" w:rsidR="00633E5A" w:rsidRPr="000131A4" w:rsidRDefault="00633E5A" w:rsidP="000131A4">
            <w:pPr>
              <w:spacing w:after="0" w:line="240" w:lineRule="auto"/>
              <w:jc w:val="center"/>
              <w:rPr>
                <w:rFonts w:eastAsia="Times New Roman" w:cs="Calibri"/>
                <w:b/>
                <w:bCs/>
                <w:noProof w:val="0"/>
                <w:sz w:val="16"/>
                <w:szCs w:val="16"/>
                <w:lang w:eastAsia="hr-HR"/>
              </w:rPr>
            </w:pPr>
          </w:p>
        </w:tc>
        <w:tc>
          <w:tcPr>
            <w:tcW w:w="567" w:type="dxa"/>
            <w:tcBorders>
              <w:top w:val="single" w:sz="4" w:space="0" w:color="auto"/>
              <w:left w:val="nil"/>
              <w:bottom w:val="single" w:sz="4" w:space="0" w:color="auto"/>
              <w:right w:val="single" w:sz="4" w:space="0" w:color="auto"/>
            </w:tcBorders>
            <w:shd w:val="clear" w:color="000000" w:fill="BFBFBF"/>
            <w:vAlign w:val="center"/>
          </w:tcPr>
          <w:p w14:paraId="59A545FC" w14:textId="77777777" w:rsidR="00633E5A" w:rsidRPr="000131A4" w:rsidRDefault="00633E5A" w:rsidP="000131A4">
            <w:pPr>
              <w:spacing w:after="0" w:line="240" w:lineRule="auto"/>
              <w:jc w:val="center"/>
              <w:rPr>
                <w:rFonts w:eastAsia="Times New Roman" w:cs="Calibri"/>
                <w:b/>
                <w:bCs/>
                <w:noProof w:val="0"/>
                <w:sz w:val="16"/>
                <w:szCs w:val="16"/>
                <w:lang w:eastAsia="hr-HR"/>
              </w:rPr>
            </w:pPr>
          </w:p>
        </w:tc>
        <w:tc>
          <w:tcPr>
            <w:tcW w:w="851" w:type="dxa"/>
            <w:tcBorders>
              <w:top w:val="single" w:sz="4" w:space="0" w:color="auto"/>
              <w:left w:val="nil"/>
              <w:bottom w:val="single" w:sz="4" w:space="0" w:color="auto"/>
              <w:right w:val="single" w:sz="4" w:space="0" w:color="auto"/>
            </w:tcBorders>
            <w:shd w:val="clear" w:color="000000" w:fill="BFBFBF"/>
            <w:noWrap/>
            <w:vAlign w:val="center"/>
          </w:tcPr>
          <w:p w14:paraId="347AAADE" w14:textId="77777777" w:rsidR="00633E5A" w:rsidRPr="000131A4" w:rsidRDefault="00633E5A" w:rsidP="000131A4">
            <w:pPr>
              <w:spacing w:after="0" w:line="240" w:lineRule="auto"/>
              <w:rPr>
                <w:rFonts w:eastAsia="Times New Roman" w:cs="Calibri"/>
                <w:b/>
                <w:bCs/>
                <w:noProof w:val="0"/>
                <w:sz w:val="16"/>
                <w:szCs w:val="16"/>
                <w:lang w:eastAsia="hr-HR"/>
              </w:rPr>
            </w:pPr>
          </w:p>
        </w:tc>
        <w:tc>
          <w:tcPr>
            <w:tcW w:w="7086" w:type="dxa"/>
            <w:tcBorders>
              <w:top w:val="single" w:sz="4" w:space="0" w:color="auto"/>
              <w:left w:val="nil"/>
              <w:bottom w:val="single" w:sz="4" w:space="0" w:color="auto"/>
              <w:right w:val="single" w:sz="4" w:space="0" w:color="auto"/>
            </w:tcBorders>
            <w:shd w:val="clear" w:color="000000" w:fill="BFBFBF"/>
            <w:noWrap/>
            <w:vAlign w:val="center"/>
          </w:tcPr>
          <w:p w14:paraId="60F9C3B7" w14:textId="21B036AE"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1</w:t>
            </w:r>
          </w:p>
        </w:tc>
        <w:tc>
          <w:tcPr>
            <w:tcW w:w="1560" w:type="dxa"/>
            <w:tcBorders>
              <w:top w:val="single" w:sz="4" w:space="0" w:color="auto"/>
              <w:left w:val="nil"/>
              <w:bottom w:val="single" w:sz="4" w:space="0" w:color="auto"/>
              <w:right w:val="single" w:sz="4" w:space="0" w:color="auto"/>
            </w:tcBorders>
            <w:shd w:val="clear" w:color="000000" w:fill="BFBFBF"/>
            <w:noWrap/>
            <w:vAlign w:val="center"/>
          </w:tcPr>
          <w:p w14:paraId="68D61EBE" w14:textId="002E70D4"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2</w:t>
            </w:r>
          </w:p>
        </w:tc>
        <w:tc>
          <w:tcPr>
            <w:tcW w:w="1560" w:type="dxa"/>
            <w:tcBorders>
              <w:top w:val="single" w:sz="4" w:space="0" w:color="auto"/>
              <w:left w:val="nil"/>
              <w:bottom w:val="single" w:sz="4" w:space="0" w:color="auto"/>
              <w:right w:val="single" w:sz="4" w:space="0" w:color="auto"/>
            </w:tcBorders>
            <w:shd w:val="clear" w:color="000000" w:fill="BFBFBF"/>
            <w:vAlign w:val="center"/>
          </w:tcPr>
          <w:p w14:paraId="79664200" w14:textId="10AB30A9"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3</w:t>
            </w:r>
          </w:p>
        </w:tc>
        <w:tc>
          <w:tcPr>
            <w:tcW w:w="1559" w:type="dxa"/>
            <w:tcBorders>
              <w:top w:val="single" w:sz="4" w:space="0" w:color="auto"/>
              <w:left w:val="single" w:sz="4" w:space="0" w:color="auto"/>
              <w:bottom w:val="single" w:sz="4" w:space="0" w:color="auto"/>
              <w:right w:val="single" w:sz="4" w:space="0" w:color="auto"/>
            </w:tcBorders>
            <w:shd w:val="clear" w:color="000000" w:fill="BFBFBF"/>
            <w:vAlign w:val="center"/>
          </w:tcPr>
          <w:p w14:paraId="62FEF82D" w14:textId="12768D5A"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4</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A83D20D" w14:textId="69198240"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5</w:t>
            </w:r>
          </w:p>
        </w:tc>
        <w:tc>
          <w:tcPr>
            <w:tcW w:w="998" w:type="dxa"/>
            <w:tcBorders>
              <w:top w:val="single" w:sz="4" w:space="0" w:color="auto"/>
              <w:left w:val="nil"/>
              <w:bottom w:val="single" w:sz="4" w:space="0" w:color="auto"/>
              <w:right w:val="single" w:sz="4" w:space="0" w:color="auto"/>
            </w:tcBorders>
            <w:shd w:val="clear" w:color="000000" w:fill="BFBFBF"/>
            <w:vAlign w:val="center"/>
          </w:tcPr>
          <w:p w14:paraId="5E1E38A7" w14:textId="12A6CB5E"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6</w:t>
            </w:r>
          </w:p>
        </w:tc>
      </w:tr>
      <w:tr w:rsidR="00633E5A" w:rsidRPr="000131A4" w14:paraId="1748E7AF" w14:textId="77777777" w:rsidTr="00633E5A">
        <w:trPr>
          <w:trHeight w:val="345"/>
        </w:trPr>
        <w:tc>
          <w:tcPr>
            <w:tcW w:w="562" w:type="dxa"/>
            <w:tcBorders>
              <w:top w:val="nil"/>
              <w:left w:val="single" w:sz="4" w:space="0" w:color="auto"/>
              <w:bottom w:val="single" w:sz="4" w:space="0" w:color="auto"/>
              <w:right w:val="single" w:sz="4" w:space="0" w:color="auto"/>
            </w:tcBorders>
            <w:shd w:val="clear" w:color="000000" w:fill="538DD5"/>
            <w:noWrap/>
            <w:vAlign w:val="center"/>
            <w:hideMark/>
          </w:tcPr>
          <w:p w14:paraId="7E728C72"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6</w:t>
            </w:r>
          </w:p>
        </w:tc>
        <w:tc>
          <w:tcPr>
            <w:tcW w:w="567" w:type="dxa"/>
            <w:tcBorders>
              <w:top w:val="nil"/>
              <w:left w:val="nil"/>
              <w:bottom w:val="single" w:sz="4" w:space="0" w:color="auto"/>
              <w:right w:val="single" w:sz="4" w:space="0" w:color="auto"/>
            </w:tcBorders>
            <w:shd w:val="clear" w:color="000000" w:fill="538DD5"/>
            <w:noWrap/>
            <w:vAlign w:val="center"/>
            <w:hideMark/>
          </w:tcPr>
          <w:p w14:paraId="0B82E508"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379921DF"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6</w:t>
            </w:r>
          </w:p>
        </w:tc>
        <w:tc>
          <w:tcPr>
            <w:tcW w:w="7086" w:type="dxa"/>
            <w:tcBorders>
              <w:top w:val="nil"/>
              <w:left w:val="nil"/>
              <w:bottom w:val="single" w:sz="4" w:space="0" w:color="auto"/>
              <w:right w:val="single" w:sz="4" w:space="0" w:color="auto"/>
            </w:tcBorders>
            <w:shd w:val="clear" w:color="000000" w:fill="538DD5"/>
            <w:noWrap/>
            <w:vAlign w:val="center"/>
            <w:hideMark/>
          </w:tcPr>
          <w:p w14:paraId="08B54A2C"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Prihodi poslovanja</w:t>
            </w:r>
          </w:p>
        </w:tc>
        <w:tc>
          <w:tcPr>
            <w:tcW w:w="1560" w:type="dxa"/>
            <w:tcBorders>
              <w:top w:val="nil"/>
              <w:left w:val="nil"/>
              <w:bottom w:val="single" w:sz="4" w:space="0" w:color="auto"/>
              <w:right w:val="single" w:sz="4" w:space="0" w:color="auto"/>
            </w:tcBorders>
            <w:shd w:val="clear" w:color="000000" w:fill="538DD5"/>
            <w:vAlign w:val="center"/>
            <w:hideMark/>
          </w:tcPr>
          <w:p w14:paraId="2DEB2B83"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11.346.100,22</w:t>
            </w:r>
          </w:p>
        </w:tc>
        <w:tc>
          <w:tcPr>
            <w:tcW w:w="1560" w:type="dxa"/>
            <w:tcBorders>
              <w:top w:val="nil"/>
              <w:left w:val="nil"/>
              <w:bottom w:val="single" w:sz="4" w:space="0" w:color="auto"/>
              <w:right w:val="single" w:sz="4" w:space="0" w:color="auto"/>
            </w:tcBorders>
            <w:shd w:val="clear" w:color="000000" w:fill="538DD5"/>
            <w:vAlign w:val="center"/>
            <w:hideMark/>
          </w:tcPr>
          <w:p w14:paraId="31F11CE7"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11.564.067,15</w:t>
            </w:r>
          </w:p>
        </w:tc>
        <w:tc>
          <w:tcPr>
            <w:tcW w:w="1559" w:type="dxa"/>
            <w:tcBorders>
              <w:top w:val="nil"/>
              <w:left w:val="nil"/>
              <w:bottom w:val="single" w:sz="4" w:space="0" w:color="auto"/>
              <w:right w:val="single" w:sz="4" w:space="0" w:color="auto"/>
            </w:tcBorders>
            <w:shd w:val="clear" w:color="000000" w:fill="538DD5"/>
            <w:vAlign w:val="center"/>
            <w:hideMark/>
          </w:tcPr>
          <w:p w14:paraId="09EE9B5E"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11.364.765,75</w:t>
            </w:r>
          </w:p>
        </w:tc>
        <w:tc>
          <w:tcPr>
            <w:tcW w:w="1134" w:type="dxa"/>
            <w:tcBorders>
              <w:top w:val="nil"/>
              <w:left w:val="nil"/>
              <w:bottom w:val="single" w:sz="4" w:space="0" w:color="auto"/>
              <w:right w:val="single" w:sz="4" w:space="0" w:color="auto"/>
            </w:tcBorders>
            <w:shd w:val="clear" w:color="000000" w:fill="538DD5"/>
            <w:vAlign w:val="center"/>
            <w:hideMark/>
          </w:tcPr>
          <w:p w14:paraId="21CB29A3"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100%</w:t>
            </w:r>
          </w:p>
        </w:tc>
        <w:tc>
          <w:tcPr>
            <w:tcW w:w="998" w:type="dxa"/>
            <w:tcBorders>
              <w:top w:val="nil"/>
              <w:left w:val="nil"/>
              <w:bottom w:val="single" w:sz="4" w:space="0" w:color="auto"/>
              <w:right w:val="single" w:sz="4" w:space="0" w:color="auto"/>
            </w:tcBorders>
            <w:shd w:val="clear" w:color="000000" w:fill="538DD5"/>
            <w:vAlign w:val="center"/>
            <w:hideMark/>
          </w:tcPr>
          <w:p w14:paraId="0A090672"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98%</w:t>
            </w:r>
          </w:p>
        </w:tc>
      </w:tr>
      <w:tr w:rsidR="00633E5A" w:rsidRPr="000131A4" w14:paraId="30343D7A"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2ECD4C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w:t>
            </w:r>
          </w:p>
        </w:tc>
        <w:tc>
          <w:tcPr>
            <w:tcW w:w="567" w:type="dxa"/>
            <w:tcBorders>
              <w:top w:val="nil"/>
              <w:left w:val="nil"/>
              <w:bottom w:val="single" w:sz="4" w:space="0" w:color="auto"/>
              <w:right w:val="single" w:sz="4" w:space="0" w:color="auto"/>
            </w:tcBorders>
            <w:shd w:val="clear" w:color="000000" w:fill="D9D9D9"/>
            <w:noWrap/>
            <w:vAlign w:val="center"/>
            <w:hideMark/>
          </w:tcPr>
          <w:p w14:paraId="32AAC21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BE494E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61</w:t>
            </w:r>
          </w:p>
        </w:tc>
        <w:tc>
          <w:tcPr>
            <w:tcW w:w="7086" w:type="dxa"/>
            <w:tcBorders>
              <w:top w:val="nil"/>
              <w:left w:val="nil"/>
              <w:bottom w:val="single" w:sz="4" w:space="0" w:color="auto"/>
              <w:right w:val="single" w:sz="4" w:space="0" w:color="auto"/>
            </w:tcBorders>
            <w:shd w:val="clear" w:color="000000" w:fill="D9D9D9"/>
            <w:noWrap/>
            <w:vAlign w:val="center"/>
            <w:hideMark/>
          </w:tcPr>
          <w:p w14:paraId="6B30D2E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poreza</w:t>
            </w:r>
          </w:p>
        </w:tc>
        <w:tc>
          <w:tcPr>
            <w:tcW w:w="1560" w:type="dxa"/>
            <w:tcBorders>
              <w:top w:val="nil"/>
              <w:left w:val="nil"/>
              <w:bottom w:val="single" w:sz="4" w:space="0" w:color="auto"/>
              <w:right w:val="single" w:sz="4" w:space="0" w:color="auto"/>
            </w:tcBorders>
            <w:shd w:val="clear" w:color="000000" w:fill="D9D9D9"/>
            <w:vAlign w:val="center"/>
            <w:hideMark/>
          </w:tcPr>
          <w:p w14:paraId="4B18E8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8.200.493,72</w:t>
            </w:r>
          </w:p>
        </w:tc>
        <w:tc>
          <w:tcPr>
            <w:tcW w:w="1560" w:type="dxa"/>
            <w:tcBorders>
              <w:top w:val="nil"/>
              <w:left w:val="nil"/>
              <w:bottom w:val="single" w:sz="4" w:space="0" w:color="auto"/>
              <w:right w:val="single" w:sz="4" w:space="0" w:color="auto"/>
            </w:tcBorders>
            <w:shd w:val="clear" w:color="000000" w:fill="D9D9D9"/>
            <w:vAlign w:val="center"/>
            <w:hideMark/>
          </w:tcPr>
          <w:p w14:paraId="158C053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8.285.000,00</w:t>
            </w:r>
          </w:p>
        </w:tc>
        <w:tc>
          <w:tcPr>
            <w:tcW w:w="1559" w:type="dxa"/>
            <w:tcBorders>
              <w:top w:val="nil"/>
              <w:left w:val="nil"/>
              <w:bottom w:val="single" w:sz="4" w:space="0" w:color="auto"/>
              <w:right w:val="single" w:sz="4" w:space="0" w:color="auto"/>
            </w:tcBorders>
            <w:shd w:val="clear" w:color="000000" w:fill="D9D9D9"/>
            <w:vAlign w:val="center"/>
            <w:hideMark/>
          </w:tcPr>
          <w:p w14:paraId="37B18A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8.615.737,55</w:t>
            </w:r>
          </w:p>
        </w:tc>
        <w:tc>
          <w:tcPr>
            <w:tcW w:w="1134" w:type="dxa"/>
            <w:tcBorders>
              <w:top w:val="nil"/>
              <w:left w:val="nil"/>
              <w:bottom w:val="single" w:sz="4" w:space="0" w:color="auto"/>
              <w:right w:val="single" w:sz="4" w:space="0" w:color="auto"/>
            </w:tcBorders>
            <w:shd w:val="clear" w:color="000000" w:fill="D9D9D9"/>
            <w:vAlign w:val="center"/>
            <w:hideMark/>
          </w:tcPr>
          <w:p w14:paraId="311E9ABF" w14:textId="25AD6E40"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105%</w:t>
            </w:r>
          </w:p>
        </w:tc>
        <w:tc>
          <w:tcPr>
            <w:tcW w:w="998" w:type="dxa"/>
            <w:tcBorders>
              <w:top w:val="nil"/>
              <w:left w:val="nil"/>
              <w:bottom w:val="single" w:sz="4" w:space="0" w:color="auto"/>
              <w:right w:val="single" w:sz="4" w:space="0" w:color="auto"/>
            </w:tcBorders>
            <w:shd w:val="clear" w:color="000000" w:fill="D9D9D9"/>
            <w:vAlign w:val="center"/>
            <w:hideMark/>
          </w:tcPr>
          <w:p w14:paraId="7E236DB2" w14:textId="60595EA9"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104%</w:t>
            </w:r>
          </w:p>
        </w:tc>
      </w:tr>
      <w:tr w:rsidR="00633E5A" w:rsidRPr="000131A4" w14:paraId="433C1C9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F2735E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7E4ADA4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611</w:t>
            </w:r>
          </w:p>
        </w:tc>
        <w:tc>
          <w:tcPr>
            <w:tcW w:w="851" w:type="dxa"/>
            <w:tcBorders>
              <w:top w:val="nil"/>
              <w:left w:val="nil"/>
              <w:bottom w:val="single" w:sz="4" w:space="0" w:color="auto"/>
              <w:right w:val="single" w:sz="4" w:space="0" w:color="auto"/>
            </w:tcBorders>
            <w:shd w:val="clear" w:color="000000" w:fill="F2F2F2"/>
            <w:noWrap/>
            <w:vAlign w:val="center"/>
            <w:hideMark/>
          </w:tcPr>
          <w:p w14:paraId="18A55C1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ACBC1E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Porez i prirez na dohodak</w:t>
            </w:r>
          </w:p>
        </w:tc>
        <w:tc>
          <w:tcPr>
            <w:tcW w:w="1560" w:type="dxa"/>
            <w:tcBorders>
              <w:top w:val="nil"/>
              <w:left w:val="nil"/>
              <w:bottom w:val="single" w:sz="4" w:space="0" w:color="auto"/>
              <w:right w:val="single" w:sz="4" w:space="0" w:color="auto"/>
            </w:tcBorders>
            <w:shd w:val="clear" w:color="000000" w:fill="F2F2F2"/>
            <w:vAlign w:val="center"/>
            <w:hideMark/>
          </w:tcPr>
          <w:p w14:paraId="15DA1D4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6.347.523,53</w:t>
            </w:r>
          </w:p>
        </w:tc>
        <w:tc>
          <w:tcPr>
            <w:tcW w:w="1560" w:type="dxa"/>
            <w:tcBorders>
              <w:top w:val="nil"/>
              <w:left w:val="nil"/>
              <w:bottom w:val="single" w:sz="4" w:space="0" w:color="auto"/>
              <w:right w:val="single" w:sz="4" w:space="0" w:color="auto"/>
            </w:tcBorders>
            <w:shd w:val="clear" w:color="000000" w:fill="F2F2F2"/>
            <w:vAlign w:val="center"/>
            <w:hideMark/>
          </w:tcPr>
          <w:p w14:paraId="6BA0D66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6.800.000,00</w:t>
            </w:r>
          </w:p>
        </w:tc>
        <w:tc>
          <w:tcPr>
            <w:tcW w:w="1559" w:type="dxa"/>
            <w:tcBorders>
              <w:top w:val="nil"/>
              <w:left w:val="nil"/>
              <w:bottom w:val="single" w:sz="4" w:space="0" w:color="auto"/>
              <w:right w:val="single" w:sz="4" w:space="0" w:color="auto"/>
            </w:tcBorders>
            <w:shd w:val="clear" w:color="000000" w:fill="F2F2F2"/>
            <w:vAlign w:val="center"/>
            <w:hideMark/>
          </w:tcPr>
          <w:p w14:paraId="144ED3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7.126.637,00</w:t>
            </w:r>
          </w:p>
        </w:tc>
        <w:tc>
          <w:tcPr>
            <w:tcW w:w="1134" w:type="dxa"/>
            <w:tcBorders>
              <w:top w:val="nil"/>
              <w:left w:val="nil"/>
              <w:bottom w:val="single" w:sz="4" w:space="0" w:color="auto"/>
              <w:right w:val="single" w:sz="4" w:space="0" w:color="auto"/>
            </w:tcBorders>
            <w:shd w:val="clear" w:color="000000" w:fill="F2F2F2"/>
            <w:vAlign w:val="center"/>
            <w:hideMark/>
          </w:tcPr>
          <w:p w14:paraId="2F18002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112%</w:t>
            </w:r>
          </w:p>
        </w:tc>
        <w:tc>
          <w:tcPr>
            <w:tcW w:w="998" w:type="dxa"/>
            <w:tcBorders>
              <w:top w:val="nil"/>
              <w:left w:val="nil"/>
              <w:bottom w:val="single" w:sz="4" w:space="0" w:color="auto"/>
              <w:right w:val="single" w:sz="4" w:space="0" w:color="auto"/>
            </w:tcBorders>
            <w:shd w:val="clear" w:color="000000" w:fill="F2F2F2"/>
            <w:vAlign w:val="center"/>
            <w:hideMark/>
          </w:tcPr>
          <w:p w14:paraId="46C9B54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105%</w:t>
            </w:r>
          </w:p>
        </w:tc>
      </w:tr>
      <w:tr w:rsidR="00633E5A" w:rsidRPr="000131A4" w14:paraId="5F11559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22993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6E5D89B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578C8C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6111</w:t>
            </w:r>
          </w:p>
        </w:tc>
        <w:tc>
          <w:tcPr>
            <w:tcW w:w="7086" w:type="dxa"/>
            <w:tcBorders>
              <w:top w:val="nil"/>
              <w:left w:val="nil"/>
              <w:bottom w:val="single" w:sz="4" w:space="0" w:color="auto"/>
              <w:right w:val="single" w:sz="4" w:space="0" w:color="auto"/>
            </w:tcBorders>
            <w:shd w:val="clear" w:color="auto" w:fill="auto"/>
            <w:noWrap/>
            <w:vAlign w:val="center"/>
            <w:hideMark/>
          </w:tcPr>
          <w:p w14:paraId="55BB8D6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xml:space="preserve">Porez i prirez na dohodak od nesamostalnog rada </w:t>
            </w:r>
          </w:p>
        </w:tc>
        <w:tc>
          <w:tcPr>
            <w:tcW w:w="1560" w:type="dxa"/>
            <w:tcBorders>
              <w:top w:val="nil"/>
              <w:left w:val="nil"/>
              <w:bottom w:val="single" w:sz="4" w:space="0" w:color="auto"/>
              <w:right w:val="single" w:sz="4" w:space="0" w:color="auto"/>
            </w:tcBorders>
            <w:shd w:val="clear" w:color="auto" w:fill="auto"/>
            <w:vAlign w:val="center"/>
            <w:hideMark/>
          </w:tcPr>
          <w:p w14:paraId="172B8B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6.347.523,53</w:t>
            </w:r>
          </w:p>
        </w:tc>
        <w:tc>
          <w:tcPr>
            <w:tcW w:w="1560" w:type="dxa"/>
            <w:tcBorders>
              <w:top w:val="nil"/>
              <w:left w:val="nil"/>
              <w:bottom w:val="single" w:sz="4" w:space="0" w:color="auto"/>
              <w:right w:val="single" w:sz="4" w:space="0" w:color="auto"/>
            </w:tcBorders>
            <w:shd w:val="clear" w:color="auto" w:fill="auto"/>
            <w:vAlign w:val="center"/>
            <w:hideMark/>
          </w:tcPr>
          <w:p w14:paraId="7C88BA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6.800.000,00</w:t>
            </w:r>
          </w:p>
        </w:tc>
        <w:tc>
          <w:tcPr>
            <w:tcW w:w="1559" w:type="dxa"/>
            <w:tcBorders>
              <w:top w:val="nil"/>
              <w:left w:val="nil"/>
              <w:bottom w:val="single" w:sz="4" w:space="0" w:color="auto"/>
              <w:right w:val="single" w:sz="4" w:space="0" w:color="auto"/>
            </w:tcBorders>
            <w:shd w:val="clear" w:color="auto" w:fill="auto"/>
            <w:vAlign w:val="center"/>
            <w:hideMark/>
          </w:tcPr>
          <w:p w14:paraId="2455CB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7.126.637,00</w:t>
            </w:r>
          </w:p>
        </w:tc>
        <w:tc>
          <w:tcPr>
            <w:tcW w:w="1134" w:type="dxa"/>
            <w:tcBorders>
              <w:top w:val="nil"/>
              <w:left w:val="nil"/>
              <w:bottom w:val="single" w:sz="4" w:space="0" w:color="auto"/>
              <w:right w:val="single" w:sz="4" w:space="0" w:color="auto"/>
            </w:tcBorders>
            <w:shd w:val="clear" w:color="auto" w:fill="auto"/>
            <w:vAlign w:val="center"/>
            <w:hideMark/>
          </w:tcPr>
          <w:p w14:paraId="0A606A5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w:t>
            </w:r>
          </w:p>
        </w:tc>
        <w:tc>
          <w:tcPr>
            <w:tcW w:w="998" w:type="dxa"/>
            <w:tcBorders>
              <w:top w:val="nil"/>
              <w:left w:val="nil"/>
              <w:bottom w:val="single" w:sz="4" w:space="0" w:color="auto"/>
              <w:right w:val="single" w:sz="4" w:space="0" w:color="auto"/>
            </w:tcBorders>
            <w:shd w:val="clear" w:color="auto" w:fill="auto"/>
            <w:vAlign w:val="center"/>
            <w:hideMark/>
          </w:tcPr>
          <w:p w14:paraId="2FDD7D0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105%</w:t>
            </w:r>
          </w:p>
        </w:tc>
      </w:tr>
      <w:tr w:rsidR="00633E5A" w:rsidRPr="000131A4" w14:paraId="5C2035D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70CA37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7AE72B5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613</w:t>
            </w:r>
          </w:p>
        </w:tc>
        <w:tc>
          <w:tcPr>
            <w:tcW w:w="851" w:type="dxa"/>
            <w:tcBorders>
              <w:top w:val="nil"/>
              <w:left w:val="nil"/>
              <w:bottom w:val="single" w:sz="4" w:space="0" w:color="auto"/>
              <w:right w:val="single" w:sz="4" w:space="0" w:color="auto"/>
            </w:tcBorders>
            <w:shd w:val="clear" w:color="000000" w:fill="F2F2F2"/>
            <w:noWrap/>
            <w:vAlign w:val="center"/>
            <w:hideMark/>
          </w:tcPr>
          <w:p w14:paraId="1176D47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6C2B3A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Porezi na imovinu</w:t>
            </w:r>
          </w:p>
        </w:tc>
        <w:tc>
          <w:tcPr>
            <w:tcW w:w="1560" w:type="dxa"/>
            <w:tcBorders>
              <w:top w:val="nil"/>
              <w:left w:val="nil"/>
              <w:bottom w:val="single" w:sz="4" w:space="0" w:color="auto"/>
              <w:right w:val="single" w:sz="4" w:space="0" w:color="auto"/>
            </w:tcBorders>
            <w:shd w:val="clear" w:color="000000" w:fill="F2F2F2"/>
            <w:vAlign w:val="center"/>
            <w:hideMark/>
          </w:tcPr>
          <w:p w14:paraId="4671D0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1.708.228,35</w:t>
            </w:r>
          </w:p>
        </w:tc>
        <w:tc>
          <w:tcPr>
            <w:tcW w:w="1560" w:type="dxa"/>
            <w:tcBorders>
              <w:top w:val="nil"/>
              <w:left w:val="nil"/>
              <w:bottom w:val="single" w:sz="4" w:space="0" w:color="auto"/>
              <w:right w:val="single" w:sz="4" w:space="0" w:color="auto"/>
            </w:tcBorders>
            <w:shd w:val="clear" w:color="000000" w:fill="F2F2F2"/>
            <w:vAlign w:val="center"/>
            <w:hideMark/>
          </w:tcPr>
          <w:p w14:paraId="1754B9A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1.322.000,00</w:t>
            </w:r>
          </w:p>
        </w:tc>
        <w:tc>
          <w:tcPr>
            <w:tcW w:w="1559" w:type="dxa"/>
            <w:tcBorders>
              <w:top w:val="nil"/>
              <w:left w:val="nil"/>
              <w:bottom w:val="single" w:sz="4" w:space="0" w:color="auto"/>
              <w:right w:val="single" w:sz="4" w:space="0" w:color="auto"/>
            </w:tcBorders>
            <w:shd w:val="clear" w:color="000000" w:fill="F2F2F2"/>
            <w:vAlign w:val="center"/>
            <w:hideMark/>
          </w:tcPr>
          <w:p w14:paraId="2862813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1.321.987,67</w:t>
            </w:r>
          </w:p>
        </w:tc>
        <w:tc>
          <w:tcPr>
            <w:tcW w:w="1134" w:type="dxa"/>
            <w:tcBorders>
              <w:top w:val="nil"/>
              <w:left w:val="nil"/>
              <w:bottom w:val="single" w:sz="4" w:space="0" w:color="auto"/>
              <w:right w:val="single" w:sz="4" w:space="0" w:color="auto"/>
            </w:tcBorders>
            <w:shd w:val="clear" w:color="000000" w:fill="F2F2F2"/>
            <w:vAlign w:val="center"/>
            <w:hideMark/>
          </w:tcPr>
          <w:p w14:paraId="66044DD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77%</w:t>
            </w:r>
          </w:p>
        </w:tc>
        <w:tc>
          <w:tcPr>
            <w:tcW w:w="998" w:type="dxa"/>
            <w:tcBorders>
              <w:top w:val="nil"/>
              <w:left w:val="nil"/>
              <w:bottom w:val="single" w:sz="4" w:space="0" w:color="auto"/>
              <w:right w:val="single" w:sz="4" w:space="0" w:color="auto"/>
            </w:tcBorders>
            <w:shd w:val="clear" w:color="000000" w:fill="F2F2F2"/>
            <w:vAlign w:val="center"/>
            <w:hideMark/>
          </w:tcPr>
          <w:p w14:paraId="4E2AD45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100%</w:t>
            </w:r>
          </w:p>
        </w:tc>
      </w:tr>
      <w:tr w:rsidR="00633E5A" w:rsidRPr="000131A4" w14:paraId="584EEE5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BF449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76B71E8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A1A504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6131</w:t>
            </w:r>
          </w:p>
        </w:tc>
        <w:tc>
          <w:tcPr>
            <w:tcW w:w="7086" w:type="dxa"/>
            <w:tcBorders>
              <w:top w:val="nil"/>
              <w:left w:val="nil"/>
              <w:bottom w:val="single" w:sz="4" w:space="0" w:color="auto"/>
              <w:right w:val="single" w:sz="4" w:space="0" w:color="auto"/>
            </w:tcBorders>
            <w:shd w:val="clear" w:color="auto" w:fill="auto"/>
            <w:noWrap/>
            <w:vAlign w:val="center"/>
            <w:hideMark/>
          </w:tcPr>
          <w:p w14:paraId="0E86486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Stalni porezi na nepokretnu imovinu (zemlju, zgrade, kuće i ostalo)</w:t>
            </w:r>
          </w:p>
        </w:tc>
        <w:tc>
          <w:tcPr>
            <w:tcW w:w="1560" w:type="dxa"/>
            <w:tcBorders>
              <w:top w:val="nil"/>
              <w:left w:val="nil"/>
              <w:bottom w:val="single" w:sz="4" w:space="0" w:color="auto"/>
              <w:right w:val="single" w:sz="4" w:space="0" w:color="auto"/>
            </w:tcBorders>
            <w:shd w:val="clear" w:color="auto" w:fill="auto"/>
            <w:vAlign w:val="center"/>
            <w:hideMark/>
          </w:tcPr>
          <w:p w14:paraId="509449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72.654,39</w:t>
            </w:r>
          </w:p>
        </w:tc>
        <w:tc>
          <w:tcPr>
            <w:tcW w:w="1560" w:type="dxa"/>
            <w:tcBorders>
              <w:top w:val="nil"/>
              <w:left w:val="nil"/>
              <w:bottom w:val="single" w:sz="4" w:space="0" w:color="auto"/>
              <w:right w:val="single" w:sz="4" w:space="0" w:color="auto"/>
            </w:tcBorders>
            <w:shd w:val="clear" w:color="auto" w:fill="auto"/>
            <w:vAlign w:val="center"/>
            <w:hideMark/>
          </w:tcPr>
          <w:p w14:paraId="63C2281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122.000,00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A89146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123.274,50</w:t>
            </w:r>
          </w:p>
        </w:tc>
        <w:tc>
          <w:tcPr>
            <w:tcW w:w="1134" w:type="dxa"/>
            <w:tcBorders>
              <w:top w:val="nil"/>
              <w:left w:val="nil"/>
              <w:bottom w:val="single" w:sz="4" w:space="0" w:color="auto"/>
              <w:right w:val="single" w:sz="4" w:space="0" w:color="auto"/>
            </w:tcBorders>
            <w:shd w:val="clear" w:color="auto" w:fill="auto"/>
            <w:vAlign w:val="center"/>
            <w:hideMark/>
          </w:tcPr>
          <w:p w14:paraId="67E0C50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170%</w:t>
            </w:r>
          </w:p>
        </w:tc>
        <w:tc>
          <w:tcPr>
            <w:tcW w:w="998" w:type="dxa"/>
            <w:tcBorders>
              <w:top w:val="nil"/>
              <w:left w:val="nil"/>
              <w:bottom w:val="single" w:sz="4" w:space="0" w:color="auto"/>
              <w:right w:val="single" w:sz="4" w:space="0" w:color="auto"/>
            </w:tcBorders>
            <w:shd w:val="clear" w:color="auto" w:fill="auto"/>
            <w:vAlign w:val="center"/>
            <w:hideMark/>
          </w:tcPr>
          <w:p w14:paraId="34F28E6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w:t>
            </w:r>
          </w:p>
        </w:tc>
      </w:tr>
      <w:tr w:rsidR="00633E5A" w:rsidRPr="000131A4" w14:paraId="405F6B2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71AA4B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42F1A1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E09A58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6134</w:t>
            </w:r>
          </w:p>
        </w:tc>
        <w:tc>
          <w:tcPr>
            <w:tcW w:w="7086" w:type="dxa"/>
            <w:tcBorders>
              <w:top w:val="nil"/>
              <w:left w:val="nil"/>
              <w:bottom w:val="single" w:sz="4" w:space="0" w:color="auto"/>
              <w:right w:val="single" w:sz="4" w:space="0" w:color="auto"/>
            </w:tcBorders>
            <w:shd w:val="clear" w:color="auto" w:fill="auto"/>
            <w:noWrap/>
            <w:vAlign w:val="center"/>
            <w:hideMark/>
          </w:tcPr>
          <w:p w14:paraId="731EE69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Povremeni porezi na imovinu</w:t>
            </w:r>
          </w:p>
        </w:tc>
        <w:tc>
          <w:tcPr>
            <w:tcW w:w="1560" w:type="dxa"/>
            <w:tcBorders>
              <w:top w:val="nil"/>
              <w:left w:val="nil"/>
              <w:bottom w:val="single" w:sz="4" w:space="0" w:color="auto"/>
              <w:right w:val="single" w:sz="4" w:space="0" w:color="auto"/>
            </w:tcBorders>
            <w:shd w:val="clear" w:color="auto" w:fill="auto"/>
            <w:vAlign w:val="center"/>
            <w:hideMark/>
          </w:tcPr>
          <w:p w14:paraId="0381B09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1.635.573,96</w:t>
            </w:r>
          </w:p>
        </w:tc>
        <w:tc>
          <w:tcPr>
            <w:tcW w:w="1560" w:type="dxa"/>
            <w:tcBorders>
              <w:top w:val="nil"/>
              <w:left w:val="nil"/>
              <w:bottom w:val="single" w:sz="4" w:space="0" w:color="auto"/>
              <w:right w:val="single" w:sz="4" w:space="0" w:color="auto"/>
            </w:tcBorders>
            <w:shd w:val="clear" w:color="auto" w:fill="auto"/>
            <w:vAlign w:val="center"/>
            <w:hideMark/>
          </w:tcPr>
          <w:p w14:paraId="2161248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1.200.000,00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6C2BF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1.198.713,17</w:t>
            </w:r>
          </w:p>
        </w:tc>
        <w:tc>
          <w:tcPr>
            <w:tcW w:w="1134" w:type="dxa"/>
            <w:tcBorders>
              <w:top w:val="nil"/>
              <w:left w:val="nil"/>
              <w:bottom w:val="single" w:sz="4" w:space="0" w:color="auto"/>
              <w:right w:val="single" w:sz="4" w:space="0" w:color="auto"/>
            </w:tcBorders>
            <w:shd w:val="clear" w:color="auto" w:fill="auto"/>
            <w:vAlign w:val="center"/>
            <w:hideMark/>
          </w:tcPr>
          <w:p w14:paraId="183D8D7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c>
          <w:tcPr>
            <w:tcW w:w="998" w:type="dxa"/>
            <w:tcBorders>
              <w:top w:val="nil"/>
              <w:left w:val="nil"/>
              <w:bottom w:val="single" w:sz="4" w:space="0" w:color="auto"/>
              <w:right w:val="single" w:sz="4" w:space="0" w:color="auto"/>
            </w:tcBorders>
            <w:shd w:val="clear" w:color="auto" w:fill="auto"/>
            <w:vAlign w:val="center"/>
            <w:hideMark/>
          </w:tcPr>
          <w:p w14:paraId="0C6957F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0FDF9528"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79D9BC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646D92A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614</w:t>
            </w:r>
          </w:p>
        </w:tc>
        <w:tc>
          <w:tcPr>
            <w:tcW w:w="851" w:type="dxa"/>
            <w:tcBorders>
              <w:top w:val="nil"/>
              <w:left w:val="nil"/>
              <w:bottom w:val="single" w:sz="4" w:space="0" w:color="auto"/>
              <w:right w:val="single" w:sz="4" w:space="0" w:color="auto"/>
            </w:tcBorders>
            <w:shd w:val="clear" w:color="000000" w:fill="F2F2F2"/>
            <w:noWrap/>
            <w:vAlign w:val="center"/>
            <w:hideMark/>
          </w:tcPr>
          <w:p w14:paraId="5AA10D4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F8838F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Porezi na robu i usluge</w:t>
            </w:r>
          </w:p>
        </w:tc>
        <w:tc>
          <w:tcPr>
            <w:tcW w:w="1560" w:type="dxa"/>
            <w:tcBorders>
              <w:top w:val="nil"/>
              <w:left w:val="nil"/>
              <w:bottom w:val="single" w:sz="4" w:space="0" w:color="auto"/>
              <w:right w:val="single" w:sz="4" w:space="0" w:color="auto"/>
            </w:tcBorders>
            <w:shd w:val="clear" w:color="000000" w:fill="F2F2F2"/>
            <w:vAlign w:val="center"/>
            <w:hideMark/>
          </w:tcPr>
          <w:p w14:paraId="57FEF89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144.741,84</w:t>
            </w:r>
          </w:p>
        </w:tc>
        <w:tc>
          <w:tcPr>
            <w:tcW w:w="1560" w:type="dxa"/>
            <w:tcBorders>
              <w:top w:val="nil"/>
              <w:left w:val="nil"/>
              <w:bottom w:val="single" w:sz="4" w:space="0" w:color="auto"/>
              <w:right w:val="single" w:sz="4" w:space="0" w:color="auto"/>
            </w:tcBorders>
            <w:shd w:val="clear" w:color="000000" w:fill="F2F2F2"/>
            <w:vAlign w:val="center"/>
            <w:hideMark/>
          </w:tcPr>
          <w:p w14:paraId="6B94433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163.000,00</w:t>
            </w:r>
          </w:p>
        </w:tc>
        <w:tc>
          <w:tcPr>
            <w:tcW w:w="1559" w:type="dxa"/>
            <w:tcBorders>
              <w:top w:val="nil"/>
              <w:left w:val="nil"/>
              <w:bottom w:val="single" w:sz="4" w:space="0" w:color="auto"/>
              <w:right w:val="single" w:sz="4" w:space="0" w:color="auto"/>
            </w:tcBorders>
            <w:shd w:val="clear" w:color="000000" w:fill="F2F2F2"/>
            <w:vAlign w:val="center"/>
            <w:hideMark/>
          </w:tcPr>
          <w:p w14:paraId="31E3D7A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167.112,88</w:t>
            </w:r>
          </w:p>
        </w:tc>
        <w:tc>
          <w:tcPr>
            <w:tcW w:w="1134" w:type="dxa"/>
            <w:tcBorders>
              <w:top w:val="nil"/>
              <w:left w:val="nil"/>
              <w:bottom w:val="single" w:sz="4" w:space="0" w:color="auto"/>
              <w:right w:val="single" w:sz="4" w:space="0" w:color="auto"/>
            </w:tcBorders>
            <w:shd w:val="clear" w:color="000000" w:fill="F2F2F2"/>
            <w:vAlign w:val="center"/>
            <w:hideMark/>
          </w:tcPr>
          <w:p w14:paraId="0CD4AB3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115%</w:t>
            </w:r>
          </w:p>
        </w:tc>
        <w:tc>
          <w:tcPr>
            <w:tcW w:w="998" w:type="dxa"/>
            <w:tcBorders>
              <w:top w:val="nil"/>
              <w:left w:val="nil"/>
              <w:bottom w:val="single" w:sz="4" w:space="0" w:color="auto"/>
              <w:right w:val="single" w:sz="4" w:space="0" w:color="auto"/>
            </w:tcBorders>
            <w:shd w:val="clear" w:color="000000" w:fill="F2F2F2"/>
            <w:vAlign w:val="center"/>
            <w:hideMark/>
          </w:tcPr>
          <w:p w14:paraId="55B8068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r>
      <w:tr w:rsidR="00633E5A" w:rsidRPr="000131A4" w14:paraId="70ADC39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F69DBC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6B21164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F6018A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6142</w:t>
            </w:r>
          </w:p>
        </w:tc>
        <w:tc>
          <w:tcPr>
            <w:tcW w:w="7086" w:type="dxa"/>
            <w:tcBorders>
              <w:top w:val="nil"/>
              <w:left w:val="nil"/>
              <w:bottom w:val="single" w:sz="4" w:space="0" w:color="auto"/>
              <w:right w:val="single" w:sz="4" w:space="0" w:color="auto"/>
            </w:tcBorders>
            <w:shd w:val="clear" w:color="auto" w:fill="auto"/>
            <w:noWrap/>
            <w:vAlign w:val="center"/>
            <w:hideMark/>
          </w:tcPr>
          <w:p w14:paraId="549E928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Porez na promet</w:t>
            </w:r>
          </w:p>
        </w:tc>
        <w:tc>
          <w:tcPr>
            <w:tcW w:w="1560" w:type="dxa"/>
            <w:tcBorders>
              <w:top w:val="nil"/>
              <w:left w:val="nil"/>
              <w:bottom w:val="single" w:sz="4" w:space="0" w:color="auto"/>
              <w:right w:val="single" w:sz="4" w:space="0" w:color="auto"/>
            </w:tcBorders>
            <w:shd w:val="clear" w:color="auto" w:fill="auto"/>
            <w:vAlign w:val="center"/>
            <w:hideMark/>
          </w:tcPr>
          <w:p w14:paraId="62678F5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144.500,55</w:t>
            </w:r>
          </w:p>
        </w:tc>
        <w:tc>
          <w:tcPr>
            <w:tcW w:w="1560" w:type="dxa"/>
            <w:tcBorders>
              <w:top w:val="nil"/>
              <w:left w:val="nil"/>
              <w:bottom w:val="single" w:sz="4" w:space="0" w:color="auto"/>
              <w:right w:val="single" w:sz="4" w:space="0" w:color="auto"/>
            </w:tcBorders>
            <w:shd w:val="clear" w:color="auto" w:fill="auto"/>
            <w:vAlign w:val="center"/>
            <w:hideMark/>
          </w:tcPr>
          <w:p w14:paraId="39F20D9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5FF1FD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167.112,88</w:t>
            </w:r>
          </w:p>
        </w:tc>
        <w:tc>
          <w:tcPr>
            <w:tcW w:w="1134" w:type="dxa"/>
            <w:tcBorders>
              <w:top w:val="nil"/>
              <w:left w:val="nil"/>
              <w:bottom w:val="single" w:sz="4" w:space="0" w:color="auto"/>
              <w:right w:val="single" w:sz="4" w:space="0" w:color="auto"/>
            </w:tcBorders>
            <w:shd w:val="clear" w:color="auto" w:fill="auto"/>
            <w:vAlign w:val="center"/>
            <w:hideMark/>
          </w:tcPr>
          <w:p w14:paraId="7774218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w:t>
            </w:r>
          </w:p>
        </w:tc>
        <w:tc>
          <w:tcPr>
            <w:tcW w:w="998" w:type="dxa"/>
            <w:tcBorders>
              <w:top w:val="nil"/>
              <w:left w:val="nil"/>
              <w:bottom w:val="single" w:sz="4" w:space="0" w:color="auto"/>
              <w:right w:val="single" w:sz="4" w:space="0" w:color="auto"/>
            </w:tcBorders>
            <w:shd w:val="clear" w:color="auto" w:fill="auto"/>
            <w:vAlign w:val="center"/>
            <w:hideMark/>
          </w:tcPr>
          <w:p w14:paraId="3D368C3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5F5A125A"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5534643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w:t>
            </w:r>
          </w:p>
        </w:tc>
        <w:tc>
          <w:tcPr>
            <w:tcW w:w="567" w:type="dxa"/>
            <w:tcBorders>
              <w:top w:val="nil"/>
              <w:left w:val="nil"/>
              <w:bottom w:val="single" w:sz="4" w:space="0" w:color="auto"/>
              <w:right w:val="single" w:sz="4" w:space="0" w:color="auto"/>
            </w:tcBorders>
            <w:shd w:val="clear" w:color="000000" w:fill="D9D9D9"/>
            <w:noWrap/>
            <w:vAlign w:val="center"/>
            <w:hideMark/>
          </w:tcPr>
          <w:p w14:paraId="55F6A55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72310BD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63</w:t>
            </w:r>
          </w:p>
        </w:tc>
        <w:tc>
          <w:tcPr>
            <w:tcW w:w="7086" w:type="dxa"/>
            <w:tcBorders>
              <w:top w:val="nil"/>
              <w:left w:val="nil"/>
              <w:bottom w:val="single" w:sz="4" w:space="0" w:color="auto"/>
              <w:right w:val="single" w:sz="4" w:space="0" w:color="auto"/>
            </w:tcBorders>
            <w:shd w:val="clear" w:color="000000" w:fill="D9D9D9"/>
            <w:noWrap/>
            <w:vAlign w:val="center"/>
            <w:hideMark/>
          </w:tcPr>
          <w:p w14:paraId="5EA0E54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iz inozemstva  i od subjekata unutar općeg proračuna</w:t>
            </w:r>
          </w:p>
        </w:tc>
        <w:tc>
          <w:tcPr>
            <w:tcW w:w="1560" w:type="dxa"/>
            <w:tcBorders>
              <w:top w:val="nil"/>
              <w:left w:val="nil"/>
              <w:bottom w:val="single" w:sz="4" w:space="0" w:color="auto"/>
              <w:right w:val="single" w:sz="4" w:space="0" w:color="auto"/>
            </w:tcBorders>
            <w:shd w:val="clear" w:color="000000" w:fill="D9D9D9"/>
            <w:vAlign w:val="center"/>
            <w:hideMark/>
          </w:tcPr>
          <w:p w14:paraId="5D89372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1.173.092,58</w:t>
            </w:r>
          </w:p>
        </w:tc>
        <w:tc>
          <w:tcPr>
            <w:tcW w:w="1560" w:type="dxa"/>
            <w:tcBorders>
              <w:top w:val="nil"/>
              <w:left w:val="nil"/>
              <w:bottom w:val="single" w:sz="4" w:space="0" w:color="auto"/>
              <w:right w:val="single" w:sz="4" w:space="0" w:color="auto"/>
            </w:tcBorders>
            <w:shd w:val="clear" w:color="000000" w:fill="D9D9D9"/>
            <w:vAlign w:val="center"/>
            <w:hideMark/>
          </w:tcPr>
          <w:p w14:paraId="7415A2E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1.163.894,00</w:t>
            </w:r>
          </w:p>
        </w:tc>
        <w:tc>
          <w:tcPr>
            <w:tcW w:w="1559" w:type="dxa"/>
            <w:tcBorders>
              <w:top w:val="nil"/>
              <w:left w:val="nil"/>
              <w:bottom w:val="single" w:sz="4" w:space="0" w:color="auto"/>
              <w:right w:val="single" w:sz="4" w:space="0" w:color="auto"/>
            </w:tcBorders>
            <w:shd w:val="clear" w:color="000000" w:fill="D9D9D9"/>
            <w:vAlign w:val="center"/>
            <w:hideMark/>
          </w:tcPr>
          <w:p w14:paraId="7D16E8D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692.815,63</w:t>
            </w:r>
          </w:p>
        </w:tc>
        <w:tc>
          <w:tcPr>
            <w:tcW w:w="1134" w:type="dxa"/>
            <w:tcBorders>
              <w:top w:val="nil"/>
              <w:left w:val="nil"/>
              <w:bottom w:val="single" w:sz="4" w:space="0" w:color="auto"/>
              <w:right w:val="single" w:sz="4" w:space="0" w:color="auto"/>
            </w:tcBorders>
            <w:shd w:val="clear" w:color="000000" w:fill="D9D9D9"/>
            <w:vAlign w:val="center"/>
            <w:hideMark/>
          </w:tcPr>
          <w:p w14:paraId="72F00647" w14:textId="523395BE"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59%</w:t>
            </w:r>
          </w:p>
        </w:tc>
        <w:tc>
          <w:tcPr>
            <w:tcW w:w="998" w:type="dxa"/>
            <w:tcBorders>
              <w:top w:val="nil"/>
              <w:left w:val="nil"/>
              <w:bottom w:val="single" w:sz="4" w:space="0" w:color="auto"/>
              <w:right w:val="single" w:sz="4" w:space="0" w:color="auto"/>
            </w:tcBorders>
            <w:shd w:val="clear" w:color="000000" w:fill="D9D9D9"/>
            <w:vAlign w:val="center"/>
            <w:hideMark/>
          </w:tcPr>
          <w:p w14:paraId="7D2DC135" w14:textId="75385868"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60%</w:t>
            </w:r>
          </w:p>
        </w:tc>
      </w:tr>
      <w:tr w:rsidR="00633E5A" w:rsidRPr="000131A4" w14:paraId="470E289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D7EE98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28D1A9E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632</w:t>
            </w:r>
          </w:p>
        </w:tc>
        <w:tc>
          <w:tcPr>
            <w:tcW w:w="851" w:type="dxa"/>
            <w:tcBorders>
              <w:top w:val="nil"/>
              <w:left w:val="nil"/>
              <w:bottom w:val="single" w:sz="4" w:space="0" w:color="auto"/>
              <w:right w:val="single" w:sz="4" w:space="0" w:color="auto"/>
            </w:tcBorders>
            <w:shd w:val="clear" w:color="000000" w:fill="F2F2F2"/>
            <w:noWrap/>
            <w:vAlign w:val="center"/>
            <w:hideMark/>
          </w:tcPr>
          <w:p w14:paraId="0E70A05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1C33E9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od međunarodnih organizacija te institucija i tijela EU</w:t>
            </w:r>
          </w:p>
        </w:tc>
        <w:tc>
          <w:tcPr>
            <w:tcW w:w="1560" w:type="dxa"/>
            <w:tcBorders>
              <w:top w:val="nil"/>
              <w:left w:val="nil"/>
              <w:bottom w:val="single" w:sz="4" w:space="0" w:color="auto"/>
              <w:right w:val="single" w:sz="4" w:space="0" w:color="auto"/>
            </w:tcBorders>
            <w:shd w:val="clear" w:color="000000" w:fill="F2F2F2"/>
            <w:vAlign w:val="center"/>
            <w:hideMark/>
          </w:tcPr>
          <w:p w14:paraId="0A45B1D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58.068,42</w:t>
            </w:r>
          </w:p>
        </w:tc>
        <w:tc>
          <w:tcPr>
            <w:tcW w:w="1560" w:type="dxa"/>
            <w:tcBorders>
              <w:top w:val="nil"/>
              <w:left w:val="nil"/>
              <w:bottom w:val="single" w:sz="4" w:space="0" w:color="auto"/>
              <w:right w:val="single" w:sz="4" w:space="0" w:color="auto"/>
            </w:tcBorders>
            <w:shd w:val="clear" w:color="000000" w:fill="F2F2F2"/>
            <w:vAlign w:val="center"/>
            <w:hideMark/>
          </w:tcPr>
          <w:p w14:paraId="2EC3CC9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310.229,00</w:t>
            </w:r>
          </w:p>
        </w:tc>
        <w:tc>
          <w:tcPr>
            <w:tcW w:w="1559" w:type="dxa"/>
            <w:tcBorders>
              <w:top w:val="nil"/>
              <w:left w:val="nil"/>
              <w:bottom w:val="single" w:sz="4" w:space="0" w:color="auto"/>
              <w:right w:val="single" w:sz="4" w:space="0" w:color="auto"/>
            </w:tcBorders>
            <w:shd w:val="clear" w:color="000000" w:fill="F2F2F2"/>
            <w:vAlign w:val="center"/>
            <w:hideMark/>
          </w:tcPr>
          <w:p w14:paraId="288D582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52.229,66</w:t>
            </w:r>
          </w:p>
        </w:tc>
        <w:tc>
          <w:tcPr>
            <w:tcW w:w="1134" w:type="dxa"/>
            <w:tcBorders>
              <w:top w:val="nil"/>
              <w:left w:val="nil"/>
              <w:bottom w:val="single" w:sz="4" w:space="0" w:color="auto"/>
              <w:right w:val="single" w:sz="4" w:space="0" w:color="auto"/>
            </w:tcBorders>
            <w:shd w:val="clear" w:color="000000" w:fill="F2F2F2"/>
            <w:vAlign w:val="center"/>
            <w:hideMark/>
          </w:tcPr>
          <w:p w14:paraId="517BEE6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90%</w:t>
            </w:r>
          </w:p>
        </w:tc>
        <w:tc>
          <w:tcPr>
            <w:tcW w:w="998" w:type="dxa"/>
            <w:tcBorders>
              <w:top w:val="nil"/>
              <w:left w:val="nil"/>
              <w:bottom w:val="single" w:sz="4" w:space="0" w:color="auto"/>
              <w:right w:val="single" w:sz="4" w:space="0" w:color="auto"/>
            </w:tcBorders>
            <w:shd w:val="clear" w:color="000000" w:fill="F2F2F2"/>
            <w:vAlign w:val="center"/>
            <w:hideMark/>
          </w:tcPr>
          <w:p w14:paraId="1A764A5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w:t>
            </w:r>
          </w:p>
        </w:tc>
      </w:tr>
      <w:tr w:rsidR="00633E5A" w:rsidRPr="000131A4" w14:paraId="4A5539A2" w14:textId="77777777" w:rsidTr="00633E5A">
        <w:trPr>
          <w:trHeight w:val="383"/>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53926C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7C91003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1C26E6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6324</w:t>
            </w:r>
          </w:p>
        </w:tc>
        <w:tc>
          <w:tcPr>
            <w:tcW w:w="7086" w:type="dxa"/>
            <w:tcBorders>
              <w:top w:val="nil"/>
              <w:left w:val="nil"/>
              <w:bottom w:val="single" w:sz="4" w:space="0" w:color="auto"/>
              <w:right w:val="single" w:sz="4" w:space="0" w:color="auto"/>
            </w:tcBorders>
            <w:shd w:val="clear" w:color="auto" w:fill="auto"/>
            <w:noWrap/>
            <w:vAlign w:val="center"/>
            <w:hideMark/>
          </w:tcPr>
          <w:p w14:paraId="7B138F8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Kapitalne pomoći od institucija i tijela  EU</w:t>
            </w:r>
          </w:p>
        </w:tc>
        <w:tc>
          <w:tcPr>
            <w:tcW w:w="1560" w:type="dxa"/>
            <w:tcBorders>
              <w:top w:val="nil"/>
              <w:left w:val="nil"/>
              <w:bottom w:val="single" w:sz="4" w:space="0" w:color="auto"/>
              <w:right w:val="single" w:sz="4" w:space="0" w:color="auto"/>
            </w:tcBorders>
            <w:shd w:val="clear" w:color="auto" w:fill="auto"/>
            <w:vAlign w:val="center"/>
            <w:hideMark/>
          </w:tcPr>
          <w:p w14:paraId="3876543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2E8A572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52.229,00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C3DD5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52.229,66</w:t>
            </w:r>
          </w:p>
        </w:tc>
        <w:tc>
          <w:tcPr>
            <w:tcW w:w="1134" w:type="dxa"/>
            <w:tcBorders>
              <w:top w:val="nil"/>
              <w:left w:val="nil"/>
              <w:bottom w:val="single" w:sz="4" w:space="0" w:color="auto"/>
              <w:right w:val="single" w:sz="4" w:space="0" w:color="auto"/>
            </w:tcBorders>
            <w:shd w:val="clear" w:color="auto" w:fill="auto"/>
            <w:vAlign w:val="center"/>
            <w:hideMark/>
          </w:tcPr>
          <w:p w14:paraId="3B3A056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3BEE919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5FD4A772"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4290D08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489C61E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633</w:t>
            </w:r>
          </w:p>
        </w:tc>
        <w:tc>
          <w:tcPr>
            <w:tcW w:w="851" w:type="dxa"/>
            <w:tcBorders>
              <w:top w:val="nil"/>
              <w:left w:val="nil"/>
              <w:bottom w:val="single" w:sz="4" w:space="0" w:color="auto"/>
              <w:right w:val="single" w:sz="4" w:space="0" w:color="auto"/>
            </w:tcBorders>
            <w:shd w:val="clear" w:color="000000" w:fill="F2F2F2"/>
            <w:noWrap/>
            <w:vAlign w:val="center"/>
            <w:hideMark/>
          </w:tcPr>
          <w:p w14:paraId="3264776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345121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Pomoći proračunu iz drugih proračuna i izvanproračunskim korisnicima </w:t>
            </w:r>
          </w:p>
        </w:tc>
        <w:tc>
          <w:tcPr>
            <w:tcW w:w="1560" w:type="dxa"/>
            <w:tcBorders>
              <w:top w:val="nil"/>
              <w:left w:val="nil"/>
              <w:bottom w:val="single" w:sz="4" w:space="0" w:color="auto"/>
              <w:right w:val="single" w:sz="4" w:space="0" w:color="auto"/>
            </w:tcBorders>
            <w:shd w:val="clear" w:color="000000" w:fill="F2F2F2"/>
            <w:vAlign w:val="center"/>
            <w:hideMark/>
          </w:tcPr>
          <w:p w14:paraId="1BD2EEB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766.750,86</w:t>
            </w:r>
          </w:p>
        </w:tc>
        <w:tc>
          <w:tcPr>
            <w:tcW w:w="1560" w:type="dxa"/>
            <w:tcBorders>
              <w:top w:val="nil"/>
              <w:left w:val="nil"/>
              <w:bottom w:val="single" w:sz="4" w:space="0" w:color="auto"/>
              <w:right w:val="single" w:sz="4" w:space="0" w:color="auto"/>
            </w:tcBorders>
            <w:shd w:val="clear" w:color="000000" w:fill="F2F2F2"/>
            <w:vAlign w:val="center"/>
            <w:hideMark/>
          </w:tcPr>
          <w:p w14:paraId="061DBD5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499.000,00</w:t>
            </w:r>
          </w:p>
        </w:tc>
        <w:tc>
          <w:tcPr>
            <w:tcW w:w="1559" w:type="dxa"/>
            <w:tcBorders>
              <w:top w:val="nil"/>
              <w:left w:val="nil"/>
              <w:bottom w:val="single" w:sz="4" w:space="0" w:color="auto"/>
              <w:right w:val="single" w:sz="4" w:space="0" w:color="auto"/>
            </w:tcBorders>
            <w:shd w:val="clear" w:color="000000" w:fill="F2F2F2"/>
            <w:vAlign w:val="center"/>
            <w:hideMark/>
          </w:tcPr>
          <w:p w14:paraId="3DF4EBE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464.699,20</w:t>
            </w:r>
          </w:p>
        </w:tc>
        <w:tc>
          <w:tcPr>
            <w:tcW w:w="1134" w:type="dxa"/>
            <w:tcBorders>
              <w:top w:val="nil"/>
              <w:left w:val="nil"/>
              <w:bottom w:val="single" w:sz="4" w:space="0" w:color="auto"/>
              <w:right w:val="single" w:sz="4" w:space="0" w:color="auto"/>
            </w:tcBorders>
            <w:shd w:val="clear" w:color="000000" w:fill="F2F2F2"/>
            <w:vAlign w:val="center"/>
            <w:hideMark/>
          </w:tcPr>
          <w:p w14:paraId="7809B83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61%</w:t>
            </w:r>
          </w:p>
        </w:tc>
        <w:tc>
          <w:tcPr>
            <w:tcW w:w="998" w:type="dxa"/>
            <w:tcBorders>
              <w:top w:val="nil"/>
              <w:left w:val="nil"/>
              <w:bottom w:val="single" w:sz="4" w:space="0" w:color="auto"/>
              <w:right w:val="single" w:sz="4" w:space="0" w:color="auto"/>
            </w:tcBorders>
            <w:shd w:val="clear" w:color="000000" w:fill="F2F2F2"/>
            <w:vAlign w:val="center"/>
            <w:hideMark/>
          </w:tcPr>
          <w:p w14:paraId="27ED90B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673D0DE3" w14:textId="77777777" w:rsidTr="00633E5A">
        <w:trPr>
          <w:trHeight w:val="28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C28B5C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40D171D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E0874D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6331</w:t>
            </w:r>
          </w:p>
        </w:tc>
        <w:tc>
          <w:tcPr>
            <w:tcW w:w="7086" w:type="dxa"/>
            <w:tcBorders>
              <w:top w:val="nil"/>
              <w:left w:val="nil"/>
              <w:bottom w:val="single" w:sz="4" w:space="0" w:color="auto"/>
              <w:right w:val="single" w:sz="4" w:space="0" w:color="auto"/>
            </w:tcBorders>
            <w:shd w:val="clear" w:color="auto" w:fill="auto"/>
            <w:noWrap/>
            <w:vAlign w:val="center"/>
            <w:hideMark/>
          </w:tcPr>
          <w:p w14:paraId="6577E12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xml:space="preserve">Tekuće pomoći proračunu iz drugih proračuna i izvanproračunskim korisnicima </w:t>
            </w:r>
          </w:p>
        </w:tc>
        <w:tc>
          <w:tcPr>
            <w:tcW w:w="1560" w:type="dxa"/>
            <w:tcBorders>
              <w:top w:val="nil"/>
              <w:left w:val="nil"/>
              <w:bottom w:val="single" w:sz="4" w:space="0" w:color="auto"/>
              <w:right w:val="single" w:sz="4" w:space="0" w:color="auto"/>
            </w:tcBorders>
            <w:shd w:val="clear" w:color="auto" w:fill="auto"/>
            <w:vAlign w:val="center"/>
            <w:hideMark/>
          </w:tcPr>
          <w:p w14:paraId="43058F1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741.750,86</w:t>
            </w:r>
          </w:p>
        </w:tc>
        <w:tc>
          <w:tcPr>
            <w:tcW w:w="1560" w:type="dxa"/>
            <w:tcBorders>
              <w:top w:val="nil"/>
              <w:left w:val="nil"/>
              <w:bottom w:val="single" w:sz="4" w:space="0" w:color="auto"/>
              <w:right w:val="single" w:sz="4" w:space="0" w:color="auto"/>
            </w:tcBorders>
            <w:shd w:val="clear" w:color="auto" w:fill="auto"/>
            <w:vAlign w:val="center"/>
            <w:hideMark/>
          </w:tcPr>
          <w:p w14:paraId="474EBA0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499.000,00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24438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464.699,20</w:t>
            </w:r>
          </w:p>
        </w:tc>
        <w:tc>
          <w:tcPr>
            <w:tcW w:w="1134" w:type="dxa"/>
            <w:tcBorders>
              <w:top w:val="nil"/>
              <w:left w:val="nil"/>
              <w:bottom w:val="single" w:sz="4" w:space="0" w:color="auto"/>
              <w:right w:val="single" w:sz="4" w:space="0" w:color="auto"/>
            </w:tcBorders>
            <w:shd w:val="clear" w:color="auto" w:fill="auto"/>
            <w:vAlign w:val="center"/>
            <w:hideMark/>
          </w:tcPr>
          <w:p w14:paraId="7E3E0D6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w:t>
            </w:r>
          </w:p>
        </w:tc>
        <w:tc>
          <w:tcPr>
            <w:tcW w:w="998" w:type="dxa"/>
            <w:tcBorders>
              <w:top w:val="nil"/>
              <w:left w:val="nil"/>
              <w:bottom w:val="single" w:sz="4" w:space="0" w:color="auto"/>
              <w:right w:val="single" w:sz="4" w:space="0" w:color="auto"/>
            </w:tcBorders>
            <w:shd w:val="clear" w:color="auto" w:fill="auto"/>
            <w:vAlign w:val="center"/>
            <w:hideMark/>
          </w:tcPr>
          <w:p w14:paraId="2D95CF4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r>
      <w:tr w:rsidR="00633E5A" w:rsidRPr="000131A4" w14:paraId="5A2359F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C4AA16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center"/>
            <w:hideMark/>
          </w:tcPr>
          <w:p w14:paraId="461F6B8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635</w:t>
            </w:r>
          </w:p>
        </w:tc>
        <w:tc>
          <w:tcPr>
            <w:tcW w:w="851" w:type="dxa"/>
            <w:tcBorders>
              <w:top w:val="nil"/>
              <w:left w:val="nil"/>
              <w:bottom w:val="single" w:sz="4" w:space="0" w:color="auto"/>
              <w:right w:val="single" w:sz="4" w:space="0" w:color="auto"/>
            </w:tcBorders>
            <w:shd w:val="clear" w:color="000000" w:fill="F2F2F2"/>
            <w:noWrap/>
            <w:vAlign w:val="center"/>
            <w:hideMark/>
          </w:tcPr>
          <w:p w14:paraId="3E6DC65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45F6B8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izravnanja za decentralizirane funkcije</w:t>
            </w:r>
          </w:p>
        </w:tc>
        <w:tc>
          <w:tcPr>
            <w:tcW w:w="1560" w:type="dxa"/>
            <w:tcBorders>
              <w:top w:val="nil"/>
              <w:left w:val="nil"/>
              <w:bottom w:val="single" w:sz="4" w:space="0" w:color="auto"/>
              <w:right w:val="single" w:sz="4" w:space="0" w:color="auto"/>
            </w:tcBorders>
            <w:shd w:val="clear" w:color="000000" w:fill="F2F2F2"/>
            <w:vAlign w:val="center"/>
            <w:hideMark/>
          </w:tcPr>
          <w:p w14:paraId="2BABCA3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174.460,92</w:t>
            </w:r>
          </w:p>
        </w:tc>
        <w:tc>
          <w:tcPr>
            <w:tcW w:w="1560" w:type="dxa"/>
            <w:tcBorders>
              <w:top w:val="nil"/>
              <w:left w:val="nil"/>
              <w:bottom w:val="single" w:sz="4" w:space="0" w:color="auto"/>
              <w:right w:val="single" w:sz="4" w:space="0" w:color="auto"/>
            </w:tcBorders>
            <w:shd w:val="clear" w:color="000000" w:fill="F2F2F2"/>
            <w:vAlign w:val="center"/>
            <w:hideMark/>
          </w:tcPr>
          <w:p w14:paraId="7878989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183.600,00</w:t>
            </w:r>
          </w:p>
        </w:tc>
        <w:tc>
          <w:tcPr>
            <w:tcW w:w="1559" w:type="dxa"/>
            <w:tcBorders>
              <w:top w:val="nil"/>
              <w:left w:val="nil"/>
              <w:bottom w:val="single" w:sz="4" w:space="0" w:color="auto"/>
              <w:right w:val="single" w:sz="4" w:space="0" w:color="auto"/>
            </w:tcBorders>
            <w:shd w:val="clear" w:color="000000" w:fill="F2F2F2"/>
            <w:vAlign w:val="center"/>
            <w:hideMark/>
          </w:tcPr>
          <w:p w14:paraId="458283B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169.930,39</w:t>
            </w:r>
          </w:p>
        </w:tc>
        <w:tc>
          <w:tcPr>
            <w:tcW w:w="1134" w:type="dxa"/>
            <w:tcBorders>
              <w:top w:val="nil"/>
              <w:left w:val="nil"/>
              <w:bottom w:val="single" w:sz="4" w:space="0" w:color="auto"/>
              <w:right w:val="single" w:sz="4" w:space="0" w:color="auto"/>
            </w:tcBorders>
            <w:shd w:val="clear" w:color="000000" w:fill="F2F2F2"/>
            <w:vAlign w:val="center"/>
            <w:hideMark/>
          </w:tcPr>
          <w:p w14:paraId="3B03D96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97%</w:t>
            </w:r>
          </w:p>
        </w:tc>
        <w:tc>
          <w:tcPr>
            <w:tcW w:w="998" w:type="dxa"/>
            <w:tcBorders>
              <w:top w:val="nil"/>
              <w:left w:val="nil"/>
              <w:bottom w:val="single" w:sz="4" w:space="0" w:color="auto"/>
              <w:right w:val="single" w:sz="4" w:space="0" w:color="auto"/>
            </w:tcBorders>
            <w:shd w:val="clear" w:color="000000" w:fill="F2F2F2"/>
            <w:vAlign w:val="center"/>
            <w:hideMark/>
          </w:tcPr>
          <w:p w14:paraId="1DB8EB3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6FC5CBD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93E53A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71C3D7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16E7AC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6351</w:t>
            </w:r>
          </w:p>
        </w:tc>
        <w:tc>
          <w:tcPr>
            <w:tcW w:w="7086" w:type="dxa"/>
            <w:tcBorders>
              <w:top w:val="nil"/>
              <w:left w:val="nil"/>
              <w:bottom w:val="single" w:sz="4" w:space="0" w:color="auto"/>
              <w:right w:val="single" w:sz="4" w:space="0" w:color="auto"/>
            </w:tcBorders>
            <w:shd w:val="clear" w:color="auto" w:fill="auto"/>
            <w:noWrap/>
            <w:vAlign w:val="center"/>
            <w:hideMark/>
          </w:tcPr>
          <w:p w14:paraId="66693D3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izravnanja za decentralizirane funkcije</w:t>
            </w:r>
          </w:p>
        </w:tc>
        <w:tc>
          <w:tcPr>
            <w:tcW w:w="1560" w:type="dxa"/>
            <w:tcBorders>
              <w:top w:val="nil"/>
              <w:left w:val="nil"/>
              <w:bottom w:val="single" w:sz="4" w:space="0" w:color="auto"/>
              <w:right w:val="single" w:sz="4" w:space="0" w:color="auto"/>
            </w:tcBorders>
            <w:shd w:val="clear" w:color="auto" w:fill="auto"/>
            <w:vAlign w:val="center"/>
            <w:hideMark/>
          </w:tcPr>
          <w:p w14:paraId="6E5E832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174.460,92</w:t>
            </w:r>
          </w:p>
        </w:tc>
        <w:tc>
          <w:tcPr>
            <w:tcW w:w="1560" w:type="dxa"/>
            <w:tcBorders>
              <w:top w:val="nil"/>
              <w:left w:val="nil"/>
              <w:bottom w:val="single" w:sz="4" w:space="0" w:color="auto"/>
              <w:right w:val="single" w:sz="4" w:space="0" w:color="auto"/>
            </w:tcBorders>
            <w:shd w:val="clear" w:color="auto" w:fill="auto"/>
            <w:vAlign w:val="center"/>
            <w:hideMark/>
          </w:tcPr>
          <w:p w14:paraId="3AD977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183.600,00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3CA8D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169.930,39</w:t>
            </w:r>
          </w:p>
        </w:tc>
        <w:tc>
          <w:tcPr>
            <w:tcW w:w="1134" w:type="dxa"/>
            <w:tcBorders>
              <w:top w:val="nil"/>
              <w:left w:val="nil"/>
              <w:bottom w:val="single" w:sz="4" w:space="0" w:color="auto"/>
              <w:right w:val="single" w:sz="4" w:space="0" w:color="auto"/>
            </w:tcBorders>
            <w:shd w:val="clear" w:color="auto" w:fill="auto"/>
            <w:vAlign w:val="center"/>
            <w:hideMark/>
          </w:tcPr>
          <w:p w14:paraId="4C92B3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c>
          <w:tcPr>
            <w:tcW w:w="998" w:type="dxa"/>
            <w:tcBorders>
              <w:top w:val="nil"/>
              <w:left w:val="nil"/>
              <w:bottom w:val="single" w:sz="4" w:space="0" w:color="auto"/>
              <w:right w:val="single" w:sz="4" w:space="0" w:color="auto"/>
            </w:tcBorders>
            <w:shd w:val="clear" w:color="auto" w:fill="auto"/>
            <w:vAlign w:val="center"/>
            <w:hideMark/>
          </w:tcPr>
          <w:p w14:paraId="32EAAB9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r>
      <w:tr w:rsidR="00633E5A" w:rsidRPr="000131A4" w14:paraId="50F7B0EB" w14:textId="77777777" w:rsidTr="00633E5A">
        <w:trPr>
          <w:trHeight w:val="323"/>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2291CD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center"/>
            <w:hideMark/>
          </w:tcPr>
          <w:p w14:paraId="4E435C8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638</w:t>
            </w:r>
          </w:p>
        </w:tc>
        <w:tc>
          <w:tcPr>
            <w:tcW w:w="851" w:type="dxa"/>
            <w:tcBorders>
              <w:top w:val="nil"/>
              <w:left w:val="nil"/>
              <w:bottom w:val="single" w:sz="4" w:space="0" w:color="auto"/>
              <w:right w:val="single" w:sz="4" w:space="0" w:color="auto"/>
            </w:tcBorders>
            <w:shd w:val="clear" w:color="000000" w:fill="F2F2F2"/>
            <w:noWrap/>
            <w:vAlign w:val="center"/>
            <w:hideMark/>
          </w:tcPr>
          <w:p w14:paraId="0942C39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156A2C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temeljem prijenosa EU sredstava</w:t>
            </w:r>
          </w:p>
        </w:tc>
        <w:tc>
          <w:tcPr>
            <w:tcW w:w="1560" w:type="dxa"/>
            <w:tcBorders>
              <w:top w:val="nil"/>
              <w:left w:val="nil"/>
              <w:bottom w:val="single" w:sz="4" w:space="0" w:color="auto"/>
              <w:right w:val="single" w:sz="4" w:space="0" w:color="auto"/>
            </w:tcBorders>
            <w:shd w:val="clear" w:color="000000" w:fill="F2F2F2"/>
            <w:vAlign w:val="center"/>
            <w:hideMark/>
          </w:tcPr>
          <w:p w14:paraId="53AF1F6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173.812,38</w:t>
            </w:r>
          </w:p>
        </w:tc>
        <w:tc>
          <w:tcPr>
            <w:tcW w:w="1560" w:type="dxa"/>
            <w:tcBorders>
              <w:top w:val="nil"/>
              <w:left w:val="nil"/>
              <w:bottom w:val="single" w:sz="4" w:space="0" w:color="auto"/>
              <w:right w:val="single" w:sz="4" w:space="0" w:color="auto"/>
            </w:tcBorders>
            <w:shd w:val="clear" w:color="000000" w:fill="F2F2F2"/>
            <w:vAlign w:val="center"/>
            <w:hideMark/>
          </w:tcPr>
          <w:p w14:paraId="0054A95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171.065,00</w:t>
            </w:r>
          </w:p>
        </w:tc>
        <w:tc>
          <w:tcPr>
            <w:tcW w:w="1559" w:type="dxa"/>
            <w:tcBorders>
              <w:top w:val="nil"/>
              <w:left w:val="nil"/>
              <w:bottom w:val="single" w:sz="4" w:space="0" w:color="auto"/>
              <w:right w:val="single" w:sz="4" w:space="0" w:color="auto"/>
            </w:tcBorders>
            <w:shd w:val="clear" w:color="000000" w:fill="F2F2F2"/>
            <w:vAlign w:val="center"/>
            <w:hideMark/>
          </w:tcPr>
          <w:p w14:paraId="4AF0DF7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5.956,38</w:t>
            </w:r>
          </w:p>
        </w:tc>
        <w:tc>
          <w:tcPr>
            <w:tcW w:w="1134" w:type="dxa"/>
            <w:tcBorders>
              <w:top w:val="nil"/>
              <w:left w:val="nil"/>
              <w:bottom w:val="single" w:sz="4" w:space="0" w:color="auto"/>
              <w:right w:val="single" w:sz="4" w:space="0" w:color="auto"/>
            </w:tcBorders>
            <w:shd w:val="clear" w:color="000000" w:fill="F2F2F2"/>
            <w:vAlign w:val="center"/>
            <w:hideMark/>
          </w:tcPr>
          <w:p w14:paraId="15B9E44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w:t>
            </w:r>
          </w:p>
        </w:tc>
        <w:tc>
          <w:tcPr>
            <w:tcW w:w="998" w:type="dxa"/>
            <w:tcBorders>
              <w:top w:val="nil"/>
              <w:left w:val="nil"/>
              <w:bottom w:val="single" w:sz="4" w:space="0" w:color="auto"/>
              <w:right w:val="single" w:sz="4" w:space="0" w:color="auto"/>
            </w:tcBorders>
            <w:shd w:val="clear" w:color="000000" w:fill="F2F2F2"/>
            <w:vAlign w:val="center"/>
            <w:hideMark/>
          </w:tcPr>
          <w:p w14:paraId="177725F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w:t>
            </w:r>
          </w:p>
        </w:tc>
      </w:tr>
      <w:tr w:rsidR="00633E5A" w:rsidRPr="000131A4" w14:paraId="058B1878" w14:textId="77777777" w:rsidTr="00633E5A">
        <w:trPr>
          <w:trHeight w:val="372"/>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94B18D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6103BD8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78BA9D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6381</w:t>
            </w:r>
          </w:p>
        </w:tc>
        <w:tc>
          <w:tcPr>
            <w:tcW w:w="7086" w:type="dxa"/>
            <w:tcBorders>
              <w:top w:val="nil"/>
              <w:left w:val="nil"/>
              <w:bottom w:val="single" w:sz="4" w:space="0" w:color="auto"/>
              <w:right w:val="single" w:sz="4" w:space="0" w:color="auto"/>
            </w:tcBorders>
            <w:shd w:val="clear" w:color="auto" w:fill="auto"/>
            <w:noWrap/>
            <w:vAlign w:val="center"/>
            <w:hideMark/>
          </w:tcPr>
          <w:p w14:paraId="73FF218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temeljem prijenosa EU sredstava</w:t>
            </w:r>
          </w:p>
        </w:tc>
        <w:tc>
          <w:tcPr>
            <w:tcW w:w="1560" w:type="dxa"/>
            <w:tcBorders>
              <w:top w:val="nil"/>
              <w:left w:val="nil"/>
              <w:bottom w:val="single" w:sz="4" w:space="0" w:color="auto"/>
              <w:right w:val="single" w:sz="4" w:space="0" w:color="auto"/>
            </w:tcBorders>
            <w:shd w:val="clear" w:color="auto" w:fill="auto"/>
            <w:vAlign w:val="center"/>
            <w:hideMark/>
          </w:tcPr>
          <w:p w14:paraId="1DB607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173.812,38</w:t>
            </w:r>
          </w:p>
        </w:tc>
        <w:tc>
          <w:tcPr>
            <w:tcW w:w="1560" w:type="dxa"/>
            <w:tcBorders>
              <w:top w:val="nil"/>
              <w:left w:val="nil"/>
              <w:bottom w:val="single" w:sz="4" w:space="0" w:color="auto"/>
              <w:right w:val="single" w:sz="4" w:space="0" w:color="auto"/>
            </w:tcBorders>
            <w:shd w:val="clear" w:color="auto" w:fill="auto"/>
            <w:vAlign w:val="center"/>
            <w:hideMark/>
          </w:tcPr>
          <w:p w14:paraId="6B380FA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171.065,00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0BE36E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5.956,38</w:t>
            </w:r>
          </w:p>
        </w:tc>
        <w:tc>
          <w:tcPr>
            <w:tcW w:w="1134" w:type="dxa"/>
            <w:tcBorders>
              <w:top w:val="nil"/>
              <w:left w:val="nil"/>
              <w:bottom w:val="single" w:sz="4" w:space="0" w:color="auto"/>
              <w:right w:val="single" w:sz="4" w:space="0" w:color="auto"/>
            </w:tcBorders>
            <w:shd w:val="clear" w:color="auto" w:fill="auto"/>
            <w:vAlign w:val="center"/>
            <w:hideMark/>
          </w:tcPr>
          <w:p w14:paraId="7C4D8B8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w:t>
            </w:r>
          </w:p>
        </w:tc>
        <w:tc>
          <w:tcPr>
            <w:tcW w:w="998" w:type="dxa"/>
            <w:tcBorders>
              <w:top w:val="nil"/>
              <w:left w:val="nil"/>
              <w:bottom w:val="single" w:sz="4" w:space="0" w:color="auto"/>
              <w:right w:val="single" w:sz="4" w:space="0" w:color="auto"/>
            </w:tcBorders>
            <w:shd w:val="clear" w:color="auto" w:fill="auto"/>
            <w:vAlign w:val="center"/>
            <w:hideMark/>
          </w:tcPr>
          <w:p w14:paraId="45EF39D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w:t>
            </w:r>
          </w:p>
        </w:tc>
      </w:tr>
      <w:tr w:rsidR="00633E5A" w:rsidRPr="000131A4" w14:paraId="1550E0C8"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443676E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64</w:t>
            </w:r>
          </w:p>
        </w:tc>
        <w:tc>
          <w:tcPr>
            <w:tcW w:w="567" w:type="dxa"/>
            <w:tcBorders>
              <w:top w:val="nil"/>
              <w:left w:val="nil"/>
              <w:bottom w:val="single" w:sz="4" w:space="0" w:color="auto"/>
              <w:right w:val="single" w:sz="4" w:space="0" w:color="auto"/>
            </w:tcBorders>
            <w:shd w:val="clear" w:color="000000" w:fill="D9D9D9"/>
            <w:noWrap/>
            <w:vAlign w:val="center"/>
            <w:hideMark/>
          </w:tcPr>
          <w:p w14:paraId="787B73E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331B0AF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64</w:t>
            </w:r>
          </w:p>
        </w:tc>
        <w:tc>
          <w:tcPr>
            <w:tcW w:w="7086" w:type="dxa"/>
            <w:tcBorders>
              <w:top w:val="nil"/>
              <w:left w:val="nil"/>
              <w:bottom w:val="single" w:sz="4" w:space="0" w:color="auto"/>
              <w:right w:val="single" w:sz="4" w:space="0" w:color="auto"/>
            </w:tcBorders>
            <w:shd w:val="clear" w:color="000000" w:fill="D9D9D9"/>
            <w:noWrap/>
            <w:vAlign w:val="center"/>
            <w:hideMark/>
          </w:tcPr>
          <w:p w14:paraId="2F7F69B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imovine</w:t>
            </w:r>
          </w:p>
        </w:tc>
        <w:tc>
          <w:tcPr>
            <w:tcW w:w="1560" w:type="dxa"/>
            <w:tcBorders>
              <w:top w:val="nil"/>
              <w:left w:val="nil"/>
              <w:bottom w:val="single" w:sz="4" w:space="0" w:color="auto"/>
              <w:right w:val="single" w:sz="4" w:space="0" w:color="auto"/>
            </w:tcBorders>
            <w:shd w:val="clear" w:color="000000" w:fill="D9D9D9"/>
            <w:vAlign w:val="center"/>
            <w:hideMark/>
          </w:tcPr>
          <w:p w14:paraId="4608354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384.896,19</w:t>
            </w:r>
          </w:p>
        </w:tc>
        <w:tc>
          <w:tcPr>
            <w:tcW w:w="1560" w:type="dxa"/>
            <w:tcBorders>
              <w:top w:val="nil"/>
              <w:left w:val="nil"/>
              <w:bottom w:val="single" w:sz="4" w:space="0" w:color="auto"/>
              <w:right w:val="single" w:sz="4" w:space="0" w:color="auto"/>
            </w:tcBorders>
            <w:shd w:val="clear" w:color="000000" w:fill="D9D9D9"/>
            <w:vAlign w:val="center"/>
            <w:hideMark/>
          </w:tcPr>
          <w:p w14:paraId="43EFBDE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603.327,86</w:t>
            </w:r>
          </w:p>
        </w:tc>
        <w:tc>
          <w:tcPr>
            <w:tcW w:w="1559" w:type="dxa"/>
            <w:tcBorders>
              <w:top w:val="nil"/>
              <w:left w:val="nil"/>
              <w:bottom w:val="single" w:sz="4" w:space="0" w:color="auto"/>
              <w:right w:val="single" w:sz="4" w:space="0" w:color="auto"/>
            </w:tcBorders>
            <w:shd w:val="clear" w:color="000000" w:fill="D9D9D9"/>
            <w:vAlign w:val="center"/>
            <w:hideMark/>
          </w:tcPr>
          <w:p w14:paraId="5F56199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630.308,11</w:t>
            </w:r>
          </w:p>
        </w:tc>
        <w:tc>
          <w:tcPr>
            <w:tcW w:w="1134" w:type="dxa"/>
            <w:tcBorders>
              <w:top w:val="nil"/>
              <w:left w:val="nil"/>
              <w:bottom w:val="single" w:sz="4" w:space="0" w:color="auto"/>
              <w:right w:val="single" w:sz="4" w:space="0" w:color="auto"/>
            </w:tcBorders>
            <w:shd w:val="clear" w:color="000000" w:fill="D9D9D9"/>
            <w:vAlign w:val="center"/>
            <w:hideMark/>
          </w:tcPr>
          <w:p w14:paraId="0520B6A9" w14:textId="21436B43"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164%</w:t>
            </w:r>
          </w:p>
        </w:tc>
        <w:tc>
          <w:tcPr>
            <w:tcW w:w="998" w:type="dxa"/>
            <w:tcBorders>
              <w:top w:val="nil"/>
              <w:left w:val="nil"/>
              <w:bottom w:val="single" w:sz="4" w:space="0" w:color="auto"/>
              <w:right w:val="single" w:sz="4" w:space="0" w:color="auto"/>
            </w:tcBorders>
            <w:shd w:val="clear" w:color="000000" w:fill="D9D9D9"/>
            <w:vAlign w:val="center"/>
            <w:hideMark/>
          </w:tcPr>
          <w:p w14:paraId="530C2E16" w14:textId="22C26480"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104%</w:t>
            </w:r>
          </w:p>
        </w:tc>
      </w:tr>
      <w:tr w:rsidR="00633E5A" w:rsidRPr="000131A4" w14:paraId="0893D984"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ACC038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5FAFB4E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641</w:t>
            </w:r>
          </w:p>
        </w:tc>
        <w:tc>
          <w:tcPr>
            <w:tcW w:w="851" w:type="dxa"/>
            <w:tcBorders>
              <w:top w:val="nil"/>
              <w:left w:val="nil"/>
              <w:bottom w:val="single" w:sz="4" w:space="0" w:color="auto"/>
              <w:right w:val="single" w:sz="4" w:space="0" w:color="auto"/>
            </w:tcBorders>
            <w:shd w:val="clear" w:color="000000" w:fill="F2F2F2"/>
            <w:noWrap/>
            <w:vAlign w:val="center"/>
            <w:hideMark/>
          </w:tcPr>
          <w:p w14:paraId="72BB9C2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226200F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financijske imovine</w:t>
            </w:r>
          </w:p>
        </w:tc>
        <w:tc>
          <w:tcPr>
            <w:tcW w:w="1560" w:type="dxa"/>
            <w:tcBorders>
              <w:top w:val="nil"/>
              <w:left w:val="nil"/>
              <w:bottom w:val="single" w:sz="4" w:space="0" w:color="auto"/>
              <w:right w:val="single" w:sz="4" w:space="0" w:color="auto"/>
            </w:tcBorders>
            <w:shd w:val="clear" w:color="000000" w:fill="F2F2F2"/>
            <w:vAlign w:val="center"/>
            <w:hideMark/>
          </w:tcPr>
          <w:p w14:paraId="24CB251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7.636,17</w:t>
            </w:r>
          </w:p>
        </w:tc>
        <w:tc>
          <w:tcPr>
            <w:tcW w:w="1560" w:type="dxa"/>
            <w:tcBorders>
              <w:top w:val="nil"/>
              <w:left w:val="nil"/>
              <w:bottom w:val="single" w:sz="4" w:space="0" w:color="auto"/>
              <w:right w:val="single" w:sz="4" w:space="0" w:color="auto"/>
            </w:tcBorders>
            <w:shd w:val="clear" w:color="000000" w:fill="F2F2F2"/>
            <w:vAlign w:val="center"/>
            <w:hideMark/>
          </w:tcPr>
          <w:p w14:paraId="205AFA1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159.400,00</w:t>
            </w:r>
          </w:p>
        </w:tc>
        <w:tc>
          <w:tcPr>
            <w:tcW w:w="1559" w:type="dxa"/>
            <w:tcBorders>
              <w:top w:val="nil"/>
              <w:left w:val="nil"/>
              <w:bottom w:val="single" w:sz="4" w:space="0" w:color="auto"/>
              <w:right w:val="single" w:sz="4" w:space="0" w:color="auto"/>
            </w:tcBorders>
            <w:shd w:val="clear" w:color="000000" w:fill="F2F2F2"/>
            <w:vAlign w:val="center"/>
            <w:hideMark/>
          </w:tcPr>
          <w:p w14:paraId="5D39EFB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168.711,54</w:t>
            </w:r>
          </w:p>
        </w:tc>
        <w:tc>
          <w:tcPr>
            <w:tcW w:w="1134" w:type="dxa"/>
            <w:tcBorders>
              <w:top w:val="nil"/>
              <w:left w:val="nil"/>
              <w:bottom w:val="single" w:sz="4" w:space="0" w:color="auto"/>
              <w:right w:val="single" w:sz="4" w:space="0" w:color="auto"/>
            </w:tcBorders>
            <w:shd w:val="clear" w:color="000000" w:fill="F2F2F2"/>
            <w:vAlign w:val="center"/>
            <w:hideMark/>
          </w:tcPr>
          <w:p w14:paraId="12AD4C3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2209%</w:t>
            </w:r>
          </w:p>
        </w:tc>
        <w:tc>
          <w:tcPr>
            <w:tcW w:w="998" w:type="dxa"/>
            <w:tcBorders>
              <w:top w:val="nil"/>
              <w:left w:val="nil"/>
              <w:bottom w:val="single" w:sz="4" w:space="0" w:color="auto"/>
              <w:right w:val="single" w:sz="4" w:space="0" w:color="auto"/>
            </w:tcBorders>
            <w:shd w:val="clear" w:color="000000" w:fill="F2F2F2"/>
            <w:vAlign w:val="center"/>
            <w:hideMark/>
          </w:tcPr>
          <w:p w14:paraId="1D52B26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106%</w:t>
            </w:r>
          </w:p>
        </w:tc>
      </w:tr>
      <w:tr w:rsidR="00633E5A" w:rsidRPr="000131A4" w14:paraId="0A6022C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B0C4F3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12485FB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D8C4AF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6413</w:t>
            </w:r>
          </w:p>
        </w:tc>
        <w:tc>
          <w:tcPr>
            <w:tcW w:w="7086" w:type="dxa"/>
            <w:tcBorders>
              <w:top w:val="nil"/>
              <w:left w:val="nil"/>
              <w:bottom w:val="single" w:sz="4" w:space="0" w:color="auto"/>
              <w:right w:val="single" w:sz="4" w:space="0" w:color="auto"/>
            </w:tcBorders>
            <w:shd w:val="clear" w:color="auto" w:fill="auto"/>
            <w:noWrap/>
            <w:vAlign w:val="center"/>
            <w:hideMark/>
          </w:tcPr>
          <w:p w14:paraId="0A25BA8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Kamate na oročena sredstva i depozite po viđenju</w:t>
            </w:r>
          </w:p>
        </w:tc>
        <w:tc>
          <w:tcPr>
            <w:tcW w:w="1560" w:type="dxa"/>
            <w:tcBorders>
              <w:top w:val="nil"/>
              <w:left w:val="nil"/>
              <w:bottom w:val="single" w:sz="4" w:space="0" w:color="auto"/>
              <w:right w:val="single" w:sz="4" w:space="0" w:color="auto"/>
            </w:tcBorders>
            <w:shd w:val="clear" w:color="auto" w:fill="auto"/>
            <w:vAlign w:val="center"/>
            <w:hideMark/>
          </w:tcPr>
          <w:p w14:paraId="6470C49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4.623,84</w:t>
            </w:r>
          </w:p>
        </w:tc>
        <w:tc>
          <w:tcPr>
            <w:tcW w:w="1560" w:type="dxa"/>
            <w:tcBorders>
              <w:top w:val="nil"/>
              <w:left w:val="nil"/>
              <w:bottom w:val="single" w:sz="4" w:space="0" w:color="auto"/>
              <w:right w:val="single" w:sz="4" w:space="0" w:color="auto"/>
            </w:tcBorders>
            <w:shd w:val="clear" w:color="auto" w:fill="auto"/>
            <w:vAlign w:val="center"/>
            <w:hideMark/>
          </w:tcPr>
          <w:p w14:paraId="5533045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13A408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153.855,70</w:t>
            </w:r>
          </w:p>
        </w:tc>
        <w:tc>
          <w:tcPr>
            <w:tcW w:w="1134" w:type="dxa"/>
            <w:tcBorders>
              <w:top w:val="nil"/>
              <w:left w:val="nil"/>
              <w:bottom w:val="single" w:sz="4" w:space="0" w:color="auto"/>
              <w:right w:val="single" w:sz="4" w:space="0" w:color="auto"/>
            </w:tcBorders>
            <w:shd w:val="clear" w:color="auto" w:fill="auto"/>
            <w:vAlign w:val="center"/>
            <w:hideMark/>
          </w:tcPr>
          <w:p w14:paraId="52C9E9A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3327%</w:t>
            </w:r>
          </w:p>
        </w:tc>
        <w:tc>
          <w:tcPr>
            <w:tcW w:w="998" w:type="dxa"/>
            <w:tcBorders>
              <w:top w:val="nil"/>
              <w:left w:val="nil"/>
              <w:bottom w:val="single" w:sz="4" w:space="0" w:color="auto"/>
              <w:right w:val="single" w:sz="4" w:space="0" w:color="auto"/>
            </w:tcBorders>
            <w:shd w:val="clear" w:color="auto" w:fill="auto"/>
            <w:vAlign w:val="center"/>
            <w:hideMark/>
          </w:tcPr>
          <w:p w14:paraId="2715CCD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w:t>
            </w:r>
          </w:p>
        </w:tc>
      </w:tr>
      <w:tr w:rsidR="00633E5A" w:rsidRPr="000131A4" w14:paraId="6F4C90F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2321D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4FD6A82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8FE831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6414</w:t>
            </w:r>
          </w:p>
        </w:tc>
        <w:tc>
          <w:tcPr>
            <w:tcW w:w="7086" w:type="dxa"/>
            <w:tcBorders>
              <w:top w:val="nil"/>
              <w:left w:val="nil"/>
              <w:bottom w:val="single" w:sz="4" w:space="0" w:color="auto"/>
              <w:right w:val="single" w:sz="4" w:space="0" w:color="auto"/>
            </w:tcBorders>
            <w:shd w:val="clear" w:color="auto" w:fill="auto"/>
            <w:noWrap/>
            <w:vAlign w:val="center"/>
            <w:hideMark/>
          </w:tcPr>
          <w:p w14:paraId="56F8D54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od zateznih kamata</w:t>
            </w:r>
          </w:p>
        </w:tc>
        <w:tc>
          <w:tcPr>
            <w:tcW w:w="1560" w:type="dxa"/>
            <w:tcBorders>
              <w:top w:val="nil"/>
              <w:left w:val="nil"/>
              <w:bottom w:val="single" w:sz="4" w:space="0" w:color="auto"/>
              <w:right w:val="single" w:sz="4" w:space="0" w:color="auto"/>
            </w:tcBorders>
            <w:shd w:val="clear" w:color="auto" w:fill="auto"/>
            <w:vAlign w:val="center"/>
            <w:hideMark/>
          </w:tcPr>
          <w:p w14:paraId="231B452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3.012,33</w:t>
            </w:r>
          </w:p>
        </w:tc>
        <w:tc>
          <w:tcPr>
            <w:tcW w:w="1560" w:type="dxa"/>
            <w:tcBorders>
              <w:top w:val="nil"/>
              <w:left w:val="nil"/>
              <w:bottom w:val="single" w:sz="4" w:space="0" w:color="auto"/>
              <w:right w:val="single" w:sz="4" w:space="0" w:color="auto"/>
            </w:tcBorders>
            <w:shd w:val="clear" w:color="auto" w:fill="auto"/>
            <w:vAlign w:val="center"/>
            <w:hideMark/>
          </w:tcPr>
          <w:p w14:paraId="68380D9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96ECE7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14.855,84</w:t>
            </w:r>
          </w:p>
        </w:tc>
        <w:tc>
          <w:tcPr>
            <w:tcW w:w="1134" w:type="dxa"/>
            <w:tcBorders>
              <w:top w:val="nil"/>
              <w:left w:val="nil"/>
              <w:bottom w:val="single" w:sz="4" w:space="0" w:color="auto"/>
              <w:right w:val="single" w:sz="4" w:space="0" w:color="auto"/>
            </w:tcBorders>
            <w:shd w:val="clear" w:color="auto" w:fill="auto"/>
            <w:vAlign w:val="center"/>
            <w:hideMark/>
          </w:tcPr>
          <w:p w14:paraId="3AF4BA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493%</w:t>
            </w:r>
          </w:p>
        </w:tc>
        <w:tc>
          <w:tcPr>
            <w:tcW w:w="998" w:type="dxa"/>
            <w:tcBorders>
              <w:top w:val="nil"/>
              <w:left w:val="nil"/>
              <w:bottom w:val="single" w:sz="4" w:space="0" w:color="auto"/>
              <w:right w:val="single" w:sz="4" w:space="0" w:color="auto"/>
            </w:tcBorders>
            <w:shd w:val="clear" w:color="auto" w:fill="auto"/>
            <w:vAlign w:val="center"/>
            <w:hideMark/>
          </w:tcPr>
          <w:p w14:paraId="59961FB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232%</w:t>
            </w:r>
          </w:p>
        </w:tc>
      </w:tr>
      <w:tr w:rsidR="00633E5A" w:rsidRPr="000131A4" w14:paraId="608CFCE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763395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649C7D9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642</w:t>
            </w:r>
          </w:p>
        </w:tc>
        <w:tc>
          <w:tcPr>
            <w:tcW w:w="851" w:type="dxa"/>
            <w:tcBorders>
              <w:top w:val="nil"/>
              <w:left w:val="nil"/>
              <w:bottom w:val="single" w:sz="4" w:space="0" w:color="auto"/>
              <w:right w:val="single" w:sz="4" w:space="0" w:color="auto"/>
            </w:tcBorders>
            <w:shd w:val="clear" w:color="000000" w:fill="F2F2F2"/>
            <w:noWrap/>
            <w:vAlign w:val="center"/>
            <w:hideMark/>
          </w:tcPr>
          <w:p w14:paraId="628A539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FB64E0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nefinancijske imovine</w:t>
            </w:r>
          </w:p>
        </w:tc>
        <w:tc>
          <w:tcPr>
            <w:tcW w:w="1560" w:type="dxa"/>
            <w:tcBorders>
              <w:top w:val="nil"/>
              <w:left w:val="nil"/>
              <w:bottom w:val="single" w:sz="4" w:space="0" w:color="auto"/>
              <w:right w:val="single" w:sz="4" w:space="0" w:color="auto"/>
            </w:tcBorders>
            <w:shd w:val="clear" w:color="000000" w:fill="F2F2F2"/>
            <w:vAlign w:val="center"/>
            <w:hideMark/>
          </w:tcPr>
          <w:p w14:paraId="3FDC51E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377.260,02</w:t>
            </w:r>
          </w:p>
        </w:tc>
        <w:tc>
          <w:tcPr>
            <w:tcW w:w="1560" w:type="dxa"/>
            <w:tcBorders>
              <w:top w:val="nil"/>
              <w:left w:val="nil"/>
              <w:bottom w:val="single" w:sz="4" w:space="0" w:color="auto"/>
              <w:right w:val="single" w:sz="4" w:space="0" w:color="auto"/>
            </w:tcBorders>
            <w:shd w:val="clear" w:color="000000" w:fill="F2F2F2"/>
            <w:vAlign w:val="center"/>
            <w:hideMark/>
          </w:tcPr>
          <w:p w14:paraId="023E485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443.927,86</w:t>
            </w:r>
          </w:p>
        </w:tc>
        <w:tc>
          <w:tcPr>
            <w:tcW w:w="1559" w:type="dxa"/>
            <w:tcBorders>
              <w:top w:val="nil"/>
              <w:left w:val="nil"/>
              <w:bottom w:val="single" w:sz="4" w:space="0" w:color="auto"/>
              <w:right w:val="single" w:sz="4" w:space="0" w:color="auto"/>
            </w:tcBorders>
            <w:shd w:val="clear" w:color="000000" w:fill="F2F2F2"/>
            <w:vAlign w:val="center"/>
            <w:hideMark/>
          </w:tcPr>
          <w:p w14:paraId="2A68C62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461.596,57</w:t>
            </w:r>
          </w:p>
        </w:tc>
        <w:tc>
          <w:tcPr>
            <w:tcW w:w="1134" w:type="dxa"/>
            <w:tcBorders>
              <w:top w:val="nil"/>
              <w:left w:val="nil"/>
              <w:bottom w:val="single" w:sz="4" w:space="0" w:color="auto"/>
              <w:right w:val="single" w:sz="4" w:space="0" w:color="auto"/>
            </w:tcBorders>
            <w:shd w:val="clear" w:color="000000" w:fill="F2F2F2"/>
            <w:vAlign w:val="center"/>
            <w:hideMark/>
          </w:tcPr>
          <w:p w14:paraId="1087B77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122%</w:t>
            </w:r>
          </w:p>
        </w:tc>
        <w:tc>
          <w:tcPr>
            <w:tcW w:w="998" w:type="dxa"/>
            <w:tcBorders>
              <w:top w:val="nil"/>
              <w:left w:val="nil"/>
              <w:bottom w:val="single" w:sz="4" w:space="0" w:color="auto"/>
              <w:right w:val="single" w:sz="4" w:space="0" w:color="auto"/>
            </w:tcBorders>
            <w:shd w:val="clear" w:color="000000" w:fill="F2F2F2"/>
            <w:vAlign w:val="center"/>
            <w:hideMark/>
          </w:tcPr>
          <w:p w14:paraId="4197330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104%</w:t>
            </w:r>
          </w:p>
        </w:tc>
      </w:tr>
      <w:tr w:rsidR="00633E5A" w:rsidRPr="000131A4" w14:paraId="303D6C0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CF7C6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1E3EA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FB8AE2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6421</w:t>
            </w:r>
          </w:p>
        </w:tc>
        <w:tc>
          <w:tcPr>
            <w:tcW w:w="7086" w:type="dxa"/>
            <w:tcBorders>
              <w:top w:val="nil"/>
              <w:left w:val="nil"/>
              <w:bottom w:val="single" w:sz="4" w:space="0" w:color="auto"/>
              <w:right w:val="single" w:sz="4" w:space="0" w:color="auto"/>
            </w:tcBorders>
            <w:shd w:val="clear" w:color="auto" w:fill="auto"/>
            <w:noWrap/>
            <w:vAlign w:val="center"/>
            <w:hideMark/>
          </w:tcPr>
          <w:p w14:paraId="0AFE44D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koncesije</w:t>
            </w:r>
          </w:p>
        </w:tc>
        <w:tc>
          <w:tcPr>
            <w:tcW w:w="1560" w:type="dxa"/>
            <w:tcBorders>
              <w:top w:val="nil"/>
              <w:left w:val="nil"/>
              <w:bottom w:val="single" w:sz="4" w:space="0" w:color="auto"/>
              <w:right w:val="single" w:sz="4" w:space="0" w:color="auto"/>
            </w:tcBorders>
            <w:shd w:val="clear" w:color="auto" w:fill="auto"/>
            <w:vAlign w:val="center"/>
            <w:hideMark/>
          </w:tcPr>
          <w:p w14:paraId="57A3FD2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282.250,38</w:t>
            </w:r>
          </w:p>
        </w:tc>
        <w:tc>
          <w:tcPr>
            <w:tcW w:w="1560" w:type="dxa"/>
            <w:tcBorders>
              <w:top w:val="nil"/>
              <w:left w:val="nil"/>
              <w:bottom w:val="single" w:sz="4" w:space="0" w:color="auto"/>
              <w:right w:val="single" w:sz="4" w:space="0" w:color="auto"/>
            </w:tcBorders>
            <w:shd w:val="clear" w:color="auto" w:fill="auto"/>
            <w:vAlign w:val="center"/>
            <w:hideMark/>
          </w:tcPr>
          <w:p w14:paraId="4934274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0D37B4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304.194,42</w:t>
            </w:r>
          </w:p>
        </w:tc>
        <w:tc>
          <w:tcPr>
            <w:tcW w:w="1134" w:type="dxa"/>
            <w:tcBorders>
              <w:top w:val="nil"/>
              <w:left w:val="nil"/>
              <w:bottom w:val="single" w:sz="4" w:space="0" w:color="auto"/>
              <w:right w:val="single" w:sz="4" w:space="0" w:color="auto"/>
            </w:tcBorders>
            <w:shd w:val="clear" w:color="auto" w:fill="auto"/>
            <w:vAlign w:val="center"/>
            <w:hideMark/>
          </w:tcPr>
          <w:p w14:paraId="7C2E0EC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w:t>
            </w:r>
          </w:p>
        </w:tc>
        <w:tc>
          <w:tcPr>
            <w:tcW w:w="998" w:type="dxa"/>
            <w:tcBorders>
              <w:top w:val="nil"/>
              <w:left w:val="nil"/>
              <w:bottom w:val="single" w:sz="4" w:space="0" w:color="auto"/>
              <w:right w:val="single" w:sz="4" w:space="0" w:color="auto"/>
            </w:tcBorders>
            <w:shd w:val="clear" w:color="auto" w:fill="auto"/>
            <w:vAlign w:val="center"/>
            <w:hideMark/>
          </w:tcPr>
          <w:p w14:paraId="0DF94E4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4EA20CC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66787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center"/>
            <w:hideMark/>
          </w:tcPr>
          <w:p w14:paraId="5928A6A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78F2A3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6422</w:t>
            </w:r>
          </w:p>
        </w:tc>
        <w:tc>
          <w:tcPr>
            <w:tcW w:w="7086" w:type="dxa"/>
            <w:tcBorders>
              <w:top w:val="nil"/>
              <w:left w:val="nil"/>
              <w:bottom w:val="single" w:sz="4" w:space="0" w:color="auto"/>
              <w:right w:val="single" w:sz="4" w:space="0" w:color="auto"/>
            </w:tcBorders>
            <w:shd w:val="clear" w:color="auto" w:fill="auto"/>
            <w:noWrap/>
            <w:vAlign w:val="center"/>
            <w:hideMark/>
          </w:tcPr>
          <w:p w14:paraId="1A52707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od zakupa i iznajmljivanja imovine</w:t>
            </w:r>
          </w:p>
        </w:tc>
        <w:tc>
          <w:tcPr>
            <w:tcW w:w="1560" w:type="dxa"/>
            <w:tcBorders>
              <w:top w:val="nil"/>
              <w:left w:val="nil"/>
              <w:bottom w:val="single" w:sz="4" w:space="0" w:color="auto"/>
              <w:right w:val="single" w:sz="4" w:space="0" w:color="auto"/>
            </w:tcBorders>
            <w:shd w:val="clear" w:color="auto" w:fill="auto"/>
            <w:vAlign w:val="center"/>
            <w:hideMark/>
          </w:tcPr>
          <w:p w14:paraId="67B271A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65.463,37</w:t>
            </w:r>
          </w:p>
        </w:tc>
        <w:tc>
          <w:tcPr>
            <w:tcW w:w="1560" w:type="dxa"/>
            <w:tcBorders>
              <w:top w:val="nil"/>
              <w:left w:val="nil"/>
              <w:bottom w:val="single" w:sz="4" w:space="0" w:color="auto"/>
              <w:right w:val="single" w:sz="4" w:space="0" w:color="auto"/>
            </w:tcBorders>
            <w:shd w:val="clear" w:color="auto" w:fill="auto"/>
            <w:vAlign w:val="center"/>
            <w:hideMark/>
          </w:tcPr>
          <w:p w14:paraId="43C00D3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52.300,00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9C8754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67.740,36</w:t>
            </w:r>
          </w:p>
        </w:tc>
        <w:tc>
          <w:tcPr>
            <w:tcW w:w="1134" w:type="dxa"/>
            <w:tcBorders>
              <w:top w:val="nil"/>
              <w:left w:val="nil"/>
              <w:bottom w:val="single" w:sz="4" w:space="0" w:color="auto"/>
              <w:right w:val="single" w:sz="4" w:space="0" w:color="auto"/>
            </w:tcBorders>
            <w:shd w:val="clear" w:color="auto" w:fill="auto"/>
            <w:vAlign w:val="center"/>
            <w:hideMark/>
          </w:tcPr>
          <w:p w14:paraId="5A485E1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c>
          <w:tcPr>
            <w:tcW w:w="998" w:type="dxa"/>
            <w:tcBorders>
              <w:top w:val="nil"/>
              <w:left w:val="nil"/>
              <w:bottom w:val="single" w:sz="4" w:space="0" w:color="auto"/>
              <w:right w:val="single" w:sz="4" w:space="0" w:color="auto"/>
            </w:tcBorders>
            <w:shd w:val="clear" w:color="auto" w:fill="auto"/>
            <w:vAlign w:val="center"/>
            <w:hideMark/>
          </w:tcPr>
          <w:p w14:paraId="254E79C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w:t>
            </w:r>
          </w:p>
        </w:tc>
      </w:tr>
      <w:tr w:rsidR="00633E5A" w:rsidRPr="000131A4" w14:paraId="45591F7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D0E71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1E3E2B0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52069FC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6423</w:t>
            </w:r>
          </w:p>
        </w:tc>
        <w:tc>
          <w:tcPr>
            <w:tcW w:w="7086" w:type="dxa"/>
            <w:tcBorders>
              <w:top w:val="nil"/>
              <w:left w:val="nil"/>
              <w:bottom w:val="single" w:sz="4" w:space="0" w:color="auto"/>
              <w:right w:val="single" w:sz="4" w:space="0" w:color="auto"/>
            </w:tcBorders>
            <w:shd w:val="clear" w:color="auto" w:fill="auto"/>
            <w:noWrap/>
            <w:vAlign w:val="center"/>
            <w:hideMark/>
          </w:tcPr>
          <w:p w14:paraId="632CCAD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Naknada za korištenje nefinancijske imovine</w:t>
            </w:r>
          </w:p>
        </w:tc>
        <w:tc>
          <w:tcPr>
            <w:tcW w:w="1560" w:type="dxa"/>
            <w:tcBorders>
              <w:top w:val="nil"/>
              <w:left w:val="nil"/>
              <w:bottom w:val="single" w:sz="4" w:space="0" w:color="auto"/>
              <w:right w:val="single" w:sz="4" w:space="0" w:color="auto"/>
            </w:tcBorders>
            <w:shd w:val="clear" w:color="auto" w:fill="auto"/>
            <w:vAlign w:val="center"/>
            <w:hideMark/>
          </w:tcPr>
          <w:p w14:paraId="486E9EB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24.400,11</w:t>
            </w:r>
          </w:p>
        </w:tc>
        <w:tc>
          <w:tcPr>
            <w:tcW w:w="1560" w:type="dxa"/>
            <w:tcBorders>
              <w:top w:val="nil"/>
              <w:left w:val="nil"/>
              <w:bottom w:val="single" w:sz="4" w:space="0" w:color="auto"/>
              <w:right w:val="single" w:sz="4" w:space="0" w:color="auto"/>
            </w:tcBorders>
            <w:shd w:val="clear" w:color="auto" w:fill="auto"/>
            <w:vAlign w:val="center"/>
            <w:hideMark/>
          </w:tcPr>
          <w:p w14:paraId="56CC32B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27.027,86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C36F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26.961,51</w:t>
            </w:r>
          </w:p>
        </w:tc>
        <w:tc>
          <w:tcPr>
            <w:tcW w:w="1134" w:type="dxa"/>
            <w:tcBorders>
              <w:top w:val="nil"/>
              <w:left w:val="nil"/>
              <w:bottom w:val="single" w:sz="4" w:space="0" w:color="auto"/>
              <w:right w:val="single" w:sz="4" w:space="0" w:color="auto"/>
            </w:tcBorders>
            <w:shd w:val="clear" w:color="auto" w:fill="auto"/>
            <w:vAlign w:val="center"/>
            <w:hideMark/>
          </w:tcPr>
          <w:p w14:paraId="4E97731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110%</w:t>
            </w:r>
          </w:p>
        </w:tc>
        <w:tc>
          <w:tcPr>
            <w:tcW w:w="998" w:type="dxa"/>
            <w:tcBorders>
              <w:top w:val="nil"/>
              <w:left w:val="nil"/>
              <w:bottom w:val="single" w:sz="4" w:space="0" w:color="auto"/>
              <w:right w:val="single" w:sz="4" w:space="0" w:color="auto"/>
            </w:tcBorders>
            <w:shd w:val="clear" w:color="auto" w:fill="auto"/>
            <w:vAlign w:val="center"/>
            <w:hideMark/>
          </w:tcPr>
          <w:p w14:paraId="2327B5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5B984CF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719FCF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B0A618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84D458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6424</w:t>
            </w:r>
          </w:p>
        </w:tc>
        <w:tc>
          <w:tcPr>
            <w:tcW w:w="7086" w:type="dxa"/>
            <w:tcBorders>
              <w:top w:val="nil"/>
              <w:left w:val="nil"/>
              <w:bottom w:val="single" w:sz="4" w:space="0" w:color="auto"/>
              <w:right w:val="single" w:sz="4" w:space="0" w:color="auto"/>
            </w:tcBorders>
            <w:shd w:val="clear" w:color="auto" w:fill="auto"/>
            <w:noWrap/>
            <w:vAlign w:val="center"/>
            <w:hideMark/>
          </w:tcPr>
          <w:p w14:paraId="3771F83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ceste</w:t>
            </w:r>
          </w:p>
        </w:tc>
        <w:tc>
          <w:tcPr>
            <w:tcW w:w="1560" w:type="dxa"/>
            <w:tcBorders>
              <w:top w:val="nil"/>
              <w:left w:val="nil"/>
              <w:bottom w:val="single" w:sz="4" w:space="0" w:color="auto"/>
              <w:right w:val="single" w:sz="4" w:space="0" w:color="auto"/>
            </w:tcBorders>
            <w:shd w:val="clear" w:color="auto" w:fill="auto"/>
            <w:vAlign w:val="center"/>
            <w:hideMark/>
          </w:tcPr>
          <w:p w14:paraId="2A4BD5C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3A54386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C04F2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61.045,57</w:t>
            </w:r>
          </w:p>
        </w:tc>
        <w:tc>
          <w:tcPr>
            <w:tcW w:w="1134" w:type="dxa"/>
            <w:tcBorders>
              <w:top w:val="nil"/>
              <w:left w:val="nil"/>
              <w:bottom w:val="single" w:sz="4" w:space="0" w:color="auto"/>
              <w:right w:val="single" w:sz="4" w:space="0" w:color="auto"/>
            </w:tcBorders>
            <w:shd w:val="clear" w:color="auto" w:fill="auto"/>
            <w:vAlign w:val="center"/>
            <w:hideMark/>
          </w:tcPr>
          <w:p w14:paraId="74CBA6F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43D19D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w:t>
            </w:r>
          </w:p>
        </w:tc>
      </w:tr>
      <w:tr w:rsidR="00633E5A" w:rsidRPr="000131A4" w14:paraId="5816561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CCCF9F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5E9E63F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7D6D5EC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6429</w:t>
            </w:r>
          </w:p>
        </w:tc>
        <w:tc>
          <w:tcPr>
            <w:tcW w:w="7086" w:type="dxa"/>
            <w:tcBorders>
              <w:top w:val="single" w:sz="4" w:space="0" w:color="auto"/>
              <w:left w:val="nil"/>
              <w:bottom w:val="nil"/>
              <w:right w:val="single" w:sz="4" w:space="0" w:color="auto"/>
            </w:tcBorders>
            <w:shd w:val="clear" w:color="auto" w:fill="auto"/>
            <w:noWrap/>
            <w:vAlign w:val="center"/>
            <w:hideMark/>
          </w:tcPr>
          <w:p w14:paraId="67DA020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prihodi od nefinancijske imovine</w:t>
            </w:r>
          </w:p>
        </w:tc>
        <w:tc>
          <w:tcPr>
            <w:tcW w:w="1560" w:type="dxa"/>
            <w:tcBorders>
              <w:top w:val="nil"/>
              <w:left w:val="nil"/>
              <w:bottom w:val="single" w:sz="4" w:space="0" w:color="auto"/>
              <w:right w:val="single" w:sz="4" w:space="0" w:color="auto"/>
            </w:tcBorders>
            <w:shd w:val="clear" w:color="auto" w:fill="auto"/>
            <w:vAlign w:val="center"/>
            <w:hideMark/>
          </w:tcPr>
          <w:p w14:paraId="318C018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5.146,16</w:t>
            </w:r>
          </w:p>
        </w:tc>
        <w:tc>
          <w:tcPr>
            <w:tcW w:w="1560" w:type="dxa"/>
            <w:tcBorders>
              <w:top w:val="nil"/>
              <w:left w:val="nil"/>
              <w:bottom w:val="single" w:sz="4" w:space="0" w:color="auto"/>
              <w:right w:val="single" w:sz="4" w:space="0" w:color="auto"/>
            </w:tcBorders>
            <w:shd w:val="clear" w:color="auto" w:fill="auto"/>
            <w:vAlign w:val="center"/>
            <w:hideMark/>
          </w:tcPr>
          <w:p w14:paraId="6323B37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A7EB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1.654,71</w:t>
            </w:r>
          </w:p>
        </w:tc>
        <w:tc>
          <w:tcPr>
            <w:tcW w:w="1134" w:type="dxa"/>
            <w:tcBorders>
              <w:top w:val="nil"/>
              <w:left w:val="nil"/>
              <w:bottom w:val="single" w:sz="4" w:space="0" w:color="auto"/>
              <w:right w:val="single" w:sz="4" w:space="0" w:color="auto"/>
            </w:tcBorders>
            <w:shd w:val="clear" w:color="auto" w:fill="auto"/>
            <w:vAlign w:val="center"/>
            <w:hideMark/>
          </w:tcPr>
          <w:p w14:paraId="2406BFA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w:t>
            </w:r>
          </w:p>
        </w:tc>
        <w:tc>
          <w:tcPr>
            <w:tcW w:w="998" w:type="dxa"/>
            <w:tcBorders>
              <w:top w:val="nil"/>
              <w:left w:val="nil"/>
              <w:bottom w:val="single" w:sz="4" w:space="0" w:color="auto"/>
              <w:right w:val="single" w:sz="4" w:space="0" w:color="auto"/>
            </w:tcBorders>
            <w:shd w:val="clear" w:color="auto" w:fill="auto"/>
            <w:vAlign w:val="center"/>
            <w:hideMark/>
          </w:tcPr>
          <w:p w14:paraId="31F3267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0E01DC0B"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BF10A5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w:t>
            </w:r>
          </w:p>
        </w:tc>
        <w:tc>
          <w:tcPr>
            <w:tcW w:w="567" w:type="dxa"/>
            <w:tcBorders>
              <w:top w:val="nil"/>
              <w:left w:val="nil"/>
              <w:bottom w:val="single" w:sz="4" w:space="0" w:color="auto"/>
              <w:right w:val="single" w:sz="4" w:space="0" w:color="auto"/>
            </w:tcBorders>
            <w:shd w:val="clear" w:color="000000" w:fill="D9D9D9"/>
            <w:noWrap/>
            <w:vAlign w:val="center"/>
            <w:hideMark/>
          </w:tcPr>
          <w:p w14:paraId="19278E7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1D914EA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65</w:t>
            </w:r>
          </w:p>
        </w:tc>
        <w:tc>
          <w:tcPr>
            <w:tcW w:w="7086" w:type="dxa"/>
            <w:tcBorders>
              <w:top w:val="single" w:sz="4" w:space="0" w:color="auto"/>
              <w:left w:val="nil"/>
              <w:bottom w:val="single" w:sz="4" w:space="0" w:color="auto"/>
              <w:right w:val="single" w:sz="4" w:space="0" w:color="auto"/>
            </w:tcBorders>
            <w:shd w:val="clear" w:color="000000" w:fill="D9D9D9"/>
            <w:noWrap/>
            <w:vAlign w:val="center"/>
            <w:hideMark/>
          </w:tcPr>
          <w:p w14:paraId="6A8384A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upravnih i administrativnih pristojbi, pristojbi po posebnim propisima i naknada</w:t>
            </w:r>
          </w:p>
        </w:tc>
        <w:tc>
          <w:tcPr>
            <w:tcW w:w="1560" w:type="dxa"/>
            <w:tcBorders>
              <w:top w:val="nil"/>
              <w:left w:val="nil"/>
              <w:bottom w:val="single" w:sz="4" w:space="0" w:color="auto"/>
              <w:right w:val="single" w:sz="4" w:space="0" w:color="auto"/>
            </w:tcBorders>
            <w:shd w:val="clear" w:color="000000" w:fill="D9D9D9"/>
            <w:vAlign w:val="center"/>
            <w:hideMark/>
          </w:tcPr>
          <w:p w14:paraId="5285040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1.401.407,54</w:t>
            </w:r>
          </w:p>
        </w:tc>
        <w:tc>
          <w:tcPr>
            <w:tcW w:w="1560" w:type="dxa"/>
            <w:tcBorders>
              <w:top w:val="nil"/>
              <w:left w:val="nil"/>
              <w:bottom w:val="single" w:sz="4" w:space="0" w:color="auto"/>
              <w:right w:val="single" w:sz="4" w:space="0" w:color="auto"/>
            </w:tcBorders>
            <w:shd w:val="clear" w:color="000000" w:fill="D9D9D9"/>
            <w:vAlign w:val="center"/>
            <w:hideMark/>
          </w:tcPr>
          <w:p w14:paraId="53F7BEE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1.288.000,00</w:t>
            </w:r>
          </w:p>
        </w:tc>
        <w:tc>
          <w:tcPr>
            <w:tcW w:w="1559" w:type="dxa"/>
            <w:tcBorders>
              <w:top w:val="nil"/>
              <w:left w:val="nil"/>
              <w:bottom w:val="single" w:sz="4" w:space="0" w:color="auto"/>
              <w:right w:val="single" w:sz="4" w:space="0" w:color="auto"/>
            </w:tcBorders>
            <w:shd w:val="clear" w:color="000000" w:fill="D9D9D9"/>
            <w:vAlign w:val="center"/>
            <w:hideMark/>
          </w:tcPr>
          <w:p w14:paraId="62639F9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1.210.036,48</w:t>
            </w:r>
          </w:p>
        </w:tc>
        <w:tc>
          <w:tcPr>
            <w:tcW w:w="1134" w:type="dxa"/>
            <w:tcBorders>
              <w:top w:val="nil"/>
              <w:left w:val="nil"/>
              <w:bottom w:val="single" w:sz="4" w:space="0" w:color="auto"/>
              <w:right w:val="single" w:sz="4" w:space="0" w:color="auto"/>
            </w:tcBorders>
            <w:shd w:val="clear" w:color="000000" w:fill="D9D9D9"/>
            <w:vAlign w:val="center"/>
            <w:hideMark/>
          </w:tcPr>
          <w:p w14:paraId="22EF92B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252%</w:t>
            </w:r>
          </w:p>
        </w:tc>
        <w:tc>
          <w:tcPr>
            <w:tcW w:w="998" w:type="dxa"/>
            <w:tcBorders>
              <w:top w:val="nil"/>
              <w:left w:val="nil"/>
              <w:bottom w:val="single" w:sz="4" w:space="0" w:color="auto"/>
              <w:right w:val="single" w:sz="4" w:space="0" w:color="auto"/>
            </w:tcBorders>
            <w:shd w:val="clear" w:color="000000" w:fill="D9D9D9"/>
            <w:vAlign w:val="center"/>
            <w:hideMark/>
          </w:tcPr>
          <w:p w14:paraId="5BDB7AC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289%</w:t>
            </w:r>
          </w:p>
        </w:tc>
      </w:tr>
      <w:tr w:rsidR="00633E5A" w:rsidRPr="000131A4" w14:paraId="1BBAF4D6"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78634AD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143BFB5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651</w:t>
            </w:r>
          </w:p>
        </w:tc>
        <w:tc>
          <w:tcPr>
            <w:tcW w:w="851" w:type="dxa"/>
            <w:tcBorders>
              <w:top w:val="nil"/>
              <w:left w:val="nil"/>
              <w:bottom w:val="single" w:sz="4" w:space="0" w:color="auto"/>
              <w:right w:val="single" w:sz="4" w:space="0" w:color="auto"/>
            </w:tcBorders>
            <w:shd w:val="clear" w:color="000000" w:fill="F2F2F2"/>
            <w:noWrap/>
            <w:vAlign w:val="center"/>
            <w:hideMark/>
          </w:tcPr>
          <w:p w14:paraId="5C25362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A9B6D4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Upravne i administrativne pristojbe</w:t>
            </w:r>
          </w:p>
        </w:tc>
        <w:tc>
          <w:tcPr>
            <w:tcW w:w="1560" w:type="dxa"/>
            <w:tcBorders>
              <w:top w:val="nil"/>
              <w:left w:val="nil"/>
              <w:bottom w:val="single" w:sz="4" w:space="0" w:color="auto"/>
              <w:right w:val="single" w:sz="4" w:space="0" w:color="auto"/>
            </w:tcBorders>
            <w:shd w:val="clear" w:color="000000" w:fill="F2F2F2"/>
            <w:vAlign w:val="center"/>
            <w:hideMark/>
          </w:tcPr>
          <w:p w14:paraId="57BD1BD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318.917,27</w:t>
            </w:r>
          </w:p>
        </w:tc>
        <w:tc>
          <w:tcPr>
            <w:tcW w:w="1560" w:type="dxa"/>
            <w:tcBorders>
              <w:top w:val="nil"/>
              <w:left w:val="nil"/>
              <w:bottom w:val="single" w:sz="4" w:space="0" w:color="auto"/>
              <w:right w:val="single" w:sz="4" w:space="0" w:color="auto"/>
            </w:tcBorders>
            <w:shd w:val="clear" w:color="000000" w:fill="F2F2F2"/>
            <w:vAlign w:val="center"/>
            <w:hideMark/>
          </w:tcPr>
          <w:p w14:paraId="0CE193B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275.000,00</w:t>
            </w:r>
          </w:p>
        </w:tc>
        <w:tc>
          <w:tcPr>
            <w:tcW w:w="1559" w:type="dxa"/>
            <w:tcBorders>
              <w:top w:val="nil"/>
              <w:left w:val="nil"/>
              <w:bottom w:val="single" w:sz="4" w:space="0" w:color="auto"/>
              <w:right w:val="single" w:sz="4" w:space="0" w:color="auto"/>
            </w:tcBorders>
            <w:shd w:val="clear" w:color="000000" w:fill="F2F2F2"/>
            <w:vAlign w:val="center"/>
            <w:hideMark/>
          </w:tcPr>
          <w:p w14:paraId="44EBDAE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289.753,89</w:t>
            </w:r>
          </w:p>
        </w:tc>
        <w:tc>
          <w:tcPr>
            <w:tcW w:w="1134" w:type="dxa"/>
            <w:tcBorders>
              <w:top w:val="nil"/>
              <w:left w:val="nil"/>
              <w:bottom w:val="single" w:sz="4" w:space="0" w:color="auto"/>
              <w:right w:val="single" w:sz="4" w:space="0" w:color="auto"/>
            </w:tcBorders>
            <w:shd w:val="clear" w:color="000000" w:fill="F2F2F2"/>
            <w:vAlign w:val="center"/>
            <w:hideMark/>
          </w:tcPr>
          <w:p w14:paraId="273A5F9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91%</w:t>
            </w:r>
          </w:p>
        </w:tc>
        <w:tc>
          <w:tcPr>
            <w:tcW w:w="998" w:type="dxa"/>
            <w:tcBorders>
              <w:top w:val="nil"/>
              <w:left w:val="nil"/>
              <w:bottom w:val="single" w:sz="4" w:space="0" w:color="auto"/>
              <w:right w:val="single" w:sz="4" w:space="0" w:color="auto"/>
            </w:tcBorders>
            <w:shd w:val="clear" w:color="000000" w:fill="F2F2F2"/>
            <w:vAlign w:val="center"/>
            <w:hideMark/>
          </w:tcPr>
          <w:p w14:paraId="0572AF4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105%</w:t>
            </w:r>
          </w:p>
        </w:tc>
      </w:tr>
      <w:tr w:rsidR="00633E5A" w:rsidRPr="000131A4" w14:paraId="31A52E4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4F788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79CEC0A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BC0E3B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6512</w:t>
            </w:r>
          </w:p>
        </w:tc>
        <w:tc>
          <w:tcPr>
            <w:tcW w:w="7086" w:type="dxa"/>
            <w:tcBorders>
              <w:top w:val="nil"/>
              <w:left w:val="nil"/>
              <w:bottom w:val="single" w:sz="4" w:space="0" w:color="auto"/>
              <w:right w:val="single" w:sz="4" w:space="0" w:color="auto"/>
            </w:tcBorders>
            <w:shd w:val="clear" w:color="auto" w:fill="auto"/>
            <w:noWrap/>
            <w:vAlign w:val="center"/>
            <w:hideMark/>
          </w:tcPr>
          <w:p w14:paraId="01EBB2E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Županijske, gradske i općinske 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4A3A10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187.823,79</w:t>
            </w:r>
          </w:p>
        </w:tc>
        <w:tc>
          <w:tcPr>
            <w:tcW w:w="1560" w:type="dxa"/>
            <w:tcBorders>
              <w:top w:val="nil"/>
              <w:left w:val="nil"/>
              <w:bottom w:val="single" w:sz="4" w:space="0" w:color="auto"/>
              <w:right w:val="single" w:sz="4" w:space="0" w:color="auto"/>
            </w:tcBorders>
            <w:shd w:val="clear" w:color="auto" w:fill="auto"/>
            <w:vAlign w:val="center"/>
            <w:hideMark/>
          </w:tcPr>
          <w:p w14:paraId="3091D91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641042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151.479,63</w:t>
            </w:r>
          </w:p>
        </w:tc>
        <w:tc>
          <w:tcPr>
            <w:tcW w:w="1134" w:type="dxa"/>
            <w:tcBorders>
              <w:top w:val="nil"/>
              <w:left w:val="nil"/>
              <w:bottom w:val="single" w:sz="4" w:space="0" w:color="auto"/>
              <w:right w:val="single" w:sz="4" w:space="0" w:color="auto"/>
            </w:tcBorders>
            <w:shd w:val="clear" w:color="auto" w:fill="auto"/>
            <w:vAlign w:val="center"/>
            <w:hideMark/>
          </w:tcPr>
          <w:p w14:paraId="6749B8C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w:t>
            </w:r>
          </w:p>
        </w:tc>
        <w:tc>
          <w:tcPr>
            <w:tcW w:w="998" w:type="dxa"/>
            <w:tcBorders>
              <w:top w:val="nil"/>
              <w:left w:val="nil"/>
              <w:bottom w:val="single" w:sz="4" w:space="0" w:color="auto"/>
              <w:right w:val="single" w:sz="4" w:space="0" w:color="auto"/>
            </w:tcBorders>
            <w:shd w:val="clear" w:color="auto" w:fill="auto"/>
            <w:vAlign w:val="center"/>
            <w:hideMark/>
          </w:tcPr>
          <w:p w14:paraId="12430F0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w:t>
            </w:r>
          </w:p>
        </w:tc>
      </w:tr>
      <w:tr w:rsidR="00633E5A" w:rsidRPr="000131A4" w14:paraId="5131265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8EC46D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B67383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1E39A9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6513</w:t>
            </w:r>
          </w:p>
        </w:tc>
        <w:tc>
          <w:tcPr>
            <w:tcW w:w="7086" w:type="dxa"/>
            <w:tcBorders>
              <w:top w:val="nil"/>
              <w:left w:val="nil"/>
              <w:bottom w:val="single" w:sz="4" w:space="0" w:color="auto"/>
              <w:right w:val="single" w:sz="4" w:space="0" w:color="auto"/>
            </w:tcBorders>
            <w:shd w:val="clear" w:color="auto" w:fill="auto"/>
            <w:noWrap/>
            <w:vAlign w:val="center"/>
            <w:hideMark/>
          </w:tcPr>
          <w:p w14:paraId="63ADCD0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upravne 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1D9F2DE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168,24</w:t>
            </w:r>
          </w:p>
        </w:tc>
        <w:tc>
          <w:tcPr>
            <w:tcW w:w="1560" w:type="dxa"/>
            <w:tcBorders>
              <w:top w:val="nil"/>
              <w:left w:val="nil"/>
              <w:bottom w:val="single" w:sz="4" w:space="0" w:color="auto"/>
              <w:right w:val="single" w:sz="4" w:space="0" w:color="auto"/>
            </w:tcBorders>
            <w:shd w:val="clear" w:color="auto" w:fill="auto"/>
            <w:vAlign w:val="center"/>
            <w:hideMark/>
          </w:tcPr>
          <w:p w14:paraId="7EB1D9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7F6CAF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115,47</w:t>
            </w:r>
          </w:p>
        </w:tc>
        <w:tc>
          <w:tcPr>
            <w:tcW w:w="1134" w:type="dxa"/>
            <w:tcBorders>
              <w:top w:val="nil"/>
              <w:left w:val="nil"/>
              <w:bottom w:val="single" w:sz="4" w:space="0" w:color="auto"/>
              <w:right w:val="single" w:sz="4" w:space="0" w:color="auto"/>
            </w:tcBorders>
            <w:shd w:val="clear" w:color="auto" w:fill="auto"/>
            <w:vAlign w:val="center"/>
            <w:hideMark/>
          </w:tcPr>
          <w:p w14:paraId="21D5E2C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69%</w:t>
            </w:r>
          </w:p>
        </w:tc>
        <w:tc>
          <w:tcPr>
            <w:tcW w:w="998" w:type="dxa"/>
            <w:tcBorders>
              <w:top w:val="nil"/>
              <w:left w:val="nil"/>
              <w:bottom w:val="single" w:sz="4" w:space="0" w:color="auto"/>
              <w:right w:val="single" w:sz="4" w:space="0" w:color="auto"/>
            </w:tcBorders>
            <w:shd w:val="clear" w:color="auto" w:fill="auto"/>
            <w:vAlign w:val="center"/>
            <w:hideMark/>
          </w:tcPr>
          <w:p w14:paraId="25693C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r>
      <w:tr w:rsidR="00633E5A" w:rsidRPr="000131A4" w14:paraId="659DB08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99E31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5BA9449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7B8416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6514</w:t>
            </w:r>
          </w:p>
        </w:tc>
        <w:tc>
          <w:tcPr>
            <w:tcW w:w="7086" w:type="dxa"/>
            <w:tcBorders>
              <w:top w:val="nil"/>
              <w:left w:val="nil"/>
              <w:bottom w:val="single" w:sz="4" w:space="0" w:color="auto"/>
              <w:right w:val="single" w:sz="4" w:space="0" w:color="auto"/>
            </w:tcBorders>
            <w:shd w:val="clear" w:color="auto" w:fill="auto"/>
            <w:noWrap/>
            <w:vAlign w:val="center"/>
            <w:hideMark/>
          </w:tcPr>
          <w:p w14:paraId="42B1ADE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3569A4E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130.925,24</w:t>
            </w:r>
          </w:p>
        </w:tc>
        <w:tc>
          <w:tcPr>
            <w:tcW w:w="1560" w:type="dxa"/>
            <w:tcBorders>
              <w:top w:val="nil"/>
              <w:left w:val="nil"/>
              <w:bottom w:val="single" w:sz="4" w:space="0" w:color="auto"/>
              <w:right w:val="single" w:sz="4" w:space="0" w:color="auto"/>
            </w:tcBorders>
            <w:shd w:val="clear" w:color="auto" w:fill="auto"/>
            <w:vAlign w:val="center"/>
            <w:hideMark/>
          </w:tcPr>
          <w:p w14:paraId="30E802E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FC4B26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138.158,79</w:t>
            </w:r>
          </w:p>
        </w:tc>
        <w:tc>
          <w:tcPr>
            <w:tcW w:w="1134" w:type="dxa"/>
            <w:tcBorders>
              <w:top w:val="nil"/>
              <w:left w:val="nil"/>
              <w:bottom w:val="single" w:sz="4" w:space="0" w:color="auto"/>
              <w:right w:val="single" w:sz="4" w:space="0" w:color="auto"/>
            </w:tcBorders>
            <w:shd w:val="clear" w:color="auto" w:fill="auto"/>
            <w:vAlign w:val="center"/>
            <w:hideMark/>
          </w:tcPr>
          <w:p w14:paraId="47FD331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106%</w:t>
            </w:r>
          </w:p>
        </w:tc>
        <w:tc>
          <w:tcPr>
            <w:tcW w:w="998" w:type="dxa"/>
            <w:tcBorders>
              <w:top w:val="nil"/>
              <w:left w:val="nil"/>
              <w:bottom w:val="single" w:sz="4" w:space="0" w:color="auto"/>
              <w:right w:val="single" w:sz="4" w:space="0" w:color="auto"/>
            </w:tcBorders>
            <w:shd w:val="clear" w:color="auto" w:fill="auto"/>
            <w:vAlign w:val="center"/>
            <w:hideMark/>
          </w:tcPr>
          <w:p w14:paraId="579E0E7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w:t>
            </w:r>
          </w:p>
        </w:tc>
      </w:tr>
      <w:tr w:rsidR="00633E5A" w:rsidRPr="000131A4" w14:paraId="7E4B3E7B"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D8A78A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74433BF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652</w:t>
            </w:r>
          </w:p>
        </w:tc>
        <w:tc>
          <w:tcPr>
            <w:tcW w:w="851" w:type="dxa"/>
            <w:tcBorders>
              <w:top w:val="nil"/>
              <w:left w:val="nil"/>
              <w:bottom w:val="single" w:sz="4" w:space="0" w:color="auto"/>
              <w:right w:val="single" w:sz="4" w:space="0" w:color="auto"/>
            </w:tcBorders>
            <w:shd w:val="clear" w:color="000000" w:fill="F2F2F2"/>
            <w:noWrap/>
            <w:vAlign w:val="center"/>
            <w:hideMark/>
          </w:tcPr>
          <w:p w14:paraId="52604D7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388CD3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po posebnim propisima</w:t>
            </w:r>
          </w:p>
        </w:tc>
        <w:tc>
          <w:tcPr>
            <w:tcW w:w="1560" w:type="dxa"/>
            <w:tcBorders>
              <w:top w:val="nil"/>
              <w:left w:val="nil"/>
              <w:bottom w:val="single" w:sz="4" w:space="0" w:color="auto"/>
              <w:right w:val="single" w:sz="4" w:space="0" w:color="auto"/>
            </w:tcBorders>
            <w:shd w:val="clear" w:color="000000" w:fill="F2F2F2"/>
            <w:vAlign w:val="center"/>
            <w:hideMark/>
          </w:tcPr>
          <w:p w14:paraId="42364C1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15.758,38</w:t>
            </w:r>
          </w:p>
        </w:tc>
        <w:tc>
          <w:tcPr>
            <w:tcW w:w="1560" w:type="dxa"/>
            <w:tcBorders>
              <w:top w:val="nil"/>
              <w:left w:val="nil"/>
              <w:bottom w:val="single" w:sz="4" w:space="0" w:color="auto"/>
              <w:right w:val="single" w:sz="4" w:space="0" w:color="auto"/>
            </w:tcBorders>
            <w:shd w:val="clear" w:color="000000" w:fill="F2F2F2"/>
            <w:vAlign w:val="center"/>
            <w:hideMark/>
          </w:tcPr>
          <w:p w14:paraId="3810F6C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13.000,00</w:t>
            </w:r>
          </w:p>
        </w:tc>
        <w:tc>
          <w:tcPr>
            <w:tcW w:w="1559" w:type="dxa"/>
            <w:tcBorders>
              <w:top w:val="nil"/>
              <w:left w:val="nil"/>
              <w:bottom w:val="single" w:sz="4" w:space="0" w:color="auto"/>
              <w:right w:val="single" w:sz="4" w:space="0" w:color="auto"/>
            </w:tcBorders>
            <w:shd w:val="clear" w:color="000000" w:fill="F2F2F2"/>
            <w:vAlign w:val="center"/>
            <w:hideMark/>
          </w:tcPr>
          <w:p w14:paraId="7DD7F88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12.045,00</w:t>
            </w:r>
          </w:p>
        </w:tc>
        <w:tc>
          <w:tcPr>
            <w:tcW w:w="1134" w:type="dxa"/>
            <w:tcBorders>
              <w:top w:val="nil"/>
              <w:left w:val="nil"/>
              <w:bottom w:val="single" w:sz="4" w:space="0" w:color="auto"/>
              <w:right w:val="single" w:sz="4" w:space="0" w:color="auto"/>
            </w:tcBorders>
            <w:shd w:val="clear" w:color="000000" w:fill="F2F2F2"/>
            <w:vAlign w:val="center"/>
            <w:hideMark/>
          </w:tcPr>
          <w:p w14:paraId="61660A6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w:t>
            </w:r>
          </w:p>
        </w:tc>
        <w:tc>
          <w:tcPr>
            <w:tcW w:w="998" w:type="dxa"/>
            <w:tcBorders>
              <w:top w:val="nil"/>
              <w:left w:val="nil"/>
              <w:bottom w:val="single" w:sz="4" w:space="0" w:color="auto"/>
              <w:right w:val="single" w:sz="4" w:space="0" w:color="auto"/>
            </w:tcBorders>
            <w:shd w:val="clear" w:color="000000" w:fill="F2F2F2"/>
            <w:vAlign w:val="center"/>
            <w:hideMark/>
          </w:tcPr>
          <w:p w14:paraId="22AA675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3150851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A8F8A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185733C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468F88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6522</w:t>
            </w:r>
          </w:p>
        </w:tc>
        <w:tc>
          <w:tcPr>
            <w:tcW w:w="7086" w:type="dxa"/>
            <w:tcBorders>
              <w:top w:val="nil"/>
              <w:left w:val="nil"/>
              <w:bottom w:val="single" w:sz="4" w:space="0" w:color="auto"/>
              <w:right w:val="single" w:sz="4" w:space="0" w:color="auto"/>
            </w:tcBorders>
            <w:shd w:val="clear" w:color="auto" w:fill="auto"/>
            <w:noWrap/>
            <w:vAlign w:val="center"/>
            <w:hideMark/>
          </w:tcPr>
          <w:p w14:paraId="2A12701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vodnog gospodarstva</w:t>
            </w:r>
          </w:p>
        </w:tc>
        <w:tc>
          <w:tcPr>
            <w:tcW w:w="1560" w:type="dxa"/>
            <w:tcBorders>
              <w:top w:val="nil"/>
              <w:left w:val="nil"/>
              <w:bottom w:val="single" w:sz="4" w:space="0" w:color="auto"/>
              <w:right w:val="single" w:sz="4" w:space="0" w:color="auto"/>
            </w:tcBorders>
            <w:shd w:val="clear" w:color="auto" w:fill="auto"/>
            <w:vAlign w:val="center"/>
            <w:hideMark/>
          </w:tcPr>
          <w:p w14:paraId="2061F1A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5.574,25</w:t>
            </w:r>
          </w:p>
        </w:tc>
        <w:tc>
          <w:tcPr>
            <w:tcW w:w="1560" w:type="dxa"/>
            <w:tcBorders>
              <w:top w:val="nil"/>
              <w:left w:val="nil"/>
              <w:bottom w:val="single" w:sz="4" w:space="0" w:color="auto"/>
              <w:right w:val="single" w:sz="4" w:space="0" w:color="auto"/>
            </w:tcBorders>
            <w:shd w:val="clear" w:color="auto" w:fill="auto"/>
            <w:vAlign w:val="center"/>
            <w:hideMark/>
          </w:tcPr>
          <w:p w14:paraId="688147D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AE2D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2.999,60</w:t>
            </w:r>
          </w:p>
        </w:tc>
        <w:tc>
          <w:tcPr>
            <w:tcW w:w="1134" w:type="dxa"/>
            <w:tcBorders>
              <w:top w:val="nil"/>
              <w:left w:val="nil"/>
              <w:bottom w:val="single" w:sz="4" w:space="0" w:color="auto"/>
              <w:right w:val="single" w:sz="4" w:space="0" w:color="auto"/>
            </w:tcBorders>
            <w:shd w:val="clear" w:color="auto" w:fill="auto"/>
            <w:vAlign w:val="center"/>
            <w:hideMark/>
          </w:tcPr>
          <w:p w14:paraId="2F02D75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54%</w:t>
            </w:r>
          </w:p>
        </w:tc>
        <w:tc>
          <w:tcPr>
            <w:tcW w:w="998" w:type="dxa"/>
            <w:tcBorders>
              <w:top w:val="nil"/>
              <w:left w:val="nil"/>
              <w:bottom w:val="single" w:sz="4" w:space="0" w:color="auto"/>
              <w:right w:val="single" w:sz="4" w:space="0" w:color="auto"/>
            </w:tcBorders>
            <w:shd w:val="clear" w:color="auto" w:fill="auto"/>
            <w:vAlign w:val="center"/>
            <w:hideMark/>
          </w:tcPr>
          <w:p w14:paraId="1B0BDE0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1BC2D26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0E63B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38149C0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9B2A11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6526</w:t>
            </w:r>
          </w:p>
        </w:tc>
        <w:tc>
          <w:tcPr>
            <w:tcW w:w="7086" w:type="dxa"/>
            <w:tcBorders>
              <w:top w:val="nil"/>
              <w:left w:val="nil"/>
              <w:bottom w:val="single" w:sz="4" w:space="0" w:color="auto"/>
              <w:right w:val="single" w:sz="4" w:space="0" w:color="auto"/>
            </w:tcBorders>
            <w:shd w:val="clear" w:color="auto" w:fill="auto"/>
            <w:noWrap/>
            <w:vAlign w:val="center"/>
            <w:hideMark/>
          </w:tcPr>
          <w:p w14:paraId="24D9F1E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xml:space="preserve">Ostali nespomenuti prihodi </w:t>
            </w:r>
          </w:p>
        </w:tc>
        <w:tc>
          <w:tcPr>
            <w:tcW w:w="1560" w:type="dxa"/>
            <w:tcBorders>
              <w:top w:val="nil"/>
              <w:left w:val="nil"/>
              <w:bottom w:val="single" w:sz="4" w:space="0" w:color="auto"/>
              <w:right w:val="single" w:sz="4" w:space="0" w:color="auto"/>
            </w:tcBorders>
            <w:shd w:val="clear" w:color="auto" w:fill="auto"/>
            <w:vAlign w:val="center"/>
            <w:hideMark/>
          </w:tcPr>
          <w:p w14:paraId="5822E86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10.184,13</w:t>
            </w:r>
          </w:p>
        </w:tc>
        <w:tc>
          <w:tcPr>
            <w:tcW w:w="1560" w:type="dxa"/>
            <w:tcBorders>
              <w:top w:val="nil"/>
              <w:left w:val="nil"/>
              <w:bottom w:val="single" w:sz="4" w:space="0" w:color="auto"/>
              <w:right w:val="single" w:sz="4" w:space="0" w:color="auto"/>
            </w:tcBorders>
            <w:shd w:val="clear" w:color="auto" w:fill="auto"/>
            <w:vAlign w:val="center"/>
            <w:hideMark/>
          </w:tcPr>
          <w:p w14:paraId="4E3A0F4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6823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9.045,40</w:t>
            </w:r>
          </w:p>
        </w:tc>
        <w:tc>
          <w:tcPr>
            <w:tcW w:w="1134" w:type="dxa"/>
            <w:tcBorders>
              <w:top w:val="nil"/>
              <w:left w:val="nil"/>
              <w:bottom w:val="single" w:sz="4" w:space="0" w:color="auto"/>
              <w:right w:val="single" w:sz="4" w:space="0" w:color="auto"/>
            </w:tcBorders>
            <w:shd w:val="clear" w:color="auto" w:fill="auto"/>
            <w:vAlign w:val="center"/>
            <w:hideMark/>
          </w:tcPr>
          <w:p w14:paraId="4A14AB6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89%</w:t>
            </w:r>
          </w:p>
        </w:tc>
        <w:tc>
          <w:tcPr>
            <w:tcW w:w="998" w:type="dxa"/>
            <w:tcBorders>
              <w:top w:val="nil"/>
              <w:left w:val="nil"/>
              <w:bottom w:val="single" w:sz="4" w:space="0" w:color="auto"/>
              <w:right w:val="single" w:sz="4" w:space="0" w:color="auto"/>
            </w:tcBorders>
            <w:shd w:val="clear" w:color="auto" w:fill="auto"/>
            <w:vAlign w:val="center"/>
            <w:hideMark/>
          </w:tcPr>
          <w:p w14:paraId="1600121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3C0A00AC"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C0D746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center"/>
            <w:hideMark/>
          </w:tcPr>
          <w:p w14:paraId="4B388BB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653</w:t>
            </w:r>
          </w:p>
        </w:tc>
        <w:tc>
          <w:tcPr>
            <w:tcW w:w="851" w:type="dxa"/>
            <w:tcBorders>
              <w:top w:val="nil"/>
              <w:left w:val="nil"/>
              <w:bottom w:val="single" w:sz="4" w:space="0" w:color="auto"/>
              <w:right w:val="single" w:sz="4" w:space="0" w:color="auto"/>
            </w:tcBorders>
            <w:shd w:val="clear" w:color="000000" w:fill="F2F2F2"/>
            <w:noWrap/>
            <w:vAlign w:val="center"/>
            <w:hideMark/>
          </w:tcPr>
          <w:p w14:paraId="5354803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BC863B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Komunalni doprinosi i naknade </w:t>
            </w:r>
          </w:p>
        </w:tc>
        <w:tc>
          <w:tcPr>
            <w:tcW w:w="1560" w:type="dxa"/>
            <w:tcBorders>
              <w:top w:val="nil"/>
              <w:left w:val="nil"/>
              <w:bottom w:val="single" w:sz="4" w:space="0" w:color="auto"/>
              <w:right w:val="single" w:sz="4" w:space="0" w:color="auto"/>
            </w:tcBorders>
            <w:shd w:val="clear" w:color="000000" w:fill="F2F2F2"/>
            <w:vAlign w:val="center"/>
            <w:hideMark/>
          </w:tcPr>
          <w:p w14:paraId="01A5A51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1.066.731,89</w:t>
            </w:r>
          </w:p>
        </w:tc>
        <w:tc>
          <w:tcPr>
            <w:tcW w:w="1560" w:type="dxa"/>
            <w:tcBorders>
              <w:top w:val="nil"/>
              <w:left w:val="nil"/>
              <w:bottom w:val="single" w:sz="4" w:space="0" w:color="auto"/>
              <w:right w:val="single" w:sz="4" w:space="0" w:color="auto"/>
            </w:tcBorders>
            <w:shd w:val="clear" w:color="000000" w:fill="F2F2F2"/>
            <w:vAlign w:val="center"/>
            <w:hideMark/>
          </w:tcPr>
          <w:p w14:paraId="4ABA4B5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1.000.000,00</w:t>
            </w:r>
          </w:p>
        </w:tc>
        <w:tc>
          <w:tcPr>
            <w:tcW w:w="1559" w:type="dxa"/>
            <w:tcBorders>
              <w:top w:val="nil"/>
              <w:left w:val="nil"/>
              <w:bottom w:val="single" w:sz="4" w:space="0" w:color="auto"/>
              <w:right w:val="single" w:sz="4" w:space="0" w:color="auto"/>
            </w:tcBorders>
            <w:shd w:val="clear" w:color="000000" w:fill="F2F2F2"/>
            <w:vAlign w:val="center"/>
            <w:hideMark/>
          </w:tcPr>
          <w:p w14:paraId="67E89A4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908.237,59</w:t>
            </w:r>
          </w:p>
        </w:tc>
        <w:tc>
          <w:tcPr>
            <w:tcW w:w="1134" w:type="dxa"/>
            <w:tcBorders>
              <w:top w:val="nil"/>
              <w:left w:val="nil"/>
              <w:bottom w:val="single" w:sz="4" w:space="0" w:color="auto"/>
              <w:right w:val="single" w:sz="4" w:space="0" w:color="auto"/>
            </w:tcBorders>
            <w:shd w:val="clear" w:color="000000" w:fill="F2F2F2"/>
            <w:vAlign w:val="center"/>
            <w:hideMark/>
          </w:tcPr>
          <w:p w14:paraId="6174578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85%</w:t>
            </w:r>
          </w:p>
        </w:tc>
        <w:tc>
          <w:tcPr>
            <w:tcW w:w="998" w:type="dxa"/>
            <w:tcBorders>
              <w:top w:val="nil"/>
              <w:left w:val="nil"/>
              <w:bottom w:val="single" w:sz="4" w:space="0" w:color="auto"/>
              <w:right w:val="single" w:sz="4" w:space="0" w:color="auto"/>
            </w:tcBorders>
            <w:shd w:val="clear" w:color="000000" w:fill="F2F2F2"/>
            <w:vAlign w:val="center"/>
            <w:hideMark/>
          </w:tcPr>
          <w:p w14:paraId="474EFB4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91%</w:t>
            </w:r>
          </w:p>
        </w:tc>
      </w:tr>
      <w:tr w:rsidR="00633E5A" w:rsidRPr="000131A4" w14:paraId="7FBEF24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6C89D5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394866F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29A4296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6531</w:t>
            </w:r>
          </w:p>
        </w:tc>
        <w:tc>
          <w:tcPr>
            <w:tcW w:w="7086" w:type="dxa"/>
            <w:tcBorders>
              <w:top w:val="nil"/>
              <w:left w:val="nil"/>
              <w:bottom w:val="single" w:sz="4" w:space="0" w:color="auto"/>
              <w:right w:val="single" w:sz="4" w:space="0" w:color="auto"/>
            </w:tcBorders>
            <w:shd w:val="clear" w:color="auto" w:fill="auto"/>
            <w:noWrap/>
            <w:vAlign w:val="center"/>
            <w:hideMark/>
          </w:tcPr>
          <w:p w14:paraId="19D5AD1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Komunalni doprinosi</w:t>
            </w:r>
          </w:p>
        </w:tc>
        <w:tc>
          <w:tcPr>
            <w:tcW w:w="1560" w:type="dxa"/>
            <w:tcBorders>
              <w:top w:val="nil"/>
              <w:left w:val="nil"/>
              <w:bottom w:val="single" w:sz="4" w:space="0" w:color="auto"/>
              <w:right w:val="single" w:sz="4" w:space="0" w:color="auto"/>
            </w:tcBorders>
            <w:shd w:val="clear" w:color="auto" w:fill="auto"/>
            <w:vAlign w:val="center"/>
            <w:hideMark/>
          </w:tcPr>
          <w:p w14:paraId="355EF0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422.872,60</w:t>
            </w:r>
          </w:p>
        </w:tc>
        <w:tc>
          <w:tcPr>
            <w:tcW w:w="1560" w:type="dxa"/>
            <w:tcBorders>
              <w:top w:val="nil"/>
              <w:left w:val="nil"/>
              <w:bottom w:val="single" w:sz="4" w:space="0" w:color="auto"/>
              <w:right w:val="single" w:sz="4" w:space="0" w:color="auto"/>
            </w:tcBorders>
            <w:shd w:val="clear" w:color="auto" w:fill="auto"/>
            <w:vAlign w:val="center"/>
            <w:hideMark/>
          </w:tcPr>
          <w:p w14:paraId="1644E19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400.000,00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8F1A2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327.360,96</w:t>
            </w:r>
          </w:p>
        </w:tc>
        <w:tc>
          <w:tcPr>
            <w:tcW w:w="1134" w:type="dxa"/>
            <w:tcBorders>
              <w:top w:val="nil"/>
              <w:left w:val="nil"/>
              <w:bottom w:val="single" w:sz="4" w:space="0" w:color="auto"/>
              <w:right w:val="single" w:sz="4" w:space="0" w:color="auto"/>
            </w:tcBorders>
            <w:shd w:val="clear" w:color="auto" w:fill="auto"/>
            <w:vAlign w:val="center"/>
            <w:hideMark/>
          </w:tcPr>
          <w:p w14:paraId="6BEBEC4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77%</w:t>
            </w:r>
          </w:p>
        </w:tc>
        <w:tc>
          <w:tcPr>
            <w:tcW w:w="998" w:type="dxa"/>
            <w:tcBorders>
              <w:top w:val="nil"/>
              <w:left w:val="nil"/>
              <w:bottom w:val="single" w:sz="4" w:space="0" w:color="auto"/>
              <w:right w:val="single" w:sz="4" w:space="0" w:color="auto"/>
            </w:tcBorders>
            <w:shd w:val="clear" w:color="auto" w:fill="auto"/>
            <w:vAlign w:val="center"/>
            <w:hideMark/>
          </w:tcPr>
          <w:p w14:paraId="54D4B8B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82%</w:t>
            </w:r>
          </w:p>
        </w:tc>
      </w:tr>
      <w:tr w:rsidR="00633E5A" w:rsidRPr="000131A4" w14:paraId="7147EC7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B60CD8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2BB8ADB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6EC6BB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6532</w:t>
            </w:r>
          </w:p>
        </w:tc>
        <w:tc>
          <w:tcPr>
            <w:tcW w:w="7086" w:type="dxa"/>
            <w:tcBorders>
              <w:top w:val="nil"/>
              <w:left w:val="nil"/>
              <w:bottom w:val="single" w:sz="4" w:space="0" w:color="auto"/>
              <w:right w:val="single" w:sz="4" w:space="0" w:color="auto"/>
            </w:tcBorders>
            <w:shd w:val="clear" w:color="auto" w:fill="auto"/>
            <w:noWrap/>
            <w:vAlign w:val="center"/>
            <w:hideMark/>
          </w:tcPr>
          <w:p w14:paraId="16ED347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Komunalne naknade</w:t>
            </w:r>
          </w:p>
        </w:tc>
        <w:tc>
          <w:tcPr>
            <w:tcW w:w="1560" w:type="dxa"/>
            <w:tcBorders>
              <w:top w:val="nil"/>
              <w:left w:val="nil"/>
              <w:bottom w:val="single" w:sz="4" w:space="0" w:color="auto"/>
              <w:right w:val="single" w:sz="4" w:space="0" w:color="auto"/>
            </w:tcBorders>
            <w:shd w:val="clear" w:color="auto" w:fill="auto"/>
            <w:vAlign w:val="center"/>
            <w:hideMark/>
          </w:tcPr>
          <w:p w14:paraId="2502325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643.859,29</w:t>
            </w:r>
          </w:p>
        </w:tc>
        <w:tc>
          <w:tcPr>
            <w:tcW w:w="1560" w:type="dxa"/>
            <w:tcBorders>
              <w:top w:val="nil"/>
              <w:left w:val="nil"/>
              <w:bottom w:val="single" w:sz="4" w:space="0" w:color="auto"/>
              <w:right w:val="single" w:sz="4" w:space="0" w:color="auto"/>
            </w:tcBorders>
            <w:shd w:val="clear" w:color="auto" w:fill="auto"/>
            <w:vAlign w:val="center"/>
            <w:hideMark/>
          </w:tcPr>
          <w:p w14:paraId="6051F22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C44F2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580.876,63</w:t>
            </w:r>
          </w:p>
        </w:tc>
        <w:tc>
          <w:tcPr>
            <w:tcW w:w="1134" w:type="dxa"/>
            <w:tcBorders>
              <w:top w:val="nil"/>
              <w:left w:val="nil"/>
              <w:bottom w:val="single" w:sz="4" w:space="0" w:color="auto"/>
              <w:right w:val="single" w:sz="4" w:space="0" w:color="auto"/>
            </w:tcBorders>
            <w:shd w:val="clear" w:color="auto" w:fill="auto"/>
            <w:vAlign w:val="center"/>
            <w:hideMark/>
          </w:tcPr>
          <w:p w14:paraId="001DB52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c>
          <w:tcPr>
            <w:tcW w:w="998" w:type="dxa"/>
            <w:tcBorders>
              <w:top w:val="nil"/>
              <w:left w:val="nil"/>
              <w:bottom w:val="single" w:sz="4" w:space="0" w:color="auto"/>
              <w:right w:val="single" w:sz="4" w:space="0" w:color="auto"/>
            </w:tcBorders>
            <w:shd w:val="clear" w:color="auto" w:fill="auto"/>
            <w:vAlign w:val="center"/>
            <w:hideMark/>
          </w:tcPr>
          <w:p w14:paraId="0EBC85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r>
      <w:tr w:rsidR="00633E5A" w:rsidRPr="000131A4" w14:paraId="6C43EB66" w14:textId="77777777" w:rsidTr="00633E5A">
        <w:trPr>
          <w:trHeight w:val="510"/>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6F470BF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66</w:t>
            </w:r>
          </w:p>
        </w:tc>
        <w:tc>
          <w:tcPr>
            <w:tcW w:w="567" w:type="dxa"/>
            <w:tcBorders>
              <w:top w:val="nil"/>
              <w:left w:val="nil"/>
              <w:bottom w:val="single" w:sz="4" w:space="0" w:color="auto"/>
              <w:right w:val="single" w:sz="4" w:space="0" w:color="auto"/>
            </w:tcBorders>
            <w:shd w:val="clear" w:color="000000" w:fill="D9D9D9"/>
            <w:noWrap/>
            <w:vAlign w:val="center"/>
            <w:hideMark/>
          </w:tcPr>
          <w:p w14:paraId="13A2EF7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6CC8FE3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66</w:t>
            </w:r>
          </w:p>
        </w:tc>
        <w:tc>
          <w:tcPr>
            <w:tcW w:w="7086" w:type="dxa"/>
            <w:tcBorders>
              <w:top w:val="nil"/>
              <w:left w:val="nil"/>
              <w:bottom w:val="single" w:sz="4" w:space="0" w:color="auto"/>
              <w:right w:val="single" w:sz="4" w:space="0" w:color="auto"/>
            </w:tcBorders>
            <w:shd w:val="clear" w:color="000000" w:fill="D9D9D9"/>
            <w:vAlign w:val="center"/>
            <w:hideMark/>
          </w:tcPr>
          <w:p w14:paraId="75CCA1D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prodaje proizvoda i robe te pruženih usluga, prihodi od donacija te povrati po protestiranim jamstvima</w:t>
            </w:r>
          </w:p>
        </w:tc>
        <w:tc>
          <w:tcPr>
            <w:tcW w:w="1560" w:type="dxa"/>
            <w:tcBorders>
              <w:top w:val="nil"/>
              <w:left w:val="nil"/>
              <w:bottom w:val="single" w:sz="4" w:space="0" w:color="auto"/>
              <w:right w:val="single" w:sz="4" w:space="0" w:color="auto"/>
            </w:tcBorders>
            <w:shd w:val="clear" w:color="000000" w:fill="D9D9D9"/>
            <w:vAlign w:val="center"/>
            <w:hideMark/>
          </w:tcPr>
          <w:p w14:paraId="4668F7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152.759,44</w:t>
            </w:r>
          </w:p>
        </w:tc>
        <w:tc>
          <w:tcPr>
            <w:tcW w:w="1560" w:type="dxa"/>
            <w:tcBorders>
              <w:top w:val="nil"/>
              <w:left w:val="nil"/>
              <w:bottom w:val="single" w:sz="4" w:space="0" w:color="auto"/>
              <w:right w:val="single" w:sz="4" w:space="0" w:color="auto"/>
            </w:tcBorders>
            <w:shd w:val="clear" w:color="000000" w:fill="D9D9D9"/>
            <w:vAlign w:val="center"/>
            <w:hideMark/>
          </w:tcPr>
          <w:p w14:paraId="43EF30E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188.845,29</w:t>
            </w:r>
          </w:p>
        </w:tc>
        <w:tc>
          <w:tcPr>
            <w:tcW w:w="1559" w:type="dxa"/>
            <w:tcBorders>
              <w:top w:val="nil"/>
              <w:left w:val="nil"/>
              <w:bottom w:val="single" w:sz="4" w:space="0" w:color="auto"/>
              <w:right w:val="single" w:sz="4" w:space="0" w:color="auto"/>
            </w:tcBorders>
            <w:shd w:val="clear" w:color="000000" w:fill="D9D9D9"/>
            <w:vAlign w:val="center"/>
            <w:hideMark/>
          </w:tcPr>
          <w:p w14:paraId="4A33C79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175.947,68</w:t>
            </w:r>
          </w:p>
        </w:tc>
        <w:tc>
          <w:tcPr>
            <w:tcW w:w="1134" w:type="dxa"/>
            <w:tcBorders>
              <w:top w:val="nil"/>
              <w:left w:val="nil"/>
              <w:bottom w:val="single" w:sz="4" w:space="0" w:color="auto"/>
              <w:right w:val="single" w:sz="4" w:space="0" w:color="auto"/>
            </w:tcBorders>
            <w:shd w:val="clear" w:color="000000" w:fill="D9D9D9"/>
            <w:vAlign w:val="center"/>
            <w:hideMark/>
          </w:tcPr>
          <w:p w14:paraId="3F7DA6A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115%</w:t>
            </w:r>
          </w:p>
        </w:tc>
        <w:tc>
          <w:tcPr>
            <w:tcW w:w="998" w:type="dxa"/>
            <w:tcBorders>
              <w:top w:val="nil"/>
              <w:left w:val="nil"/>
              <w:bottom w:val="single" w:sz="4" w:space="0" w:color="auto"/>
              <w:right w:val="single" w:sz="4" w:space="0" w:color="auto"/>
            </w:tcBorders>
            <w:shd w:val="clear" w:color="000000" w:fill="D9D9D9"/>
            <w:vAlign w:val="center"/>
            <w:hideMark/>
          </w:tcPr>
          <w:p w14:paraId="526E4B1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136C0FD4"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4AAA8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2219DCE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661</w:t>
            </w:r>
          </w:p>
        </w:tc>
        <w:tc>
          <w:tcPr>
            <w:tcW w:w="851" w:type="dxa"/>
            <w:tcBorders>
              <w:top w:val="nil"/>
              <w:left w:val="nil"/>
              <w:bottom w:val="single" w:sz="4" w:space="0" w:color="auto"/>
              <w:right w:val="single" w:sz="4" w:space="0" w:color="auto"/>
            </w:tcBorders>
            <w:shd w:val="clear" w:color="000000" w:fill="F2F2F2"/>
            <w:noWrap/>
            <w:vAlign w:val="center"/>
            <w:hideMark/>
          </w:tcPr>
          <w:p w14:paraId="553C07A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AFF1A1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prodaje proizvoda i robe te pruženih usluga</w:t>
            </w:r>
          </w:p>
        </w:tc>
        <w:tc>
          <w:tcPr>
            <w:tcW w:w="1560" w:type="dxa"/>
            <w:tcBorders>
              <w:top w:val="nil"/>
              <w:left w:val="nil"/>
              <w:bottom w:val="single" w:sz="4" w:space="0" w:color="auto"/>
              <w:right w:val="single" w:sz="4" w:space="0" w:color="auto"/>
            </w:tcBorders>
            <w:shd w:val="clear" w:color="000000" w:fill="F2F2F2"/>
            <w:vAlign w:val="center"/>
            <w:hideMark/>
          </w:tcPr>
          <w:p w14:paraId="2798BE9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150.732,53</w:t>
            </w:r>
          </w:p>
        </w:tc>
        <w:tc>
          <w:tcPr>
            <w:tcW w:w="1560" w:type="dxa"/>
            <w:tcBorders>
              <w:top w:val="nil"/>
              <w:left w:val="nil"/>
              <w:bottom w:val="single" w:sz="4" w:space="0" w:color="auto"/>
              <w:right w:val="single" w:sz="4" w:space="0" w:color="auto"/>
            </w:tcBorders>
            <w:shd w:val="clear" w:color="000000" w:fill="F2F2F2"/>
            <w:vAlign w:val="center"/>
            <w:hideMark/>
          </w:tcPr>
          <w:p w14:paraId="29D3B53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184.200,00</w:t>
            </w:r>
          </w:p>
        </w:tc>
        <w:tc>
          <w:tcPr>
            <w:tcW w:w="1559" w:type="dxa"/>
            <w:tcBorders>
              <w:top w:val="nil"/>
              <w:left w:val="nil"/>
              <w:bottom w:val="single" w:sz="4" w:space="0" w:color="auto"/>
              <w:right w:val="single" w:sz="4" w:space="0" w:color="auto"/>
            </w:tcBorders>
            <w:shd w:val="clear" w:color="000000" w:fill="F2F2F2"/>
            <w:vAlign w:val="center"/>
            <w:hideMark/>
          </w:tcPr>
          <w:p w14:paraId="39DADD9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175.713,95</w:t>
            </w:r>
          </w:p>
        </w:tc>
        <w:tc>
          <w:tcPr>
            <w:tcW w:w="1134" w:type="dxa"/>
            <w:tcBorders>
              <w:top w:val="nil"/>
              <w:left w:val="nil"/>
              <w:bottom w:val="single" w:sz="4" w:space="0" w:color="auto"/>
              <w:right w:val="single" w:sz="4" w:space="0" w:color="auto"/>
            </w:tcBorders>
            <w:shd w:val="clear" w:color="000000" w:fill="F2F2F2"/>
            <w:vAlign w:val="center"/>
            <w:hideMark/>
          </w:tcPr>
          <w:p w14:paraId="1C73939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117%</w:t>
            </w:r>
          </w:p>
        </w:tc>
        <w:tc>
          <w:tcPr>
            <w:tcW w:w="998" w:type="dxa"/>
            <w:tcBorders>
              <w:top w:val="nil"/>
              <w:left w:val="nil"/>
              <w:bottom w:val="single" w:sz="4" w:space="0" w:color="auto"/>
              <w:right w:val="single" w:sz="4" w:space="0" w:color="auto"/>
            </w:tcBorders>
            <w:shd w:val="clear" w:color="000000" w:fill="F2F2F2"/>
            <w:vAlign w:val="center"/>
            <w:hideMark/>
          </w:tcPr>
          <w:p w14:paraId="18F1E85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12E10D5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3A7FBE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4E77961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CC70E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6615</w:t>
            </w:r>
          </w:p>
        </w:tc>
        <w:tc>
          <w:tcPr>
            <w:tcW w:w="7086" w:type="dxa"/>
            <w:tcBorders>
              <w:top w:val="nil"/>
              <w:left w:val="nil"/>
              <w:bottom w:val="single" w:sz="4" w:space="0" w:color="auto"/>
              <w:right w:val="single" w:sz="4" w:space="0" w:color="auto"/>
            </w:tcBorders>
            <w:shd w:val="clear" w:color="auto" w:fill="auto"/>
            <w:noWrap/>
            <w:vAlign w:val="center"/>
            <w:hideMark/>
          </w:tcPr>
          <w:p w14:paraId="5B91E17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od pruženih usluga</w:t>
            </w:r>
          </w:p>
        </w:tc>
        <w:tc>
          <w:tcPr>
            <w:tcW w:w="1560" w:type="dxa"/>
            <w:tcBorders>
              <w:top w:val="nil"/>
              <w:left w:val="nil"/>
              <w:bottom w:val="single" w:sz="4" w:space="0" w:color="auto"/>
              <w:right w:val="single" w:sz="4" w:space="0" w:color="auto"/>
            </w:tcBorders>
            <w:shd w:val="clear" w:color="auto" w:fill="auto"/>
            <w:vAlign w:val="center"/>
            <w:hideMark/>
          </w:tcPr>
          <w:p w14:paraId="0683806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150.732,53</w:t>
            </w:r>
          </w:p>
        </w:tc>
        <w:tc>
          <w:tcPr>
            <w:tcW w:w="1560" w:type="dxa"/>
            <w:tcBorders>
              <w:top w:val="nil"/>
              <w:left w:val="nil"/>
              <w:bottom w:val="single" w:sz="4" w:space="0" w:color="auto"/>
              <w:right w:val="single" w:sz="4" w:space="0" w:color="auto"/>
            </w:tcBorders>
            <w:shd w:val="clear" w:color="auto" w:fill="auto"/>
            <w:vAlign w:val="center"/>
            <w:hideMark/>
          </w:tcPr>
          <w:p w14:paraId="7DE0BD2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184.200,00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1C5C96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175.713,95</w:t>
            </w:r>
          </w:p>
        </w:tc>
        <w:tc>
          <w:tcPr>
            <w:tcW w:w="1134" w:type="dxa"/>
            <w:tcBorders>
              <w:top w:val="nil"/>
              <w:left w:val="nil"/>
              <w:bottom w:val="single" w:sz="4" w:space="0" w:color="auto"/>
              <w:right w:val="single" w:sz="4" w:space="0" w:color="auto"/>
            </w:tcBorders>
            <w:shd w:val="clear" w:color="auto" w:fill="auto"/>
            <w:vAlign w:val="center"/>
            <w:hideMark/>
          </w:tcPr>
          <w:p w14:paraId="0BCB4EE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117%</w:t>
            </w:r>
          </w:p>
        </w:tc>
        <w:tc>
          <w:tcPr>
            <w:tcW w:w="998" w:type="dxa"/>
            <w:tcBorders>
              <w:top w:val="nil"/>
              <w:left w:val="nil"/>
              <w:bottom w:val="single" w:sz="4" w:space="0" w:color="auto"/>
              <w:right w:val="single" w:sz="4" w:space="0" w:color="auto"/>
            </w:tcBorders>
            <w:shd w:val="clear" w:color="auto" w:fill="auto"/>
            <w:vAlign w:val="center"/>
            <w:hideMark/>
          </w:tcPr>
          <w:p w14:paraId="119EC46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34F224B7"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EC89FD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51A9A70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663</w:t>
            </w:r>
          </w:p>
        </w:tc>
        <w:tc>
          <w:tcPr>
            <w:tcW w:w="851" w:type="dxa"/>
            <w:tcBorders>
              <w:top w:val="nil"/>
              <w:left w:val="nil"/>
              <w:bottom w:val="single" w:sz="4" w:space="0" w:color="auto"/>
              <w:right w:val="single" w:sz="4" w:space="0" w:color="auto"/>
            </w:tcBorders>
            <w:shd w:val="clear" w:color="000000" w:fill="F2F2F2"/>
            <w:noWrap/>
            <w:vAlign w:val="center"/>
            <w:hideMark/>
          </w:tcPr>
          <w:p w14:paraId="747A2EF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E683E4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Donacije od pravnih i fizičkih osoba izvan općeg proračuna i povrat donacija po protestiranim jamstvima</w:t>
            </w:r>
          </w:p>
        </w:tc>
        <w:tc>
          <w:tcPr>
            <w:tcW w:w="1560" w:type="dxa"/>
            <w:tcBorders>
              <w:top w:val="nil"/>
              <w:left w:val="nil"/>
              <w:bottom w:val="single" w:sz="4" w:space="0" w:color="auto"/>
              <w:right w:val="single" w:sz="4" w:space="0" w:color="auto"/>
            </w:tcBorders>
            <w:shd w:val="clear" w:color="000000" w:fill="F2F2F2"/>
            <w:vAlign w:val="center"/>
            <w:hideMark/>
          </w:tcPr>
          <w:p w14:paraId="502AECF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2.026,91</w:t>
            </w:r>
          </w:p>
        </w:tc>
        <w:tc>
          <w:tcPr>
            <w:tcW w:w="1560" w:type="dxa"/>
            <w:tcBorders>
              <w:top w:val="nil"/>
              <w:left w:val="nil"/>
              <w:bottom w:val="single" w:sz="4" w:space="0" w:color="auto"/>
              <w:right w:val="single" w:sz="4" w:space="0" w:color="auto"/>
            </w:tcBorders>
            <w:shd w:val="clear" w:color="000000" w:fill="F2F2F2"/>
            <w:vAlign w:val="center"/>
            <w:hideMark/>
          </w:tcPr>
          <w:p w14:paraId="19D15CC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4.645,29</w:t>
            </w:r>
          </w:p>
        </w:tc>
        <w:tc>
          <w:tcPr>
            <w:tcW w:w="1559" w:type="dxa"/>
            <w:tcBorders>
              <w:top w:val="nil"/>
              <w:left w:val="single" w:sz="4" w:space="0" w:color="auto"/>
              <w:bottom w:val="single" w:sz="4" w:space="0" w:color="auto"/>
              <w:right w:val="single" w:sz="4" w:space="0" w:color="auto"/>
            </w:tcBorders>
            <w:shd w:val="clear" w:color="000000" w:fill="F2F2F2"/>
            <w:vAlign w:val="center"/>
            <w:hideMark/>
          </w:tcPr>
          <w:p w14:paraId="0FE2109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233,73</w:t>
            </w:r>
          </w:p>
        </w:tc>
        <w:tc>
          <w:tcPr>
            <w:tcW w:w="1134" w:type="dxa"/>
            <w:tcBorders>
              <w:top w:val="nil"/>
              <w:left w:val="nil"/>
              <w:bottom w:val="single" w:sz="4" w:space="0" w:color="auto"/>
              <w:right w:val="single" w:sz="4" w:space="0" w:color="auto"/>
            </w:tcBorders>
            <w:shd w:val="clear" w:color="000000" w:fill="F2F2F2"/>
            <w:vAlign w:val="center"/>
            <w:hideMark/>
          </w:tcPr>
          <w:p w14:paraId="6EA375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w:t>
            </w:r>
          </w:p>
        </w:tc>
        <w:tc>
          <w:tcPr>
            <w:tcW w:w="998" w:type="dxa"/>
            <w:tcBorders>
              <w:top w:val="nil"/>
              <w:left w:val="nil"/>
              <w:bottom w:val="single" w:sz="4" w:space="0" w:color="auto"/>
              <w:right w:val="single" w:sz="4" w:space="0" w:color="auto"/>
            </w:tcBorders>
            <w:shd w:val="clear" w:color="000000" w:fill="F2F2F2"/>
            <w:vAlign w:val="center"/>
            <w:hideMark/>
          </w:tcPr>
          <w:p w14:paraId="0FD3370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w:t>
            </w:r>
          </w:p>
        </w:tc>
      </w:tr>
      <w:tr w:rsidR="00633E5A" w:rsidRPr="000131A4" w14:paraId="6D544C9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487743E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FFFFF"/>
            <w:vAlign w:val="center"/>
            <w:hideMark/>
          </w:tcPr>
          <w:p w14:paraId="2275542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0A2953F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6631</w:t>
            </w:r>
          </w:p>
        </w:tc>
        <w:tc>
          <w:tcPr>
            <w:tcW w:w="7086" w:type="dxa"/>
            <w:tcBorders>
              <w:top w:val="nil"/>
              <w:left w:val="nil"/>
              <w:bottom w:val="single" w:sz="4" w:space="0" w:color="auto"/>
              <w:right w:val="single" w:sz="4" w:space="0" w:color="auto"/>
            </w:tcBorders>
            <w:shd w:val="clear" w:color="auto" w:fill="auto"/>
            <w:noWrap/>
            <w:vAlign w:val="center"/>
            <w:hideMark/>
          </w:tcPr>
          <w:p w14:paraId="6E86629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donacije</w:t>
            </w:r>
          </w:p>
        </w:tc>
        <w:tc>
          <w:tcPr>
            <w:tcW w:w="1560" w:type="dxa"/>
            <w:tcBorders>
              <w:top w:val="nil"/>
              <w:left w:val="nil"/>
              <w:bottom w:val="single" w:sz="4" w:space="0" w:color="auto"/>
              <w:right w:val="single" w:sz="4" w:space="0" w:color="auto"/>
            </w:tcBorders>
            <w:shd w:val="clear" w:color="auto" w:fill="auto"/>
            <w:vAlign w:val="center"/>
            <w:hideMark/>
          </w:tcPr>
          <w:p w14:paraId="34807E5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2.026,91</w:t>
            </w:r>
          </w:p>
        </w:tc>
        <w:tc>
          <w:tcPr>
            <w:tcW w:w="1560" w:type="dxa"/>
            <w:tcBorders>
              <w:top w:val="nil"/>
              <w:left w:val="nil"/>
              <w:bottom w:val="single" w:sz="4" w:space="0" w:color="auto"/>
              <w:right w:val="single" w:sz="4" w:space="0" w:color="auto"/>
            </w:tcBorders>
            <w:shd w:val="clear" w:color="auto" w:fill="auto"/>
            <w:vAlign w:val="center"/>
            <w:hideMark/>
          </w:tcPr>
          <w:p w14:paraId="407AA5E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4.645,29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C3B0C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233,73</w:t>
            </w:r>
          </w:p>
        </w:tc>
        <w:tc>
          <w:tcPr>
            <w:tcW w:w="1134" w:type="dxa"/>
            <w:tcBorders>
              <w:top w:val="nil"/>
              <w:left w:val="nil"/>
              <w:bottom w:val="single" w:sz="4" w:space="0" w:color="auto"/>
              <w:right w:val="single" w:sz="4" w:space="0" w:color="auto"/>
            </w:tcBorders>
            <w:shd w:val="clear" w:color="auto" w:fill="auto"/>
            <w:vAlign w:val="center"/>
            <w:hideMark/>
          </w:tcPr>
          <w:p w14:paraId="404AEC2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w:t>
            </w:r>
          </w:p>
        </w:tc>
        <w:tc>
          <w:tcPr>
            <w:tcW w:w="998" w:type="dxa"/>
            <w:tcBorders>
              <w:top w:val="nil"/>
              <w:left w:val="nil"/>
              <w:bottom w:val="single" w:sz="4" w:space="0" w:color="auto"/>
              <w:right w:val="single" w:sz="4" w:space="0" w:color="auto"/>
            </w:tcBorders>
            <w:shd w:val="clear" w:color="auto" w:fill="auto"/>
            <w:vAlign w:val="center"/>
            <w:hideMark/>
          </w:tcPr>
          <w:p w14:paraId="15515C7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w:t>
            </w:r>
          </w:p>
        </w:tc>
      </w:tr>
      <w:tr w:rsidR="00633E5A" w:rsidRPr="000131A4" w14:paraId="19DFF1C3"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560A37A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68</w:t>
            </w:r>
          </w:p>
        </w:tc>
        <w:tc>
          <w:tcPr>
            <w:tcW w:w="567" w:type="dxa"/>
            <w:tcBorders>
              <w:top w:val="nil"/>
              <w:left w:val="nil"/>
              <w:bottom w:val="single" w:sz="4" w:space="0" w:color="auto"/>
              <w:right w:val="single" w:sz="4" w:space="0" w:color="auto"/>
            </w:tcBorders>
            <w:shd w:val="clear" w:color="000000" w:fill="D9D9D9"/>
            <w:noWrap/>
            <w:vAlign w:val="center"/>
            <w:hideMark/>
          </w:tcPr>
          <w:p w14:paraId="61051D7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1C4923D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68</w:t>
            </w:r>
          </w:p>
        </w:tc>
        <w:tc>
          <w:tcPr>
            <w:tcW w:w="7086" w:type="dxa"/>
            <w:tcBorders>
              <w:top w:val="nil"/>
              <w:left w:val="nil"/>
              <w:bottom w:val="single" w:sz="4" w:space="0" w:color="auto"/>
              <w:right w:val="single" w:sz="4" w:space="0" w:color="auto"/>
            </w:tcBorders>
            <w:shd w:val="clear" w:color="000000" w:fill="D9D9D9"/>
            <w:noWrap/>
            <w:vAlign w:val="center"/>
            <w:hideMark/>
          </w:tcPr>
          <w:p w14:paraId="3CF1E53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Kazne, upravne mjere i ostali prihodi</w:t>
            </w:r>
          </w:p>
        </w:tc>
        <w:tc>
          <w:tcPr>
            <w:tcW w:w="1560" w:type="dxa"/>
            <w:tcBorders>
              <w:top w:val="nil"/>
              <w:left w:val="nil"/>
              <w:bottom w:val="single" w:sz="4" w:space="0" w:color="auto"/>
              <w:right w:val="single" w:sz="4" w:space="0" w:color="auto"/>
            </w:tcBorders>
            <w:shd w:val="clear" w:color="000000" w:fill="D9D9D9"/>
            <w:vAlign w:val="center"/>
            <w:hideMark/>
          </w:tcPr>
          <w:p w14:paraId="26F392E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33.450,75</w:t>
            </w:r>
          </w:p>
        </w:tc>
        <w:tc>
          <w:tcPr>
            <w:tcW w:w="1560" w:type="dxa"/>
            <w:tcBorders>
              <w:top w:val="nil"/>
              <w:left w:val="nil"/>
              <w:bottom w:val="single" w:sz="4" w:space="0" w:color="auto"/>
              <w:right w:val="single" w:sz="4" w:space="0" w:color="auto"/>
            </w:tcBorders>
            <w:shd w:val="clear" w:color="000000" w:fill="D9D9D9"/>
            <w:vAlign w:val="center"/>
            <w:hideMark/>
          </w:tcPr>
          <w:p w14:paraId="6958520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35.000,00</w:t>
            </w:r>
          </w:p>
        </w:tc>
        <w:tc>
          <w:tcPr>
            <w:tcW w:w="1559" w:type="dxa"/>
            <w:tcBorders>
              <w:top w:val="nil"/>
              <w:left w:val="nil"/>
              <w:bottom w:val="single" w:sz="4" w:space="0" w:color="auto"/>
              <w:right w:val="single" w:sz="4" w:space="0" w:color="auto"/>
            </w:tcBorders>
            <w:shd w:val="clear" w:color="000000" w:fill="D9D9D9"/>
            <w:vAlign w:val="center"/>
            <w:hideMark/>
          </w:tcPr>
          <w:p w14:paraId="7C50D9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39.920,30</w:t>
            </w:r>
          </w:p>
        </w:tc>
        <w:tc>
          <w:tcPr>
            <w:tcW w:w="1134" w:type="dxa"/>
            <w:tcBorders>
              <w:top w:val="nil"/>
              <w:left w:val="nil"/>
              <w:bottom w:val="single" w:sz="4" w:space="0" w:color="auto"/>
              <w:right w:val="single" w:sz="4" w:space="0" w:color="auto"/>
            </w:tcBorders>
            <w:shd w:val="clear" w:color="000000" w:fill="D9D9D9"/>
            <w:vAlign w:val="center"/>
            <w:hideMark/>
          </w:tcPr>
          <w:p w14:paraId="44B9903D" w14:textId="054CDE9C"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119%</w:t>
            </w:r>
          </w:p>
        </w:tc>
        <w:tc>
          <w:tcPr>
            <w:tcW w:w="998" w:type="dxa"/>
            <w:tcBorders>
              <w:top w:val="nil"/>
              <w:left w:val="nil"/>
              <w:bottom w:val="single" w:sz="4" w:space="0" w:color="auto"/>
              <w:right w:val="single" w:sz="4" w:space="0" w:color="auto"/>
            </w:tcBorders>
            <w:shd w:val="clear" w:color="000000" w:fill="D9D9D9"/>
            <w:vAlign w:val="center"/>
            <w:hideMark/>
          </w:tcPr>
          <w:p w14:paraId="1DDF482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114%</w:t>
            </w:r>
          </w:p>
        </w:tc>
      </w:tr>
      <w:tr w:rsidR="00633E5A" w:rsidRPr="000131A4" w14:paraId="65C9A9F9"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vAlign w:val="bottom"/>
            <w:hideMark/>
          </w:tcPr>
          <w:p w14:paraId="3F4A876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293951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681</w:t>
            </w:r>
          </w:p>
        </w:tc>
        <w:tc>
          <w:tcPr>
            <w:tcW w:w="851" w:type="dxa"/>
            <w:tcBorders>
              <w:top w:val="nil"/>
              <w:left w:val="nil"/>
              <w:bottom w:val="single" w:sz="4" w:space="0" w:color="auto"/>
              <w:right w:val="single" w:sz="4" w:space="0" w:color="auto"/>
            </w:tcBorders>
            <w:shd w:val="clear" w:color="000000" w:fill="F2F2F2"/>
            <w:noWrap/>
            <w:vAlign w:val="center"/>
            <w:hideMark/>
          </w:tcPr>
          <w:p w14:paraId="17035DE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736C84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Kazne i upravne mjere</w:t>
            </w:r>
          </w:p>
        </w:tc>
        <w:tc>
          <w:tcPr>
            <w:tcW w:w="1560" w:type="dxa"/>
            <w:tcBorders>
              <w:top w:val="nil"/>
              <w:left w:val="nil"/>
              <w:bottom w:val="single" w:sz="4" w:space="0" w:color="auto"/>
              <w:right w:val="single" w:sz="4" w:space="0" w:color="auto"/>
            </w:tcBorders>
            <w:shd w:val="clear" w:color="000000" w:fill="F2F2F2"/>
            <w:vAlign w:val="center"/>
            <w:hideMark/>
          </w:tcPr>
          <w:p w14:paraId="0BAF1A3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33.450,75</w:t>
            </w:r>
          </w:p>
        </w:tc>
        <w:tc>
          <w:tcPr>
            <w:tcW w:w="1560" w:type="dxa"/>
            <w:tcBorders>
              <w:top w:val="nil"/>
              <w:left w:val="nil"/>
              <w:bottom w:val="single" w:sz="4" w:space="0" w:color="auto"/>
              <w:right w:val="single" w:sz="4" w:space="0" w:color="auto"/>
            </w:tcBorders>
            <w:shd w:val="clear" w:color="000000" w:fill="F2F2F2"/>
            <w:vAlign w:val="center"/>
            <w:hideMark/>
          </w:tcPr>
          <w:p w14:paraId="578CE37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35.000,00</w:t>
            </w:r>
          </w:p>
        </w:tc>
        <w:tc>
          <w:tcPr>
            <w:tcW w:w="1559" w:type="dxa"/>
            <w:tcBorders>
              <w:top w:val="nil"/>
              <w:left w:val="nil"/>
              <w:bottom w:val="single" w:sz="4" w:space="0" w:color="auto"/>
              <w:right w:val="single" w:sz="4" w:space="0" w:color="auto"/>
            </w:tcBorders>
            <w:shd w:val="clear" w:color="000000" w:fill="F2F2F2"/>
            <w:vAlign w:val="center"/>
            <w:hideMark/>
          </w:tcPr>
          <w:p w14:paraId="52FFAE1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39.920,30</w:t>
            </w:r>
          </w:p>
        </w:tc>
        <w:tc>
          <w:tcPr>
            <w:tcW w:w="1134" w:type="dxa"/>
            <w:tcBorders>
              <w:top w:val="nil"/>
              <w:left w:val="nil"/>
              <w:bottom w:val="single" w:sz="4" w:space="0" w:color="auto"/>
              <w:right w:val="single" w:sz="4" w:space="0" w:color="auto"/>
            </w:tcBorders>
            <w:shd w:val="clear" w:color="000000" w:fill="F2F2F2"/>
            <w:vAlign w:val="center"/>
            <w:hideMark/>
          </w:tcPr>
          <w:p w14:paraId="35C5877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119%</w:t>
            </w:r>
          </w:p>
        </w:tc>
        <w:tc>
          <w:tcPr>
            <w:tcW w:w="998" w:type="dxa"/>
            <w:tcBorders>
              <w:top w:val="nil"/>
              <w:left w:val="nil"/>
              <w:bottom w:val="single" w:sz="4" w:space="0" w:color="auto"/>
              <w:right w:val="single" w:sz="4" w:space="0" w:color="auto"/>
            </w:tcBorders>
            <w:shd w:val="clear" w:color="000000" w:fill="F2F2F2"/>
            <w:vAlign w:val="center"/>
            <w:hideMark/>
          </w:tcPr>
          <w:p w14:paraId="75EB7A8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114%</w:t>
            </w:r>
          </w:p>
        </w:tc>
      </w:tr>
      <w:tr w:rsidR="00633E5A" w:rsidRPr="000131A4" w14:paraId="43F260D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48A903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52CAA6B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436B223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6819</w:t>
            </w:r>
          </w:p>
        </w:tc>
        <w:tc>
          <w:tcPr>
            <w:tcW w:w="7086" w:type="dxa"/>
            <w:tcBorders>
              <w:top w:val="nil"/>
              <w:left w:val="nil"/>
              <w:bottom w:val="single" w:sz="4" w:space="0" w:color="auto"/>
              <w:right w:val="single" w:sz="4" w:space="0" w:color="auto"/>
            </w:tcBorders>
            <w:shd w:val="clear" w:color="auto" w:fill="auto"/>
            <w:noWrap/>
            <w:vAlign w:val="center"/>
            <w:hideMark/>
          </w:tcPr>
          <w:p w14:paraId="000D2A8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kazne</w:t>
            </w:r>
          </w:p>
        </w:tc>
        <w:tc>
          <w:tcPr>
            <w:tcW w:w="1560" w:type="dxa"/>
            <w:tcBorders>
              <w:top w:val="nil"/>
              <w:left w:val="nil"/>
              <w:bottom w:val="single" w:sz="4" w:space="0" w:color="auto"/>
              <w:right w:val="single" w:sz="4" w:space="0" w:color="auto"/>
            </w:tcBorders>
            <w:shd w:val="clear" w:color="auto" w:fill="auto"/>
            <w:vAlign w:val="center"/>
            <w:hideMark/>
          </w:tcPr>
          <w:p w14:paraId="1424F82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33.450,75</w:t>
            </w:r>
          </w:p>
        </w:tc>
        <w:tc>
          <w:tcPr>
            <w:tcW w:w="1560" w:type="dxa"/>
            <w:tcBorders>
              <w:top w:val="nil"/>
              <w:left w:val="nil"/>
              <w:bottom w:val="single" w:sz="4" w:space="0" w:color="auto"/>
              <w:right w:val="single" w:sz="4" w:space="0" w:color="auto"/>
            </w:tcBorders>
            <w:shd w:val="clear" w:color="auto" w:fill="auto"/>
            <w:vAlign w:val="center"/>
            <w:hideMark/>
          </w:tcPr>
          <w:p w14:paraId="695191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93DD62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39.920,30</w:t>
            </w:r>
          </w:p>
        </w:tc>
        <w:tc>
          <w:tcPr>
            <w:tcW w:w="1134" w:type="dxa"/>
            <w:tcBorders>
              <w:top w:val="nil"/>
              <w:left w:val="nil"/>
              <w:bottom w:val="single" w:sz="4" w:space="0" w:color="auto"/>
              <w:right w:val="single" w:sz="4" w:space="0" w:color="auto"/>
            </w:tcBorders>
            <w:shd w:val="clear" w:color="auto" w:fill="auto"/>
            <w:vAlign w:val="center"/>
            <w:hideMark/>
          </w:tcPr>
          <w:p w14:paraId="544E5E2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w:t>
            </w:r>
          </w:p>
        </w:tc>
        <w:tc>
          <w:tcPr>
            <w:tcW w:w="998" w:type="dxa"/>
            <w:tcBorders>
              <w:top w:val="nil"/>
              <w:left w:val="nil"/>
              <w:bottom w:val="single" w:sz="4" w:space="0" w:color="auto"/>
              <w:right w:val="single" w:sz="4" w:space="0" w:color="auto"/>
            </w:tcBorders>
            <w:shd w:val="clear" w:color="auto" w:fill="auto"/>
            <w:vAlign w:val="center"/>
            <w:hideMark/>
          </w:tcPr>
          <w:p w14:paraId="5D7DF37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114%</w:t>
            </w:r>
          </w:p>
        </w:tc>
      </w:tr>
      <w:tr w:rsidR="00633E5A" w:rsidRPr="000131A4" w14:paraId="14F6BFF9"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538DD5"/>
            <w:vAlign w:val="center"/>
            <w:hideMark/>
          </w:tcPr>
          <w:p w14:paraId="447A09EC"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7</w:t>
            </w:r>
          </w:p>
        </w:tc>
        <w:tc>
          <w:tcPr>
            <w:tcW w:w="567" w:type="dxa"/>
            <w:tcBorders>
              <w:top w:val="nil"/>
              <w:left w:val="nil"/>
              <w:bottom w:val="single" w:sz="4" w:space="0" w:color="auto"/>
              <w:right w:val="single" w:sz="4" w:space="0" w:color="auto"/>
            </w:tcBorders>
            <w:shd w:val="clear" w:color="000000" w:fill="538DD5"/>
            <w:noWrap/>
            <w:vAlign w:val="center"/>
            <w:hideMark/>
          </w:tcPr>
          <w:p w14:paraId="18DB7934"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36C58AE5"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7</w:t>
            </w:r>
          </w:p>
        </w:tc>
        <w:tc>
          <w:tcPr>
            <w:tcW w:w="7086" w:type="dxa"/>
            <w:tcBorders>
              <w:top w:val="nil"/>
              <w:left w:val="nil"/>
              <w:bottom w:val="single" w:sz="4" w:space="0" w:color="auto"/>
              <w:right w:val="single" w:sz="4" w:space="0" w:color="auto"/>
            </w:tcBorders>
            <w:shd w:val="clear" w:color="000000" w:fill="538DD5"/>
            <w:noWrap/>
            <w:vAlign w:val="center"/>
            <w:hideMark/>
          </w:tcPr>
          <w:p w14:paraId="536E4636"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Prihodi od prodaje nefinancijske imovine</w:t>
            </w:r>
          </w:p>
        </w:tc>
        <w:tc>
          <w:tcPr>
            <w:tcW w:w="1560" w:type="dxa"/>
            <w:tcBorders>
              <w:top w:val="nil"/>
              <w:left w:val="nil"/>
              <w:bottom w:val="single" w:sz="4" w:space="0" w:color="auto"/>
              <w:right w:val="single" w:sz="4" w:space="0" w:color="auto"/>
            </w:tcBorders>
            <w:shd w:val="clear" w:color="000000" w:fill="538DD5"/>
            <w:vAlign w:val="center"/>
            <w:hideMark/>
          </w:tcPr>
          <w:p w14:paraId="48886959"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10.254,21</w:t>
            </w:r>
          </w:p>
        </w:tc>
        <w:tc>
          <w:tcPr>
            <w:tcW w:w="1560" w:type="dxa"/>
            <w:tcBorders>
              <w:top w:val="nil"/>
              <w:left w:val="nil"/>
              <w:bottom w:val="single" w:sz="4" w:space="0" w:color="auto"/>
              <w:right w:val="single" w:sz="4" w:space="0" w:color="auto"/>
            </w:tcBorders>
            <w:shd w:val="clear" w:color="000000" w:fill="538DD5"/>
            <w:vAlign w:val="center"/>
            <w:hideMark/>
          </w:tcPr>
          <w:p w14:paraId="343E4C1B"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8.000,00</w:t>
            </w:r>
          </w:p>
        </w:tc>
        <w:tc>
          <w:tcPr>
            <w:tcW w:w="1559" w:type="dxa"/>
            <w:tcBorders>
              <w:top w:val="nil"/>
              <w:left w:val="nil"/>
              <w:bottom w:val="single" w:sz="4" w:space="0" w:color="auto"/>
              <w:right w:val="single" w:sz="4" w:space="0" w:color="auto"/>
            </w:tcBorders>
            <w:shd w:val="clear" w:color="000000" w:fill="538DD5"/>
            <w:vAlign w:val="center"/>
            <w:hideMark/>
          </w:tcPr>
          <w:p w14:paraId="54FA7A4E"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7.958,65</w:t>
            </w:r>
          </w:p>
        </w:tc>
        <w:tc>
          <w:tcPr>
            <w:tcW w:w="1134" w:type="dxa"/>
            <w:tcBorders>
              <w:top w:val="nil"/>
              <w:left w:val="nil"/>
              <w:bottom w:val="single" w:sz="4" w:space="0" w:color="auto"/>
              <w:right w:val="single" w:sz="4" w:space="0" w:color="auto"/>
            </w:tcBorders>
            <w:shd w:val="clear" w:color="000000" w:fill="538DD5"/>
            <w:vAlign w:val="center"/>
            <w:hideMark/>
          </w:tcPr>
          <w:p w14:paraId="2832DBA7"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78%</w:t>
            </w:r>
          </w:p>
        </w:tc>
        <w:tc>
          <w:tcPr>
            <w:tcW w:w="998" w:type="dxa"/>
            <w:tcBorders>
              <w:top w:val="nil"/>
              <w:left w:val="nil"/>
              <w:bottom w:val="single" w:sz="4" w:space="0" w:color="auto"/>
              <w:right w:val="single" w:sz="4" w:space="0" w:color="auto"/>
            </w:tcBorders>
            <w:shd w:val="clear" w:color="000000" w:fill="538DD5"/>
            <w:vAlign w:val="center"/>
            <w:hideMark/>
          </w:tcPr>
          <w:p w14:paraId="42215CED"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99%</w:t>
            </w:r>
          </w:p>
        </w:tc>
      </w:tr>
      <w:tr w:rsidR="00633E5A" w:rsidRPr="000131A4" w14:paraId="3EA41A80"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592F7F0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71</w:t>
            </w:r>
          </w:p>
        </w:tc>
        <w:tc>
          <w:tcPr>
            <w:tcW w:w="567" w:type="dxa"/>
            <w:tcBorders>
              <w:top w:val="nil"/>
              <w:left w:val="nil"/>
              <w:bottom w:val="single" w:sz="4" w:space="0" w:color="auto"/>
              <w:right w:val="single" w:sz="4" w:space="0" w:color="auto"/>
            </w:tcBorders>
            <w:shd w:val="clear" w:color="000000" w:fill="D9D9D9"/>
            <w:noWrap/>
            <w:vAlign w:val="bottom"/>
            <w:hideMark/>
          </w:tcPr>
          <w:p w14:paraId="0E2A46D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06ED025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71</w:t>
            </w:r>
          </w:p>
        </w:tc>
        <w:tc>
          <w:tcPr>
            <w:tcW w:w="7086" w:type="dxa"/>
            <w:tcBorders>
              <w:top w:val="nil"/>
              <w:left w:val="nil"/>
              <w:bottom w:val="single" w:sz="4" w:space="0" w:color="auto"/>
              <w:right w:val="single" w:sz="4" w:space="0" w:color="auto"/>
            </w:tcBorders>
            <w:shd w:val="clear" w:color="000000" w:fill="D9D9D9"/>
            <w:noWrap/>
            <w:vAlign w:val="bottom"/>
            <w:hideMark/>
          </w:tcPr>
          <w:p w14:paraId="4D7ED78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Prihodi od prodaje </w:t>
            </w:r>
            <w:proofErr w:type="spellStart"/>
            <w:r w:rsidRPr="000131A4">
              <w:rPr>
                <w:rFonts w:eastAsia="Times New Roman" w:cs="Calibri"/>
                <w:b/>
                <w:bCs/>
                <w:noProof w:val="0"/>
                <w:sz w:val="20"/>
                <w:szCs w:val="20"/>
                <w:lang w:eastAsia="hr-HR"/>
              </w:rPr>
              <w:t>neproizvedene</w:t>
            </w:r>
            <w:proofErr w:type="spellEnd"/>
            <w:r w:rsidRPr="000131A4">
              <w:rPr>
                <w:rFonts w:eastAsia="Times New Roman" w:cs="Calibri"/>
                <w:b/>
                <w:bCs/>
                <w:noProof w:val="0"/>
                <w:sz w:val="20"/>
                <w:szCs w:val="20"/>
                <w:lang w:eastAsia="hr-HR"/>
              </w:rPr>
              <w:t xml:space="preserve"> dugotrajne imovine</w:t>
            </w:r>
          </w:p>
        </w:tc>
        <w:tc>
          <w:tcPr>
            <w:tcW w:w="1560" w:type="dxa"/>
            <w:tcBorders>
              <w:top w:val="nil"/>
              <w:left w:val="nil"/>
              <w:bottom w:val="single" w:sz="4" w:space="0" w:color="auto"/>
              <w:right w:val="single" w:sz="4" w:space="0" w:color="auto"/>
            </w:tcBorders>
            <w:shd w:val="clear" w:color="000000" w:fill="D9D9D9"/>
            <w:vAlign w:val="bottom"/>
            <w:hideMark/>
          </w:tcPr>
          <w:p w14:paraId="162065A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0</w:t>
            </w:r>
          </w:p>
        </w:tc>
        <w:tc>
          <w:tcPr>
            <w:tcW w:w="1560" w:type="dxa"/>
            <w:tcBorders>
              <w:top w:val="nil"/>
              <w:left w:val="nil"/>
              <w:bottom w:val="single" w:sz="4" w:space="0" w:color="auto"/>
              <w:right w:val="single" w:sz="4" w:space="0" w:color="auto"/>
            </w:tcBorders>
            <w:shd w:val="clear" w:color="000000" w:fill="D9D9D9"/>
            <w:vAlign w:val="bottom"/>
            <w:hideMark/>
          </w:tcPr>
          <w:p w14:paraId="73E7EC23" w14:textId="3FEBA365"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000</w:t>
            </w:r>
            <w:r w:rsidR="00633E5A">
              <w:rPr>
                <w:rFonts w:eastAsia="Times New Roman" w:cs="Calibri"/>
                <w:b/>
                <w:bCs/>
                <w:noProof w:val="0"/>
                <w:sz w:val="20"/>
                <w:szCs w:val="20"/>
                <w:lang w:eastAsia="hr-HR"/>
              </w:rPr>
              <w:t>,00</w:t>
            </w:r>
          </w:p>
        </w:tc>
        <w:tc>
          <w:tcPr>
            <w:tcW w:w="1559" w:type="dxa"/>
            <w:tcBorders>
              <w:top w:val="nil"/>
              <w:left w:val="single" w:sz="4" w:space="0" w:color="auto"/>
              <w:bottom w:val="single" w:sz="4" w:space="0" w:color="auto"/>
              <w:right w:val="single" w:sz="4" w:space="0" w:color="auto"/>
            </w:tcBorders>
            <w:shd w:val="clear" w:color="000000" w:fill="D9D9D9"/>
            <w:vAlign w:val="bottom"/>
            <w:hideMark/>
          </w:tcPr>
          <w:p w14:paraId="235AF753" w14:textId="636D4972"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959</w:t>
            </w:r>
            <w:r w:rsidR="00633E5A">
              <w:rPr>
                <w:rFonts w:eastAsia="Times New Roman" w:cs="Calibri"/>
                <w:b/>
                <w:bCs/>
                <w:noProof w:val="0"/>
                <w:sz w:val="20"/>
                <w:szCs w:val="20"/>
                <w:lang w:eastAsia="hr-HR"/>
              </w:rPr>
              <w:t>,00</w:t>
            </w:r>
          </w:p>
        </w:tc>
        <w:tc>
          <w:tcPr>
            <w:tcW w:w="1134" w:type="dxa"/>
            <w:tcBorders>
              <w:top w:val="nil"/>
              <w:left w:val="nil"/>
              <w:bottom w:val="single" w:sz="4" w:space="0" w:color="auto"/>
              <w:right w:val="single" w:sz="4" w:space="0" w:color="auto"/>
            </w:tcBorders>
            <w:shd w:val="clear" w:color="000000" w:fill="D9D9D9"/>
            <w:vAlign w:val="bottom"/>
            <w:hideMark/>
          </w:tcPr>
          <w:p w14:paraId="73CEE153" w14:textId="75898E98"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78%</w:t>
            </w:r>
          </w:p>
        </w:tc>
        <w:tc>
          <w:tcPr>
            <w:tcW w:w="998" w:type="dxa"/>
            <w:tcBorders>
              <w:top w:val="nil"/>
              <w:left w:val="nil"/>
              <w:bottom w:val="single" w:sz="4" w:space="0" w:color="auto"/>
              <w:right w:val="single" w:sz="4" w:space="0" w:color="auto"/>
            </w:tcBorders>
            <w:shd w:val="clear" w:color="000000" w:fill="D9D9D9"/>
            <w:vAlign w:val="center"/>
            <w:hideMark/>
          </w:tcPr>
          <w:p w14:paraId="62A7138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2A404E0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89963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6F95F43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711</w:t>
            </w:r>
          </w:p>
        </w:tc>
        <w:tc>
          <w:tcPr>
            <w:tcW w:w="851" w:type="dxa"/>
            <w:tcBorders>
              <w:top w:val="nil"/>
              <w:left w:val="nil"/>
              <w:bottom w:val="single" w:sz="4" w:space="0" w:color="auto"/>
              <w:right w:val="single" w:sz="4" w:space="0" w:color="auto"/>
            </w:tcBorders>
            <w:shd w:val="clear" w:color="000000" w:fill="F2F2F2"/>
            <w:noWrap/>
            <w:vAlign w:val="bottom"/>
            <w:hideMark/>
          </w:tcPr>
          <w:p w14:paraId="66C6551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61BB4A4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prodaje materijalne imovine - prirodnih bogatstava</w:t>
            </w:r>
          </w:p>
        </w:tc>
        <w:tc>
          <w:tcPr>
            <w:tcW w:w="1560" w:type="dxa"/>
            <w:tcBorders>
              <w:top w:val="nil"/>
              <w:left w:val="nil"/>
              <w:bottom w:val="single" w:sz="4" w:space="0" w:color="auto"/>
              <w:right w:val="single" w:sz="4" w:space="0" w:color="auto"/>
            </w:tcBorders>
            <w:shd w:val="clear" w:color="000000" w:fill="F2F2F2"/>
            <w:vAlign w:val="bottom"/>
            <w:hideMark/>
          </w:tcPr>
          <w:p w14:paraId="691CF6A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0</w:t>
            </w:r>
          </w:p>
        </w:tc>
        <w:tc>
          <w:tcPr>
            <w:tcW w:w="1560" w:type="dxa"/>
            <w:tcBorders>
              <w:top w:val="nil"/>
              <w:left w:val="nil"/>
              <w:bottom w:val="single" w:sz="4" w:space="0" w:color="auto"/>
              <w:right w:val="single" w:sz="4" w:space="0" w:color="auto"/>
            </w:tcBorders>
            <w:shd w:val="clear" w:color="000000" w:fill="F2F2F2"/>
            <w:vAlign w:val="bottom"/>
            <w:hideMark/>
          </w:tcPr>
          <w:p w14:paraId="172F70B6" w14:textId="6F0F5314"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000</w:t>
            </w:r>
            <w:r w:rsidR="00633E5A">
              <w:rPr>
                <w:rFonts w:eastAsia="Times New Roman" w:cs="Calibri"/>
                <w:b/>
                <w:bCs/>
                <w:noProof w:val="0"/>
                <w:sz w:val="20"/>
                <w:szCs w:val="20"/>
                <w:lang w:eastAsia="hr-HR"/>
              </w:rPr>
              <w:t>,00</w:t>
            </w:r>
          </w:p>
        </w:tc>
        <w:tc>
          <w:tcPr>
            <w:tcW w:w="1559" w:type="dxa"/>
            <w:tcBorders>
              <w:top w:val="nil"/>
              <w:left w:val="single" w:sz="4" w:space="0" w:color="auto"/>
              <w:bottom w:val="single" w:sz="4" w:space="0" w:color="auto"/>
              <w:right w:val="single" w:sz="4" w:space="0" w:color="auto"/>
            </w:tcBorders>
            <w:shd w:val="clear" w:color="000000" w:fill="F2F2F2"/>
            <w:vAlign w:val="bottom"/>
            <w:hideMark/>
          </w:tcPr>
          <w:p w14:paraId="1203BC41" w14:textId="06466C0B"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959</w:t>
            </w:r>
            <w:r w:rsidR="00633E5A">
              <w:rPr>
                <w:rFonts w:eastAsia="Times New Roman" w:cs="Calibri"/>
                <w:b/>
                <w:bCs/>
                <w:noProof w:val="0"/>
                <w:sz w:val="20"/>
                <w:szCs w:val="20"/>
                <w:lang w:eastAsia="hr-HR"/>
              </w:rPr>
              <w:t>,00</w:t>
            </w:r>
          </w:p>
        </w:tc>
        <w:tc>
          <w:tcPr>
            <w:tcW w:w="1134" w:type="dxa"/>
            <w:tcBorders>
              <w:top w:val="nil"/>
              <w:left w:val="nil"/>
              <w:bottom w:val="single" w:sz="4" w:space="0" w:color="auto"/>
              <w:right w:val="single" w:sz="4" w:space="0" w:color="auto"/>
            </w:tcBorders>
            <w:shd w:val="clear" w:color="000000" w:fill="F2F2F2"/>
            <w:vAlign w:val="center"/>
            <w:hideMark/>
          </w:tcPr>
          <w:p w14:paraId="3459BDB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#DIV/0!</w:t>
            </w:r>
          </w:p>
        </w:tc>
        <w:tc>
          <w:tcPr>
            <w:tcW w:w="998" w:type="dxa"/>
            <w:tcBorders>
              <w:top w:val="nil"/>
              <w:left w:val="nil"/>
              <w:bottom w:val="single" w:sz="4" w:space="0" w:color="auto"/>
              <w:right w:val="single" w:sz="4" w:space="0" w:color="auto"/>
            </w:tcBorders>
            <w:shd w:val="clear" w:color="000000" w:fill="F2F2F2"/>
            <w:vAlign w:val="center"/>
            <w:hideMark/>
          </w:tcPr>
          <w:p w14:paraId="71CEEBF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19B88D9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FFF66B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4158A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4967687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7111</w:t>
            </w:r>
          </w:p>
        </w:tc>
        <w:tc>
          <w:tcPr>
            <w:tcW w:w="7086" w:type="dxa"/>
            <w:tcBorders>
              <w:top w:val="nil"/>
              <w:left w:val="nil"/>
              <w:bottom w:val="single" w:sz="4" w:space="0" w:color="auto"/>
              <w:right w:val="single" w:sz="4" w:space="0" w:color="auto"/>
            </w:tcBorders>
            <w:shd w:val="clear" w:color="auto" w:fill="auto"/>
            <w:noWrap/>
            <w:vAlign w:val="bottom"/>
            <w:hideMark/>
          </w:tcPr>
          <w:p w14:paraId="1F1E80E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Zemljište</w:t>
            </w:r>
          </w:p>
        </w:tc>
        <w:tc>
          <w:tcPr>
            <w:tcW w:w="1560" w:type="dxa"/>
            <w:tcBorders>
              <w:top w:val="nil"/>
              <w:left w:val="nil"/>
              <w:bottom w:val="single" w:sz="4" w:space="0" w:color="auto"/>
              <w:right w:val="single" w:sz="4" w:space="0" w:color="auto"/>
            </w:tcBorders>
            <w:shd w:val="clear" w:color="auto" w:fill="auto"/>
            <w:vAlign w:val="center"/>
            <w:hideMark/>
          </w:tcPr>
          <w:p w14:paraId="704508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235289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06574D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7.958,65</w:t>
            </w:r>
          </w:p>
        </w:tc>
        <w:tc>
          <w:tcPr>
            <w:tcW w:w="1134" w:type="dxa"/>
            <w:tcBorders>
              <w:top w:val="nil"/>
              <w:left w:val="nil"/>
              <w:bottom w:val="single" w:sz="4" w:space="0" w:color="auto"/>
              <w:right w:val="single" w:sz="4" w:space="0" w:color="auto"/>
            </w:tcBorders>
            <w:shd w:val="clear" w:color="auto" w:fill="auto"/>
            <w:vAlign w:val="center"/>
            <w:hideMark/>
          </w:tcPr>
          <w:p w14:paraId="3F4123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40F1DD0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r>
      <w:tr w:rsidR="00633E5A" w:rsidRPr="000131A4" w14:paraId="0CD41876"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538DD5"/>
            <w:vAlign w:val="center"/>
            <w:hideMark/>
          </w:tcPr>
          <w:p w14:paraId="581D8B7D"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3</w:t>
            </w:r>
          </w:p>
        </w:tc>
        <w:tc>
          <w:tcPr>
            <w:tcW w:w="567" w:type="dxa"/>
            <w:tcBorders>
              <w:top w:val="nil"/>
              <w:left w:val="nil"/>
              <w:bottom w:val="single" w:sz="4" w:space="0" w:color="auto"/>
              <w:right w:val="single" w:sz="4" w:space="0" w:color="auto"/>
            </w:tcBorders>
            <w:shd w:val="clear" w:color="000000" w:fill="538DD5"/>
            <w:noWrap/>
            <w:vAlign w:val="center"/>
            <w:hideMark/>
          </w:tcPr>
          <w:p w14:paraId="007D10E2"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58FD52BE"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3</w:t>
            </w:r>
          </w:p>
        </w:tc>
        <w:tc>
          <w:tcPr>
            <w:tcW w:w="7086" w:type="dxa"/>
            <w:tcBorders>
              <w:top w:val="nil"/>
              <w:left w:val="nil"/>
              <w:bottom w:val="single" w:sz="4" w:space="0" w:color="auto"/>
              <w:right w:val="single" w:sz="4" w:space="0" w:color="auto"/>
            </w:tcBorders>
            <w:shd w:val="clear" w:color="000000" w:fill="538DD5"/>
            <w:noWrap/>
            <w:vAlign w:val="center"/>
            <w:hideMark/>
          </w:tcPr>
          <w:p w14:paraId="095C160C"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Rashodi poslovanja</w:t>
            </w:r>
          </w:p>
        </w:tc>
        <w:tc>
          <w:tcPr>
            <w:tcW w:w="1560" w:type="dxa"/>
            <w:tcBorders>
              <w:top w:val="nil"/>
              <w:left w:val="nil"/>
              <w:bottom w:val="single" w:sz="4" w:space="0" w:color="auto"/>
              <w:right w:val="single" w:sz="4" w:space="0" w:color="auto"/>
            </w:tcBorders>
            <w:shd w:val="clear" w:color="000000" w:fill="538DD5"/>
            <w:vAlign w:val="center"/>
            <w:hideMark/>
          </w:tcPr>
          <w:p w14:paraId="2CC69331"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6.782.657,63</w:t>
            </w:r>
          </w:p>
        </w:tc>
        <w:tc>
          <w:tcPr>
            <w:tcW w:w="1560" w:type="dxa"/>
            <w:tcBorders>
              <w:top w:val="nil"/>
              <w:left w:val="nil"/>
              <w:bottom w:val="single" w:sz="4" w:space="0" w:color="auto"/>
              <w:right w:val="single" w:sz="4" w:space="0" w:color="auto"/>
            </w:tcBorders>
            <w:shd w:val="clear" w:color="000000" w:fill="538DD5"/>
            <w:vAlign w:val="center"/>
            <w:hideMark/>
          </w:tcPr>
          <w:p w14:paraId="5909878E"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10.401.572,53</w:t>
            </w:r>
          </w:p>
        </w:tc>
        <w:tc>
          <w:tcPr>
            <w:tcW w:w="1559" w:type="dxa"/>
            <w:tcBorders>
              <w:top w:val="nil"/>
              <w:left w:val="nil"/>
              <w:bottom w:val="single" w:sz="4" w:space="0" w:color="auto"/>
              <w:right w:val="single" w:sz="4" w:space="0" w:color="auto"/>
            </w:tcBorders>
            <w:shd w:val="clear" w:color="000000" w:fill="538DD5"/>
            <w:vAlign w:val="center"/>
            <w:hideMark/>
          </w:tcPr>
          <w:p w14:paraId="5DA23ABC"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8.476.193,29</w:t>
            </w:r>
          </w:p>
        </w:tc>
        <w:tc>
          <w:tcPr>
            <w:tcW w:w="1134" w:type="dxa"/>
            <w:tcBorders>
              <w:top w:val="nil"/>
              <w:left w:val="nil"/>
              <w:bottom w:val="single" w:sz="4" w:space="0" w:color="auto"/>
              <w:right w:val="single" w:sz="4" w:space="0" w:color="auto"/>
            </w:tcBorders>
            <w:shd w:val="clear" w:color="000000" w:fill="538DD5"/>
            <w:vAlign w:val="center"/>
            <w:hideMark/>
          </w:tcPr>
          <w:p w14:paraId="33B42A92"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125%</w:t>
            </w:r>
          </w:p>
        </w:tc>
        <w:tc>
          <w:tcPr>
            <w:tcW w:w="998" w:type="dxa"/>
            <w:tcBorders>
              <w:top w:val="nil"/>
              <w:left w:val="nil"/>
              <w:bottom w:val="single" w:sz="4" w:space="0" w:color="auto"/>
              <w:right w:val="single" w:sz="4" w:space="0" w:color="auto"/>
            </w:tcBorders>
            <w:shd w:val="clear" w:color="000000" w:fill="538DD5"/>
            <w:vAlign w:val="center"/>
            <w:hideMark/>
          </w:tcPr>
          <w:p w14:paraId="21D1E893"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81%</w:t>
            </w:r>
          </w:p>
        </w:tc>
      </w:tr>
      <w:tr w:rsidR="00633E5A" w:rsidRPr="000131A4" w14:paraId="7642E7FB"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3FBB1E2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w:t>
            </w:r>
          </w:p>
        </w:tc>
        <w:tc>
          <w:tcPr>
            <w:tcW w:w="567" w:type="dxa"/>
            <w:tcBorders>
              <w:top w:val="nil"/>
              <w:left w:val="nil"/>
              <w:bottom w:val="single" w:sz="4" w:space="0" w:color="auto"/>
              <w:right w:val="single" w:sz="4" w:space="0" w:color="auto"/>
            </w:tcBorders>
            <w:shd w:val="clear" w:color="000000" w:fill="D9D9D9"/>
            <w:noWrap/>
            <w:vAlign w:val="bottom"/>
            <w:hideMark/>
          </w:tcPr>
          <w:p w14:paraId="08810D0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9DE4C6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31</w:t>
            </w:r>
          </w:p>
        </w:tc>
        <w:tc>
          <w:tcPr>
            <w:tcW w:w="7086" w:type="dxa"/>
            <w:tcBorders>
              <w:top w:val="nil"/>
              <w:left w:val="nil"/>
              <w:bottom w:val="single" w:sz="4" w:space="0" w:color="auto"/>
              <w:right w:val="single" w:sz="4" w:space="0" w:color="auto"/>
            </w:tcBorders>
            <w:shd w:val="clear" w:color="000000" w:fill="D9D9D9"/>
            <w:noWrap/>
            <w:vAlign w:val="center"/>
            <w:hideMark/>
          </w:tcPr>
          <w:p w14:paraId="402579A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zaposlene</w:t>
            </w:r>
          </w:p>
        </w:tc>
        <w:tc>
          <w:tcPr>
            <w:tcW w:w="1560" w:type="dxa"/>
            <w:tcBorders>
              <w:top w:val="nil"/>
              <w:left w:val="nil"/>
              <w:bottom w:val="single" w:sz="4" w:space="0" w:color="auto"/>
              <w:right w:val="single" w:sz="4" w:space="0" w:color="auto"/>
            </w:tcBorders>
            <w:shd w:val="clear" w:color="000000" w:fill="D9D9D9"/>
            <w:vAlign w:val="center"/>
            <w:hideMark/>
          </w:tcPr>
          <w:p w14:paraId="78B9205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1.246.135,88</w:t>
            </w:r>
          </w:p>
        </w:tc>
        <w:tc>
          <w:tcPr>
            <w:tcW w:w="1560" w:type="dxa"/>
            <w:tcBorders>
              <w:top w:val="nil"/>
              <w:left w:val="nil"/>
              <w:bottom w:val="single" w:sz="4" w:space="0" w:color="auto"/>
              <w:right w:val="single" w:sz="4" w:space="0" w:color="auto"/>
            </w:tcBorders>
            <w:shd w:val="clear" w:color="000000" w:fill="D9D9D9"/>
            <w:vAlign w:val="center"/>
            <w:hideMark/>
          </w:tcPr>
          <w:p w14:paraId="711B4CB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1.842.066,29</w:t>
            </w:r>
          </w:p>
        </w:tc>
        <w:tc>
          <w:tcPr>
            <w:tcW w:w="1559" w:type="dxa"/>
            <w:tcBorders>
              <w:top w:val="nil"/>
              <w:left w:val="nil"/>
              <w:bottom w:val="single" w:sz="4" w:space="0" w:color="auto"/>
              <w:right w:val="single" w:sz="4" w:space="0" w:color="auto"/>
            </w:tcBorders>
            <w:shd w:val="clear" w:color="000000" w:fill="D9D9D9"/>
            <w:vAlign w:val="center"/>
            <w:hideMark/>
          </w:tcPr>
          <w:p w14:paraId="3F5A62C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1.699.560,63</w:t>
            </w:r>
          </w:p>
        </w:tc>
        <w:tc>
          <w:tcPr>
            <w:tcW w:w="1134" w:type="dxa"/>
            <w:tcBorders>
              <w:top w:val="nil"/>
              <w:left w:val="nil"/>
              <w:bottom w:val="single" w:sz="4" w:space="0" w:color="auto"/>
              <w:right w:val="single" w:sz="4" w:space="0" w:color="auto"/>
            </w:tcBorders>
            <w:shd w:val="clear" w:color="000000" w:fill="D9D9D9"/>
            <w:vAlign w:val="center"/>
            <w:hideMark/>
          </w:tcPr>
          <w:p w14:paraId="098CD1A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406%</w:t>
            </w:r>
          </w:p>
        </w:tc>
        <w:tc>
          <w:tcPr>
            <w:tcW w:w="998" w:type="dxa"/>
            <w:tcBorders>
              <w:top w:val="nil"/>
              <w:left w:val="nil"/>
              <w:bottom w:val="single" w:sz="4" w:space="0" w:color="auto"/>
              <w:right w:val="single" w:sz="4" w:space="0" w:color="auto"/>
            </w:tcBorders>
            <w:shd w:val="clear" w:color="000000" w:fill="D9D9D9"/>
            <w:vAlign w:val="center"/>
            <w:hideMark/>
          </w:tcPr>
          <w:p w14:paraId="7A53A73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92%</w:t>
            </w:r>
          </w:p>
        </w:tc>
      </w:tr>
      <w:tr w:rsidR="00633E5A" w:rsidRPr="000131A4" w14:paraId="026D1AF5"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7FCA83E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1732977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311</w:t>
            </w:r>
          </w:p>
        </w:tc>
        <w:tc>
          <w:tcPr>
            <w:tcW w:w="851" w:type="dxa"/>
            <w:tcBorders>
              <w:top w:val="nil"/>
              <w:left w:val="nil"/>
              <w:bottom w:val="single" w:sz="4" w:space="0" w:color="auto"/>
              <w:right w:val="single" w:sz="4" w:space="0" w:color="auto"/>
            </w:tcBorders>
            <w:shd w:val="clear" w:color="000000" w:fill="F2F2F2"/>
            <w:noWrap/>
            <w:vAlign w:val="center"/>
            <w:hideMark/>
          </w:tcPr>
          <w:p w14:paraId="0AE9C81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45AEBB2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Plaće (Bruto)</w:t>
            </w:r>
          </w:p>
        </w:tc>
        <w:tc>
          <w:tcPr>
            <w:tcW w:w="1560" w:type="dxa"/>
            <w:tcBorders>
              <w:top w:val="nil"/>
              <w:left w:val="nil"/>
              <w:bottom w:val="single" w:sz="4" w:space="0" w:color="auto"/>
              <w:right w:val="single" w:sz="4" w:space="0" w:color="auto"/>
            </w:tcBorders>
            <w:shd w:val="clear" w:color="000000" w:fill="F2F2F2"/>
            <w:vAlign w:val="center"/>
            <w:hideMark/>
          </w:tcPr>
          <w:p w14:paraId="5B4DBC7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959.456,17</w:t>
            </w:r>
          </w:p>
        </w:tc>
        <w:tc>
          <w:tcPr>
            <w:tcW w:w="1560" w:type="dxa"/>
            <w:tcBorders>
              <w:top w:val="nil"/>
              <w:left w:val="nil"/>
              <w:bottom w:val="single" w:sz="4" w:space="0" w:color="auto"/>
              <w:right w:val="single" w:sz="4" w:space="0" w:color="auto"/>
            </w:tcBorders>
            <w:shd w:val="clear" w:color="000000" w:fill="F2F2F2"/>
            <w:vAlign w:val="center"/>
            <w:hideMark/>
          </w:tcPr>
          <w:p w14:paraId="504465D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1.460.016,68</w:t>
            </w:r>
          </w:p>
        </w:tc>
        <w:tc>
          <w:tcPr>
            <w:tcW w:w="1559" w:type="dxa"/>
            <w:tcBorders>
              <w:top w:val="nil"/>
              <w:left w:val="nil"/>
              <w:bottom w:val="single" w:sz="4" w:space="0" w:color="auto"/>
              <w:right w:val="single" w:sz="4" w:space="0" w:color="auto"/>
            </w:tcBorders>
            <w:shd w:val="clear" w:color="000000" w:fill="F2F2F2"/>
            <w:vAlign w:val="center"/>
            <w:hideMark/>
          </w:tcPr>
          <w:p w14:paraId="6B03DAE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1.319.550,45</w:t>
            </w:r>
          </w:p>
        </w:tc>
        <w:tc>
          <w:tcPr>
            <w:tcW w:w="1134" w:type="dxa"/>
            <w:tcBorders>
              <w:top w:val="nil"/>
              <w:left w:val="nil"/>
              <w:bottom w:val="single" w:sz="4" w:space="0" w:color="auto"/>
              <w:right w:val="single" w:sz="4" w:space="0" w:color="auto"/>
            </w:tcBorders>
            <w:shd w:val="clear" w:color="000000" w:fill="F2F2F2"/>
            <w:vAlign w:val="center"/>
            <w:hideMark/>
          </w:tcPr>
          <w:p w14:paraId="0DF2663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138%</w:t>
            </w:r>
          </w:p>
        </w:tc>
        <w:tc>
          <w:tcPr>
            <w:tcW w:w="998" w:type="dxa"/>
            <w:tcBorders>
              <w:top w:val="nil"/>
              <w:left w:val="nil"/>
              <w:bottom w:val="single" w:sz="4" w:space="0" w:color="auto"/>
              <w:right w:val="single" w:sz="4" w:space="0" w:color="auto"/>
            </w:tcBorders>
            <w:shd w:val="clear" w:color="000000" w:fill="F2F2F2"/>
            <w:vAlign w:val="center"/>
            <w:hideMark/>
          </w:tcPr>
          <w:p w14:paraId="2747A40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90%</w:t>
            </w:r>
          </w:p>
        </w:tc>
      </w:tr>
      <w:tr w:rsidR="00633E5A" w:rsidRPr="000131A4" w14:paraId="12ABCA5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AFDE2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BE9698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481A90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3111</w:t>
            </w:r>
          </w:p>
        </w:tc>
        <w:tc>
          <w:tcPr>
            <w:tcW w:w="7086" w:type="dxa"/>
            <w:tcBorders>
              <w:top w:val="nil"/>
              <w:left w:val="nil"/>
              <w:bottom w:val="single" w:sz="4" w:space="0" w:color="auto"/>
              <w:right w:val="single" w:sz="4" w:space="0" w:color="auto"/>
            </w:tcBorders>
            <w:shd w:val="clear" w:color="auto" w:fill="auto"/>
            <w:noWrap/>
            <w:vAlign w:val="center"/>
            <w:hideMark/>
          </w:tcPr>
          <w:p w14:paraId="6D3EFEC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Plaće za redovan rad</w:t>
            </w:r>
          </w:p>
        </w:tc>
        <w:tc>
          <w:tcPr>
            <w:tcW w:w="1560" w:type="dxa"/>
            <w:tcBorders>
              <w:top w:val="nil"/>
              <w:left w:val="nil"/>
              <w:bottom w:val="single" w:sz="4" w:space="0" w:color="auto"/>
              <w:right w:val="single" w:sz="4" w:space="0" w:color="auto"/>
            </w:tcBorders>
            <w:shd w:val="clear" w:color="auto" w:fill="auto"/>
            <w:vAlign w:val="center"/>
            <w:hideMark/>
          </w:tcPr>
          <w:p w14:paraId="24C04AA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924.527,78</w:t>
            </w:r>
          </w:p>
        </w:tc>
        <w:tc>
          <w:tcPr>
            <w:tcW w:w="1560" w:type="dxa"/>
            <w:tcBorders>
              <w:top w:val="nil"/>
              <w:left w:val="nil"/>
              <w:bottom w:val="single" w:sz="4" w:space="0" w:color="auto"/>
              <w:right w:val="single" w:sz="4" w:space="0" w:color="auto"/>
            </w:tcBorders>
            <w:shd w:val="clear" w:color="auto" w:fill="auto"/>
            <w:vAlign w:val="center"/>
            <w:hideMark/>
          </w:tcPr>
          <w:p w14:paraId="7FFD551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1.397.316,68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4B549F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1.261.523,72</w:t>
            </w:r>
          </w:p>
        </w:tc>
        <w:tc>
          <w:tcPr>
            <w:tcW w:w="1134" w:type="dxa"/>
            <w:tcBorders>
              <w:top w:val="nil"/>
              <w:left w:val="nil"/>
              <w:bottom w:val="single" w:sz="4" w:space="0" w:color="auto"/>
              <w:right w:val="single" w:sz="4" w:space="0" w:color="auto"/>
            </w:tcBorders>
            <w:shd w:val="clear" w:color="auto" w:fill="auto"/>
            <w:vAlign w:val="center"/>
            <w:hideMark/>
          </w:tcPr>
          <w:p w14:paraId="29E2513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136%</w:t>
            </w:r>
          </w:p>
        </w:tc>
        <w:tc>
          <w:tcPr>
            <w:tcW w:w="998" w:type="dxa"/>
            <w:tcBorders>
              <w:top w:val="nil"/>
              <w:left w:val="nil"/>
              <w:bottom w:val="single" w:sz="4" w:space="0" w:color="auto"/>
              <w:right w:val="single" w:sz="4" w:space="0" w:color="auto"/>
            </w:tcBorders>
            <w:shd w:val="clear" w:color="auto" w:fill="auto"/>
            <w:vAlign w:val="center"/>
            <w:hideMark/>
          </w:tcPr>
          <w:p w14:paraId="6A53247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7C04C42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7F54C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6E383C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144037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3113</w:t>
            </w:r>
          </w:p>
        </w:tc>
        <w:tc>
          <w:tcPr>
            <w:tcW w:w="7086" w:type="dxa"/>
            <w:tcBorders>
              <w:top w:val="nil"/>
              <w:left w:val="nil"/>
              <w:bottom w:val="single" w:sz="4" w:space="0" w:color="auto"/>
              <w:right w:val="single" w:sz="4" w:space="0" w:color="auto"/>
            </w:tcBorders>
            <w:shd w:val="clear" w:color="auto" w:fill="auto"/>
            <w:noWrap/>
            <w:vAlign w:val="center"/>
            <w:hideMark/>
          </w:tcPr>
          <w:p w14:paraId="2946150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Plaće za prekovremeni rad</w:t>
            </w:r>
          </w:p>
        </w:tc>
        <w:tc>
          <w:tcPr>
            <w:tcW w:w="1560" w:type="dxa"/>
            <w:tcBorders>
              <w:top w:val="nil"/>
              <w:left w:val="nil"/>
              <w:bottom w:val="single" w:sz="4" w:space="0" w:color="auto"/>
              <w:right w:val="single" w:sz="4" w:space="0" w:color="auto"/>
            </w:tcBorders>
            <w:shd w:val="clear" w:color="auto" w:fill="auto"/>
            <w:vAlign w:val="center"/>
            <w:hideMark/>
          </w:tcPr>
          <w:p w14:paraId="00A229E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34.928,39</w:t>
            </w:r>
          </w:p>
        </w:tc>
        <w:tc>
          <w:tcPr>
            <w:tcW w:w="1560" w:type="dxa"/>
            <w:tcBorders>
              <w:top w:val="nil"/>
              <w:left w:val="nil"/>
              <w:bottom w:val="single" w:sz="4" w:space="0" w:color="auto"/>
              <w:right w:val="single" w:sz="4" w:space="0" w:color="auto"/>
            </w:tcBorders>
            <w:shd w:val="clear" w:color="auto" w:fill="auto"/>
            <w:vAlign w:val="center"/>
            <w:hideMark/>
          </w:tcPr>
          <w:p w14:paraId="682E5F4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62.700,00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6099BD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58.026,73</w:t>
            </w:r>
          </w:p>
        </w:tc>
        <w:tc>
          <w:tcPr>
            <w:tcW w:w="1134" w:type="dxa"/>
            <w:tcBorders>
              <w:top w:val="nil"/>
              <w:left w:val="nil"/>
              <w:bottom w:val="single" w:sz="4" w:space="0" w:color="auto"/>
              <w:right w:val="single" w:sz="4" w:space="0" w:color="auto"/>
            </w:tcBorders>
            <w:shd w:val="clear" w:color="auto" w:fill="auto"/>
            <w:vAlign w:val="center"/>
            <w:hideMark/>
          </w:tcPr>
          <w:p w14:paraId="49AB82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166%</w:t>
            </w:r>
          </w:p>
        </w:tc>
        <w:tc>
          <w:tcPr>
            <w:tcW w:w="998" w:type="dxa"/>
            <w:tcBorders>
              <w:top w:val="nil"/>
              <w:left w:val="nil"/>
              <w:bottom w:val="single" w:sz="4" w:space="0" w:color="auto"/>
              <w:right w:val="single" w:sz="4" w:space="0" w:color="auto"/>
            </w:tcBorders>
            <w:shd w:val="clear" w:color="auto" w:fill="auto"/>
            <w:vAlign w:val="center"/>
            <w:hideMark/>
          </w:tcPr>
          <w:p w14:paraId="53A8565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r>
      <w:tr w:rsidR="00633E5A" w:rsidRPr="000131A4" w14:paraId="66D241BE"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DE6251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6129FF9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312</w:t>
            </w:r>
          </w:p>
        </w:tc>
        <w:tc>
          <w:tcPr>
            <w:tcW w:w="851" w:type="dxa"/>
            <w:tcBorders>
              <w:top w:val="nil"/>
              <w:left w:val="nil"/>
              <w:bottom w:val="single" w:sz="4" w:space="0" w:color="auto"/>
              <w:right w:val="single" w:sz="4" w:space="0" w:color="auto"/>
            </w:tcBorders>
            <w:shd w:val="clear" w:color="000000" w:fill="F2F2F2"/>
            <w:noWrap/>
            <w:vAlign w:val="center"/>
            <w:hideMark/>
          </w:tcPr>
          <w:p w14:paraId="233EC64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3A487E4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rashodi za zaposlene</w:t>
            </w:r>
          </w:p>
        </w:tc>
        <w:tc>
          <w:tcPr>
            <w:tcW w:w="1560" w:type="dxa"/>
            <w:tcBorders>
              <w:top w:val="nil"/>
              <w:left w:val="nil"/>
              <w:bottom w:val="single" w:sz="4" w:space="0" w:color="auto"/>
              <w:right w:val="single" w:sz="4" w:space="0" w:color="auto"/>
            </w:tcBorders>
            <w:shd w:val="clear" w:color="000000" w:fill="F2F2F2"/>
            <w:vAlign w:val="center"/>
            <w:hideMark/>
          </w:tcPr>
          <w:p w14:paraId="0A20913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93.352,17</w:t>
            </w:r>
          </w:p>
        </w:tc>
        <w:tc>
          <w:tcPr>
            <w:tcW w:w="1560" w:type="dxa"/>
            <w:tcBorders>
              <w:top w:val="nil"/>
              <w:left w:val="nil"/>
              <w:bottom w:val="single" w:sz="4" w:space="0" w:color="auto"/>
              <w:right w:val="single" w:sz="4" w:space="0" w:color="auto"/>
            </w:tcBorders>
            <w:shd w:val="clear" w:color="000000" w:fill="F2F2F2"/>
            <w:vAlign w:val="center"/>
            <w:hideMark/>
          </w:tcPr>
          <w:p w14:paraId="1E70437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116.800,00</w:t>
            </w:r>
          </w:p>
        </w:tc>
        <w:tc>
          <w:tcPr>
            <w:tcW w:w="1559" w:type="dxa"/>
            <w:tcBorders>
              <w:top w:val="nil"/>
              <w:left w:val="nil"/>
              <w:bottom w:val="single" w:sz="4" w:space="0" w:color="auto"/>
              <w:right w:val="single" w:sz="4" w:space="0" w:color="auto"/>
            </w:tcBorders>
            <w:shd w:val="clear" w:color="000000" w:fill="F2F2F2"/>
            <w:vAlign w:val="center"/>
            <w:hideMark/>
          </w:tcPr>
          <w:p w14:paraId="53D863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129.352,15</w:t>
            </w:r>
          </w:p>
        </w:tc>
        <w:tc>
          <w:tcPr>
            <w:tcW w:w="1134" w:type="dxa"/>
            <w:tcBorders>
              <w:top w:val="nil"/>
              <w:left w:val="nil"/>
              <w:bottom w:val="single" w:sz="4" w:space="0" w:color="auto"/>
              <w:right w:val="single" w:sz="4" w:space="0" w:color="auto"/>
            </w:tcBorders>
            <w:shd w:val="clear" w:color="000000" w:fill="F2F2F2"/>
            <w:vAlign w:val="center"/>
            <w:hideMark/>
          </w:tcPr>
          <w:p w14:paraId="2F6A2AF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139%</w:t>
            </w:r>
          </w:p>
        </w:tc>
        <w:tc>
          <w:tcPr>
            <w:tcW w:w="998" w:type="dxa"/>
            <w:tcBorders>
              <w:top w:val="nil"/>
              <w:left w:val="nil"/>
              <w:bottom w:val="single" w:sz="4" w:space="0" w:color="auto"/>
              <w:right w:val="single" w:sz="4" w:space="0" w:color="auto"/>
            </w:tcBorders>
            <w:shd w:val="clear" w:color="000000" w:fill="F2F2F2"/>
            <w:vAlign w:val="center"/>
            <w:hideMark/>
          </w:tcPr>
          <w:p w14:paraId="16FF9A6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111%</w:t>
            </w:r>
          </w:p>
        </w:tc>
      </w:tr>
      <w:tr w:rsidR="00633E5A" w:rsidRPr="000131A4" w14:paraId="0116C8A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B31134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4BE65C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753B0A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3121</w:t>
            </w:r>
          </w:p>
        </w:tc>
        <w:tc>
          <w:tcPr>
            <w:tcW w:w="7086" w:type="dxa"/>
            <w:tcBorders>
              <w:top w:val="nil"/>
              <w:left w:val="nil"/>
              <w:bottom w:val="single" w:sz="4" w:space="0" w:color="auto"/>
              <w:right w:val="single" w:sz="4" w:space="0" w:color="auto"/>
            </w:tcBorders>
            <w:shd w:val="clear" w:color="auto" w:fill="auto"/>
            <w:noWrap/>
            <w:vAlign w:val="center"/>
            <w:hideMark/>
          </w:tcPr>
          <w:p w14:paraId="10ADC2D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rashodi za zaposlene</w:t>
            </w:r>
          </w:p>
        </w:tc>
        <w:tc>
          <w:tcPr>
            <w:tcW w:w="1560" w:type="dxa"/>
            <w:tcBorders>
              <w:top w:val="nil"/>
              <w:left w:val="nil"/>
              <w:bottom w:val="single" w:sz="4" w:space="0" w:color="auto"/>
              <w:right w:val="single" w:sz="4" w:space="0" w:color="auto"/>
            </w:tcBorders>
            <w:shd w:val="clear" w:color="auto" w:fill="auto"/>
            <w:vAlign w:val="center"/>
            <w:hideMark/>
          </w:tcPr>
          <w:p w14:paraId="7517FAA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93.352,17</w:t>
            </w:r>
          </w:p>
        </w:tc>
        <w:tc>
          <w:tcPr>
            <w:tcW w:w="1560" w:type="dxa"/>
            <w:tcBorders>
              <w:top w:val="nil"/>
              <w:left w:val="nil"/>
              <w:bottom w:val="single" w:sz="4" w:space="0" w:color="auto"/>
              <w:right w:val="single" w:sz="4" w:space="0" w:color="auto"/>
            </w:tcBorders>
            <w:shd w:val="clear" w:color="auto" w:fill="auto"/>
            <w:vAlign w:val="center"/>
            <w:hideMark/>
          </w:tcPr>
          <w:p w14:paraId="33F7EF5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116.800,00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9A60DF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129.352,15</w:t>
            </w:r>
          </w:p>
        </w:tc>
        <w:tc>
          <w:tcPr>
            <w:tcW w:w="1134" w:type="dxa"/>
            <w:tcBorders>
              <w:top w:val="nil"/>
              <w:left w:val="nil"/>
              <w:bottom w:val="single" w:sz="4" w:space="0" w:color="auto"/>
              <w:right w:val="single" w:sz="4" w:space="0" w:color="auto"/>
            </w:tcBorders>
            <w:shd w:val="clear" w:color="auto" w:fill="auto"/>
            <w:vAlign w:val="center"/>
            <w:hideMark/>
          </w:tcPr>
          <w:p w14:paraId="02726E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w:t>
            </w:r>
          </w:p>
        </w:tc>
        <w:tc>
          <w:tcPr>
            <w:tcW w:w="998" w:type="dxa"/>
            <w:tcBorders>
              <w:top w:val="nil"/>
              <w:left w:val="nil"/>
              <w:bottom w:val="single" w:sz="4" w:space="0" w:color="auto"/>
              <w:right w:val="single" w:sz="4" w:space="0" w:color="auto"/>
            </w:tcBorders>
            <w:shd w:val="clear" w:color="auto" w:fill="auto"/>
            <w:vAlign w:val="center"/>
            <w:hideMark/>
          </w:tcPr>
          <w:p w14:paraId="7AF416A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111%</w:t>
            </w:r>
          </w:p>
        </w:tc>
      </w:tr>
      <w:tr w:rsidR="00633E5A" w:rsidRPr="000131A4" w14:paraId="229ED003"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21CD5D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7442F7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313</w:t>
            </w:r>
          </w:p>
        </w:tc>
        <w:tc>
          <w:tcPr>
            <w:tcW w:w="851" w:type="dxa"/>
            <w:tcBorders>
              <w:top w:val="nil"/>
              <w:left w:val="nil"/>
              <w:bottom w:val="single" w:sz="4" w:space="0" w:color="auto"/>
              <w:right w:val="single" w:sz="4" w:space="0" w:color="auto"/>
            </w:tcBorders>
            <w:shd w:val="clear" w:color="000000" w:fill="F2F2F2"/>
            <w:noWrap/>
            <w:vAlign w:val="center"/>
            <w:hideMark/>
          </w:tcPr>
          <w:p w14:paraId="5DDC9F9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3E2939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Doprinosi na plaće</w:t>
            </w:r>
          </w:p>
        </w:tc>
        <w:tc>
          <w:tcPr>
            <w:tcW w:w="1560" w:type="dxa"/>
            <w:tcBorders>
              <w:top w:val="nil"/>
              <w:left w:val="nil"/>
              <w:bottom w:val="single" w:sz="4" w:space="0" w:color="auto"/>
              <w:right w:val="single" w:sz="4" w:space="0" w:color="auto"/>
            </w:tcBorders>
            <w:shd w:val="clear" w:color="000000" w:fill="F2F2F2"/>
            <w:vAlign w:val="center"/>
            <w:hideMark/>
          </w:tcPr>
          <w:p w14:paraId="56458CE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193.327,54</w:t>
            </w:r>
          </w:p>
        </w:tc>
        <w:tc>
          <w:tcPr>
            <w:tcW w:w="1560" w:type="dxa"/>
            <w:tcBorders>
              <w:top w:val="nil"/>
              <w:left w:val="nil"/>
              <w:bottom w:val="single" w:sz="4" w:space="0" w:color="auto"/>
              <w:right w:val="single" w:sz="4" w:space="0" w:color="auto"/>
            </w:tcBorders>
            <w:shd w:val="clear" w:color="000000" w:fill="F2F2F2"/>
            <w:vAlign w:val="center"/>
            <w:hideMark/>
          </w:tcPr>
          <w:p w14:paraId="453B73D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265.249,61</w:t>
            </w:r>
          </w:p>
        </w:tc>
        <w:tc>
          <w:tcPr>
            <w:tcW w:w="1559" w:type="dxa"/>
            <w:tcBorders>
              <w:top w:val="nil"/>
              <w:left w:val="nil"/>
              <w:bottom w:val="single" w:sz="4" w:space="0" w:color="auto"/>
              <w:right w:val="single" w:sz="4" w:space="0" w:color="auto"/>
            </w:tcBorders>
            <w:shd w:val="clear" w:color="000000" w:fill="F2F2F2"/>
            <w:vAlign w:val="center"/>
            <w:hideMark/>
          </w:tcPr>
          <w:p w14:paraId="14D753C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250.658,03</w:t>
            </w:r>
          </w:p>
        </w:tc>
        <w:tc>
          <w:tcPr>
            <w:tcW w:w="1134" w:type="dxa"/>
            <w:tcBorders>
              <w:top w:val="nil"/>
              <w:left w:val="nil"/>
              <w:bottom w:val="single" w:sz="4" w:space="0" w:color="auto"/>
              <w:right w:val="single" w:sz="4" w:space="0" w:color="auto"/>
            </w:tcBorders>
            <w:shd w:val="clear" w:color="000000" w:fill="F2F2F2"/>
            <w:vAlign w:val="center"/>
            <w:hideMark/>
          </w:tcPr>
          <w:p w14:paraId="23B693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130%</w:t>
            </w:r>
          </w:p>
        </w:tc>
        <w:tc>
          <w:tcPr>
            <w:tcW w:w="998" w:type="dxa"/>
            <w:tcBorders>
              <w:top w:val="nil"/>
              <w:left w:val="nil"/>
              <w:bottom w:val="single" w:sz="4" w:space="0" w:color="auto"/>
              <w:right w:val="single" w:sz="4" w:space="0" w:color="auto"/>
            </w:tcBorders>
            <w:shd w:val="clear" w:color="000000" w:fill="F2F2F2"/>
            <w:vAlign w:val="center"/>
            <w:hideMark/>
          </w:tcPr>
          <w:p w14:paraId="2E4185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94%</w:t>
            </w:r>
          </w:p>
        </w:tc>
      </w:tr>
      <w:tr w:rsidR="00633E5A" w:rsidRPr="000131A4" w14:paraId="38478D5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9ED39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052718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7DC056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3131</w:t>
            </w:r>
          </w:p>
        </w:tc>
        <w:tc>
          <w:tcPr>
            <w:tcW w:w="7086" w:type="dxa"/>
            <w:tcBorders>
              <w:top w:val="nil"/>
              <w:left w:val="nil"/>
              <w:bottom w:val="single" w:sz="4" w:space="0" w:color="auto"/>
              <w:right w:val="single" w:sz="4" w:space="0" w:color="auto"/>
            </w:tcBorders>
            <w:shd w:val="clear" w:color="auto" w:fill="auto"/>
            <w:noWrap/>
            <w:vAlign w:val="center"/>
            <w:hideMark/>
          </w:tcPr>
          <w:p w14:paraId="5EC852E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Doprinosi za mirovinsko osiguranje</w:t>
            </w:r>
          </w:p>
        </w:tc>
        <w:tc>
          <w:tcPr>
            <w:tcW w:w="1560" w:type="dxa"/>
            <w:tcBorders>
              <w:top w:val="nil"/>
              <w:left w:val="nil"/>
              <w:bottom w:val="single" w:sz="4" w:space="0" w:color="auto"/>
              <w:right w:val="single" w:sz="4" w:space="0" w:color="auto"/>
            </w:tcBorders>
            <w:shd w:val="clear" w:color="auto" w:fill="auto"/>
            <w:vAlign w:val="center"/>
            <w:hideMark/>
          </w:tcPr>
          <w:p w14:paraId="462145E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33.665,70</w:t>
            </w:r>
          </w:p>
        </w:tc>
        <w:tc>
          <w:tcPr>
            <w:tcW w:w="1560" w:type="dxa"/>
            <w:tcBorders>
              <w:top w:val="nil"/>
              <w:left w:val="nil"/>
              <w:bottom w:val="single" w:sz="4" w:space="0" w:color="auto"/>
              <w:right w:val="single" w:sz="4" w:space="0" w:color="auto"/>
            </w:tcBorders>
            <w:shd w:val="clear" w:color="auto" w:fill="auto"/>
            <w:vAlign w:val="center"/>
            <w:hideMark/>
          </w:tcPr>
          <w:p w14:paraId="05829A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5C282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33.320,96</w:t>
            </w:r>
          </w:p>
        </w:tc>
        <w:tc>
          <w:tcPr>
            <w:tcW w:w="1134" w:type="dxa"/>
            <w:tcBorders>
              <w:top w:val="nil"/>
              <w:left w:val="nil"/>
              <w:bottom w:val="single" w:sz="4" w:space="0" w:color="auto"/>
              <w:right w:val="single" w:sz="4" w:space="0" w:color="auto"/>
            </w:tcBorders>
            <w:shd w:val="clear" w:color="auto" w:fill="auto"/>
            <w:vAlign w:val="center"/>
            <w:hideMark/>
          </w:tcPr>
          <w:p w14:paraId="307E4F8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c>
          <w:tcPr>
            <w:tcW w:w="998" w:type="dxa"/>
            <w:tcBorders>
              <w:top w:val="nil"/>
              <w:left w:val="nil"/>
              <w:bottom w:val="single" w:sz="4" w:space="0" w:color="auto"/>
              <w:right w:val="single" w:sz="4" w:space="0" w:color="auto"/>
            </w:tcBorders>
            <w:shd w:val="clear" w:color="auto" w:fill="auto"/>
            <w:vAlign w:val="center"/>
            <w:hideMark/>
          </w:tcPr>
          <w:p w14:paraId="78BE517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r>
      <w:tr w:rsidR="00633E5A" w:rsidRPr="000131A4" w14:paraId="7B3EE89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05C6B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4A5A70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205D97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3132</w:t>
            </w:r>
          </w:p>
        </w:tc>
        <w:tc>
          <w:tcPr>
            <w:tcW w:w="7086" w:type="dxa"/>
            <w:tcBorders>
              <w:top w:val="nil"/>
              <w:left w:val="nil"/>
              <w:bottom w:val="single" w:sz="4" w:space="0" w:color="auto"/>
              <w:right w:val="single" w:sz="4" w:space="0" w:color="auto"/>
            </w:tcBorders>
            <w:shd w:val="clear" w:color="auto" w:fill="auto"/>
            <w:noWrap/>
            <w:vAlign w:val="center"/>
            <w:hideMark/>
          </w:tcPr>
          <w:p w14:paraId="057471F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Doprinosi za obvezno zdravstveno osiguranje</w:t>
            </w:r>
          </w:p>
        </w:tc>
        <w:tc>
          <w:tcPr>
            <w:tcW w:w="1560" w:type="dxa"/>
            <w:tcBorders>
              <w:top w:val="nil"/>
              <w:left w:val="nil"/>
              <w:bottom w:val="single" w:sz="4" w:space="0" w:color="auto"/>
              <w:right w:val="single" w:sz="4" w:space="0" w:color="auto"/>
            </w:tcBorders>
            <w:shd w:val="clear" w:color="auto" w:fill="auto"/>
            <w:vAlign w:val="center"/>
            <w:hideMark/>
          </w:tcPr>
          <w:p w14:paraId="5F43D7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159.661,84</w:t>
            </w:r>
          </w:p>
        </w:tc>
        <w:tc>
          <w:tcPr>
            <w:tcW w:w="1560" w:type="dxa"/>
            <w:tcBorders>
              <w:top w:val="nil"/>
              <w:left w:val="nil"/>
              <w:bottom w:val="single" w:sz="4" w:space="0" w:color="auto"/>
              <w:right w:val="single" w:sz="4" w:space="0" w:color="auto"/>
            </w:tcBorders>
            <w:shd w:val="clear" w:color="auto" w:fill="auto"/>
            <w:vAlign w:val="center"/>
            <w:hideMark/>
          </w:tcPr>
          <w:p w14:paraId="48AF6F7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231.749,61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D540EE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217.337,07</w:t>
            </w:r>
          </w:p>
        </w:tc>
        <w:tc>
          <w:tcPr>
            <w:tcW w:w="1134" w:type="dxa"/>
            <w:tcBorders>
              <w:top w:val="nil"/>
              <w:left w:val="nil"/>
              <w:bottom w:val="single" w:sz="4" w:space="0" w:color="auto"/>
              <w:right w:val="single" w:sz="4" w:space="0" w:color="auto"/>
            </w:tcBorders>
            <w:shd w:val="clear" w:color="auto" w:fill="auto"/>
            <w:vAlign w:val="center"/>
            <w:hideMark/>
          </w:tcPr>
          <w:p w14:paraId="6CCBC81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136%</w:t>
            </w:r>
          </w:p>
        </w:tc>
        <w:tc>
          <w:tcPr>
            <w:tcW w:w="998" w:type="dxa"/>
            <w:tcBorders>
              <w:top w:val="nil"/>
              <w:left w:val="nil"/>
              <w:bottom w:val="single" w:sz="4" w:space="0" w:color="auto"/>
              <w:right w:val="single" w:sz="4" w:space="0" w:color="auto"/>
            </w:tcBorders>
            <w:shd w:val="clear" w:color="auto" w:fill="auto"/>
            <w:vAlign w:val="center"/>
            <w:hideMark/>
          </w:tcPr>
          <w:p w14:paraId="60C8324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753DF40F"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376F197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w:t>
            </w:r>
          </w:p>
        </w:tc>
        <w:tc>
          <w:tcPr>
            <w:tcW w:w="567" w:type="dxa"/>
            <w:tcBorders>
              <w:top w:val="nil"/>
              <w:left w:val="nil"/>
              <w:bottom w:val="single" w:sz="4" w:space="0" w:color="auto"/>
              <w:right w:val="single" w:sz="4" w:space="0" w:color="auto"/>
            </w:tcBorders>
            <w:shd w:val="clear" w:color="000000" w:fill="D9D9D9"/>
            <w:noWrap/>
            <w:vAlign w:val="bottom"/>
            <w:hideMark/>
          </w:tcPr>
          <w:p w14:paraId="3C31C8D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CF1F62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32</w:t>
            </w:r>
          </w:p>
        </w:tc>
        <w:tc>
          <w:tcPr>
            <w:tcW w:w="7086" w:type="dxa"/>
            <w:tcBorders>
              <w:top w:val="nil"/>
              <w:left w:val="nil"/>
              <w:bottom w:val="single" w:sz="4" w:space="0" w:color="auto"/>
              <w:right w:val="single" w:sz="4" w:space="0" w:color="auto"/>
            </w:tcBorders>
            <w:shd w:val="clear" w:color="000000" w:fill="D9D9D9"/>
            <w:noWrap/>
            <w:vAlign w:val="center"/>
            <w:hideMark/>
          </w:tcPr>
          <w:p w14:paraId="497D3C8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Materijalni rashodi</w:t>
            </w:r>
          </w:p>
        </w:tc>
        <w:tc>
          <w:tcPr>
            <w:tcW w:w="1560" w:type="dxa"/>
            <w:tcBorders>
              <w:top w:val="nil"/>
              <w:left w:val="nil"/>
              <w:bottom w:val="single" w:sz="4" w:space="0" w:color="auto"/>
              <w:right w:val="single" w:sz="4" w:space="0" w:color="auto"/>
            </w:tcBorders>
            <w:shd w:val="clear" w:color="000000" w:fill="D9D9D9"/>
            <w:vAlign w:val="center"/>
            <w:hideMark/>
          </w:tcPr>
          <w:p w14:paraId="6487619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3.162.354,05</w:t>
            </w:r>
          </w:p>
        </w:tc>
        <w:tc>
          <w:tcPr>
            <w:tcW w:w="1560" w:type="dxa"/>
            <w:tcBorders>
              <w:top w:val="nil"/>
              <w:left w:val="nil"/>
              <w:bottom w:val="single" w:sz="4" w:space="0" w:color="auto"/>
              <w:right w:val="single" w:sz="4" w:space="0" w:color="auto"/>
            </w:tcBorders>
            <w:shd w:val="clear" w:color="000000" w:fill="D9D9D9"/>
            <w:vAlign w:val="center"/>
            <w:hideMark/>
          </w:tcPr>
          <w:p w14:paraId="38B74B8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4.498.230,87</w:t>
            </w:r>
          </w:p>
        </w:tc>
        <w:tc>
          <w:tcPr>
            <w:tcW w:w="1559" w:type="dxa"/>
            <w:tcBorders>
              <w:top w:val="nil"/>
              <w:left w:val="nil"/>
              <w:bottom w:val="single" w:sz="4" w:space="0" w:color="auto"/>
              <w:right w:val="single" w:sz="4" w:space="0" w:color="auto"/>
            </w:tcBorders>
            <w:shd w:val="clear" w:color="000000" w:fill="D9D9D9"/>
            <w:vAlign w:val="center"/>
            <w:hideMark/>
          </w:tcPr>
          <w:p w14:paraId="6AD8341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3.098.308,57</w:t>
            </w:r>
          </w:p>
        </w:tc>
        <w:tc>
          <w:tcPr>
            <w:tcW w:w="1134" w:type="dxa"/>
            <w:tcBorders>
              <w:top w:val="nil"/>
              <w:left w:val="nil"/>
              <w:bottom w:val="single" w:sz="4" w:space="0" w:color="auto"/>
              <w:right w:val="single" w:sz="4" w:space="0" w:color="auto"/>
            </w:tcBorders>
            <w:shd w:val="clear" w:color="000000" w:fill="D9D9D9"/>
            <w:vAlign w:val="center"/>
            <w:hideMark/>
          </w:tcPr>
          <w:p w14:paraId="0352E785" w14:textId="3277913A"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98%</w:t>
            </w:r>
          </w:p>
        </w:tc>
        <w:tc>
          <w:tcPr>
            <w:tcW w:w="998" w:type="dxa"/>
            <w:tcBorders>
              <w:top w:val="nil"/>
              <w:left w:val="nil"/>
              <w:bottom w:val="single" w:sz="4" w:space="0" w:color="auto"/>
              <w:right w:val="single" w:sz="4" w:space="0" w:color="auto"/>
            </w:tcBorders>
            <w:shd w:val="clear" w:color="000000" w:fill="D9D9D9"/>
            <w:vAlign w:val="center"/>
            <w:hideMark/>
          </w:tcPr>
          <w:p w14:paraId="1E887D5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69%</w:t>
            </w:r>
          </w:p>
        </w:tc>
      </w:tr>
      <w:tr w:rsidR="00633E5A" w:rsidRPr="000131A4" w14:paraId="096EE2C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4C8D8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831823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321</w:t>
            </w:r>
          </w:p>
        </w:tc>
        <w:tc>
          <w:tcPr>
            <w:tcW w:w="851" w:type="dxa"/>
            <w:tcBorders>
              <w:top w:val="nil"/>
              <w:left w:val="nil"/>
              <w:bottom w:val="single" w:sz="4" w:space="0" w:color="auto"/>
              <w:right w:val="single" w:sz="4" w:space="0" w:color="auto"/>
            </w:tcBorders>
            <w:shd w:val="clear" w:color="000000" w:fill="F2F2F2"/>
            <w:noWrap/>
            <w:vAlign w:val="center"/>
            <w:hideMark/>
          </w:tcPr>
          <w:p w14:paraId="6E5E5B9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34EC8C3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Naknade troškova zaposlenima</w:t>
            </w:r>
          </w:p>
        </w:tc>
        <w:tc>
          <w:tcPr>
            <w:tcW w:w="1560" w:type="dxa"/>
            <w:tcBorders>
              <w:top w:val="nil"/>
              <w:left w:val="nil"/>
              <w:bottom w:val="single" w:sz="4" w:space="0" w:color="auto"/>
              <w:right w:val="single" w:sz="4" w:space="0" w:color="auto"/>
            </w:tcBorders>
            <w:shd w:val="clear" w:color="000000" w:fill="F2F2F2"/>
            <w:vAlign w:val="center"/>
            <w:hideMark/>
          </w:tcPr>
          <w:p w14:paraId="71CCFF0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31.950,36</w:t>
            </w:r>
          </w:p>
        </w:tc>
        <w:tc>
          <w:tcPr>
            <w:tcW w:w="1560" w:type="dxa"/>
            <w:tcBorders>
              <w:top w:val="nil"/>
              <w:left w:val="nil"/>
              <w:bottom w:val="single" w:sz="4" w:space="0" w:color="auto"/>
              <w:right w:val="single" w:sz="4" w:space="0" w:color="auto"/>
            </w:tcBorders>
            <w:shd w:val="clear" w:color="000000" w:fill="F2F2F2"/>
            <w:vAlign w:val="center"/>
            <w:hideMark/>
          </w:tcPr>
          <w:p w14:paraId="606003C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43.840,00</w:t>
            </w:r>
          </w:p>
        </w:tc>
        <w:tc>
          <w:tcPr>
            <w:tcW w:w="1559" w:type="dxa"/>
            <w:tcBorders>
              <w:top w:val="nil"/>
              <w:left w:val="nil"/>
              <w:bottom w:val="single" w:sz="4" w:space="0" w:color="auto"/>
              <w:right w:val="single" w:sz="4" w:space="0" w:color="auto"/>
            </w:tcBorders>
            <w:shd w:val="clear" w:color="000000" w:fill="F2F2F2"/>
            <w:vAlign w:val="center"/>
            <w:hideMark/>
          </w:tcPr>
          <w:p w14:paraId="5E7E0CD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32.829,13</w:t>
            </w:r>
          </w:p>
        </w:tc>
        <w:tc>
          <w:tcPr>
            <w:tcW w:w="1134" w:type="dxa"/>
            <w:tcBorders>
              <w:top w:val="nil"/>
              <w:left w:val="nil"/>
              <w:bottom w:val="single" w:sz="4" w:space="0" w:color="auto"/>
              <w:right w:val="single" w:sz="4" w:space="0" w:color="auto"/>
            </w:tcBorders>
            <w:shd w:val="clear" w:color="000000" w:fill="F2F2F2"/>
            <w:vAlign w:val="center"/>
            <w:hideMark/>
          </w:tcPr>
          <w:p w14:paraId="24C041C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c>
          <w:tcPr>
            <w:tcW w:w="998" w:type="dxa"/>
            <w:tcBorders>
              <w:top w:val="nil"/>
              <w:left w:val="nil"/>
              <w:bottom w:val="single" w:sz="4" w:space="0" w:color="auto"/>
              <w:right w:val="single" w:sz="4" w:space="0" w:color="auto"/>
            </w:tcBorders>
            <w:shd w:val="clear" w:color="000000" w:fill="F2F2F2"/>
            <w:vAlign w:val="center"/>
            <w:hideMark/>
          </w:tcPr>
          <w:p w14:paraId="7EA7E0F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75%</w:t>
            </w:r>
          </w:p>
        </w:tc>
      </w:tr>
      <w:tr w:rsidR="00633E5A" w:rsidRPr="000131A4" w14:paraId="114E45A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DFF1E8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43BF6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5134EB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3211</w:t>
            </w:r>
          </w:p>
        </w:tc>
        <w:tc>
          <w:tcPr>
            <w:tcW w:w="7086" w:type="dxa"/>
            <w:tcBorders>
              <w:top w:val="nil"/>
              <w:left w:val="nil"/>
              <w:bottom w:val="single" w:sz="4" w:space="0" w:color="auto"/>
              <w:right w:val="single" w:sz="4" w:space="0" w:color="auto"/>
            </w:tcBorders>
            <w:shd w:val="clear" w:color="auto" w:fill="auto"/>
            <w:noWrap/>
            <w:vAlign w:val="center"/>
            <w:hideMark/>
          </w:tcPr>
          <w:p w14:paraId="70BF194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Službena putovanja</w:t>
            </w:r>
          </w:p>
        </w:tc>
        <w:tc>
          <w:tcPr>
            <w:tcW w:w="1560" w:type="dxa"/>
            <w:tcBorders>
              <w:top w:val="nil"/>
              <w:left w:val="nil"/>
              <w:bottom w:val="single" w:sz="4" w:space="0" w:color="auto"/>
              <w:right w:val="single" w:sz="4" w:space="0" w:color="auto"/>
            </w:tcBorders>
            <w:shd w:val="clear" w:color="auto" w:fill="auto"/>
            <w:vAlign w:val="center"/>
            <w:hideMark/>
          </w:tcPr>
          <w:p w14:paraId="6E3949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8.531,74</w:t>
            </w:r>
          </w:p>
        </w:tc>
        <w:tc>
          <w:tcPr>
            <w:tcW w:w="1560" w:type="dxa"/>
            <w:tcBorders>
              <w:top w:val="nil"/>
              <w:left w:val="nil"/>
              <w:bottom w:val="single" w:sz="4" w:space="0" w:color="auto"/>
              <w:right w:val="single" w:sz="4" w:space="0" w:color="auto"/>
            </w:tcBorders>
            <w:shd w:val="clear" w:color="auto" w:fill="auto"/>
            <w:vAlign w:val="center"/>
            <w:hideMark/>
          </w:tcPr>
          <w:p w14:paraId="26CB609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4446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10.200,41</w:t>
            </w:r>
          </w:p>
        </w:tc>
        <w:tc>
          <w:tcPr>
            <w:tcW w:w="1134" w:type="dxa"/>
            <w:tcBorders>
              <w:top w:val="nil"/>
              <w:left w:val="nil"/>
              <w:bottom w:val="single" w:sz="4" w:space="0" w:color="auto"/>
              <w:right w:val="single" w:sz="4" w:space="0" w:color="auto"/>
            </w:tcBorders>
            <w:shd w:val="clear" w:color="auto" w:fill="auto"/>
            <w:vAlign w:val="center"/>
            <w:hideMark/>
          </w:tcPr>
          <w:p w14:paraId="4D51CD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120%</w:t>
            </w:r>
          </w:p>
        </w:tc>
        <w:tc>
          <w:tcPr>
            <w:tcW w:w="998" w:type="dxa"/>
            <w:tcBorders>
              <w:top w:val="nil"/>
              <w:left w:val="nil"/>
              <w:bottom w:val="single" w:sz="4" w:space="0" w:color="auto"/>
              <w:right w:val="single" w:sz="4" w:space="0" w:color="auto"/>
            </w:tcBorders>
            <w:shd w:val="clear" w:color="auto" w:fill="auto"/>
            <w:vAlign w:val="center"/>
            <w:hideMark/>
          </w:tcPr>
          <w:p w14:paraId="563383A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91%</w:t>
            </w:r>
          </w:p>
        </w:tc>
      </w:tr>
      <w:tr w:rsidR="00633E5A" w:rsidRPr="000131A4" w14:paraId="16B47E5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D3FDE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9C04AA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0FCCA4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3212</w:t>
            </w:r>
          </w:p>
        </w:tc>
        <w:tc>
          <w:tcPr>
            <w:tcW w:w="7086" w:type="dxa"/>
            <w:tcBorders>
              <w:top w:val="nil"/>
              <w:left w:val="nil"/>
              <w:bottom w:val="single" w:sz="4" w:space="0" w:color="auto"/>
              <w:right w:val="single" w:sz="4" w:space="0" w:color="auto"/>
            </w:tcBorders>
            <w:shd w:val="clear" w:color="auto" w:fill="auto"/>
            <w:noWrap/>
            <w:vAlign w:val="center"/>
            <w:hideMark/>
          </w:tcPr>
          <w:p w14:paraId="7CE9D07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prijevoz, za rad na terenu i odvojeni život</w:t>
            </w:r>
          </w:p>
        </w:tc>
        <w:tc>
          <w:tcPr>
            <w:tcW w:w="1560" w:type="dxa"/>
            <w:tcBorders>
              <w:top w:val="nil"/>
              <w:left w:val="nil"/>
              <w:bottom w:val="single" w:sz="4" w:space="0" w:color="auto"/>
              <w:right w:val="single" w:sz="4" w:space="0" w:color="auto"/>
            </w:tcBorders>
            <w:shd w:val="clear" w:color="auto" w:fill="auto"/>
            <w:vAlign w:val="center"/>
            <w:hideMark/>
          </w:tcPr>
          <w:p w14:paraId="30EEBBD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19.314,04</w:t>
            </w:r>
          </w:p>
        </w:tc>
        <w:tc>
          <w:tcPr>
            <w:tcW w:w="1560" w:type="dxa"/>
            <w:tcBorders>
              <w:top w:val="nil"/>
              <w:left w:val="nil"/>
              <w:bottom w:val="single" w:sz="4" w:space="0" w:color="auto"/>
              <w:right w:val="single" w:sz="4" w:space="0" w:color="auto"/>
            </w:tcBorders>
            <w:shd w:val="clear" w:color="auto" w:fill="auto"/>
            <w:vAlign w:val="center"/>
            <w:hideMark/>
          </w:tcPr>
          <w:p w14:paraId="51AA353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25.390,00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C7C18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16.159,67</w:t>
            </w:r>
          </w:p>
        </w:tc>
        <w:tc>
          <w:tcPr>
            <w:tcW w:w="1134" w:type="dxa"/>
            <w:tcBorders>
              <w:top w:val="nil"/>
              <w:left w:val="nil"/>
              <w:bottom w:val="single" w:sz="4" w:space="0" w:color="auto"/>
              <w:right w:val="single" w:sz="4" w:space="0" w:color="auto"/>
            </w:tcBorders>
            <w:shd w:val="clear" w:color="auto" w:fill="auto"/>
            <w:vAlign w:val="center"/>
            <w:hideMark/>
          </w:tcPr>
          <w:p w14:paraId="4F58A7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84%</w:t>
            </w:r>
          </w:p>
        </w:tc>
        <w:tc>
          <w:tcPr>
            <w:tcW w:w="998" w:type="dxa"/>
            <w:tcBorders>
              <w:top w:val="nil"/>
              <w:left w:val="nil"/>
              <w:bottom w:val="single" w:sz="4" w:space="0" w:color="auto"/>
              <w:right w:val="single" w:sz="4" w:space="0" w:color="auto"/>
            </w:tcBorders>
            <w:shd w:val="clear" w:color="auto" w:fill="auto"/>
            <w:vAlign w:val="center"/>
            <w:hideMark/>
          </w:tcPr>
          <w:p w14:paraId="170E328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w:t>
            </w:r>
          </w:p>
        </w:tc>
      </w:tr>
      <w:tr w:rsidR="00633E5A" w:rsidRPr="000131A4" w14:paraId="125F11C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5EC22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4ABB5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100DCE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3213</w:t>
            </w:r>
          </w:p>
        </w:tc>
        <w:tc>
          <w:tcPr>
            <w:tcW w:w="7086" w:type="dxa"/>
            <w:tcBorders>
              <w:top w:val="nil"/>
              <w:left w:val="nil"/>
              <w:bottom w:val="single" w:sz="4" w:space="0" w:color="auto"/>
              <w:right w:val="single" w:sz="4" w:space="0" w:color="auto"/>
            </w:tcBorders>
            <w:shd w:val="clear" w:color="auto" w:fill="auto"/>
            <w:noWrap/>
            <w:vAlign w:val="center"/>
            <w:hideMark/>
          </w:tcPr>
          <w:p w14:paraId="092778E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Stručno usavršavanje zaposlenika</w:t>
            </w:r>
          </w:p>
        </w:tc>
        <w:tc>
          <w:tcPr>
            <w:tcW w:w="1560" w:type="dxa"/>
            <w:tcBorders>
              <w:top w:val="nil"/>
              <w:left w:val="nil"/>
              <w:bottom w:val="single" w:sz="4" w:space="0" w:color="auto"/>
              <w:right w:val="single" w:sz="4" w:space="0" w:color="auto"/>
            </w:tcBorders>
            <w:shd w:val="clear" w:color="auto" w:fill="auto"/>
            <w:vAlign w:val="center"/>
            <w:hideMark/>
          </w:tcPr>
          <w:p w14:paraId="4A5576A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4.104,58</w:t>
            </w:r>
          </w:p>
        </w:tc>
        <w:tc>
          <w:tcPr>
            <w:tcW w:w="1560" w:type="dxa"/>
            <w:tcBorders>
              <w:top w:val="nil"/>
              <w:left w:val="nil"/>
              <w:bottom w:val="single" w:sz="4" w:space="0" w:color="auto"/>
              <w:right w:val="single" w:sz="4" w:space="0" w:color="auto"/>
            </w:tcBorders>
            <w:shd w:val="clear" w:color="auto" w:fill="auto"/>
            <w:vAlign w:val="center"/>
            <w:hideMark/>
          </w:tcPr>
          <w:p w14:paraId="4BB6BF5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CD8179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5.989,55</w:t>
            </w:r>
          </w:p>
        </w:tc>
        <w:tc>
          <w:tcPr>
            <w:tcW w:w="1134" w:type="dxa"/>
            <w:tcBorders>
              <w:top w:val="nil"/>
              <w:left w:val="nil"/>
              <w:bottom w:val="single" w:sz="4" w:space="0" w:color="auto"/>
              <w:right w:val="single" w:sz="4" w:space="0" w:color="auto"/>
            </w:tcBorders>
            <w:shd w:val="clear" w:color="auto" w:fill="auto"/>
            <w:vAlign w:val="center"/>
            <w:hideMark/>
          </w:tcPr>
          <w:p w14:paraId="490D0C2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146%</w:t>
            </w:r>
          </w:p>
        </w:tc>
        <w:tc>
          <w:tcPr>
            <w:tcW w:w="998" w:type="dxa"/>
            <w:tcBorders>
              <w:top w:val="nil"/>
              <w:left w:val="nil"/>
              <w:bottom w:val="single" w:sz="4" w:space="0" w:color="auto"/>
              <w:right w:val="single" w:sz="4" w:space="0" w:color="auto"/>
            </w:tcBorders>
            <w:shd w:val="clear" w:color="auto" w:fill="auto"/>
            <w:vAlign w:val="center"/>
            <w:hideMark/>
          </w:tcPr>
          <w:p w14:paraId="14977B3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r>
      <w:tr w:rsidR="00633E5A" w:rsidRPr="000131A4" w14:paraId="277FDB1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38B6A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EC3546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68A787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3214</w:t>
            </w:r>
          </w:p>
        </w:tc>
        <w:tc>
          <w:tcPr>
            <w:tcW w:w="7086" w:type="dxa"/>
            <w:tcBorders>
              <w:top w:val="nil"/>
              <w:left w:val="nil"/>
              <w:bottom w:val="single" w:sz="4" w:space="0" w:color="auto"/>
              <w:right w:val="single" w:sz="4" w:space="0" w:color="auto"/>
            </w:tcBorders>
            <w:shd w:val="clear" w:color="auto" w:fill="auto"/>
            <w:noWrap/>
            <w:vAlign w:val="center"/>
            <w:hideMark/>
          </w:tcPr>
          <w:p w14:paraId="193C672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naknade troškova zaposlenima</w:t>
            </w:r>
          </w:p>
        </w:tc>
        <w:tc>
          <w:tcPr>
            <w:tcW w:w="1560" w:type="dxa"/>
            <w:tcBorders>
              <w:top w:val="nil"/>
              <w:left w:val="nil"/>
              <w:bottom w:val="single" w:sz="4" w:space="0" w:color="auto"/>
              <w:right w:val="single" w:sz="4" w:space="0" w:color="auto"/>
            </w:tcBorders>
            <w:shd w:val="clear" w:color="auto" w:fill="auto"/>
            <w:vAlign w:val="center"/>
            <w:hideMark/>
          </w:tcPr>
          <w:p w14:paraId="3D4D97D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64C7AD3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B4CC5B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479,50</w:t>
            </w:r>
          </w:p>
        </w:tc>
        <w:tc>
          <w:tcPr>
            <w:tcW w:w="1134" w:type="dxa"/>
            <w:tcBorders>
              <w:top w:val="nil"/>
              <w:left w:val="nil"/>
              <w:bottom w:val="single" w:sz="4" w:space="0" w:color="auto"/>
              <w:right w:val="single" w:sz="4" w:space="0" w:color="auto"/>
            </w:tcBorders>
            <w:shd w:val="clear" w:color="auto" w:fill="auto"/>
            <w:vAlign w:val="center"/>
            <w:hideMark/>
          </w:tcPr>
          <w:p w14:paraId="2B4AA45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#DIV/0!</w:t>
            </w:r>
          </w:p>
        </w:tc>
        <w:tc>
          <w:tcPr>
            <w:tcW w:w="998" w:type="dxa"/>
            <w:tcBorders>
              <w:top w:val="nil"/>
              <w:left w:val="nil"/>
              <w:bottom w:val="single" w:sz="4" w:space="0" w:color="auto"/>
              <w:right w:val="single" w:sz="4" w:space="0" w:color="auto"/>
            </w:tcBorders>
            <w:shd w:val="clear" w:color="auto" w:fill="auto"/>
            <w:vAlign w:val="center"/>
            <w:hideMark/>
          </w:tcPr>
          <w:p w14:paraId="698ED4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w:t>
            </w:r>
          </w:p>
        </w:tc>
      </w:tr>
      <w:tr w:rsidR="00633E5A" w:rsidRPr="000131A4" w14:paraId="6F3C5B1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F05AAF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77CD83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322</w:t>
            </w:r>
          </w:p>
        </w:tc>
        <w:tc>
          <w:tcPr>
            <w:tcW w:w="851" w:type="dxa"/>
            <w:tcBorders>
              <w:top w:val="nil"/>
              <w:left w:val="nil"/>
              <w:bottom w:val="single" w:sz="4" w:space="0" w:color="auto"/>
              <w:right w:val="single" w:sz="4" w:space="0" w:color="auto"/>
            </w:tcBorders>
            <w:shd w:val="clear" w:color="000000" w:fill="F2F2F2"/>
            <w:noWrap/>
            <w:vAlign w:val="center"/>
            <w:hideMark/>
          </w:tcPr>
          <w:p w14:paraId="1B7F940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85E35B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materijal i energiju</w:t>
            </w:r>
          </w:p>
        </w:tc>
        <w:tc>
          <w:tcPr>
            <w:tcW w:w="1560" w:type="dxa"/>
            <w:tcBorders>
              <w:top w:val="nil"/>
              <w:left w:val="nil"/>
              <w:bottom w:val="single" w:sz="4" w:space="0" w:color="auto"/>
              <w:right w:val="single" w:sz="4" w:space="0" w:color="auto"/>
            </w:tcBorders>
            <w:shd w:val="clear" w:color="000000" w:fill="F2F2F2"/>
            <w:vAlign w:val="center"/>
            <w:hideMark/>
          </w:tcPr>
          <w:p w14:paraId="213FACA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309.574,69</w:t>
            </w:r>
          </w:p>
        </w:tc>
        <w:tc>
          <w:tcPr>
            <w:tcW w:w="1560" w:type="dxa"/>
            <w:tcBorders>
              <w:top w:val="nil"/>
              <w:left w:val="nil"/>
              <w:bottom w:val="single" w:sz="4" w:space="0" w:color="auto"/>
              <w:right w:val="single" w:sz="4" w:space="0" w:color="auto"/>
            </w:tcBorders>
            <w:shd w:val="clear" w:color="000000" w:fill="F2F2F2"/>
            <w:vAlign w:val="center"/>
            <w:hideMark/>
          </w:tcPr>
          <w:p w14:paraId="22CEA60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436.284,00</w:t>
            </w:r>
          </w:p>
        </w:tc>
        <w:tc>
          <w:tcPr>
            <w:tcW w:w="1559" w:type="dxa"/>
            <w:tcBorders>
              <w:top w:val="nil"/>
              <w:left w:val="nil"/>
              <w:bottom w:val="single" w:sz="4" w:space="0" w:color="auto"/>
              <w:right w:val="single" w:sz="4" w:space="0" w:color="auto"/>
            </w:tcBorders>
            <w:shd w:val="clear" w:color="000000" w:fill="F2F2F2"/>
            <w:vAlign w:val="center"/>
            <w:hideMark/>
          </w:tcPr>
          <w:p w14:paraId="6CC553C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303.120,30</w:t>
            </w:r>
          </w:p>
        </w:tc>
        <w:tc>
          <w:tcPr>
            <w:tcW w:w="1134" w:type="dxa"/>
            <w:tcBorders>
              <w:top w:val="nil"/>
              <w:left w:val="nil"/>
              <w:bottom w:val="single" w:sz="4" w:space="0" w:color="auto"/>
              <w:right w:val="single" w:sz="4" w:space="0" w:color="auto"/>
            </w:tcBorders>
            <w:shd w:val="clear" w:color="000000" w:fill="F2F2F2"/>
            <w:vAlign w:val="center"/>
            <w:hideMark/>
          </w:tcPr>
          <w:p w14:paraId="692CF5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98%</w:t>
            </w:r>
          </w:p>
        </w:tc>
        <w:tc>
          <w:tcPr>
            <w:tcW w:w="998" w:type="dxa"/>
            <w:tcBorders>
              <w:top w:val="nil"/>
              <w:left w:val="nil"/>
              <w:bottom w:val="single" w:sz="4" w:space="0" w:color="auto"/>
              <w:right w:val="single" w:sz="4" w:space="0" w:color="auto"/>
            </w:tcBorders>
            <w:shd w:val="clear" w:color="000000" w:fill="F2F2F2"/>
            <w:vAlign w:val="center"/>
            <w:hideMark/>
          </w:tcPr>
          <w:p w14:paraId="7CC6BC8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69%</w:t>
            </w:r>
          </w:p>
        </w:tc>
      </w:tr>
      <w:tr w:rsidR="00633E5A" w:rsidRPr="000131A4" w14:paraId="6CEFC84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7E801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505591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93678C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3221</w:t>
            </w:r>
          </w:p>
        </w:tc>
        <w:tc>
          <w:tcPr>
            <w:tcW w:w="7086" w:type="dxa"/>
            <w:tcBorders>
              <w:top w:val="nil"/>
              <w:left w:val="nil"/>
              <w:bottom w:val="single" w:sz="4" w:space="0" w:color="auto"/>
              <w:right w:val="single" w:sz="4" w:space="0" w:color="auto"/>
            </w:tcBorders>
            <w:shd w:val="clear" w:color="auto" w:fill="auto"/>
            <w:noWrap/>
            <w:vAlign w:val="center"/>
            <w:hideMark/>
          </w:tcPr>
          <w:p w14:paraId="79C44C7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Uredski materijal i ostali materijalni rashodi</w:t>
            </w:r>
          </w:p>
        </w:tc>
        <w:tc>
          <w:tcPr>
            <w:tcW w:w="1560" w:type="dxa"/>
            <w:tcBorders>
              <w:top w:val="nil"/>
              <w:left w:val="nil"/>
              <w:bottom w:val="single" w:sz="4" w:space="0" w:color="auto"/>
              <w:right w:val="single" w:sz="4" w:space="0" w:color="auto"/>
            </w:tcBorders>
            <w:shd w:val="clear" w:color="auto" w:fill="auto"/>
            <w:vAlign w:val="center"/>
            <w:hideMark/>
          </w:tcPr>
          <w:p w14:paraId="7AB5AFA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22.957,56</w:t>
            </w:r>
          </w:p>
        </w:tc>
        <w:tc>
          <w:tcPr>
            <w:tcW w:w="1560" w:type="dxa"/>
            <w:tcBorders>
              <w:top w:val="nil"/>
              <w:left w:val="nil"/>
              <w:bottom w:val="single" w:sz="4" w:space="0" w:color="auto"/>
              <w:right w:val="single" w:sz="4" w:space="0" w:color="auto"/>
            </w:tcBorders>
            <w:shd w:val="clear" w:color="auto" w:fill="auto"/>
            <w:vAlign w:val="center"/>
            <w:hideMark/>
          </w:tcPr>
          <w:p w14:paraId="27210F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47.120,00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A5CC6B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30.145,01</w:t>
            </w:r>
          </w:p>
        </w:tc>
        <w:tc>
          <w:tcPr>
            <w:tcW w:w="1134" w:type="dxa"/>
            <w:tcBorders>
              <w:top w:val="nil"/>
              <w:left w:val="nil"/>
              <w:bottom w:val="single" w:sz="4" w:space="0" w:color="auto"/>
              <w:right w:val="single" w:sz="4" w:space="0" w:color="auto"/>
            </w:tcBorders>
            <w:shd w:val="clear" w:color="auto" w:fill="auto"/>
            <w:vAlign w:val="center"/>
            <w:hideMark/>
          </w:tcPr>
          <w:p w14:paraId="144048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131%</w:t>
            </w:r>
          </w:p>
        </w:tc>
        <w:tc>
          <w:tcPr>
            <w:tcW w:w="998" w:type="dxa"/>
            <w:tcBorders>
              <w:top w:val="nil"/>
              <w:left w:val="nil"/>
              <w:bottom w:val="single" w:sz="4" w:space="0" w:color="auto"/>
              <w:right w:val="single" w:sz="4" w:space="0" w:color="auto"/>
            </w:tcBorders>
            <w:shd w:val="clear" w:color="auto" w:fill="auto"/>
            <w:vAlign w:val="center"/>
            <w:hideMark/>
          </w:tcPr>
          <w:p w14:paraId="011DBD3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w:t>
            </w:r>
          </w:p>
        </w:tc>
      </w:tr>
      <w:tr w:rsidR="00633E5A" w:rsidRPr="000131A4" w14:paraId="0108984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E356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D8B000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88D6B1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3222</w:t>
            </w:r>
          </w:p>
        </w:tc>
        <w:tc>
          <w:tcPr>
            <w:tcW w:w="7086" w:type="dxa"/>
            <w:tcBorders>
              <w:top w:val="nil"/>
              <w:left w:val="nil"/>
              <w:bottom w:val="single" w:sz="4" w:space="0" w:color="auto"/>
              <w:right w:val="single" w:sz="4" w:space="0" w:color="auto"/>
            </w:tcBorders>
            <w:shd w:val="clear" w:color="auto" w:fill="auto"/>
            <w:noWrap/>
            <w:vAlign w:val="center"/>
            <w:hideMark/>
          </w:tcPr>
          <w:p w14:paraId="0451CA3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Materijal i sirovine</w:t>
            </w:r>
          </w:p>
        </w:tc>
        <w:tc>
          <w:tcPr>
            <w:tcW w:w="1560" w:type="dxa"/>
            <w:tcBorders>
              <w:top w:val="nil"/>
              <w:left w:val="nil"/>
              <w:bottom w:val="single" w:sz="4" w:space="0" w:color="auto"/>
              <w:right w:val="single" w:sz="4" w:space="0" w:color="auto"/>
            </w:tcBorders>
            <w:shd w:val="clear" w:color="auto" w:fill="auto"/>
            <w:vAlign w:val="center"/>
            <w:hideMark/>
          </w:tcPr>
          <w:p w14:paraId="50C8562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25.926,24</w:t>
            </w:r>
          </w:p>
        </w:tc>
        <w:tc>
          <w:tcPr>
            <w:tcW w:w="1560" w:type="dxa"/>
            <w:tcBorders>
              <w:top w:val="nil"/>
              <w:left w:val="nil"/>
              <w:bottom w:val="single" w:sz="4" w:space="0" w:color="auto"/>
              <w:right w:val="single" w:sz="4" w:space="0" w:color="auto"/>
            </w:tcBorders>
            <w:shd w:val="clear" w:color="auto" w:fill="auto"/>
            <w:vAlign w:val="center"/>
            <w:hideMark/>
          </w:tcPr>
          <w:p w14:paraId="309F229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FFBD3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4.653,82</w:t>
            </w:r>
          </w:p>
        </w:tc>
        <w:tc>
          <w:tcPr>
            <w:tcW w:w="1134" w:type="dxa"/>
            <w:tcBorders>
              <w:top w:val="nil"/>
              <w:left w:val="nil"/>
              <w:bottom w:val="single" w:sz="4" w:space="0" w:color="auto"/>
              <w:right w:val="single" w:sz="4" w:space="0" w:color="auto"/>
            </w:tcBorders>
            <w:shd w:val="clear" w:color="auto" w:fill="auto"/>
            <w:vAlign w:val="center"/>
            <w:hideMark/>
          </w:tcPr>
          <w:p w14:paraId="650A110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w:t>
            </w:r>
          </w:p>
        </w:tc>
        <w:tc>
          <w:tcPr>
            <w:tcW w:w="998" w:type="dxa"/>
            <w:tcBorders>
              <w:top w:val="nil"/>
              <w:left w:val="nil"/>
              <w:bottom w:val="single" w:sz="4" w:space="0" w:color="auto"/>
              <w:right w:val="single" w:sz="4" w:space="0" w:color="auto"/>
            </w:tcBorders>
            <w:shd w:val="clear" w:color="auto" w:fill="auto"/>
            <w:vAlign w:val="center"/>
            <w:hideMark/>
          </w:tcPr>
          <w:p w14:paraId="4E3C795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w:t>
            </w:r>
          </w:p>
        </w:tc>
      </w:tr>
      <w:tr w:rsidR="00633E5A" w:rsidRPr="000131A4" w14:paraId="1AD7B08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C6140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6FA907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585986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3223</w:t>
            </w:r>
          </w:p>
        </w:tc>
        <w:tc>
          <w:tcPr>
            <w:tcW w:w="7086" w:type="dxa"/>
            <w:tcBorders>
              <w:top w:val="nil"/>
              <w:left w:val="nil"/>
              <w:bottom w:val="single" w:sz="4" w:space="0" w:color="auto"/>
              <w:right w:val="single" w:sz="4" w:space="0" w:color="auto"/>
            </w:tcBorders>
            <w:shd w:val="clear" w:color="auto" w:fill="auto"/>
            <w:noWrap/>
            <w:vAlign w:val="center"/>
            <w:hideMark/>
          </w:tcPr>
          <w:p w14:paraId="61335E9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Energija</w:t>
            </w:r>
          </w:p>
        </w:tc>
        <w:tc>
          <w:tcPr>
            <w:tcW w:w="1560" w:type="dxa"/>
            <w:tcBorders>
              <w:top w:val="nil"/>
              <w:left w:val="nil"/>
              <w:bottom w:val="single" w:sz="4" w:space="0" w:color="auto"/>
              <w:right w:val="single" w:sz="4" w:space="0" w:color="auto"/>
            </w:tcBorders>
            <w:shd w:val="clear" w:color="auto" w:fill="auto"/>
            <w:vAlign w:val="center"/>
            <w:hideMark/>
          </w:tcPr>
          <w:p w14:paraId="0AC1684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151.285,12</w:t>
            </w:r>
          </w:p>
        </w:tc>
        <w:tc>
          <w:tcPr>
            <w:tcW w:w="1560" w:type="dxa"/>
            <w:tcBorders>
              <w:top w:val="nil"/>
              <w:left w:val="nil"/>
              <w:bottom w:val="single" w:sz="4" w:space="0" w:color="auto"/>
              <w:right w:val="single" w:sz="4" w:space="0" w:color="auto"/>
            </w:tcBorders>
            <w:shd w:val="clear" w:color="auto" w:fill="auto"/>
            <w:vAlign w:val="center"/>
            <w:hideMark/>
          </w:tcPr>
          <w:p w14:paraId="38CB45D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202.500,00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9420F5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149.495,27</w:t>
            </w:r>
          </w:p>
        </w:tc>
        <w:tc>
          <w:tcPr>
            <w:tcW w:w="1134" w:type="dxa"/>
            <w:tcBorders>
              <w:top w:val="nil"/>
              <w:left w:val="nil"/>
              <w:bottom w:val="single" w:sz="4" w:space="0" w:color="auto"/>
              <w:right w:val="single" w:sz="4" w:space="0" w:color="auto"/>
            </w:tcBorders>
            <w:shd w:val="clear" w:color="auto" w:fill="auto"/>
            <w:vAlign w:val="center"/>
            <w:hideMark/>
          </w:tcPr>
          <w:p w14:paraId="26540B4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c>
          <w:tcPr>
            <w:tcW w:w="998" w:type="dxa"/>
            <w:tcBorders>
              <w:top w:val="nil"/>
              <w:left w:val="nil"/>
              <w:bottom w:val="single" w:sz="4" w:space="0" w:color="auto"/>
              <w:right w:val="single" w:sz="4" w:space="0" w:color="auto"/>
            </w:tcBorders>
            <w:shd w:val="clear" w:color="auto" w:fill="auto"/>
            <w:vAlign w:val="center"/>
            <w:hideMark/>
          </w:tcPr>
          <w:p w14:paraId="01404D0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w:t>
            </w:r>
          </w:p>
        </w:tc>
      </w:tr>
      <w:tr w:rsidR="00633E5A" w:rsidRPr="000131A4" w14:paraId="7A3796B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F9CF51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373D0A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D1895E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3224</w:t>
            </w:r>
          </w:p>
        </w:tc>
        <w:tc>
          <w:tcPr>
            <w:tcW w:w="7086" w:type="dxa"/>
            <w:tcBorders>
              <w:top w:val="nil"/>
              <w:left w:val="nil"/>
              <w:bottom w:val="single" w:sz="4" w:space="0" w:color="auto"/>
              <w:right w:val="single" w:sz="4" w:space="0" w:color="auto"/>
            </w:tcBorders>
            <w:shd w:val="clear" w:color="auto" w:fill="auto"/>
            <w:noWrap/>
            <w:vAlign w:val="center"/>
            <w:hideMark/>
          </w:tcPr>
          <w:p w14:paraId="233B5C5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Materijal i dijelovi za tekuće i investicijsko održavanje</w:t>
            </w:r>
          </w:p>
        </w:tc>
        <w:tc>
          <w:tcPr>
            <w:tcW w:w="1560" w:type="dxa"/>
            <w:tcBorders>
              <w:top w:val="nil"/>
              <w:left w:val="nil"/>
              <w:bottom w:val="single" w:sz="4" w:space="0" w:color="auto"/>
              <w:right w:val="single" w:sz="4" w:space="0" w:color="auto"/>
            </w:tcBorders>
            <w:shd w:val="clear" w:color="auto" w:fill="auto"/>
            <w:vAlign w:val="center"/>
            <w:hideMark/>
          </w:tcPr>
          <w:p w14:paraId="3753446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64.933,02</w:t>
            </w:r>
          </w:p>
        </w:tc>
        <w:tc>
          <w:tcPr>
            <w:tcW w:w="1560" w:type="dxa"/>
            <w:tcBorders>
              <w:top w:val="nil"/>
              <w:left w:val="nil"/>
              <w:bottom w:val="single" w:sz="4" w:space="0" w:color="auto"/>
              <w:right w:val="single" w:sz="4" w:space="0" w:color="auto"/>
            </w:tcBorders>
            <w:shd w:val="clear" w:color="auto" w:fill="auto"/>
            <w:vAlign w:val="center"/>
            <w:hideMark/>
          </w:tcPr>
          <w:p w14:paraId="1073535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101.814,00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35043F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74.164,17</w:t>
            </w:r>
          </w:p>
        </w:tc>
        <w:tc>
          <w:tcPr>
            <w:tcW w:w="1134" w:type="dxa"/>
            <w:tcBorders>
              <w:top w:val="nil"/>
              <w:left w:val="nil"/>
              <w:bottom w:val="single" w:sz="4" w:space="0" w:color="auto"/>
              <w:right w:val="single" w:sz="4" w:space="0" w:color="auto"/>
            </w:tcBorders>
            <w:shd w:val="clear" w:color="auto" w:fill="auto"/>
            <w:vAlign w:val="center"/>
            <w:hideMark/>
          </w:tcPr>
          <w:p w14:paraId="294BFFA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114%</w:t>
            </w:r>
          </w:p>
        </w:tc>
        <w:tc>
          <w:tcPr>
            <w:tcW w:w="998" w:type="dxa"/>
            <w:tcBorders>
              <w:top w:val="nil"/>
              <w:left w:val="nil"/>
              <w:bottom w:val="single" w:sz="4" w:space="0" w:color="auto"/>
              <w:right w:val="single" w:sz="4" w:space="0" w:color="auto"/>
            </w:tcBorders>
            <w:shd w:val="clear" w:color="auto" w:fill="auto"/>
            <w:vAlign w:val="center"/>
            <w:hideMark/>
          </w:tcPr>
          <w:p w14:paraId="639C320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r>
      <w:tr w:rsidR="00633E5A" w:rsidRPr="000131A4" w14:paraId="03AE429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9D23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460058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2C113F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3225</w:t>
            </w:r>
          </w:p>
        </w:tc>
        <w:tc>
          <w:tcPr>
            <w:tcW w:w="7086" w:type="dxa"/>
            <w:tcBorders>
              <w:top w:val="nil"/>
              <w:left w:val="nil"/>
              <w:bottom w:val="single" w:sz="4" w:space="0" w:color="auto"/>
              <w:right w:val="single" w:sz="4" w:space="0" w:color="auto"/>
            </w:tcBorders>
            <w:shd w:val="clear" w:color="auto" w:fill="auto"/>
            <w:noWrap/>
            <w:vAlign w:val="center"/>
            <w:hideMark/>
          </w:tcPr>
          <w:p w14:paraId="3427B1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Sitni inventar i auto gume</w:t>
            </w:r>
          </w:p>
        </w:tc>
        <w:tc>
          <w:tcPr>
            <w:tcW w:w="1560" w:type="dxa"/>
            <w:tcBorders>
              <w:top w:val="nil"/>
              <w:left w:val="nil"/>
              <w:bottom w:val="single" w:sz="4" w:space="0" w:color="auto"/>
              <w:right w:val="single" w:sz="4" w:space="0" w:color="auto"/>
            </w:tcBorders>
            <w:shd w:val="clear" w:color="auto" w:fill="auto"/>
            <w:vAlign w:val="center"/>
            <w:hideMark/>
          </w:tcPr>
          <w:p w14:paraId="71C7481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26.987,79</w:t>
            </w:r>
          </w:p>
        </w:tc>
        <w:tc>
          <w:tcPr>
            <w:tcW w:w="1560" w:type="dxa"/>
            <w:tcBorders>
              <w:top w:val="nil"/>
              <w:left w:val="nil"/>
              <w:bottom w:val="single" w:sz="4" w:space="0" w:color="auto"/>
              <w:right w:val="single" w:sz="4" w:space="0" w:color="auto"/>
            </w:tcBorders>
            <w:shd w:val="clear" w:color="auto" w:fill="auto"/>
            <w:vAlign w:val="center"/>
            <w:hideMark/>
          </w:tcPr>
          <w:p w14:paraId="0524F5B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5F34E3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29.763,86</w:t>
            </w:r>
          </w:p>
        </w:tc>
        <w:tc>
          <w:tcPr>
            <w:tcW w:w="1134" w:type="dxa"/>
            <w:tcBorders>
              <w:top w:val="nil"/>
              <w:left w:val="nil"/>
              <w:bottom w:val="single" w:sz="4" w:space="0" w:color="auto"/>
              <w:right w:val="single" w:sz="4" w:space="0" w:color="auto"/>
            </w:tcBorders>
            <w:shd w:val="clear" w:color="auto" w:fill="auto"/>
            <w:vAlign w:val="center"/>
            <w:hideMark/>
          </w:tcPr>
          <w:p w14:paraId="120C5A9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110%</w:t>
            </w:r>
          </w:p>
        </w:tc>
        <w:tc>
          <w:tcPr>
            <w:tcW w:w="998" w:type="dxa"/>
            <w:tcBorders>
              <w:top w:val="nil"/>
              <w:left w:val="nil"/>
              <w:bottom w:val="single" w:sz="4" w:space="0" w:color="auto"/>
              <w:right w:val="single" w:sz="4" w:space="0" w:color="auto"/>
            </w:tcBorders>
            <w:shd w:val="clear" w:color="auto" w:fill="auto"/>
            <w:vAlign w:val="center"/>
            <w:hideMark/>
          </w:tcPr>
          <w:p w14:paraId="7EFB24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62%</w:t>
            </w:r>
          </w:p>
        </w:tc>
      </w:tr>
      <w:tr w:rsidR="00633E5A" w:rsidRPr="000131A4" w14:paraId="4F15281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3DC08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F0F9F7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5652FF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3227</w:t>
            </w:r>
          </w:p>
        </w:tc>
        <w:tc>
          <w:tcPr>
            <w:tcW w:w="7086" w:type="dxa"/>
            <w:tcBorders>
              <w:top w:val="nil"/>
              <w:left w:val="nil"/>
              <w:bottom w:val="single" w:sz="4" w:space="0" w:color="auto"/>
              <w:right w:val="single" w:sz="4" w:space="0" w:color="auto"/>
            </w:tcBorders>
            <w:shd w:val="clear" w:color="auto" w:fill="auto"/>
            <w:noWrap/>
            <w:vAlign w:val="center"/>
            <w:hideMark/>
          </w:tcPr>
          <w:p w14:paraId="75EEA04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Službena, radna i zaštitna odjeća i obuća</w:t>
            </w:r>
          </w:p>
        </w:tc>
        <w:tc>
          <w:tcPr>
            <w:tcW w:w="1560" w:type="dxa"/>
            <w:tcBorders>
              <w:top w:val="nil"/>
              <w:left w:val="nil"/>
              <w:bottom w:val="single" w:sz="4" w:space="0" w:color="auto"/>
              <w:right w:val="single" w:sz="4" w:space="0" w:color="auto"/>
            </w:tcBorders>
            <w:shd w:val="clear" w:color="auto" w:fill="auto"/>
            <w:vAlign w:val="center"/>
            <w:hideMark/>
          </w:tcPr>
          <w:p w14:paraId="5E87937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17.484,96</w:t>
            </w:r>
          </w:p>
        </w:tc>
        <w:tc>
          <w:tcPr>
            <w:tcW w:w="1560" w:type="dxa"/>
            <w:tcBorders>
              <w:top w:val="nil"/>
              <w:left w:val="nil"/>
              <w:bottom w:val="single" w:sz="4" w:space="0" w:color="auto"/>
              <w:right w:val="single" w:sz="4" w:space="0" w:color="auto"/>
            </w:tcBorders>
            <w:shd w:val="clear" w:color="auto" w:fill="auto"/>
            <w:vAlign w:val="center"/>
            <w:hideMark/>
          </w:tcPr>
          <w:p w14:paraId="1230333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17.350,00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E2889C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14.898,17</w:t>
            </w:r>
          </w:p>
        </w:tc>
        <w:tc>
          <w:tcPr>
            <w:tcW w:w="1134" w:type="dxa"/>
            <w:tcBorders>
              <w:top w:val="nil"/>
              <w:left w:val="nil"/>
              <w:bottom w:val="single" w:sz="4" w:space="0" w:color="auto"/>
              <w:right w:val="single" w:sz="4" w:space="0" w:color="auto"/>
            </w:tcBorders>
            <w:shd w:val="clear" w:color="auto" w:fill="auto"/>
            <w:vAlign w:val="center"/>
            <w:hideMark/>
          </w:tcPr>
          <w:p w14:paraId="543BAE1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85%</w:t>
            </w:r>
          </w:p>
        </w:tc>
        <w:tc>
          <w:tcPr>
            <w:tcW w:w="998" w:type="dxa"/>
            <w:tcBorders>
              <w:top w:val="nil"/>
              <w:left w:val="nil"/>
              <w:bottom w:val="single" w:sz="4" w:space="0" w:color="auto"/>
              <w:right w:val="single" w:sz="4" w:space="0" w:color="auto"/>
            </w:tcBorders>
            <w:shd w:val="clear" w:color="auto" w:fill="auto"/>
            <w:vAlign w:val="center"/>
            <w:hideMark/>
          </w:tcPr>
          <w:p w14:paraId="109213F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86%</w:t>
            </w:r>
          </w:p>
        </w:tc>
      </w:tr>
      <w:tr w:rsidR="00633E5A" w:rsidRPr="000131A4" w14:paraId="01EDB99B"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79AF3AF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5275FC4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323</w:t>
            </w:r>
          </w:p>
        </w:tc>
        <w:tc>
          <w:tcPr>
            <w:tcW w:w="851" w:type="dxa"/>
            <w:tcBorders>
              <w:top w:val="nil"/>
              <w:left w:val="nil"/>
              <w:bottom w:val="single" w:sz="4" w:space="0" w:color="auto"/>
              <w:right w:val="single" w:sz="4" w:space="0" w:color="auto"/>
            </w:tcBorders>
            <w:shd w:val="clear" w:color="000000" w:fill="F2F2F2"/>
            <w:noWrap/>
            <w:vAlign w:val="center"/>
            <w:hideMark/>
          </w:tcPr>
          <w:p w14:paraId="135D2FC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8FFA1C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usluge</w:t>
            </w:r>
          </w:p>
        </w:tc>
        <w:tc>
          <w:tcPr>
            <w:tcW w:w="1560" w:type="dxa"/>
            <w:tcBorders>
              <w:top w:val="nil"/>
              <w:left w:val="nil"/>
              <w:bottom w:val="single" w:sz="4" w:space="0" w:color="auto"/>
              <w:right w:val="single" w:sz="4" w:space="0" w:color="auto"/>
            </w:tcBorders>
            <w:shd w:val="clear" w:color="000000" w:fill="F2F2F2"/>
            <w:vAlign w:val="center"/>
            <w:hideMark/>
          </w:tcPr>
          <w:p w14:paraId="01EEA5D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2.591.210,51</w:t>
            </w:r>
          </w:p>
        </w:tc>
        <w:tc>
          <w:tcPr>
            <w:tcW w:w="1560" w:type="dxa"/>
            <w:tcBorders>
              <w:top w:val="nil"/>
              <w:left w:val="nil"/>
              <w:bottom w:val="single" w:sz="4" w:space="0" w:color="auto"/>
              <w:right w:val="single" w:sz="4" w:space="0" w:color="auto"/>
            </w:tcBorders>
            <w:shd w:val="clear" w:color="000000" w:fill="F2F2F2"/>
            <w:vAlign w:val="center"/>
            <w:hideMark/>
          </w:tcPr>
          <w:p w14:paraId="3B5BF7E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3.608.226,00</w:t>
            </w:r>
          </w:p>
        </w:tc>
        <w:tc>
          <w:tcPr>
            <w:tcW w:w="1559" w:type="dxa"/>
            <w:tcBorders>
              <w:top w:val="nil"/>
              <w:left w:val="nil"/>
              <w:bottom w:val="single" w:sz="4" w:space="0" w:color="auto"/>
              <w:right w:val="single" w:sz="4" w:space="0" w:color="auto"/>
            </w:tcBorders>
            <w:shd w:val="clear" w:color="000000" w:fill="F2F2F2"/>
            <w:vAlign w:val="center"/>
            <w:hideMark/>
          </w:tcPr>
          <w:p w14:paraId="52421C8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2.414.414,06</w:t>
            </w:r>
          </w:p>
        </w:tc>
        <w:tc>
          <w:tcPr>
            <w:tcW w:w="1134" w:type="dxa"/>
            <w:tcBorders>
              <w:top w:val="nil"/>
              <w:left w:val="nil"/>
              <w:bottom w:val="single" w:sz="4" w:space="0" w:color="auto"/>
              <w:right w:val="single" w:sz="4" w:space="0" w:color="auto"/>
            </w:tcBorders>
            <w:shd w:val="clear" w:color="000000" w:fill="F2F2F2"/>
            <w:vAlign w:val="center"/>
            <w:hideMark/>
          </w:tcPr>
          <w:p w14:paraId="4D4C6B9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c>
          <w:tcPr>
            <w:tcW w:w="998" w:type="dxa"/>
            <w:tcBorders>
              <w:top w:val="nil"/>
              <w:left w:val="nil"/>
              <w:bottom w:val="single" w:sz="4" w:space="0" w:color="auto"/>
              <w:right w:val="single" w:sz="4" w:space="0" w:color="auto"/>
            </w:tcBorders>
            <w:shd w:val="clear" w:color="000000" w:fill="F2F2F2"/>
            <w:vAlign w:val="center"/>
            <w:hideMark/>
          </w:tcPr>
          <w:p w14:paraId="07C73FF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67%</w:t>
            </w:r>
          </w:p>
        </w:tc>
      </w:tr>
      <w:tr w:rsidR="00633E5A" w:rsidRPr="000131A4" w14:paraId="0CB157B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F61EB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80611A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BE1029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3231</w:t>
            </w:r>
          </w:p>
        </w:tc>
        <w:tc>
          <w:tcPr>
            <w:tcW w:w="7086" w:type="dxa"/>
            <w:tcBorders>
              <w:top w:val="nil"/>
              <w:left w:val="nil"/>
              <w:bottom w:val="single" w:sz="4" w:space="0" w:color="auto"/>
              <w:right w:val="single" w:sz="4" w:space="0" w:color="auto"/>
            </w:tcBorders>
            <w:shd w:val="clear" w:color="auto" w:fill="auto"/>
            <w:noWrap/>
            <w:vAlign w:val="center"/>
            <w:hideMark/>
          </w:tcPr>
          <w:p w14:paraId="022D7EE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Usluge telefona, pošte i prijevoza</w:t>
            </w:r>
          </w:p>
        </w:tc>
        <w:tc>
          <w:tcPr>
            <w:tcW w:w="1560" w:type="dxa"/>
            <w:tcBorders>
              <w:top w:val="nil"/>
              <w:left w:val="nil"/>
              <w:bottom w:val="single" w:sz="4" w:space="0" w:color="auto"/>
              <w:right w:val="single" w:sz="4" w:space="0" w:color="auto"/>
            </w:tcBorders>
            <w:shd w:val="clear" w:color="auto" w:fill="auto"/>
            <w:vAlign w:val="center"/>
            <w:hideMark/>
          </w:tcPr>
          <w:p w14:paraId="2669226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27.612,71</w:t>
            </w:r>
          </w:p>
        </w:tc>
        <w:tc>
          <w:tcPr>
            <w:tcW w:w="1560" w:type="dxa"/>
            <w:tcBorders>
              <w:top w:val="nil"/>
              <w:left w:val="nil"/>
              <w:bottom w:val="single" w:sz="4" w:space="0" w:color="auto"/>
              <w:right w:val="single" w:sz="4" w:space="0" w:color="auto"/>
            </w:tcBorders>
            <w:shd w:val="clear" w:color="auto" w:fill="auto"/>
            <w:vAlign w:val="center"/>
            <w:hideMark/>
          </w:tcPr>
          <w:p w14:paraId="2A58B64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854FCB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33.017,61</w:t>
            </w:r>
          </w:p>
        </w:tc>
        <w:tc>
          <w:tcPr>
            <w:tcW w:w="1134" w:type="dxa"/>
            <w:tcBorders>
              <w:top w:val="nil"/>
              <w:left w:val="nil"/>
              <w:bottom w:val="single" w:sz="4" w:space="0" w:color="auto"/>
              <w:right w:val="single" w:sz="4" w:space="0" w:color="auto"/>
            </w:tcBorders>
            <w:shd w:val="clear" w:color="auto" w:fill="auto"/>
            <w:vAlign w:val="center"/>
            <w:hideMark/>
          </w:tcPr>
          <w:p w14:paraId="5F6F99D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120%</w:t>
            </w:r>
          </w:p>
        </w:tc>
        <w:tc>
          <w:tcPr>
            <w:tcW w:w="998" w:type="dxa"/>
            <w:tcBorders>
              <w:top w:val="nil"/>
              <w:left w:val="nil"/>
              <w:bottom w:val="single" w:sz="4" w:space="0" w:color="auto"/>
              <w:right w:val="single" w:sz="4" w:space="0" w:color="auto"/>
            </w:tcBorders>
            <w:shd w:val="clear" w:color="auto" w:fill="auto"/>
            <w:vAlign w:val="center"/>
            <w:hideMark/>
          </w:tcPr>
          <w:p w14:paraId="576D06F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7CF78CB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7E2E5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5C3AD6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5EE0D37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3232</w:t>
            </w:r>
          </w:p>
        </w:tc>
        <w:tc>
          <w:tcPr>
            <w:tcW w:w="7086" w:type="dxa"/>
            <w:tcBorders>
              <w:top w:val="nil"/>
              <w:left w:val="nil"/>
              <w:bottom w:val="single" w:sz="4" w:space="0" w:color="auto"/>
              <w:right w:val="single" w:sz="4" w:space="0" w:color="auto"/>
            </w:tcBorders>
            <w:shd w:val="clear" w:color="auto" w:fill="auto"/>
            <w:noWrap/>
            <w:vAlign w:val="center"/>
            <w:hideMark/>
          </w:tcPr>
          <w:p w14:paraId="721D3DC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Usluge tekućeg i investicijskog održavanja</w:t>
            </w:r>
          </w:p>
        </w:tc>
        <w:tc>
          <w:tcPr>
            <w:tcW w:w="1560" w:type="dxa"/>
            <w:tcBorders>
              <w:top w:val="nil"/>
              <w:left w:val="nil"/>
              <w:bottom w:val="single" w:sz="4" w:space="0" w:color="auto"/>
              <w:right w:val="single" w:sz="4" w:space="0" w:color="auto"/>
            </w:tcBorders>
            <w:shd w:val="clear" w:color="auto" w:fill="auto"/>
            <w:vAlign w:val="center"/>
            <w:hideMark/>
          </w:tcPr>
          <w:p w14:paraId="66D86C1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2.053.647,17</w:t>
            </w:r>
          </w:p>
        </w:tc>
        <w:tc>
          <w:tcPr>
            <w:tcW w:w="1560" w:type="dxa"/>
            <w:tcBorders>
              <w:top w:val="nil"/>
              <w:left w:val="nil"/>
              <w:bottom w:val="single" w:sz="4" w:space="0" w:color="auto"/>
              <w:right w:val="single" w:sz="4" w:space="0" w:color="auto"/>
            </w:tcBorders>
            <w:shd w:val="clear" w:color="auto" w:fill="auto"/>
            <w:vAlign w:val="center"/>
            <w:hideMark/>
          </w:tcPr>
          <w:p w14:paraId="17B8669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2.917.400,00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844380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1.896.103,80</w:t>
            </w:r>
          </w:p>
        </w:tc>
        <w:tc>
          <w:tcPr>
            <w:tcW w:w="1134" w:type="dxa"/>
            <w:tcBorders>
              <w:top w:val="nil"/>
              <w:left w:val="nil"/>
              <w:bottom w:val="single" w:sz="4" w:space="0" w:color="auto"/>
              <w:right w:val="single" w:sz="4" w:space="0" w:color="auto"/>
            </w:tcBorders>
            <w:shd w:val="clear" w:color="auto" w:fill="auto"/>
            <w:vAlign w:val="center"/>
            <w:hideMark/>
          </w:tcPr>
          <w:p w14:paraId="0C2511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w:t>
            </w:r>
          </w:p>
        </w:tc>
        <w:tc>
          <w:tcPr>
            <w:tcW w:w="998" w:type="dxa"/>
            <w:tcBorders>
              <w:top w:val="nil"/>
              <w:left w:val="nil"/>
              <w:bottom w:val="single" w:sz="4" w:space="0" w:color="auto"/>
              <w:right w:val="single" w:sz="4" w:space="0" w:color="auto"/>
            </w:tcBorders>
            <w:shd w:val="clear" w:color="auto" w:fill="auto"/>
            <w:vAlign w:val="center"/>
            <w:hideMark/>
          </w:tcPr>
          <w:p w14:paraId="0521CE6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w:t>
            </w:r>
          </w:p>
        </w:tc>
      </w:tr>
      <w:tr w:rsidR="00633E5A" w:rsidRPr="000131A4" w14:paraId="6A39322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DD759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DF5BFB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7C85B0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3233</w:t>
            </w:r>
          </w:p>
        </w:tc>
        <w:tc>
          <w:tcPr>
            <w:tcW w:w="7086" w:type="dxa"/>
            <w:tcBorders>
              <w:top w:val="nil"/>
              <w:left w:val="nil"/>
              <w:bottom w:val="single" w:sz="4" w:space="0" w:color="auto"/>
              <w:right w:val="single" w:sz="4" w:space="0" w:color="auto"/>
            </w:tcBorders>
            <w:shd w:val="clear" w:color="auto" w:fill="auto"/>
            <w:noWrap/>
            <w:vAlign w:val="center"/>
            <w:hideMark/>
          </w:tcPr>
          <w:p w14:paraId="6C58A79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Usluge promidžbe i informiranja</w:t>
            </w:r>
          </w:p>
        </w:tc>
        <w:tc>
          <w:tcPr>
            <w:tcW w:w="1560" w:type="dxa"/>
            <w:tcBorders>
              <w:top w:val="nil"/>
              <w:left w:val="nil"/>
              <w:bottom w:val="single" w:sz="4" w:space="0" w:color="auto"/>
              <w:right w:val="single" w:sz="4" w:space="0" w:color="auto"/>
            </w:tcBorders>
            <w:shd w:val="clear" w:color="auto" w:fill="auto"/>
            <w:vAlign w:val="center"/>
            <w:hideMark/>
          </w:tcPr>
          <w:p w14:paraId="2022C88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47.029,79</w:t>
            </w:r>
          </w:p>
        </w:tc>
        <w:tc>
          <w:tcPr>
            <w:tcW w:w="1560" w:type="dxa"/>
            <w:tcBorders>
              <w:top w:val="nil"/>
              <w:left w:val="nil"/>
              <w:bottom w:val="single" w:sz="4" w:space="0" w:color="auto"/>
              <w:right w:val="single" w:sz="4" w:space="0" w:color="auto"/>
            </w:tcBorders>
            <w:shd w:val="clear" w:color="auto" w:fill="auto"/>
            <w:vAlign w:val="center"/>
            <w:hideMark/>
          </w:tcPr>
          <w:p w14:paraId="7173364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48.100,00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F764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43.511,53</w:t>
            </w:r>
          </w:p>
        </w:tc>
        <w:tc>
          <w:tcPr>
            <w:tcW w:w="1134" w:type="dxa"/>
            <w:tcBorders>
              <w:top w:val="nil"/>
              <w:left w:val="nil"/>
              <w:bottom w:val="single" w:sz="4" w:space="0" w:color="auto"/>
              <w:right w:val="single" w:sz="4" w:space="0" w:color="auto"/>
            </w:tcBorders>
            <w:shd w:val="clear" w:color="auto" w:fill="auto"/>
            <w:vAlign w:val="center"/>
            <w:hideMark/>
          </w:tcPr>
          <w:p w14:paraId="0CC5D0D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c>
          <w:tcPr>
            <w:tcW w:w="998" w:type="dxa"/>
            <w:tcBorders>
              <w:top w:val="nil"/>
              <w:left w:val="nil"/>
              <w:bottom w:val="single" w:sz="4" w:space="0" w:color="auto"/>
              <w:right w:val="single" w:sz="4" w:space="0" w:color="auto"/>
            </w:tcBorders>
            <w:shd w:val="clear" w:color="auto" w:fill="auto"/>
            <w:vAlign w:val="center"/>
            <w:hideMark/>
          </w:tcPr>
          <w:p w14:paraId="1BE98FA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2F228C1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45709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5FC03D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02C9D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3234</w:t>
            </w:r>
          </w:p>
        </w:tc>
        <w:tc>
          <w:tcPr>
            <w:tcW w:w="7086" w:type="dxa"/>
            <w:tcBorders>
              <w:top w:val="nil"/>
              <w:left w:val="nil"/>
              <w:bottom w:val="single" w:sz="4" w:space="0" w:color="auto"/>
              <w:right w:val="single" w:sz="4" w:space="0" w:color="auto"/>
            </w:tcBorders>
            <w:shd w:val="clear" w:color="auto" w:fill="auto"/>
            <w:noWrap/>
            <w:vAlign w:val="center"/>
            <w:hideMark/>
          </w:tcPr>
          <w:p w14:paraId="4A98D4D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Komunalne usluge</w:t>
            </w:r>
          </w:p>
        </w:tc>
        <w:tc>
          <w:tcPr>
            <w:tcW w:w="1560" w:type="dxa"/>
            <w:tcBorders>
              <w:top w:val="nil"/>
              <w:left w:val="nil"/>
              <w:bottom w:val="single" w:sz="4" w:space="0" w:color="auto"/>
              <w:right w:val="single" w:sz="4" w:space="0" w:color="auto"/>
            </w:tcBorders>
            <w:shd w:val="clear" w:color="auto" w:fill="auto"/>
            <w:vAlign w:val="center"/>
            <w:hideMark/>
          </w:tcPr>
          <w:p w14:paraId="642B533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65.568,70</w:t>
            </w:r>
          </w:p>
        </w:tc>
        <w:tc>
          <w:tcPr>
            <w:tcW w:w="1560" w:type="dxa"/>
            <w:tcBorders>
              <w:top w:val="nil"/>
              <w:left w:val="nil"/>
              <w:bottom w:val="single" w:sz="4" w:space="0" w:color="auto"/>
              <w:right w:val="single" w:sz="4" w:space="0" w:color="auto"/>
            </w:tcBorders>
            <w:shd w:val="clear" w:color="auto" w:fill="auto"/>
            <w:vAlign w:val="center"/>
            <w:hideMark/>
          </w:tcPr>
          <w:p w14:paraId="6D23616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124.400,00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15CAE1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102.278,75</w:t>
            </w:r>
          </w:p>
        </w:tc>
        <w:tc>
          <w:tcPr>
            <w:tcW w:w="1134" w:type="dxa"/>
            <w:tcBorders>
              <w:top w:val="nil"/>
              <w:left w:val="nil"/>
              <w:bottom w:val="single" w:sz="4" w:space="0" w:color="auto"/>
              <w:right w:val="single" w:sz="4" w:space="0" w:color="auto"/>
            </w:tcBorders>
            <w:shd w:val="clear" w:color="auto" w:fill="auto"/>
            <w:vAlign w:val="center"/>
            <w:hideMark/>
          </w:tcPr>
          <w:p w14:paraId="5B909EE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156%</w:t>
            </w:r>
          </w:p>
        </w:tc>
        <w:tc>
          <w:tcPr>
            <w:tcW w:w="998" w:type="dxa"/>
            <w:tcBorders>
              <w:top w:val="nil"/>
              <w:left w:val="nil"/>
              <w:bottom w:val="single" w:sz="4" w:space="0" w:color="auto"/>
              <w:right w:val="single" w:sz="4" w:space="0" w:color="auto"/>
            </w:tcBorders>
            <w:shd w:val="clear" w:color="auto" w:fill="auto"/>
            <w:vAlign w:val="center"/>
            <w:hideMark/>
          </w:tcPr>
          <w:p w14:paraId="562D9E6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82%</w:t>
            </w:r>
          </w:p>
        </w:tc>
      </w:tr>
      <w:tr w:rsidR="00633E5A" w:rsidRPr="000131A4" w14:paraId="056B832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B6625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8B1E2F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5B5D48C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3235</w:t>
            </w:r>
          </w:p>
        </w:tc>
        <w:tc>
          <w:tcPr>
            <w:tcW w:w="7086" w:type="dxa"/>
            <w:tcBorders>
              <w:top w:val="nil"/>
              <w:left w:val="nil"/>
              <w:bottom w:val="single" w:sz="4" w:space="0" w:color="auto"/>
              <w:right w:val="single" w:sz="4" w:space="0" w:color="auto"/>
            </w:tcBorders>
            <w:shd w:val="clear" w:color="auto" w:fill="auto"/>
            <w:noWrap/>
            <w:vAlign w:val="center"/>
            <w:hideMark/>
          </w:tcPr>
          <w:p w14:paraId="24BE619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Zakupnine i najamnine</w:t>
            </w:r>
          </w:p>
        </w:tc>
        <w:tc>
          <w:tcPr>
            <w:tcW w:w="1560" w:type="dxa"/>
            <w:tcBorders>
              <w:top w:val="nil"/>
              <w:left w:val="nil"/>
              <w:bottom w:val="single" w:sz="4" w:space="0" w:color="auto"/>
              <w:right w:val="single" w:sz="4" w:space="0" w:color="auto"/>
            </w:tcBorders>
            <w:shd w:val="clear" w:color="auto" w:fill="auto"/>
            <w:vAlign w:val="center"/>
            <w:hideMark/>
          </w:tcPr>
          <w:p w14:paraId="36B2F9D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11.660,46</w:t>
            </w:r>
          </w:p>
        </w:tc>
        <w:tc>
          <w:tcPr>
            <w:tcW w:w="1560" w:type="dxa"/>
            <w:tcBorders>
              <w:top w:val="nil"/>
              <w:left w:val="nil"/>
              <w:bottom w:val="single" w:sz="4" w:space="0" w:color="auto"/>
              <w:right w:val="single" w:sz="4" w:space="0" w:color="auto"/>
            </w:tcBorders>
            <w:shd w:val="clear" w:color="auto" w:fill="auto"/>
            <w:vAlign w:val="center"/>
            <w:hideMark/>
          </w:tcPr>
          <w:p w14:paraId="0B28272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18.800,00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E726F1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16.984,75</w:t>
            </w:r>
          </w:p>
        </w:tc>
        <w:tc>
          <w:tcPr>
            <w:tcW w:w="1134" w:type="dxa"/>
            <w:tcBorders>
              <w:top w:val="nil"/>
              <w:left w:val="nil"/>
              <w:bottom w:val="single" w:sz="4" w:space="0" w:color="auto"/>
              <w:right w:val="single" w:sz="4" w:space="0" w:color="auto"/>
            </w:tcBorders>
            <w:shd w:val="clear" w:color="auto" w:fill="auto"/>
            <w:vAlign w:val="center"/>
            <w:hideMark/>
          </w:tcPr>
          <w:p w14:paraId="271C851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146%</w:t>
            </w:r>
          </w:p>
        </w:tc>
        <w:tc>
          <w:tcPr>
            <w:tcW w:w="998" w:type="dxa"/>
            <w:tcBorders>
              <w:top w:val="nil"/>
              <w:left w:val="nil"/>
              <w:bottom w:val="single" w:sz="4" w:space="0" w:color="auto"/>
              <w:right w:val="single" w:sz="4" w:space="0" w:color="auto"/>
            </w:tcBorders>
            <w:shd w:val="clear" w:color="auto" w:fill="auto"/>
            <w:vAlign w:val="center"/>
            <w:hideMark/>
          </w:tcPr>
          <w:p w14:paraId="0C2BBFD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0D16C15C"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894610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5AA01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2BD1A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3236</w:t>
            </w:r>
          </w:p>
        </w:tc>
        <w:tc>
          <w:tcPr>
            <w:tcW w:w="7086" w:type="dxa"/>
            <w:tcBorders>
              <w:top w:val="nil"/>
              <w:left w:val="nil"/>
              <w:bottom w:val="single" w:sz="4" w:space="0" w:color="auto"/>
              <w:right w:val="single" w:sz="4" w:space="0" w:color="auto"/>
            </w:tcBorders>
            <w:shd w:val="clear" w:color="auto" w:fill="auto"/>
            <w:noWrap/>
            <w:vAlign w:val="center"/>
            <w:hideMark/>
          </w:tcPr>
          <w:p w14:paraId="7BBBFE6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Zdravstvene i veterinarske usluge</w:t>
            </w:r>
          </w:p>
        </w:tc>
        <w:tc>
          <w:tcPr>
            <w:tcW w:w="1560" w:type="dxa"/>
            <w:tcBorders>
              <w:top w:val="nil"/>
              <w:left w:val="nil"/>
              <w:bottom w:val="single" w:sz="4" w:space="0" w:color="auto"/>
              <w:right w:val="single" w:sz="4" w:space="0" w:color="auto"/>
            </w:tcBorders>
            <w:shd w:val="clear" w:color="auto" w:fill="auto"/>
            <w:vAlign w:val="center"/>
            <w:hideMark/>
          </w:tcPr>
          <w:p w14:paraId="761A994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6.071,52</w:t>
            </w:r>
          </w:p>
        </w:tc>
        <w:tc>
          <w:tcPr>
            <w:tcW w:w="1560" w:type="dxa"/>
            <w:tcBorders>
              <w:top w:val="nil"/>
              <w:left w:val="nil"/>
              <w:bottom w:val="single" w:sz="4" w:space="0" w:color="auto"/>
              <w:right w:val="single" w:sz="4" w:space="0" w:color="auto"/>
            </w:tcBorders>
            <w:shd w:val="clear" w:color="auto" w:fill="auto"/>
            <w:vAlign w:val="center"/>
            <w:hideMark/>
          </w:tcPr>
          <w:p w14:paraId="7576B1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579CAB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10.197,30</w:t>
            </w:r>
          </w:p>
        </w:tc>
        <w:tc>
          <w:tcPr>
            <w:tcW w:w="1134" w:type="dxa"/>
            <w:tcBorders>
              <w:top w:val="nil"/>
              <w:left w:val="nil"/>
              <w:bottom w:val="single" w:sz="4" w:space="0" w:color="auto"/>
              <w:right w:val="single" w:sz="4" w:space="0" w:color="auto"/>
            </w:tcBorders>
            <w:shd w:val="clear" w:color="auto" w:fill="auto"/>
            <w:vAlign w:val="center"/>
            <w:hideMark/>
          </w:tcPr>
          <w:p w14:paraId="0C62EE2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168%</w:t>
            </w:r>
          </w:p>
        </w:tc>
        <w:tc>
          <w:tcPr>
            <w:tcW w:w="998" w:type="dxa"/>
            <w:tcBorders>
              <w:top w:val="nil"/>
              <w:left w:val="nil"/>
              <w:bottom w:val="single" w:sz="4" w:space="0" w:color="auto"/>
              <w:right w:val="single" w:sz="4" w:space="0" w:color="auto"/>
            </w:tcBorders>
            <w:shd w:val="clear" w:color="auto" w:fill="auto"/>
            <w:vAlign w:val="center"/>
            <w:hideMark/>
          </w:tcPr>
          <w:p w14:paraId="4A572AE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66A8C7D7"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04922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368CB8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65595B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3237</w:t>
            </w:r>
          </w:p>
        </w:tc>
        <w:tc>
          <w:tcPr>
            <w:tcW w:w="7086" w:type="dxa"/>
            <w:tcBorders>
              <w:top w:val="nil"/>
              <w:left w:val="nil"/>
              <w:bottom w:val="single" w:sz="4" w:space="0" w:color="auto"/>
              <w:right w:val="single" w:sz="4" w:space="0" w:color="auto"/>
            </w:tcBorders>
            <w:shd w:val="clear" w:color="auto" w:fill="auto"/>
            <w:noWrap/>
            <w:vAlign w:val="center"/>
            <w:hideMark/>
          </w:tcPr>
          <w:p w14:paraId="6C5DA85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Intelektualne i osobne usluge</w:t>
            </w:r>
          </w:p>
        </w:tc>
        <w:tc>
          <w:tcPr>
            <w:tcW w:w="1560" w:type="dxa"/>
            <w:tcBorders>
              <w:top w:val="nil"/>
              <w:left w:val="nil"/>
              <w:bottom w:val="single" w:sz="4" w:space="0" w:color="auto"/>
              <w:right w:val="single" w:sz="4" w:space="0" w:color="auto"/>
            </w:tcBorders>
            <w:shd w:val="clear" w:color="auto" w:fill="auto"/>
            <w:vAlign w:val="center"/>
            <w:hideMark/>
          </w:tcPr>
          <w:p w14:paraId="6010963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236.802,73</w:t>
            </w:r>
          </w:p>
        </w:tc>
        <w:tc>
          <w:tcPr>
            <w:tcW w:w="1560" w:type="dxa"/>
            <w:tcBorders>
              <w:top w:val="nil"/>
              <w:left w:val="nil"/>
              <w:bottom w:val="single" w:sz="4" w:space="0" w:color="auto"/>
              <w:right w:val="single" w:sz="4" w:space="0" w:color="auto"/>
            </w:tcBorders>
            <w:shd w:val="clear" w:color="auto" w:fill="auto"/>
            <w:vAlign w:val="center"/>
            <w:hideMark/>
          </w:tcPr>
          <w:p w14:paraId="775F3F8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265.836,00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C13FFF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145.058,18</w:t>
            </w:r>
          </w:p>
        </w:tc>
        <w:tc>
          <w:tcPr>
            <w:tcW w:w="1134" w:type="dxa"/>
            <w:tcBorders>
              <w:top w:val="nil"/>
              <w:left w:val="nil"/>
              <w:bottom w:val="single" w:sz="4" w:space="0" w:color="auto"/>
              <w:right w:val="single" w:sz="4" w:space="0" w:color="auto"/>
            </w:tcBorders>
            <w:shd w:val="clear" w:color="auto" w:fill="auto"/>
            <w:vAlign w:val="center"/>
            <w:hideMark/>
          </w:tcPr>
          <w:p w14:paraId="464EB6D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61%</w:t>
            </w:r>
          </w:p>
        </w:tc>
        <w:tc>
          <w:tcPr>
            <w:tcW w:w="998" w:type="dxa"/>
            <w:tcBorders>
              <w:top w:val="nil"/>
              <w:left w:val="nil"/>
              <w:bottom w:val="single" w:sz="4" w:space="0" w:color="auto"/>
              <w:right w:val="single" w:sz="4" w:space="0" w:color="auto"/>
            </w:tcBorders>
            <w:shd w:val="clear" w:color="auto" w:fill="auto"/>
            <w:vAlign w:val="center"/>
            <w:hideMark/>
          </w:tcPr>
          <w:p w14:paraId="54CA0ED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55%</w:t>
            </w:r>
          </w:p>
        </w:tc>
      </w:tr>
      <w:tr w:rsidR="00633E5A" w:rsidRPr="000131A4" w14:paraId="6550FA4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076C9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BDE468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945A41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3238</w:t>
            </w:r>
          </w:p>
        </w:tc>
        <w:tc>
          <w:tcPr>
            <w:tcW w:w="7086" w:type="dxa"/>
            <w:tcBorders>
              <w:top w:val="nil"/>
              <w:left w:val="nil"/>
              <w:bottom w:val="single" w:sz="4" w:space="0" w:color="auto"/>
              <w:right w:val="single" w:sz="4" w:space="0" w:color="auto"/>
            </w:tcBorders>
            <w:shd w:val="clear" w:color="auto" w:fill="auto"/>
            <w:noWrap/>
            <w:vAlign w:val="center"/>
            <w:hideMark/>
          </w:tcPr>
          <w:p w14:paraId="7FB5769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Računalne usluge</w:t>
            </w:r>
          </w:p>
        </w:tc>
        <w:tc>
          <w:tcPr>
            <w:tcW w:w="1560" w:type="dxa"/>
            <w:tcBorders>
              <w:top w:val="nil"/>
              <w:left w:val="nil"/>
              <w:bottom w:val="single" w:sz="4" w:space="0" w:color="auto"/>
              <w:right w:val="single" w:sz="4" w:space="0" w:color="auto"/>
            </w:tcBorders>
            <w:shd w:val="clear" w:color="auto" w:fill="auto"/>
            <w:vAlign w:val="center"/>
            <w:hideMark/>
          </w:tcPr>
          <w:p w14:paraId="6F92CC6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43.611,97</w:t>
            </w:r>
          </w:p>
        </w:tc>
        <w:tc>
          <w:tcPr>
            <w:tcW w:w="1560" w:type="dxa"/>
            <w:tcBorders>
              <w:top w:val="nil"/>
              <w:left w:val="nil"/>
              <w:bottom w:val="single" w:sz="4" w:space="0" w:color="auto"/>
              <w:right w:val="single" w:sz="4" w:space="0" w:color="auto"/>
            </w:tcBorders>
            <w:shd w:val="clear" w:color="auto" w:fill="auto"/>
            <w:vAlign w:val="center"/>
            <w:hideMark/>
          </w:tcPr>
          <w:p w14:paraId="6DB968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56.790,00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CEB274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54.945,12</w:t>
            </w:r>
          </w:p>
        </w:tc>
        <w:tc>
          <w:tcPr>
            <w:tcW w:w="1134" w:type="dxa"/>
            <w:tcBorders>
              <w:top w:val="nil"/>
              <w:left w:val="nil"/>
              <w:bottom w:val="single" w:sz="4" w:space="0" w:color="auto"/>
              <w:right w:val="single" w:sz="4" w:space="0" w:color="auto"/>
            </w:tcBorders>
            <w:shd w:val="clear" w:color="auto" w:fill="auto"/>
            <w:vAlign w:val="center"/>
            <w:hideMark/>
          </w:tcPr>
          <w:p w14:paraId="644DD55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w:t>
            </w:r>
          </w:p>
        </w:tc>
        <w:tc>
          <w:tcPr>
            <w:tcW w:w="998" w:type="dxa"/>
            <w:tcBorders>
              <w:top w:val="nil"/>
              <w:left w:val="nil"/>
              <w:bottom w:val="single" w:sz="4" w:space="0" w:color="auto"/>
              <w:right w:val="single" w:sz="4" w:space="0" w:color="auto"/>
            </w:tcBorders>
            <w:shd w:val="clear" w:color="auto" w:fill="auto"/>
            <w:vAlign w:val="center"/>
            <w:hideMark/>
          </w:tcPr>
          <w:p w14:paraId="18FE0D4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r>
      <w:tr w:rsidR="00633E5A" w:rsidRPr="000131A4" w14:paraId="1D4A446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9E04D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2D0C9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E48DE3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3239</w:t>
            </w:r>
          </w:p>
        </w:tc>
        <w:tc>
          <w:tcPr>
            <w:tcW w:w="7086" w:type="dxa"/>
            <w:tcBorders>
              <w:top w:val="nil"/>
              <w:left w:val="nil"/>
              <w:bottom w:val="single" w:sz="4" w:space="0" w:color="auto"/>
              <w:right w:val="single" w:sz="4" w:space="0" w:color="auto"/>
            </w:tcBorders>
            <w:shd w:val="clear" w:color="auto" w:fill="auto"/>
            <w:noWrap/>
            <w:vAlign w:val="center"/>
            <w:hideMark/>
          </w:tcPr>
          <w:p w14:paraId="0C80AF6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usluge</w:t>
            </w:r>
          </w:p>
        </w:tc>
        <w:tc>
          <w:tcPr>
            <w:tcW w:w="1560" w:type="dxa"/>
            <w:tcBorders>
              <w:top w:val="nil"/>
              <w:left w:val="nil"/>
              <w:bottom w:val="single" w:sz="4" w:space="0" w:color="auto"/>
              <w:right w:val="single" w:sz="4" w:space="0" w:color="auto"/>
            </w:tcBorders>
            <w:shd w:val="clear" w:color="auto" w:fill="auto"/>
            <w:vAlign w:val="center"/>
            <w:hideMark/>
          </w:tcPr>
          <w:p w14:paraId="3FD5E5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99.205,46</w:t>
            </w:r>
          </w:p>
        </w:tc>
        <w:tc>
          <w:tcPr>
            <w:tcW w:w="1560" w:type="dxa"/>
            <w:tcBorders>
              <w:top w:val="nil"/>
              <w:left w:val="nil"/>
              <w:bottom w:val="single" w:sz="4" w:space="0" w:color="auto"/>
              <w:right w:val="single" w:sz="4" w:space="0" w:color="auto"/>
            </w:tcBorders>
            <w:shd w:val="clear" w:color="auto" w:fill="auto"/>
            <w:vAlign w:val="center"/>
            <w:hideMark/>
          </w:tcPr>
          <w:p w14:paraId="0BD9D15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130.900,00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4154E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112.317,02</w:t>
            </w:r>
          </w:p>
        </w:tc>
        <w:tc>
          <w:tcPr>
            <w:tcW w:w="1134" w:type="dxa"/>
            <w:tcBorders>
              <w:top w:val="nil"/>
              <w:left w:val="nil"/>
              <w:bottom w:val="single" w:sz="4" w:space="0" w:color="auto"/>
              <w:right w:val="single" w:sz="4" w:space="0" w:color="auto"/>
            </w:tcBorders>
            <w:shd w:val="clear" w:color="auto" w:fill="auto"/>
            <w:vAlign w:val="center"/>
            <w:hideMark/>
          </w:tcPr>
          <w:p w14:paraId="6B63926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w:t>
            </w:r>
          </w:p>
        </w:tc>
        <w:tc>
          <w:tcPr>
            <w:tcW w:w="998" w:type="dxa"/>
            <w:tcBorders>
              <w:top w:val="nil"/>
              <w:left w:val="nil"/>
              <w:bottom w:val="single" w:sz="4" w:space="0" w:color="auto"/>
              <w:right w:val="single" w:sz="4" w:space="0" w:color="auto"/>
            </w:tcBorders>
            <w:shd w:val="clear" w:color="auto" w:fill="auto"/>
            <w:vAlign w:val="center"/>
            <w:hideMark/>
          </w:tcPr>
          <w:p w14:paraId="65F5AF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86%</w:t>
            </w:r>
          </w:p>
        </w:tc>
      </w:tr>
      <w:tr w:rsidR="00633E5A" w:rsidRPr="000131A4" w14:paraId="5980FDA8"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452E9E0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2871230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329</w:t>
            </w:r>
          </w:p>
        </w:tc>
        <w:tc>
          <w:tcPr>
            <w:tcW w:w="851" w:type="dxa"/>
            <w:tcBorders>
              <w:top w:val="nil"/>
              <w:left w:val="nil"/>
              <w:bottom w:val="single" w:sz="4" w:space="0" w:color="auto"/>
              <w:right w:val="single" w:sz="4" w:space="0" w:color="auto"/>
            </w:tcBorders>
            <w:shd w:val="clear" w:color="000000" w:fill="F2F2F2"/>
            <w:noWrap/>
            <w:vAlign w:val="center"/>
            <w:hideMark/>
          </w:tcPr>
          <w:p w14:paraId="175964A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B778C2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nespomenuti rashodi poslovanja</w:t>
            </w:r>
          </w:p>
        </w:tc>
        <w:tc>
          <w:tcPr>
            <w:tcW w:w="1560" w:type="dxa"/>
            <w:tcBorders>
              <w:top w:val="nil"/>
              <w:left w:val="nil"/>
              <w:bottom w:val="single" w:sz="4" w:space="0" w:color="auto"/>
              <w:right w:val="single" w:sz="4" w:space="0" w:color="auto"/>
            </w:tcBorders>
            <w:shd w:val="clear" w:color="000000" w:fill="F2F2F2"/>
            <w:vAlign w:val="center"/>
            <w:hideMark/>
          </w:tcPr>
          <w:p w14:paraId="144959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229.618,49</w:t>
            </w:r>
          </w:p>
        </w:tc>
        <w:tc>
          <w:tcPr>
            <w:tcW w:w="1560" w:type="dxa"/>
            <w:tcBorders>
              <w:top w:val="nil"/>
              <w:left w:val="nil"/>
              <w:bottom w:val="single" w:sz="4" w:space="0" w:color="auto"/>
              <w:right w:val="single" w:sz="4" w:space="0" w:color="auto"/>
            </w:tcBorders>
            <w:shd w:val="clear" w:color="000000" w:fill="F2F2F2"/>
            <w:vAlign w:val="center"/>
            <w:hideMark/>
          </w:tcPr>
          <w:p w14:paraId="5CFEB50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409.880,87</w:t>
            </w:r>
          </w:p>
        </w:tc>
        <w:tc>
          <w:tcPr>
            <w:tcW w:w="1559" w:type="dxa"/>
            <w:tcBorders>
              <w:top w:val="nil"/>
              <w:left w:val="nil"/>
              <w:bottom w:val="single" w:sz="4" w:space="0" w:color="auto"/>
              <w:right w:val="single" w:sz="4" w:space="0" w:color="auto"/>
            </w:tcBorders>
            <w:shd w:val="clear" w:color="000000" w:fill="F2F2F2"/>
            <w:vAlign w:val="center"/>
            <w:hideMark/>
          </w:tcPr>
          <w:p w14:paraId="32735F6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347.945,08</w:t>
            </w:r>
          </w:p>
        </w:tc>
        <w:tc>
          <w:tcPr>
            <w:tcW w:w="1134" w:type="dxa"/>
            <w:tcBorders>
              <w:top w:val="nil"/>
              <w:left w:val="nil"/>
              <w:bottom w:val="single" w:sz="4" w:space="0" w:color="auto"/>
              <w:right w:val="single" w:sz="4" w:space="0" w:color="auto"/>
            </w:tcBorders>
            <w:shd w:val="clear" w:color="000000" w:fill="F2F2F2"/>
            <w:vAlign w:val="center"/>
            <w:hideMark/>
          </w:tcPr>
          <w:p w14:paraId="0F1EC88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152%</w:t>
            </w:r>
          </w:p>
        </w:tc>
        <w:tc>
          <w:tcPr>
            <w:tcW w:w="998" w:type="dxa"/>
            <w:tcBorders>
              <w:top w:val="nil"/>
              <w:left w:val="nil"/>
              <w:bottom w:val="single" w:sz="4" w:space="0" w:color="auto"/>
              <w:right w:val="single" w:sz="4" w:space="0" w:color="auto"/>
            </w:tcBorders>
            <w:shd w:val="clear" w:color="000000" w:fill="F2F2F2"/>
            <w:vAlign w:val="center"/>
            <w:hideMark/>
          </w:tcPr>
          <w:p w14:paraId="2B00D1E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85%</w:t>
            </w:r>
          </w:p>
        </w:tc>
      </w:tr>
      <w:tr w:rsidR="00633E5A" w:rsidRPr="000131A4" w14:paraId="328B5C1B"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8FEA1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014B9A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622AC6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3291</w:t>
            </w:r>
          </w:p>
        </w:tc>
        <w:tc>
          <w:tcPr>
            <w:tcW w:w="7086" w:type="dxa"/>
            <w:tcBorders>
              <w:top w:val="nil"/>
              <w:left w:val="nil"/>
              <w:bottom w:val="single" w:sz="4" w:space="0" w:color="auto"/>
              <w:right w:val="single" w:sz="4" w:space="0" w:color="auto"/>
            </w:tcBorders>
            <w:shd w:val="clear" w:color="auto" w:fill="auto"/>
            <w:noWrap/>
            <w:vAlign w:val="center"/>
            <w:hideMark/>
          </w:tcPr>
          <w:p w14:paraId="4B3C035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rad predstavničkih i izvršnih tijela, povjerenstava i slično</w:t>
            </w:r>
          </w:p>
        </w:tc>
        <w:tc>
          <w:tcPr>
            <w:tcW w:w="1560" w:type="dxa"/>
            <w:tcBorders>
              <w:top w:val="nil"/>
              <w:left w:val="nil"/>
              <w:bottom w:val="single" w:sz="4" w:space="0" w:color="auto"/>
              <w:right w:val="single" w:sz="4" w:space="0" w:color="auto"/>
            </w:tcBorders>
            <w:shd w:val="clear" w:color="auto" w:fill="auto"/>
            <w:vAlign w:val="center"/>
            <w:hideMark/>
          </w:tcPr>
          <w:p w14:paraId="585915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29.171,45</w:t>
            </w:r>
          </w:p>
        </w:tc>
        <w:tc>
          <w:tcPr>
            <w:tcW w:w="1560" w:type="dxa"/>
            <w:tcBorders>
              <w:top w:val="nil"/>
              <w:left w:val="nil"/>
              <w:bottom w:val="single" w:sz="4" w:space="0" w:color="auto"/>
              <w:right w:val="single" w:sz="4" w:space="0" w:color="auto"/>
            </w:tcBorders>
            <w:shd w:val="clear" w:color="auto" w:fill="auto"/>
            <w:vAlign w:val="center"/>
            <w:hideMark/>
          </w:tcPr>
          <w:p w14:paraId="6C94AAA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E63D92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21.869,23</w:t>
            </w:r>
          </w:p>
        </w:tc>
        <w:tc>
          <w:tcPr>
            <w:tcW w:w="1134" w:type="dxa"/>
            <w:tcBorders>
              <w:top w:val="nil"/>
              <w:left w:val="nil"/>
              <w:bottom w:val="single" w:sz="4" w:space="0" w:color="auto"/>
              <w:right w:val="single" w:sz="4" w:space="0" w:color="auto"/>
            </w:tcBorders>
            <w:shd w:val="clear" w:color="auto" w:fill="auto"/>
            <w:vAlign w:val="center"/>
            <w:hideMark/>
          </w:tcPr>
          <w:p w14:paraId="778DA89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75%</w:t>
            </w:r>
          </w:p>
        </w:tc>
        <w:tc>
          <w:tcPr>
            <w:tcW w:w="998" w:type="dxa"/>
            <w:tcBorders>
              <w:top w:val="nil"/>
              <w:left w:val="nil"/>
              <w:bottom w:val="single" w:sz="4" w:space="0" w:color="auto"/>
              <w:right w:val="single" w:sz="4" w:space="0" w:color="auto"/>
            </w:tcBorders>
            <w:shd w:val="clear" w:color="auto" w:fill="auto"/>
            <w:vAlign w:val="center"/>
            <w:hideMark/>
          </w:tcPr>
          <w:p w14:paraId="108AA9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87%</w:t>
            </w:r>
          </w:p>
        </w:tc>
      </w:tr>
      <w:tr w:rsidR="00633E5A" w:rsidRPr="000131A4" w14:paraId="2595980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59549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90E39E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1D157F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3292</w:t>
            </w:r>
          </w:p>
        </w:tc>
        <w:tc>
          <w:tcPr>
            <w:tcW w:w="7086" w:type="dxa"/>
            <w:tcBorders>
              <w:top w:val="nil"/>
              <w:left w:val="nil"/>
              <w:bottom w:val="single" w:sz="4" w:space="0" w:color="auto"/>
              <w:right w:val="single" w:sz="4" w:space="0" w:color="auto"/>
            </w:tcBorders>
            <w:shd w:val="clear" w:color="auto" w:fill="auto"/>
            <w:noWrap/>
            <w:vAlign w:val="center"/>
            <w:hideMark/>
          </w:tcPr>
          <w:p w14:paraId="7727BBB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Premije osiguranja</w:t>
            </w:r>
          </w:p>
        </w:tc>
        <w:tc>
          <w:tcPr>
            <w:tcW w:w="1560" w:type="dxa"/>
            <w:tcBorders>
              <w:top w:val="nil"/>
              <w:left w:val="nil"/>
              <w:bottom w:val="single" w:sz="4" w:space="0" w:color="auto"/>
              <w:right w:val="single" w:sz="4" w:space="0" w:color="auto"/>
            </w:tcBorders>
            <w:shd w:val="clear" w:color="auto" w:fill="auto"/>
            <w:vAlign w:val="center"/>
            <w:hideMark/>
          </w:tcPr>
          <w:p w14:paraId="4A5A909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8.133,45</w:t>
            </w:r>
          </w:p>
        </w:tc>
        <w:tc>
          <w:tcPr>
            <w:tcW w:w="1560" w:type="dxa"/>
            <w:tcBorders>
              <w:top w:val="nil"/>
              <w:left w:val="nil"/>
              <w:bottom w:val="single" w:sz="4" w:space="0" w:color="auto"/>
              <w:right w:val="single" w:sz="4" w:space="0" w:color="auto"/>
            </w:tcBorders>
            <w:shd w:val="clear" w:color="auto" w:fill="auto"/>
            <w:vAlign w:val="center"/>
            <w:hideMark/>
          </w:tcPr>
          <w:p w14:paraId="0F6AA53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4FE73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10.127,61</w:t>
            </w:r>
          </w:p>
        </w:tc>
        <w:tc>
          <w:tcPr>
            <w:tcW w:w="1134" w:type="dxa"/>
            <w:tcBorders>
              <w:top w:val="nil"/>
              <w:left w:val="nil"/>
              <w:bottom w:val="single" w:sz="4" w:space="0" w:color="auto"/>
              <w:right w:val="single" w:sz="4" w:space="0" w:color="auto"/>
            </w:tcBorders>
            <w:shd w:val="clear" w:color="auto" w:fill="auto"/>
            <w:vAlign w:val="center"/>
            <w:hideMark/>
          </w:tcPr>
          <w:p w14:paraId="596645C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125%</w:t>
            </w:r>
          </w:p>
        </w:tc>
        <w:tc>
          <w:tcPr>
            <w:tcW w:w="998" w:type="dxa"/>
            <w:tcBorders>
              <w:top w:val="nil"/>
              <w:left w:val="nil"/>
              <w:bottom w:val="single" w:sz="4" w:space="0" w:color="auto"/>
              <w:right w:val="single" w:sz="4" w:space="0" w:color="auto"/>
            </w:tcBorders>
            <w:shd w:val="clear" w:color="auto" w:fill="auto"/>
            <w:vAlign w:val="center"/>
            <w:hideMark/>
          </w:tcPr>
          <w:p w14:paraId="4390D0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3226328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6F56EF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0AF360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CB86F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3293</w:t>
            </w:r>
          </w:p>
        </w:tc>
        <w:tc>
          <w:tcPr>
            <w:tcW w:w="7086" w:type="dxa"/>
            <w:tcBorders>
              <w:top w:val="nil"/>
              <w:left w:val="nil"/>
              <w:bottom w:val="single" w:sz="4" w:space="0" w:color="auto"/>
              <w:right w:val="single" w:sz="4" w:space="0" w:color="auto"/>
            </w:tcBorders>
            <w:shd w:val="clear" w:color="auto" w:fill="auto"/>
            <w:noWrap/>
            <w:vAlign w:val="center"/>
            <w:hideMark/>
          </w:tcPr>
          <w:p w14:paraId="6AA7D8B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Reprezentacija</w:t>
            </w:r>
          </w:p>
        </w:tc>
        <w:tc>
          <w:tcPr>
            <w:tcW w:w="1560" w:type="dxa"/>
            <w:tcBorders>
              <w:top w:val="nil"/>
              <w:left w:val="nil"/>
              <w:bottom w:val="single" w:sz="4" w:space="0" w:color="auto"/>
              <w:right w:val="single" w:sz="4" w:space="0" w:color="auto"/>
            </w:tcBorders>
            <w:shd w:val="clear" w:color="auto" w:fill="auto"/>
            <w:vAlign w:val="center"/>
            <w:hideMark/>
          </w:tcPr>
          <w:p w14:paraId="443181C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41.084,72</w:t>
            </w:r>
          </w:p>
        </w:tc>
        <w:tc>
          <w:tcPr>
            <w:tcW w:w="1560" w:type="dxa"/>
            <w:tcBorders>
              <w:top w:val="nil"/>
              <w:left w:val="nil"/>
              <w:bottom w:val="single" w:sz="4" w:space="0" w:color="auto"/>
              <w:right w:val="single" w:sz="4" w:space="0" w:color="auto"/>
            </w:tcBorders>
            <w:shd w:val="clear" w:color="auto" w:fill="auto"/>
            <w:vAlign w:val="center"/>
            <w:hideMark/>
          </w:tcPr>
          <w:p w14:paraId="3A4C89F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5554D9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45.904,06</w:t>
            </w:r>
          </w:p>
        </w:tc>
        <w:tc>
          <w:tcPr>
            <w:tcW w:w="1134" w:type="dxa"/>
            <w:tcBorders>
              <w:top w:val="nil"/>
              <w:left w:val="nil"/>
              <w:bottom w:val="single" w:sz="4" w:space="0" w:color="auto"/>
              <w:right w:val="single" w:sz="4" w:space="0" w:color="auto"/>
            </w:tcBorders>
            <w:shd w:val="clear" w:color="auto" w:fill="auto"/>
            <w:vAlign w:val="center"/>
            <w:hideMark/>
          </w:tcPr>
          <w:p w14:paraId="548EDF5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w:t>
            </w:r>
          </w:p>
        </w:tc>
        <w:tc>
          <w:tcPr>
            <w:tcW w:w="998" w:type="dxa"/>
            <w:tcBorders>
              <w:top w:val="nil"/>
              <w:left w:val="nil"/>
              <w:bottom w:val="single" w:sz="4" w:space="0" w:color="auto"/>
              <w:right w:val="single" w:sz="4" w:space="0" w:color="auto"/>
            </w:tcBorders>
            <w:shd w:val="clear" w:color="auto" w:fill="auto"/>
            <w:vAlign w:val="center"/>
            <w:hideMark/>
          </w:tcPr>
          <w:p w14:paraId="081BEB8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0358297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6CC17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D464E4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D35595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3294</w:t>
            </w:r>
          </w:p>
        </w:tc>
        <w:tc>
          <w:tcPr>
            <w:tcW w:w="7086" w:type="dxa"/>
            <w:tcBorders>
              <w:top w:val="nil"/>
              <w:left w:val="nil"/>
              <w:bottom w:val="single" w:sz="4" w:space="0" w:color="auto"/>
              <w:right w:val="single" w:sz="4" w:space="0" w:color="auto"/>
            </w:tcBorders>
            <w:shd w:val="clear" w:color="auto" w:fill="auto"/>
            <w:noWrap/>
            <w:vAlign w:val="center"/>
            <w:hideMark/>
          </w:tcPr>
          <w:p w14:paraId="02B1929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Članarine i norme</w:t>
            </w:r>
          </w:p>
        </w:tc>
        <w:tc>
          <w:tcPr>
            <w:tcW w:w="1560" w:type="dxa"/>
            <w:tcBorders>
              <w:top w:val="nil"/>
              <w:left w:val="nil"/>
              <w:bottom w:val="single" w:sz="4" w:space="0" w:color="auto"/>
              <w:right w:val="single" w:sz="4" w:space="0" w:color="auto"/>
            </w:tcBorders>
            <w:shd w:val="clear" w:color="auto" w:fill="auto"/>
            <w:vAlign w:val="center"/>
            <w:hideMark/>
          </w:tcPr>
          <w:p w14:paraId="715143A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1.327,24</w:t>
            </w:r>
          </w:p>
        </w:tc>
        <w:tc>
          <w:tcPr>
            <w:tcW w:w="1560" w:type="dxa"/>
            <w:tcBorders>
              <w:top w:val="nil"/>
              <w:left w:val="nil"/>
              <w:bottom w:val="single" w:sz="4" w:space="0" w:color="auto"/>
              <w:right w:val="single" w:sz="4" w:space="0" w:color="auto"/>
            </w:tcBorders>
            <w:shd w:val="clear" w:color="auto" w:fill="auto"/>
            <w:vAlign w:val="center"/>
            <w:hideMark/>
          </w:tcPr>
          <w:p w14:paraId="559D629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1DC349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1.327,24</w:t>
            </w:r>
          </w:p>
        </w:tc>
        <w:tc>
          <w:tcPr>
            <w:tcW w:w="1134" w:type="dxa"/>
            <w:tcBorders>
              <w:top w:val="nil"/>
              <w:left w:val="nil"/>
              <w:bottom w:val="single" w:sz="4" w:space="0" w:color="auto"/>
              <w:right w:val="single" w:sz="4" w:space="0" w:color="auto"/>
            </w:tcBorders>
            <w:shd w:val="clear" w:color="auto" w:fill="auto"/>
            <w:vAlign w:val="center"/>
            <w:hideMark/>
          </w:tcPr>
          <w:p w14:paraId="47DB4B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c>
          <w:tcPr>
            <w:tcW w:w="998" w:type="dxa"/>
            <w:tcBorders>
              <w:top w:val="nil"/>
              <w:left w:val="nil"/>
              <w:bottom w:val="single" w:sz="4" w:space="0" w:color="auto"/>
              <w:right w:val="single" w:sz="4" w:space="0" w:color="auto"/>
            </w:tcBorders>
            <w:shd w:val="clear" w:color="auto" w:fill="auto"/>
            <w:vAlign w:val="center"/>
            <w:hideMark/>
          </w:tcPr>
          <w:p w14:paraId="42E26C0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70%</w:t>
            </w:r>
          </w:p>
        </w:tc>
      </w:tr>
      <w:tr w:rsidR="00633E5A" w:rsidRPr="000131A4" w14:paraId="110DF71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3B353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2752B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24236F6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3295</w:t>
            </w:r>
          </w:p>
        </w:tc>
        <w:tc>
          <w:tcPr>
            <w:tcW w:w="7086" w:type="dxa"/>
            <w:tcBorders>
              <w:top w:val="nil"/>
              <w:left w:val="nil"/>
              <w:bottom w:val="single" w:sz="4" w:space="0" w:color="auto"/>
              <w:right w:val="single" w:sz="4" w:space="0" w:color="auto"/>
            </w:tcBorders>
            <w:shd w:val="clear" w:color="auto" w:fill="auto"/>
            <w:noWrap/>
            <w:vAlign w:val="center"/>
            <w:hideMark/>
          </w:tcPr>
          <w:p w14:paraId="7E768F3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25625E3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135.357,16</w:t>
            </w:r>
          </w:p>
        </w:tc>
        <w:tc>
          <w:tcPr>
            <w:tcW w:w="1560" w:type="dxa"/>
            <w:tcBorders>
              <w:top w:val="nil"/>
              <w:left w:val="nil"/>
              <w:bottom w:val="single" w:sz="4" w:space="0" w:color="auto"/>
              <w:right w:val="single" w:sz="4" w:space="0" w:color="auto"/>
            </w:tcBorders>
            <w:shd w:val="clear" w:color="auto" w:fill="auto"/>
            <w:vAlign w:val="center"/>
            <w:hideMark/>
          </w:tcPr>
          <w:p w14:paraId="49C6623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177.500,00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AB1BA5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173.447,86</w:t>
            </w:r>
          </w:p>
        </w:tc>
        <w:tc>
          <w:tcPr>
            <w:tcW w:w="1134" w:type="dxa"/>
            <w:tcBorders>
              <w:top w:val="nil"/>
              <w:left w:val="nil"/>
              <w:bottom w:val="single" w:sz="4" w:space="0" w:color="auto"/>
              <w:right w:val="single" w:sz="4" w:space="0" w:color="auto"/>
            </w:tcBorders>
            <w:shd w:val="clear" w:color="auto" w:fill="auto"/>
            <w:vAlign w:val="center"/>
            <w:hideMark/>
          </w:tcPr>
          <w:p w14:paraId="6F46221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128%</w:t>
            </w:r>
          </w:p>
        </w:tc>
        <w:tc>
          <w:tcPr>
            <w:tcW w:w="998" w:type="dxa"/>
            <w:tcBorders>
              <w:top w:val="nil"/>
              <w:left w:val="nil"/>
              <w:bottom w:val="single" w:sz="4" w:space="0" w:color="auto"/>
              <w:right w:val="single" w:sz="4" w:space="0" w:color="auto"/>
            </w:tcBorders>
            <w:shd w:val="clear" w:color="auto" w:fill="auto"/>
            <w:vAlign w:val="center"/>
            <w:hideMark/>
          </w:tcPr>
          <w:p w14:paraId="7097F7E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98%</w:t>
            </w:r>
          </w:p>
        </w:tc>
      </w:tr>
      <w:tr w:rsidR="00633E5A" w:rsidRPr="000131A4" w14:paraId="621C0E2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FCDF52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B43401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DFED1E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3296</w:t>
            </w:r>
          </w:p>
        </w:tc>
        <w:tc>
          <w:tcPr>
            <w:tcW w:w="7086" w:type="dxa"/>
            <w:tcBorders>
              <w:top w:val="nil"/>
              <w:left w:val="nil"/>
              <w:bottom w:val="single" w:sz="4" w:space="0" w:color="auto"/>
              <w:right w:val="single" w:sz="4" w:space="0" w:color="auto"/>
            </w:tcBorders>
            <w:shd w:val="clear" w:color="auto" w:fill="auto"/>
            <w:noWrap/>
            <w:vAlign w:val="center"/>
            <w:hideMark/>
          </w:tcPr>
          <w:p w14:paraId="13C673A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Troškovi sudskih postupaka</w:t>
            </w:r>
          </w:p>
        </w:tc>
        <w:tc>
          <w:tcPr>
            <w:tcW w:w="1560" w:type="dxa"/>
            <w:tcBorders>
              <w:top w:val="nil"/>
              <w:left w:val="nil"/>
              <w:bottom w:val="single" w:sz="4" w:space="0" w:color="auto"/>
              <w:right w:val="single" w:sz="4" w:space="0" w:color="auto"/>
            </w:tcBorders>
            <w:shd w:val="clear" w:color="auto" w:fill="auto"/>
            <w:vAlign w:val="center"/>
            <w:hideMark/>
          </w:tcPr>
          <w:p w14:paraId="3F4F185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6.378,86</w:t>
            </w:r>
          </w:p>
        </w:tc>
        <w:tc>
          <w:tcPr>
            <w:tcW w:w="1560" w:type="dxa"/>
            <w:tcBorders>
              <w:top w:val="nil"/>
              <w:left w:val="nil"/>
              <w:bottom w:val="single" w:sz="4" w:space="0" w:color="auto"/>
              <w:right w:val="single" w:sz="4" w:space="0" w:color="auto"/>
            </w:tcBorders>
            <w:shd w:val="clear" w:color="auto" w:fill="auto"/>
            <w:vAlign w:val="center"/>
            <w:hideMark/>
          </w:tcPr>
          <w:p w14:paraId="5864CF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93.480,87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E6796E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92.618,74</w:t>
            </w:r>
          </w:p>
        </w:tc>
        <w:tc>
          <w:tcPr>
            <w:tcW w:w="1134" w:type="dxa"/>
            <w:tcBorders>
              <w:top w:val="nil"/>
              <w:left w:val="nil"/>
              <w:bottom w:val="single" w:sz="4" w:space="0" w:color="auto"/>
              <w:right w:val="single" w:sz="4" w:space="0" w:color="auto"/>
            </w:tcBorders>
            <w:shd w:val="clear" w:color="auto" w:fill="auto"/>
            <w:vAlign w:val="center"/>
            <w:hideMark/>
          </w:tcPr>
          <w:p w14:paraId="57145DA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1452%</w:t>
            </w:r>
          </w:p>
        </w:tc>
        <w:tc>
          <w:tcPr>
            <w:tcW w:w="998" w:type="dxa"/>
            <w:tcBorders>
              <w:top w:val="nil"/>
              <w:left w:val="nil"/>
              <w:bottom w:val="single" w:sz="4" w:space="0" w:color="auto"/>
              <w:right w:val="single" w:sz="4" w:space="0" w:color="auto"/>
            </w:tcBorders>
            <w:shd w:val="clear" w:color="auto" w:fill="auto"/>
            <w:vAlign w:val="center"/>
            <w:hideMark/>
          </w:tcPr>
          <w:p w14:paraId="4359ABA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r>
      <w:tr w:rsidR="00633E5A" w:rsidRPr="000131A4" w14:paraId="032BFE1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579CC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126310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133658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3299</w:t>
            </w:r>
          </w:p>
        </w:tc>
        <w:tc>
          <w:tcPr>
            <w:tcW w:w="7086" w:type="dxa"/>
            <w:tcBorders>
              <w:top w:val="nil"/>
              <w:left w:val="nil"/>
              <w:bottom w:val="single" w:sz="4" w:space="0" w:color="auto"/>
              <w:right w:val="single" w:sz="4" w:space="0" w:color="auto"/>
            </w:tcBorders>
            <w:shd w:val="clear" w:color="auto" w:fill="auto"/>
            <w:noWrap/>
            <w:vAlign w:val="center"/>
            <w:hideMark/>
          </w:tcPr>
          <w:p w14:paraId="7BCAEEA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nespomenuti rashodi poslovanja</w:t>
            </w:r>
          </w:p>
        </w:tc>
        <w:tc>
          <w:tcPr>
            <w:tcW w:w="1560" w:type="dxa"/>
            <w:tcBorders>
              <w:top w:val="nil"/>
              <w:left w:val="nil"/>
              <w:bottom w:val="single" w:sz="4" w:space="0" w:color="auto"/>
              <w:right w:val="single" w:sz="4" w:space="0" w:color="auto"/>
            </w:tcBorders>
            <w:shd w:val="clear" w:color="auto" w:fill="auto"/>
            <w:vAlign w:val="center"/>
            <w:hideMark/>
          </w:tcPr>
          <w:p w14:paraId="3331FA6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8.165,61</w:t>
            </w:r>
          </w:p>
        </w:tc>
        <w:tc>
          <w:tcPr>
            <w:tcW w:w="1560" w:type="dxa"/>
            <w:tcBorders>
              <w:top w:val="nil"/>
              <w:left w:val="nil"/>
              <w:bottom w:val="single" w:sz="4" w:space="0" w:color="auto"/>
              <w:right w:val="single" w:sz="4" w:space="0" w:color="auto"/>
            </w:tcBorders>
            <w:shd w:val="clear" w:color="auto" w:fill="auto"/>
            <w:vAlign w:val="center"/>
            <w:hideMark/>
          </w:tcPr>
          <w:p w14:paraId="1F60C9F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52.300,00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F31D7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2.650,34</w:t>
            </w:r>
          </w:p>
        </w:tc>
        <w:tc>
          <w:tcPr>
            <w:tcW w:w="1134" w:type="dxa"/>
            <w:tcBorders>
              <w:top w:val="nil"/>
              <w:left w:val="nil"/>
              <w:bottom w:val="single" w:sz="4" w:space="0" w:color="auto"/>
              <w:right w:val="single" w:sz="4" w:space="0" w:color="auto"/>
            </w:tcBorders>
            <w:shd w:val="clear" w:color="auto" w:fill="auto"/>
            <w:vAlign w:val="center"/>
            <w:hideMark/>
          </w:tcPr>
          <w:p w14:paraId="161446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w:t>
            </w:r>
          </w:p>
        </w:tc>
        <w:tc>
          <w:tcPr>
            <w:tcW w:w="998" w:type="dxa"/>
            <w:tcBorders>
              <w:top w:val="nil"/>
              <w:left w:val="nil"/>
              <w:bottom w:val="single" w:sz="4" w:space="0" w:color="auto"/>
              <w:right w:val="single" w:sz="4" w:space="0" w:color="auto"/>
            </w:tcBorders>
            <w:shd w:val="clear" w:color="auto" w:fill="auto"/>
            <w:vAlign w:val="center"/>
            <w:hideMark/>
          </w:tcPr>
          <w:p w14:paraId="22E9ECB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w:t>
            </w:r>
          </w:p>
        </w:tc>
      </w:tr>
      <w:tr w:rsidR="00633E5A" w:rsidRPr="000131A4" w14:paraId="00E7A881"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49BF22E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34</w:t>
            </w:r>
          </w:p>
        </w:tc>
        <w:tc>
          <w:tcPr>
            <w:tcW w:w="567" w:type="dxa"/>
            <w:tcBorders>
              <w:top w:val="nil"/>
              <w:left w:val="nil"/>
              <w:bottom w:val="single" w:sz="4" w:space="0" w:color="auto"/>
              <w:right w:val="single" w:sz="4" w:space="0" w:color="auto"/>
            </w:tcBorders>
            <w:shd w:val="clear" w:color="000000" w:fill="D9D9D9"/>
            <w:noWrap/>
            <w:vAlign w:val="bottom"/>
            <w:hideMark/>
          </w:tcPr>
          <w:p w14:paraId="44ABB9E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0B07178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34</w:t>
            </w:r>
          </w:p>
        </w:tc>
        <w:tc>
          <w:tcPr>
            <w:tcW w:w="7086" w:type="dxa"/>
            <w:tcBorders>
              <w:top w:val="nil"/>
              <w:left w:val="nil"/>
              <w:bottom w:val="single" w:sz="4" w:space="0" w:color="auto"/>
              <w:right w:val="single" w:sz="4" w:space="0" w:color="auto"/>
            </w:tcBorders>
            <w:shd w:val="clear" w:color="000000" w:fill="D9D9D9"/>
            <w:noWrap/>
            <w:vAlign w:val="center"/>
            <w:hideMark/>
          </w:tcPr>
          <w:p w14:paraId="2A1D61C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Financijski rashodi</w:t>
            </w:r>
          </w:p>
        </w:tc>
        <w:tc>
          <w:tcPr>
            <w:tcW w:w="1560" w:type="dxa"/>
            <w:tcBorders>
              <w:top w:val="nil"/>
              <w:left w:val="nil"/>
              <w:bottom w:val="single" w:sz="4" w:space="0" w:color="auto"/>
              <w:right w:val="single" w:sz="4" w:space="0" w:color="auto"/>
            </w:tcBorders>
            <w:shd w:val="clear" w:color="000000" w:fill="D9D9D9"/>
            <w:vAlign w:val="center"/>
            <w:hideMark/>
          </w:tcPr>
          <w:p w14:paraId="443C74F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13.323,37</w:t>
            </w:r>
          </w:p>
        </w:tc>
        <w:tc>
          <w:tcPr>
            <w:tcW w:w="1560" w:type="dxa"/>
            <w:tcBorders>
              <w:top w:val="nil"/>
              <w:left w:val="nil"/>
              <w:bottom w:val="single" w:sz="4" w:space="0" w:color="auto"/>
              <w:right w:val="single" w:sz="4" w:space="0" w:color="auto"/>
            </w:tcBorders>
            <w:shd w:val="clear" w:color="000000" w:fill="D9D9D9"/>
            <w:vAlign w:val="center"/>
            <w:hideMark/>
          </w:tcPr>
          <w:p w14:paraId="5E61177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457.770,00</w:t>
            </w:r>
          </w:p>
        </w:tc>
        <w:tc>
          <w:tcPr>
            <w:tcW w:w="1559" w:type="dxa"/>
            <w:tcBorders>
              <w:top w:val="nil"/>
              <w:left w:val="nil"/>
              <w:bottom w:val="single" w:sz="4" w:space="0" w:color="auto"/>
              <w:right w:val="single" w:sz="4" w:space="0" w:color="auto"/>
            </w:tcBorders>
            <w:shd w:val="clear" w:color="000000" w:fill="D9D9D9"/>
            <w:vAlign w:val="center"/>
            <w:hideMark/>
          </w:tcPr>
          <w:p w14:paraId="4DCE900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454.258,15</w:t>
            </w:r>
          </w:p>
        </w:tc>
        <w:tc>
          <w:tcPr>
            <w:tcW w:w="1134" w:type="dxa"/>
            <w:tcBorders>
              <w:top w:val="nil"/>
              <w:left w:val="nil"/>
              <w:bottom w:val="single" w:sz="4" w:space="0" w:color="auto"/>
              <w:right w:val="single" w:sz="4" w:space="0" w:color="auto"/>
            </w:tcBorders>
            <w:shd w:val="clear" w:color="000000" w:fill="D9D9D9"/>
            <w:vAlign w:val="center"/>
            <w:hideMark/>
          </w:tcPr>
          <w:p w14:paraId="0878BEFB" w14:textId="3CFBD0DD"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3409%</w:t>
            </w:r>
          </w:p>
        </w:tc>
        <w:tc>
          <w:tcPr>
            <w:tcW w:w="998" w:type="dxa"/>
            <w:tcBorders>
              <w:top w:val="nil"/>
              <w:left w:val="nil"/>
              <w:bottom w:val="single" w:sz="4" w:space="0" w:color="auto"/>
              <w:right w:val="single" w:sz="4" w:space="0" w:color="auto"/>
            </w:tcBorders>
            <w:shd w:val="clear" w:color="000000" w:fill="D9D9D9"/>
            <w:vAlign w:val="center"/>
            <w:hideMark/>
          </w:tcPr>
          <w:p w14:paraId="1B43538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635670A6"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237FD2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8F7CC6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343</w:t>
            </w:r>
          </w:p>
        </w:tc>
        <w:tc>
          <w:tcPr>
            <w:tcW w:w="851" w:type="dxa"/>
            <w:tcBorders>
              <w:top w:val="nil"/>
              <w:left w:val="nil"/>
              <w:bottom w:val="single" w:sz="4" w:space="0" w:color="auto"/>
              <w:right w:val="single" w:sz="4" w:space="0" w:color="auto"/>
            </w:tcBorders>
            <w:shd w:val="clear" w:color="000000" w:fill="F2F2F2"/>
            <w:noWrap/>
            <w:vAlign w:val="center"/>
            <w:hideMark/>
          </w:tcPr>
          <w:p w14:paraId="6568C3A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F261D9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financijski rashodi</w:t>
            </w:r>
          </w:p>
        </w:tc>
        <w:tc>
          <w:tcPr>
            <w:tcW w:w="1560" w:type="dxa"/>
            <w:tcBorders>
              <w:top w:val="nil"/>
              <w:left w:val="nil"/>
              <w:bottom w:val="single" w:sz="4" w:space="0" w:color="auto"/>
              <w:right w:val="single" w:sz="4" w:space="0" w:color="auto"/>
            </w:tcBorders>
            <w:shd w:val="clear" w:color="000000" w:fill="F2F2F2"/>
            <w:vAlign w:val="center"/>
            <w:hideMark/>
          </w:tcPr>
          <w:p w14:paraId="744A918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13.323,37</w:t>
            </w:r>
          </w:p>
        </w:tc>
        <w:tc>
          <w:tcPr>
            <w:tcW w:w="1560" w:type="dxa"/>
            <w:tcBorders>
              <w:top w:val="nil"/>
              <w:left w:val="nil"/>
              <w:bottom w:val="single" w:sz="4" w:space="0" w:color="auto"/>
              <w:right w:val="single" w:sz="4" w:space="0" w:color="auto"/>
            </w:tcBorders>
            <w:shd w:val="clear" w:color="000000" w:fill="F2F2F2"/>
            <w:vAlign w:val="center"/>
            <w:hideMark/>
          </w:tcPr>
          <w:p w14:paraId="6BBE008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457.770,00</w:t>
            </w:r>
          </w:p>
        </w:tc>
        <w:tc>
          <w:tcPr>
            <w:tcW w:w="1559" w:type="dxa"/>
            <w:tcBorders>
              <w:top w:val="nil"/>
              <w:left w:val="nil"/>
              <w:bottom w:val="single" w:sz="4" w:space="0" w:color="auto"/>
              <w:right w:val="single" w:sz="4" w:space="0" w:color="auto"/>
            </w:tcBorders>
            <w:shd w:val="clear" w:color="000000" w:fill="F2F2F2"/>
            <w:vAlign w:val="center"/>
            <w:hideMark/>
          </w:tcPr>
          <w:p w14:paraId="7326E0B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454.258,15</w:t>
            </w:r>
          </w:p>
        </w:tc>
        <w:tc>
          <w:tcPr>
            <w:tcW w:w="1134" w:type="dxa"/>
            <w:tcBorders>
              <w:top w:val="nil"/>
              <w:left w:val="nil"/>
              <w:bottom w:val="single" w:sz="4" w:space="0" w:color="auto"/>
              <w:right w:val="single" w:sz="4" w:space="0" w:color="auto"/>
            </w:tcBorders>
            <w:shd w:val="clear" w:color="000000" w:fill="F2F2F2"/>
            <w:vAlign w:val="center"/>
            <w:hideMark/>
          </w:tcPr>
          <w:p w14:paraId="35884DD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3409%</w:t>
            </w:r>
          </w:p>
        </w:tc>
        <w:tc>
          <w:tcPr>
            <w:tcW w:w="998" w:type="dxa"/>
            <w:tcBorders>
              <w:top w:val="nil"/>
              <w:left w:val="nil"/>
              <w:bottom w:val="single" w:sz="4" w:space="0" w:color="auto"/>
              <w:right w:val="single" w:sz="4" w:space="0" w:color="auto"/>
            </w:tcBorders>
            <w:shd w:val="clear" w:color="000000" w:fill="F2F2F2"/>
            <w:vAlign w:val="center"/>
            <w:hideMark/>
          </w:tcPr>
          <w:p w14:paraId="491FC85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00B850B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62C7A7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36382E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BA2611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3431</w:t>
            </w:r>
          </w:p>
        </w:tc>
        <w:tc>
          <w:tcPr>
            <w:tcW w:w="7086" w:type="dxa"/>
            <w:tcBorders>
              <w:top w:val="nil"/>
              <w:left w:val="nil"/>
              <w:bottom w:val="single" w:sz="4" w:space="0" w:color="auto"/>
              <w:right w:val="single" w:sz="4" w:space="0" w:color="auto"/>
            </w:tcBorders>
            <w:shd w:val="clear" w:color="auto" w:fill="auto"/>
            <w:noWrap/>
            <w:vAlign w:val="center"/>
            <w:hideMark/>
          </w:tcPr>
          <w:p w14:paraId="2F73829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Bankarske usluge i usluge platnog prometa</w:t>
            </w:r>
          </w:p>
        </w:tc>
        <w:tc>
          <w:tcPr>
            <w:tcW w:w="1560" w:type="dxa"/>
            <w:tcBorders>
              <w:top w:val="nil"/>
              <w:left w:val="nil"/>
              <w:bottom w:val="single" w:sz="4" w:space="0" w:color="auto"/>
              <w:right w:val="single" w:sz="4" w:space="0" w:color="auto"/>
            </w:tcBorders>
            <w:shd w:val="clear" w:color="auto" w:fill="auto"/>
            <w:vAlign w:val="center"/>
            <w:hideMark/>
          </w:tcPr>
          <w:p w14:paraId="7D66203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6.452,65</w:t>
            </w:r>
          </w:p>
        </w:tc>
        <w:tc>
          <w:tcPr>
            <w:tcW w:w="1560" w:type="dxa"/>
            <w:tcBorders>
              <w:top w:val="nil"/>
              <w:left w:val="nil"/>
              <w:bottom w:val="single" w:sz="4" w:space="0" w:color="auto"/>
              <w:right w:val="single" w:sz="4" w:space="0" w:color="auto"/>
            </w:tcBorders>
            <w:shd w:val="clear" w:color="auto" w:fill="auto"/>
            <w:vAlign w:val="center"/>
            <w:hideMark/>
          </w:tcPr>
          <w:p w14:paraId="51EEC8C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10.550,00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09867C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8.997,24</w:t>
            </w:r>
          </w:p>
        </w:tc>
        <w:tc>
          <w:tcPr>
            <w:tcW w:w="1134" w:type="dxa"/>
            <w:tcBorders>
              <w:top w:val="nil"/>
              <w:left w:val="nil"/>
              <w:bottom w:val="single" w:sz="4" w:space="0" w:color="auto"/>
              <w:right w:val="single" w:sz="4" w:space="0" w:color="auto"/>
            </w:tcBorders>
            <w:shd w:val="clear" w:color="auto" w:fill="auto"/>
            <w:vAlign w:val="center"/>
            <w:hideMark/>
          </w:tcPr>
          <w:p w14:paraId="01D345E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w:t>
            </w:r>
          </w:p>
        </w:tc>
        <w:tc>
          <w:tcPr>
            <w:tcW w:w="998" w:type="dxa"/>
            <w:tcBorders>
              <w:top w:val="nil"/>
              <w:left w:val="nil"/>
              <w:bottom w:val="single" w:sz="4" w:space="0" w:color="auto"/>
              <w:right w:val="single" w:sz="4" w:space="0" w:color="auto"/>
            </w:tcBorders>
            <w:shd w:val="clear" w:color="auto" w:fill="auto"/>
            <w:vAlign w:val="center"/>
            <w:hideMark/>
          </w:tcPr>
          <w:p w14:paraId="212E1A6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85%</w:t>
            </w:r>
          </w:p>
        </w:tc>
      </w:tr>
      <w:tr w:rsidR="00633E5A" w:rsidRPr="000131A4" w14:paraId="4E605C3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FE59A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DC1F9D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59B804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3433</w:t>
            </w:r>
          </w:p>
        </w:tc>
        <w:tc>
          <w:tcPr>
            <w:tcW w:w="7086" w:type="dxa"/>
            <w:tcBorders>
              <w:top w:val="nil"/>
              <w:left w:val="nil"/>
              <w:bottom w:val="single" w:sz="4" w:space="0" w:color="auto"/>
              <w:right w:val="single" w:sz="4" w:space="0" w:color="auto"/>
            </w:tcBorders>
            <w:shd w:val="clear" w:color="auto" w:fill="auto"/>
            <w:noWrap/>
            <w:vAlign w:val="center"/>
            <w:hideMark/>
          </w:tcPr>
          <w:p w14:paraId="7996154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Zatezne kamate</w:t>
            </w:r>
          </w:p>
        </w:tc>
        <w:tc>
          <w:tcPr>
            <w:tcW w:w="1560" w:type="dxa"/>
            <w:tcBorders>
              <w:top w:val="nil"/>
              <w:left w:val="nil"/>
              <w:bottom w:val="single" w:sz="4" w:space="0" w:color="auto"/>
              <w:right w:val="single" w:sz="4" w:space="0" w:color="auto"/>
            </w:tcBorders>
            <w:shd w:val="clear" w:color="auto" w:fill="auto"/>
            <w:vAlign w:val="center"/>
            <w:hideMark/>
          </w:tcPr>
          <w:p w14:paraId="0DBA9EE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3.873,00</w:t>
            </w:r>
          </w:p>
        </w:tc>
        <w:tc>
          <w:tcPr>
            <w:tcW w:w="1560" w:type="dxa"/>
            <w:tcBorders>
              <w:top w:val="nil"/>
              <w:left w:val="nil"/>
              <w:bottom w:val="single" w:sz="4" w:space="0" w:color="auto"/>
              <w:right w:val="single" w:sz="4" w:space="0" w:color="auto"/>
            </w:tcBorders>
            <w:shd w:val="clear" w:color="auto" w:fill="auto"/>
            <w:vAlign w:val="center"/>
            <w:hideMark/>
          </w:tcPr>
          <w:p w14:paraId="4B6DFB2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442.220,00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549B43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441.374,75</w:t>
            </w:r>
          </w:p>
        </w:tc>
        <w:tc>
          <w:tcPr>
            <w:tcW w:w="1134" w:type="dxa"/>
            <w:tcBorders>
              <w:top w:val="nil"/>
              <w:left w:val="nil"/>
              <w:bottom w:val="single" w:sz="4" w:space="0" w:color="auto"/>
              <w:right w:val="single" w:sz="4" w:space="0" w:color="auto"/>
            </w:tcBorders>
            <w:shd w:val="clear" w:color="auto" w:fill="auto"/>
            <w:vAlign w:val="center"/>
            <w:hideMark/>
          </w:tcPr>
          <w:p w14:paraId="07940ED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11396%</w:t>
            </w:r>
          </w:p>
        </w:tc>
        <w:tc>
          <w:tcPr>
            <w:tcW w:w="998" w:type="dxa"/>
            <w:tcBorders>
              <w:top w:val="nil"/>
              <w:left w:val="nil"/>
              <w:bottom w:val="single" w:sz="4" w:space="0" w:color="auto"/>
              <w:right w:val="single" w:sz="4" w:space="0" w:color="auto"/>
            </w:tcBorders>
            <w:shd w:val="clear" w:color="auto" w:fill="auto"/>
            <w:vAlign w:val="center"/>
            <w:hideMark/>
          </w:tcPr>
          <w:p w14:paraId="5609BB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63D7C7F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1BF648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06807D1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A4C94D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3434</w:t>
            </w:r>
          </w:p>
        </w:tc>
        <w:tc>
          <w:tcPr>
            <w:tcW w:w="7086" w:type="dxa"/>
            <w:tcBorders>
              <w:top w:val="nil"/>
              <w:left w:val="nil"/>
              <w:bottom w:val="single" w:sz="4" w:space="0" w:color="auto"/>
              <w:right w:val="single" w:sz="4" w:space="0" w:color="auto"/>
            </w:tcBorders>
            <w:shd w:val="clear" w:color="auto" w:fill="auto"/>
            <w:noWrap/>
            <w:vAlign w:val="center"/>
            <w:hideMark/>
          </w:tcPr>
          <w:p w14:paraId="36F76EC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nespomenuti financijski rashodi</w:t>
            </w:r>
          </w:p>
        </w:tc>
        <w:tc>
          <w:tcPr>
            <w:tcW w:w="1560" w:type="dxa"/>
            <w:tcBorders>
              <w:top w:val="nil"/>
              <w:left w:val="nil"/>
              <w:bottom w:val="single" w:sz="4" w:space="0" w:color="auto"/>
              <w:right w:val="single" w:sz="4" w:space="0" w:color="auto"/>
            </w:tcBorders>
            <w:shd w:val="clear" w:color="auto" w:fill="auto"/>
            <w:vAlign w:val="center"/>
            <w:hideMark/>
          </w:tcPr>
          <w:p w14:paraId="4D626EC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2.997,72</w:t>
            </w:r>
          </w:p>
        </w:tc>
        <w:tc>
          <w:tcPr>
            <w:tcW w:w="1560" w:type="dxa"/>
            <w:tcBorders>
              <w:top w:val="nil"/>
              <w:left w:val="nil"/>
              <w:bottom w:val="single" w:sz="4" w:space="0" w:color="auto"/>
              <w:right w:val="single" w:sz="4" w:space="0" w:color="auto"/>
            </w:tcBorders>
            <w:shd w:val="clear" w:color="auto" w:fill="auto"/>
            <w:vAlign w:val="center"/>
            <w:hideMark/>
          </w:tcPr>
          <w:p w14:paraId="544002D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6B996F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3.886,16</w:t>
            </w:r>
          </w:p>
        </w:tc>
        <w:tc>
          <w:tcPr>
            <w:tcW w:w="1134" w:type="dxa"/>
            <w:tcBorders>
              <w:top w:val="nil"/>
              <w:left w:val="nil"/>
              <w:bottom w:val="single" w:sz="4" w:space="0" w:color="auto"/>
              <w:right w:val="single" w:sz="4" w:space="0" w:color="auto"/>
            </w:tcBorders>
            <w:shd w:val="clear" w:color="auto" w:fill="auto"/>
            <w:vAlign w:val="center"/>
            <w:hideMark/>
          </w:tcPr>
          <w:p w14:paraId="08E190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w:t>
            </w:r>
          </w:p>
        </w:tc>
        <w:tc>
          <w:tcPr>
            <w:tcW w:w="998" w:type="dxa"/>
            <w:tcBorders>
              <w:top w:val="nil"/>
              <w:left w:val="nil"/>
              <w:bottom w:val="single" w:sz="4" w:space="0" w:color="auto"/>
              <w:right w:val="single" w:sz="4" w:space="0" w:color="auto"/>
            </w:tcBorders>
            <w:shd w:val="clear" w:color="auto" w:fill="auto"/>
            <w:vAlign w:val="center"/>
            <w:hideMark/>
          </w:tcPr>
          <w:p w14:paraId="505EE72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78%</w:t>
            </w:r>
          </w:p>
        </w:tc>
      </w:tr>
      <w:tr w:rsidR="00633E5A" w:rsidRPr="000131A4" w14:paraId="2832B509"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81F636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35</w:t>
            </w:r>
          </w:p>
        </w:tc>
        <w:tc>
          <w:tcPr>
            <w:tcW w:w="567" w:type="dxa"/>
            <w:tcBorders>
              <w:top w:val="nil"/>
              <w:left w:val="nil"/>
              <w:bottom w:val="single" w:sz="4" w:space="0" w:color="auto"/>
              <w:right w:val="single" w:sz="4" w:space="0" w:color="auto"/>
            </w:tcBorders>
            <w:shd w:val="clear" w:color="000000" w:fill="D9D9D9"/>
            <w:noWrap/>
            <w:vAlign w:val="bottom"/>
            <w:hideMark/>
          </w:tcPr>
          <w:p w14:paraId="1734B53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C17E5A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35</w:t>
            </w:r>
          </w:p>
        </w:tc>
        <w:tc>
          <w:tcPr>
            <w:tcW w:w="7086" w:type="dxa"/>
            <w:tcBorders>
              <w:top w:val="nil"/>
              <w:left w:val="nil"/>
              <w:bottom w:val="single" w:sz="4" w:space="0" w:color="auto"/>
              <w:right w:val="single" w:sz="4" w:space="0" w:color="auto"/>
            </w:tcBorders>
            <w:shd w:val="clear" w:color="000000" w:fill="D9D9D9"/>
            <w:noWrap/>
            <w:vAlign w:val="center"/>
            <w:hideMark/>
          </w:tcPr>
          <w:p w14:paraId="1BD305A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Subvencije</w:t>
            </w:r>
          </w:p>
        </w:tc>
        <w:tc>
          <w:tcPr>
            <w:tcW w:w="1560" w:type="dxa"/>
            <w:tcBorders>
              <w:top w:val="nil"/>
              <w:left w:val="nil"/>
              <w:bottom w:val="single" w:sz="4" w:space="0" w:color="auto"/>
              <w:right w:val="single" w:sz="4" w:space="0" w:color="auto"/>
            </w:tcBorders>
            <w:shd w:val="clear" w:color="000000" w:fill="D9D9D9"/>
            <w:vAlign w:val="center"/>
            <w:hideMark/>
          </w:tcPr>
          <w:p w14:paraId="098B948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1.341.873,86</w:t>
            </w:r>
          </w:p>
        </w:tc>
        <w:tc>
          <w:tcPr>
            <w:tcW w:w="1560" w:type="dxa"/>
            <w:tcBorders>
              <w:top w:val="nil"/>
              <w:left w:val="nil"/>
              <w:bottom w:val="single" w:sz="4" w:space="0" w:color="auto"/>
              <w:right w:val="single" w:sz="4" w:space="0" w:color="auto"/>
            </w:tcBorders>
            <w:shd w:val="clear" w:color="000000" w:fill="D9D9D9"/>
            <w:vAlign w:val="center"/>
            <w:hideMark/>
          </w:tcPr>
          <w:p w14:paraId="4ACEE5B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1.893.500,00</w:t>
            </w:r>
          </w:p>
        </w:tc>
        <w:tc>
          <w:tcPr>
            <w:tcW w:w="1559" w:type="dxa"/>
            <w:tcBorders>
              <w:top w:val="nil"/>
              <w:left w:val="nil"/>
              <w:bottom w:val="single" w:sz="4" w:space="0" w:color="auto"/>
              <w:right w:val="single" w:sz="4" w:space="0" w:color="auto"/>
            </w:tcBorders>
            <w:shd w:val="clear" w:color="000000" w:fill="D9D9D9"/>
            <w:vAlign w:val="center"/>
            <w:hideMark/>
          </w:tcPr>
          <w:p w14:paraId="7E4FD7C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1.809.429,40</w:t>
            </w:r>
          </w:p>
        </w:tc>
        <w:tc>
          <w:tcPr>
            <w:tcW w:w="1134" w:type="dxa"/>
            <w:tcBorders>
              <w:top w:val="nil"/>
              <w:left w:val="nil"/>
              <w:bottom w:val="single" w:sz="4" w:space="0" w:color="auto"/>
              <w:right w:val="single" w:sz="4" w:space="0" w:color="auto"/>
            </w:tcBorders>
            <w:shd w:val="clear" w:color="000000" w:fill="D9D9D9"/>
            <w:vAlign w:val="center"/>
            <w:hideMark/>
          </w:tcPr>
          <w:p w14:paraId="5814D00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295%</w:t>
            </w:r>
          </w:p>
        </w:tc>
        <w:tc>
          <w:tcPr>
            <w:tcW w:w="998" w:type="dxa"/>
            <w:tcBorders>
              <w:top w:val="nil"/>
              <w:left w:val="nil"/>
              <w:bottom w:val="single" w:sz="4" w:space="0" w:color="auto"/>
              <w:right w:val="single" w:sz="4" w:space="0" w:color="auto"/>
            </w:tcBorders>
            <w:shd w:val="clear" w:color="000000" w:fill="D9D9D9"/>
            <w:vAlign w:val="center"/>
            <w:hideMark/>
          </w:tcPr>
          <w:p w14:paraId="317D1F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96%</w:t>
            </w:r>
          </w:p>
        </w:tc>
      </w:tr>
      <w:tr w:rsidR="00633E5A" w:rsidRPr="000131A4" w14:paraId="572B2A02"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C57DC6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11B050B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351</w:t>
            </w:r>
          </w:p>
        </w:tc>
        <w:tc>
          <w:tcPr>
            <w:tcW w:w="851" w:type="dxa"/>
            <w:tcBorders>
              <w:top w:val="nil"/>
              <w:left w:val="nil"/>
              <w:bottom w:val="single" w:sz="4" w:space="0" w:color="auto"/>
              <w:right w:val="single" w:sz="4" w:space="0" w:color="auto"/>
            </w:tcBorders>
            <w:shd w:val="clear" w:color="000000" w:fill="F2F2F2"/>
            <w:noWrap/>
            <w:vAlign w:val="center"/>
            <w:hideMark/>
          </w:tcPr>
          <w:p w14:paraId="34152D6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2B7BE01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Subvencije trgovačkim društvima u javnom sektoru</w:t>
            </w:r>
          </w:p>
        </w:tc>
        <w:tc>
          <w:tcPr>
            <w:tcW w:w="1560" w:type="dxa"/>
            <w:tcBorders>
              <w:top w:val="nil"/>
              <w:left w:val="nil"/>
              <w:bottom w:val="single" w:sz="4" w:space="0" w:color="auto"/>
              <w:right w:val="single" w:sz="4" w:space="0" w:color="auto"/>
            </w:tcBorders>
            <w:shd w:val="clear" w:color="000000" w:fill="F2F2F2"/>
            <w:vAlign w:val="center"/>
            <w:hideMark/>
          </w:tcPr>
          <w:p w14:paraId="4A5004F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362.793,29</w:t>
            </w:r>
          </w:p>
        </w:tc>
        <w:tc>
          <w:tcPr>
            <w:tcW w:w="1560" w:type="dxa"/>
            <w:tcBorders>
              <w:top w:val="nil"/>
              <w:left w:val="nil"/>
              <w:bottom w:val="single" w:sz="4" w:space="0" w:color="auto"/>
              <w:right w:val="single" w:sz="4" w:space="0" w:color="auto"/>
            </w:tcBorders>
            <w:shd w:val="clear" w:color="000000" w:fill="F2F2F2"/>
            <w:vAlign w:val="center"/>
            <w:hideMark/>
          </w:tcPr>
          <w:p w14:paraId="7ADAEC7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635.000,00</w:t>
            </w:r>
          </w:p>
        </w:tc>
        <w:tc>
          <w:tcPr>
            <w:tcW w:w="1559" w:type="dxa"/>
            <w:tcBorders>
              <w:top w:val="nil"/>
              <w:left w:val="nil"/>
              <w:bottom w:val="single" w:sz="4" w:space="0" w:color="auto"/>
              <w:right w:val="single" w:sz="4" w:space="0" w:color="auto"/>
            </w:tcBorders>
            <w:shd w:val="clear" w:color="000000" w:fill="F2F2F2"/>
            <w:vAlign w:val="center"/>
            <w:hideMark/>
          </w:tcPr>
          <w:p w14:paraId="3BAF6E2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634.715,98</w:t>
            </w:r>
          </w:p>
        </w:tc>
        <w:tc>
          <w:tcPr>
            <w:tcW w:w="1134" w:type="dxa"/>
            <w:tcBorders>
              <w:top w:val="nil"/>
              <w:left w:val="nil"/>
              <w:bottom w:val="single" w:sz="4" w:space="0" w:color="auto"/>
              <w:right w:val="single" w:sz="4" w:space="0" w:color="auto"/>
            </w:tcBorders>
            <w:shd w:val="clear" w:color="000000" w:fill="F2F2F2"/>
            <w:vAlign w:val="center"/>
            <w:hideMark/>
          </w:tcPr>
          <w:p w14:paraId="542264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175%</w:t>
            </w:r>
          </w:p>
        </w:tc>
        <w:tc>
          <w:tcPr>
            <w:tcW w:w="998" w:type="dxa"/>
            <w:tcBorders>
              <w:top w:val="nil"/>
              <w:left w:val="nil"/>
              <w:bottom w:val="single" w:sz="4" w:space="0" w:color="auto"/>
              <w:right w:val="single" w:sz="4" w:space="0" w:color="auto"/>
            </w:tcBorders>
            <w:shd w:val="clear" w:color="000000" w:fill="F2F2F2"/>
            <w:vAlign w:val="center"/>
            <w:hideMark/>
          </w:tcPr>
          <w:p w14:paraId="466621C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100%</w:t>
            </w:r>
          </w:p>
        </w:tc>
      </w:tr>
      <w:tr w:rsidR="00633E5A" w:rsidRPr="000131A4" w14:paraId="36DED23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DF7709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8A6E68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5E5F60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3512</w:t>
            </w:r>
          </w:p>
        </w:tc>
        <w:tc>
          <w:tcPr>
            <w:tcW w:w="7086" w:type="dxa"/>
            <w:tcBorders>
              <w:top w:val="nil"/>
              <w:left w:val="nil"/>
              <w:bottom w:val="single" w:sz="4" w:space="0" w:color="auto"/>
              <w:right w:val="single" w:sz="4" w:space="0" w:color="auto"/>
            </w:tcBorders>
            <w:shd w:val="clear" w:color="auto" w:fill="auto"/>
            <w:noWrap/>
            <w:vAlign w:val="center"/>
            <w:hideMark/>
          </w:tcPr>
          <w:p w14:paraId="621C142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Subvencije trgovačkim društvima u javnom sektoru</w:t>
            </w:r>
          </w:p>
        </w:tc>
        <w:tc>
          <w:tcPr>
            <w:tcW w:w="1560" w:type="dxa"/>
            <w:tcBorders>
              <w:top w:val="nil"/>
              <w:left w:val="nil"/>
              <w:bottom w:val="single" w:sz="4" w:space="0" w:color="auto"/>
              <w:right w:val="single" w:sz="4" w:space="0" w:color="auto"/>
            </w:tcBorders>
            <w:shd w:val="clear" w:color="auto" w:fill="auto"/>
            <w:vAlign w:val="center"/>
            <w:hideMark/>
          </w:tcPr>
          <w:p w14:paraId="6A3D088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362.793,29</w:t>
            </w:r>
          </w:p>
        </w:tc>
        <w:tc>
          <w:tcPr>
            <w:tcW w:w="1560" w:type="dxa"/>
            <w:tcBorders>
              <w:top w:val="nil"/>
              <w:left w:val="nil"/>
              <w:bottom w:val="single" w:sz="4" w:space="0" w:color="auto"/>
              <w:right w:val="single" w:sz="4" w:space="0" w:color="auto"/>
            </w:tcBorders>
            <w:shd w:val="clear" w:color="auto" w:fill="auto"/>
            <w:vAlign w:val="center"/>
            <w:hideMark/>
          </w:tcPr>
          <w:p w14:paraId="427E363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F35EE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634.715,98</w:t>
            </w:r>
          </w:p>
        </w:tc>
        <w:tc>
          <w:tcPr>
            <w:tcW w:w="1134" w:type="dxa"/>
            <w:tcBorders>
              <w:top w:val="nil"/>
              <w:left w:val="nil"/>
              <w:bottom w:val="single" w:sz="4" w:space="0" w:color="auto"/>
              <w:right w:val="single" w:sz="4" w:space="0" w:color="auto"/>
            </w:tcBorders>
            <w:shd w:val="clear" w:color="auto" w:fill="auto"/>
            <w:vAlign w:val="center"/>
            <w:hideMark/>
          </w:tcPr>
          <w:p w14:paraId="598DC7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175%</w:t>
            </w:r>
          </w:p>
        </w:tc>
        <w:tc>
          <w:tcPr>
            <w:tcW w:w="998" w:type="dxa"/>
            <w:tcBorders>
              <w:top w:val="nil"/>
              <w:left w:val="nil"/>
              <w:bottom w:val="single" w:sz="4" w:space="0" w:color="auto"/>
              <w:right w:val="single" w:sz="4" w:space="0" w:color="auto"/>
            </w:tcBorders>
            <w:shd w:val="clear" w:color="auto" w:fill="auto"/>
            <w:vAlign w:val="center"/>
            <w:hideMark/>
          </w:tcPr>
          <w:p w14:paraId="2F1AEC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2534C2F0"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D336ED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5930B07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352</w:t>
            </w:r>
          </w:p>
        </w:tc>
        <w:tc>
          <w:tcPr>
            <w:tcW w:w="851" w:type="dxa"/>
            <w:tcBorders>
              <w:top w:val="nil"/>
              <w:left w:val="nil"/>
              <w:bottom w:val="single" w:sz="4" w:space="0" w:color="auto"/>
              <w:right w:val="single" w:sz="4" w:space="0" w:color="auto"/>
            </w:tcBorders>
            <w:shd w:val="clear" w:color="000000" w:fill="F2F2F2"/>
            <w:noWrap/>
            <w:vAlign w:val="center"/>
            <w:hideMark/>
          </w:tcPr>
          <w:p w14:paraId="3BEE5DB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428EB7F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Subvencije trgovačkim društvima, zadrugama, poljoprivrednicima i obrtnicima izvan javnog sektora</w:t>
            </w:r>
          </w:p>
        </w:tc>
        <w:tc>
          <w:tcPr>
            <w:tcW w:w="1560" w:type="dxa"/>
            <w:tcBorders>
              <w:top w:val="nil"/>
              <w:left w:val="nil"/>
              <w:bottom w:val="single" w:sz="4" w:space="0" w:color="auto"/>
              <w:right w:val="single" w:sz="4" w:space="0" w:color="auto"/>
            </w:tcBorders>
            <w:shd w:val="clear" w:color="000000" w:fill="F2F2F2"/>
            <w:vAlign w:val="center"/>
            <w:hideMark/>
          </w:tcPr>
          <w:p w14:paraId="78350B5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979.080,57</w:t>
            </w:r>
          </w:p>
        </w:tc>
        <w:tc>
          <w:tcPr>
            <w:tcW w:w="1560" w:type="dxa"/>
            <w:tcBorders>
              <w:top w:val="nil"/>
              <w:left w:val="nil"/>
              <w:bottom w:val="single" w:sz="4" w:space="0" w:color="auto"/>
              <w:right w:val="single" w:sz="4" w:space="0" w:color="auto"/>
            </w:tcBorders>
            <w:shd w:val="clear" w:color="000000" w:fill="F2F2F2"/>
            <w:vAlign w:val="center"/>
            <w:hideMark/>
          </w:tcPr>
          <w:p w14:paraId="2601362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1.258.500,00</w:t>
            </w:r>
          </w:p>
        </w:tc>
        <w:tc>
          <w:tcPr>
            <w:tcW w:w="1559" w:type="dxa"/>
            <w:tcBorders>
              <w:top w:val="nil"/>
              <w:left w:val="nil"/>
              <w:bottom w:val="single" w:sz="4" w:space="0" w:color="auto"/>
              <w:right w:val="single" w:sz="4" w:space="0" w:color="auto"/>
            </w:tcBorders>
            <w:shd w:val="clear" w:color="000000" w:fill="F2F2F2"/>
            <w:vAlign w:val="center"/>
            <w:hideMark/>
          </w:tcPr>
          <w:p w14:paraId="1786D0A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1.174.713,42</w:t>
            </w:r>
          </w:p>
        </w:tc>
        <w:tc>
          <w:tcPr>
            <w:tcW w:w="1134" w:type="dxa"/>
            <w:tcBorders>
              <w:top w:val="nil"/>
              <w:left w:val="nil"/>
              <w:bottom w:val="single" w:sz="4" w:space="0" w:color="auto"/>
              <w:right w:val="single" w:sz="4" w:space="0" w:color="auto"/>
            </w:tcBorders>
            <w:shd w:val="clear" w:color="000000" w:fill="F2F2F2"/>
            <w:vAlign w:val="center"/>
            <w:hideMark/>
          </w:tcPr>
          <w:p w14:paraId="29FE8A4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120%</w:t>
            </w:r>
          </w:p>
        </w:tc>
        <w:tc>
          <w:tcPr>
            <w:tcW w:w="998" w:type="dxa"/>
            <w:tcBorders>
              <w:top w:val="nil"/>
              <w:left w:val="nil"/>
              <w:bottom w:val="single" w:sz="4" w:space="0" w:color="auto"/>
              <w:right w:val="single" w:sz="4" w:space="0" w:color="auto"/>
            </w:tcBorders>
            <w:shd w:val="clear" w:color="000000" w:fill="F2F2F2"/>
            <w:vAlign w:val="center"/>
            <w:hideMark/>
          </w:tcPr>
          <w:p w14:paraId="250AAA5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7426ACD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273F0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0AA31E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C49720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3522</w:t>
            </w:r>
          </w:p>
        </w:tc>
        <w:tc>
          <w:tcPr>
            <w:tcW w:w="7086" w:type="dxa"/>
            <w:tcBorders>
              <w:top w:val="nil"/>
              <w:left w:val="nil"/>
              <w:bottom w:val="single" w:sz="4" w:space="0" w:color="auto"/>
              <w:right w:val="single" w:sz="4" w:space="0" w:color="auto"/>
            </w:tcBorders>
            <w:shd w:val="clear" w:color="auto" w:fill="auto"/>
            <w:noWrap/>
            <w:vAlign w:val="center"/>
            <w:hideMark/>
          </w:tcPr>
          <w:p w14:paraId="68A7CA0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Subvencije trgovačkim društvima i zadrugama izvan javnog sektora</w:t>
            </w:r>
          </w:p>
        </w:tc>
        <w:tc>
          <w:tcPr>
            <w:tcW w:w="1560" w:type="dxa"/>
            <w:tcBorders>
              <w:top w:val="nil"/>
              <w:left w:val="nil"/>
              <w:bottom w:val="single" w:sz="4" w:space="0" w:color="auto"/>
              <w:right w:val="single" w:sz="4" w:space="0" w:color="auto"/>
            </w:tcBorders>
            <w:shd w:val="clear" w:color="auto" w:fill="auto"/>
            <w:vAlign w:val="center"/>
            <w:hideMark/>
          </w:tcPr>
          <w:p w14:paraId="07FE992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948.441,00</w:t>
            </w:r>
          </w:p>
        </w:tc>
        <w:tc>
          <w:tcPr>
            <w:tcW w:w="1560" w:type="dxa"/>
            <w:tcBorders>
              <w:top w:val="nil"/>
              <w:left w:val="nil"/>
              <w:bottom w:val="single" w:sz="4" w:space="0" w:color="auto"/>
              <w:right w:val="single" w:sz="4" w:space="0" w:color="auto"/>
            </w:tcBorders>
            <w:shd w:val="clear" w:color="auto" w:fill="auto"/>
            <w:vAlign w:val="center"/>
            <w:hideMark/>
          </w:tcPr>
          <w:p w14:paraId="4D465DD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1.219.500,00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F8BA1F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1.152.255,42</w:t>
            </w:r>
          </w:p>
        </w:tc>
        <w:tc>
          <w:tcPr>
            <w:tcW w:w="1134" w:type="dxa"/>
            <w:tcBorders>
              <w:top w:val="nil"/>
              <w:left w:val="nil"/>
              <w:bottom w:val="single" w:sz="4" w:space="0" w:color="auto"/>
              <w:right w:val="single" w:sz="4" w:space="0" w:color="auto"/>
            </w:tcBorders>
            <w:shd w:val="clear" w:color="auto" w:fill="auto"/>
            <w:vAlign w:val="center"/>
            <w:hideMark/>
          </w:tcPr>
          <w:p w14:paraId="4AD0F01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121%</w:t>
            </w:r>
          </w:p>
        </w:tc>
        <w:tc>
          <w:tcPr>
            <w:tcW w:w="998" w:type="dxa"/>
            <w:tcBorders>
              <w:top w:val="nil"/>
              <w:left w:val="nil"/>
              <w:bottom w:val="single" w:sz="4" w:space="0" w:color="auto"/>
              <w:right w:val="single" w:sz="4" w:space="0" w:color="auto"/>
            </w:tcBorders>
            <w:shd w:val="clear" w:color="auto" w:fill="auto"/>
            <w:vAlign w:val="center"/>
            <w:hideMark/>
          </w:tcPr>
          <w:p w14:paraId="4C97BC7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6BB7CCE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C2E05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124869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14D83F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3523</w:t>
            </w:r>
          </w:p>
        </w:tc>
        <w:tc>
          <w:tcPr>
            <w:tcW w:w="7086" w:type="dxa"/>
            <w:tcBorders>
              <w:top w:val="nil"/>
              <w:left w:val="nil"/>
              <w:bottom w:val="single" w:sz="4" w:space="0" w:color="auto"/>
              <w:right w:val="single" w:sz="4" w:space="0" w:color="auto"/>
            </w:tcBorders>
            <w:shd w:val="clear" w:color="auto" w:fill="auto"/>
            <w:noWrap/>
            <w:vAlign w:val="center"/>
            <w:hideMark/>
          </w:tcPr>
          <w:p w14:paraId="35CD4F1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Subvencije poljoprivrednicima i obrtnicima</w:t>
            </w:r>
          </w:p>
        </w:tc>
        <w:tc>
          <w:tcPr>
            <w:tcW w:w="1560" w:type="dxa"/>
            <w:tcBorders>
              <w:top w:val="nil"/>
              <w:left w:val="nil"/>
              <w:bottom w:val="single" w:sz="4" w:space="0" w:color="auto"/>
              <w:right w:val="single" w:sz="4" w:space="0" w:color="auto"/>
            </w:tcBorders>
            <w:shd w:val="clear" w:color="auto" w:fill="auto"/>
            <w:vAlign w:val="center"/>
            <w:hideMark/>
          </w:tcPr>
          <w:p w14:paraId="205EDD9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30.639,57</w:t>
            </w:r>
          </w:p>
        </w:tc>
        <w:tc>
          <w:tcPr>
            <w:tcW w:w="1560" w:type="dxa"/>
            <w:tcBorders>
              <w:top w:val="nil"/>
              <w:left w:val="nil"/>
              <w:bottom w:val="single" w:sz="4" w:space="0" w:color="auto"/>
              <w:right w:val="single" w:sz="4" w:space="0" w:color="auto"/>
            </w:tcBorders>
            <w:shd w:val="clear" w:color="auto" w:fill="auto"/>
            <w:vAlign w:val="center"/>
            <w:hideMark/>
          </w:tcPr>
          <w:p w14:paraId="726806A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BD521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22.458,00</w:t>
            </w:r>
          </w:p>
        </w:tc>
        <w:tc>
          <w:tcPr>
            <w:tcW w:w="1134" w:type="dxa"/>
            <w:tcBorders>
              <w:top w:val="nil"/>
              <w:left w:val="nil"/>
              <w:bottom w:val="single" w:sz="4" w:space="0" w:color="auto"/>
              <w:right w:val="single" w:sz="4" w:space="0" w:color="auto"/>
            </w:tcBorders>
            <w:shd w:val="clear" w:color="auto" w:fill="auto"/>
            <w:vAlign w:val="center"/>
            <w:hideMark/>
          </w:tcPr>
          <w:p w14:paraId="5A7B67E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c>
          <w:tcPr>
            <w:tcW w:w="998" w:type="dxa"/>
            <w:tcBorders>
              <w:top w:val="nil"/>
              <w:left w:val="nil"/>
              <w:bottom w:val="single" w:sz="4" w:space="0" w:color="auto"/>
              <w:right w:val="single" w:sz="4" w:space="0" w:color="auto"/>
            </w:tcBorders>
            <w:shd w:val="clear" w:color="auto" w:fill="auto"/>
            <w:vAlign w:val="center"/>
            <w:hideMark/>
          </w:tcPr>
          <w:p w14:paraId="4B4D335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58%</w:t>
            </w:r>
          </w:p>
        </w:tc>
      </w:tr>
      <w:tr w:rsidR="00633E5A" w:rsidRPr="000131A4" w14:paraId="025083FA"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053C7F2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36</w:t>
            </w:r>
          </w:p>
        </w:tc>
        <w:tc>
          <w:tcPr>
            <w:tcW w:w="567" w:type="dxa"/>
            <w:tcBorders>
              <w:top w:val="nil"/>
              <w:left w:val="nil"/>
              <w:bottom w:val="single" w:sz="4" w:space="0" w:color="auto"/>
              <w:right w:val="single" w:sz="4" w:space="0" w:color="auto"/>
            </w:tcBorders>
            <w:shd w:val="clear" w:color="000000" w:fill="D9D9D9"/>
            <w:noWrap/>
            <w:vAlign w:val="bottom"/>
            <w:hideMark/>
          </w:tcPr>
          <w:p w14:paraId="7CE6CEB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3D950A4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36</w:t>
            </w:r>
          </w:p>
        </w:tc>
        <w:tc>
          <w:tcPr>
            <w:tcW w:w="7086" w:type="dxa"/>
            <w:tcBorders>
              <w:top w:val="nil"/>
              <w:left w:val="nil"/>
              <w:bottom w:val="single" w:sz="4" w:space="0" w:color="auto"/>
              <w:right w:val="single" w:sz="4" w:space="0" w:color="auto"/>
            </w:tcBorders>
            <w:shd w:val="clear" w:color="000000" w:fill="D9D9D9"/>
            <w:noWrap/>
            <w:vAlign w:val="center"/>
            <w:hideMark/>
          </w:tcPr>
          <w:p w14:paraId="19B786C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dane u inozemstvo i unutar općeg proračuna</w:t>
            </w:r>
          </w:p>
        </w:tc>
        <w:tc>
          <w:tcPr>
            <w:tcW w:w="1560" w:type="dxa"/>
            <w:tcBorders>
              <w:top w:val="nil"/>
              <w:left w:val="nil"/>
              <w:bottom w:val="single" w:sz="4" w:space="0" w:color="auto"/>
              <w:right w:val="single" w:sz="4" w:space="0" w:color="auto"/>
            </w:tcBorders>
            <w:shd w:val="clear" w:color="000000" w:fill="D9D9D9"/>
            <w:vAlign w:val="center"/>
            <w:hideMark/>
          </w:tcPr>
          <w:p w14:paraId="30BA635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33.969,65</w:t>
            </w:r>
          </w:p>
        </w:tc>
        <w:tc>
          <w:tcPr>
            <w:tcW w:w="1560" w:type="dxa"/>
            <w:tcBorders>
              <w:top w:val="nil"/>
              <w:left w:val="nil"/>
              <w:bottom w:val="single" w:sz="4" w:space="0" w:color="auto"/>
              <w:right w:val="single" w:sz="4" w:space="0" w:color="auto"/>
            </w:tcBorders>
            <w:shd w:val="clear" w:color="000000" w:fill="D9D9D9"/>
            <w:vAlign w:val="center"/>
            <w:hideMark/>
          </w:tcPr>
          <w:p w14:paraId="79822C1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41.605,37</w:t>
            </w:r>
          </w:p>
        </w:tc>
        <w:tc>
          <w:tcPr>
            <w:tcW w:w="1559" w:type="dxa"/>
            <w:tcBorders>
              <w:top w:val="nil"/>
              <w:left w:val="nil"/>
              <w:bottom w:val="single" w:sz="4" w:space="0" w:color="auto"/>
              <w:right w:val="single" w:sz="4" w:space="0" w:color="auto"/>
            </w:tcBorders>
            <w:shd w:val="clear" w:color="000000" w:fill="D9D9D9"/>
            <w:vAlign w:val="center"/>
            <w:hideMark/>
          </w:tcPr>
          <w:p w14:paraId="11E34C2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39.069,19</w:t>
            </w:r>
          </w:p>
        </w:tc>
        <w:tc>
          <w:tcPr>
            <w:tcW w:w="1134" w:type="dxa"/>
            <w:tcBorders>
              <w:top w:val="nil"/>
              <w:left w:val="nil"/>
              <w:bottom w:val="single" w:sz="4" w:space="0" w:color="auto"/>
              <w:right w:val="single" w:sz="4" w:space="0" w:color="auto"/>
            </w:tcBorders>
            <w:shd w:val="clear" w:color="000000" w:fill="D9D9D9"/>
            <w:vAlign w:val="center"/>
            <w:hideMark/>
          </w:tcPr>
          <w:p w14:paraId="57EC1734" w14:textId="730A6542"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115%</w:t>
            </w:r>
          </w:p>
        </w:tc>
        <w:tc>
          <w:tcPr>
            <w:tcW w:w="998" w:type="dxa"/>
            <w:tcBorders>
              <w:top w:val="nil"/>
              <w:left w:val="nil"/>
              <w:bottom w:val="single" w:sz="4" w:space="0" w:color="auto"/>
              <w:right w:val="single" w:sz="4" w:space="0" w:color="auto"/>
            </w:tcBorders>
            <w:shd w:val="clear" w:color="000000" w:fill="D9D9D9"/>
            <w:vAlign w:val="center"/>
            <w:hideMark/>
          </w:tcPr>
          <w:p w14:paraId="17430CD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94%</w:t>
            </w:r>
          </w:p>
        </w:tc>
      </w:tr>
      <w:tr w:rsidR="00633E5A" w:rsidRPr="000131A4" w14:paraId="28331D3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5E3C89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6E9225B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363</w:t>
            </w:r>
          </w:p>
        </w:tc>
        <w:tc>
          <w:tcPr>
            <w:tcW w:w="851" w:type="dxa"/>
            <w:tcBorders>
              <w:top w:val="nil"/>
              <w:left w:val="nil"/>
              <w:bottom w:val="single" w:sz="4" w:space="0" w:color="auto"/>
              <w:right w:val="single" w:sz="4" w:space="0" w:color="auto"/>
            </w:tcBorders>
            <w:shd w:val="clear" w:color="000000" w:fill="F2F2F2"/>
            <w:noWrap/>
            <w:vAlign w:val="center"/>
            <w:hideMark/>
          </w:tcPr>
          <w:p w14:paraId="77BEA3F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7A43E1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unutar općeg proračuna</w:t>
            </w:r>
          </w:p>
        </w:tc>
        <w:tc>
          <w:tcPr>
            <w:tcW w:w="1560" w:type="dxa"/>
            <w:tcBorders>
              <w:top w:val="nil"/>
              <w:left w:val="nil"/>
              <w:bottom w:val="single" w:sz="4" w:space="0" w:color="auto"/>
              <w:right w:val="single" w:sz="4" w:space="0" w:color="auto"/>
            </w:tcBorders>
            <w:shd w:val="clear" w:color="000000" w:fill="F2F2F2"/>
            <w:vAlign w:val="center"/>
            <w:hideMark/>
          </w:tcPr>
          <w:p w14:paraId="22F028E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10.465,71</w:t>
            </w:r>
          </w:p>
        </w:tc>
        <w:tc>
          <w:tcPr>
            <w:tcW w:w="1560" w:type="dxa"/>
            <w:tcBorders>
              <w:top w:val="nil"/>
              <w:left w:val="nil"/>
              <w:bottom w:val="single" w:sz="4" w:space="0" w:color="auto"/>
              <w:right w:val="single" w:sz="4" w:space="0" w:color="auto"/>
            </w:tcBorders>
            <w:shd w:val="clear" w:color="000000" w:fill="F2F2F2"/>
            <w:vAlign w:val="center"/>
            <w:hideMark/>
          </w:tcPr>
          <w:p w14:paraId="725E8A4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14.150,00</w:t>
            </w:r>
          </w:p>
        </w:tc>
        <w:tc>
          <w:tcPr>
            <w:tcW w:w="1559" w:type="dxa"/>
            <w:tcBorders>
              <w:top w:val="nil"/>
              <w:left w:val="nil"/>
              <w:bottom w:val="single" w:sz="4" w:space="0" w:color="auto"/>
              <w:right w:val="single" w:sz="4" w:space="0" w:color="auto"/>
            </w:tcBorders>
            <w:shd w:val="clear" w:color="000000" w:fill="F2F2F2"/>
            <w:vAlign w:val="center"/>
            <w:hideMark/>
          </w:tcPr>
          <w:p w14:paraId="2FEC780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11.328,17</w:t>
            </w:r>
          </w:p>
        </w:tc>
        <w:tc>
          <w:tcPr>
            <w:tcW w:w="1134" w:type="dxa"/>
            <w:tcBorders>
              <w:top w:val="nil"/>
              <w:left w:val="nil"/>
              <w:bottom w:val="single" w:sz="4" w:space="0" w:color="auto"/>
              <w:right w:val="single" w:sz="4" w:space="0" w:color="auto"/>
            </w:tcBorders>
            <w:shd w:val="clear" w:color="000000" w:fill="F2F2F2"/>
            <w:vAlign w:val="center"/>
            <w:hideMark/>
          </w:tcPr>
          <w:p w14:paraId="1DC5661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108%</w:t>
            </w:r>
          </w:p>
        </w:tc>
        <w:tc>
          <w:tcPr>
            <w:tcW w:w="998" w:type="dxa"/>
            <w:tcBorders>
              <w:top w:val="nil"/>
              <w:left w:val="nil"/>
              <w:bottom w:val="single" w:sz="4" w:space="0" w:color="auto"/>
              <w:right w:val="single" w:sz="4" w:space="0" w:color="auto"/>
            </w:tcBorders>
            <w:shd w:val="clear" w:color="000000" w:fill="F2F2F2"/>
            <w:vAlign w:val="center"/>
            <w:hideMark/>
          </w:tcPr>
          <w:p w14:paraId="38EAF1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80%</w:t>
            </w:r>
          </w:p>
        </w:tc>
      </w:tr>
      <w:tr w:rsidR="00633E5A" w:rsidRPr="000131A4" w14:paraId="0F2740E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F5C1D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E19572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D31400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3631</w:t>
            </w:r>
          </w:p>
        </w:tc>
        <w:tc>
          <w:tcPr>
            <w:tcW w:w="7086" w:type="dxa"/>
            <w:tcBorders>
              <w:top w:val="nil"/>
              <w:left w:val="nil"/>
              <w:bottom w:val="single" w:sz="4" w:space="0" w:color="auto"/>
              <w:right w:val="single" w:sz="4" w:space="0" w:color="auto"/>
            </w:tcBorders>
            <w:shd w:val="clear" w:color="auto" w:fill="auto"/>
            <w:noWrap/>
            <w:vAlign w:val="center"/>
            <w:hideMark/>
          </w:tcPr>
          <w:p w14:paraId="0572CDC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unutar općeg proračuna</w:t>
            </w:r>
          </w:p>
        </w:tc>
        <w:tc>
          <w:tcPr>
            <w:tcW w:w="1560" w:type="dxa"/>
            <w:tcBorders>
              <w:top w:val="nil"/>
              <w:left w:val="nil"/>
              <w:bottom w:val="single" w:sz="4" w:space="0" w:color="auto"/>
              <w:right w:val="single" w:sz="4" w:space="0" w:color="auto"/>
            </w:tcBorders>
            <w:shd w:val="clear" w:color="auto" w:fill="auto"/>
            <w:vAlign w:val="center"/>
            <w:hideMark/>
          </w:tcPr>
          <w:p w14:paraId="204CEE5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10.465,71</w:t>
            </w:r>
          </w:p>
        </w:tc>
        <w:tc>
          <w:tcPr>
            <w:tcW w:w="1560" w:type="dxa"/>
            <w:tcBorders>
              <w:top w:val="nil"/>
              <w:left w:val="nil"/>
              <w:bottom w:val="single" w:sz="4" w:space="0" w:color="auto"/>
              <w:right w:val="single" w:sz="4" w:space="0" w:color="auto"/>
            </w:tcBorders>
            <w:shd w:val="clear" w:color="auto" w:fill="auto"/>
            <w:vAlign w:val="center"/>
            <w:hideMark/>
          </w:tcPr>
          <w:p w14:paraId="4261199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1E707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11.328,17</w:t>
            </w:r>
          </w:p>
        </w:tc>
        <w:tc>
          <w:tcPr>
            <w:tcW w:w="1134" w:type="dxa"/>
            <w:tcBorders>
              <w:top w:val="nil"/>
              <w:left w:val="nil"/>
              <w:bottom w:val="single" w:sz="4" w:space="0" w:color="auto"/>
              <w:right w:val="single" w:sz="4" w:space="0" w:color="auto"/>
            </w:tcBorders>
            <w:shd w:val="clear" w:color="auto" w:fill="auto"/>
            <w:vAlign w:val="center"/>
            <w:hideMark/>
          </w:tcPr>
          <w:p w14:paraId="04CE810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w:t>
            </w:r>
          </w:p>
        </w:tc>
        <w:tc>
          <w:tcPr>
            <w:tcW w:w="998" w:type="dxa"/>
            <w:tcBorders>
              <w:top w:val="nil"/>
              <w:left w:val="nil"/>
              <w:bottom w:val="single" w:sz="4" w:space="0" w:color="auto"/>
              <w:right w:val="single" w:sz="4" w:space="0" w:color="auto"/>
            </w:tcBorders>
            <w:shd w:val="clear" w:color="auto" w:fill="auto"/>
            <w:vAlign w:val="center"/>
            <w:hideMark/>
          </w:tcPr>
          <w:p w14:paraId="013952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4DF926D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FF097A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7BF6FBE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366</w:t>
            </w:r>
          </w:p>
        </w:tc>
        <w:tc>
          <w:tcPr>
            <w:tcW w:w="851" w:type="dxa"/>
            <w:tcBorders>
              <w:top w:val="nil"/>
              <w:left w:val="nil"/>
              <w:bottom w:val="single" w:sz="4" w:space="0" w:color="auto"/>
              <w:right w:val="single" w:sz="4" w:space="0" w:color="auto"/>
            </w:tcBorders>
            <w:shd w:val="clear" w:color="000000" w:fill="F2F2F2"/>
            <w:noWrap/>
            <w:vAlign w:val="center"/>
            <w:hideMark/>
          </w:tcPr>
          <w:p w14:paraId="4D2ADCD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strike/>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06794D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proračunskim korisnicima drugih proračuna</w:t>
            </w:r>
          </w:p>
        </w:tc>
        <w:tc>
          <w:tcPr>
            <w:tcW w:w="1560" w:type="dxa"/>
            <w:tcBorders>
              <w:top w:val="nil"/>
              <w:left w:val="nil"/>
              <w:bottom w:val="single" w:sz="4" w:space="0" w:color="auto"/>
              <w:right w:val="single" w:sz="4" w:space="0" w:color="auto"/>
            </w:tcBorders>
            <w:shd w:val="clear" w:color="000000" w:fill="F2F2F2"/>
            <w:vAlign w:val="center"/>
            <w:hideMark/>
          </w:tcPr>
          <w:p w14:paraId="20C63A2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23.503,94</w:t>
            </w:r>
          </w:p>
        </w:tc>
        <w:tc>
          <w:tcPr>
            <w:tcW w:w="1560" w:type="dxa"/>
            <w:tcBorders>
              <w:top w:val="nil"/>
              <w:left w:val="nil"/>
              <w:bottom w:val="single" w:sz="4" w:space="0" w:color="auto"/>
              <w:right w:val="single" w:sz="4" w:space="0" w:color="auto"/>
            </w:tcBorders>
            <w:shd w:val="clear" w:color="000000" w:fill="F2F2F2"/>
            <w:vAlign w:val="center"/>
            <w:hideMark/>
          </w:tcPr>
          <w:p w14:paraId="6FB0A9A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27.455,37</w:t>
            </w:r>
          </w:p>
        </w:tc>
        <w:tc>
          <w:tcPr>
            <w:tcW w:w="1559" w:type="dxa"/>
            <w:tcBorders>
              <w:top w:val="nil"/>
              <w:left w:val="nil"/>
              <w:bottom w:val="single" w:sz="4" w:space="0" w:color="auto"/>
              <w:right w:val="single" w:sz="4" w:space="0" w:color="auto"/>
            </w:tcBorders>
            <w:shd w:val="clear" w:color="000000" w:fill="F2F2F2"/>
            <w:vAlign w:val="center"/>
            <w:hideMark/>
          </w:tcPr>
          <w:p w14:paraId="676A481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27.741,02</w:t>
            </w:r>
          </w:p>
        </w:tc>
        <w:tc>
          <w:tcPr>
            <w:tcW w:w="1134" w:type="dxa"/>
            <w:tcBorders>
              <w:top w:val="nil"/>
              <w:left w:val="nil"/>
              <w:bottom w:val="single" w:sz="4" w:space="0" w:color="auto"/>
              <w:right w:val="single" w:sz="4" w:space="0" w:color="auto"/>
            </w:tcBorders>
            <w:shd w:val="clear" w:color="000000" w:fill="F2F2F2"/>
            <w:vAlign w:val="center"/>
            <w:hideMark/>
          </w:tcPr>
          <w:p w14:paraId="735C3FB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118%</w:t>
            </w:r>
          </w:p>
        </w:tc>
        <w:tc>
          <w:tcPr>
            <w:tcW w:w="998" w:type="dxa"/>
            <w:tcBorders>
              <w:top w:val="nil"/>
              <w:left w:val="nil"/>
              <w:bottom w:val="single" w:sz="4" w:space="0" w:color="auto"/>
              <w:right w:val="single" w:sz="4" w:space="0" w:color="auto"/>
            </w:tcBorders>
            <w:shd w:val="clear" w:color="000000" w:fill="F2F2F2"/>
            <w:vAlign w:val="center"/>
            <w:hideMark/>
          </w:tcPr>
          <w:p w14:paraId="35064E5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101%</w:t>
            </w:r>
          </w:p>
        </w:tc>
      </w:tr>
      <w:tr w:rsidR="00633E5A" w:rsidRPr="000131A4" w14:paraId="2B17840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A53026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D8F370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A3DED3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3661</w:t>
            </w:r>
          </w:p>
        </w:tc>
        <w:tc>
          <w:tcPr>
            <w:tcW w:w="7086" w:type="dxa"/>
            <w:tcBorders>
              <w:top w:val="nil"/>
              <w:left w:val="nil"/>
              <w:bottom w:val="single" w:sz="4" w:space="0" w:color="auto"/>
              <w:right w:val="single" w:sz="4" w:space="0" w:color="auto"/>
            </w:tcBorders>
            <w:shd w:val="clear" w:color="auto" w:fill="auto"/>
            <w:noWrap/>
            <w:vAlign w:val="center"/>
            <w:hideMark/>
          </w:tcPr>
          <w:p w14:paraId="44C143B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proračunskim korisnicima drugih proračuna</w:t>
            </w:r>
          </w:p>
        </w:tc>
        <w:tc>
          <w:tcPr>
            <w:tcW w:w="1560" w:type="dxa"/>
            <w:tcBorders>
              <w:top w:val="nil"/>
              <w:left w:val="nil"/>
              <w:bottom w:val="single" w:sz="4" w:space="0" w:color="auto"/>
              <w:right w:val="single" w:sz="4" w:space="0" w:color="auto"/>
            </w:tcBorders>
            <w:shd w:val="clear" w:color="auto" w:fill="auto"/>
            <w:vAlign w:val="center"/>
            <w:hideMark/>
          </w:tcPr>
          <w:p w14:paraId="4550D3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20.849,48</w:t>
            </w:r>
          </w:p>
        </w:tc>
        <w:tc>
          <w:tcPr>
            <w:tcW w:w="1560" w:type="dxa"/>
            <w:tcBorders>
              <w:top w:val="nil"/>
              <w:left w:val="nil"/>
              <w:bottom w:val="single" w:sz="4" w:space="0" w:color="auto"/>
              <w:right w:val="single" w:sz="4" w:space="0" w:color="auto"/>
            </w:tcBorders>
            <w:shd w:val="clear" w:color="auto" w:fill="auto"/>
            <w:vAlign w:val="center"/>
            <w:hideMark/>
          </w:tcPr>
          <w:p w14:paraId="48C12D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24.455,37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602FE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24.741,02</w:t>
            </w:r>
          </w:p>
        </w:tc>
        <w:tc>
          <w:tcPr>
            <w:tcW w:w="1134" w:type="dxa"/>
            <w:tcBorders>
              <w:top w:val="nil"/>
              <w:left w:val="nil"/>
              <w:bottom w:val="single" w:sz="4" w:space="0" w:color="auto"/>
              <w:right w:val="single" w:sz="4" w:space="0" w:color="auto"/>
            </w:tcBorders>
            <w:shd w:val="clear" w:color="auto" w:fill="auto"/>
            <w:vAlign w:val="center"/>
            <w:hideMark/>
          </w:tcPr>
          <w:p w14:paraId="2BDCD4A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w:t>
            </w:r>
          </w:p>
        </w:tc>
        <w:tc>
          <w:tcPr>
            <w:tcW w:w="998" w:type="dxa"/>
            <w:tcBorders>
              <w:top w:val="nil"/>
              <w:left w:val="nil"/>
              <w:bottom w:val="single" w:sz="4" w:space="0" w:color="auto"/>
              <w:right w:val="single" w:sz="4" w:space="0" w:color="auto"/>
            </w:tcBorders>
            <w:shd w:val="clear" w:color="auto" w:fill="auto"/>
            <w:vAlign w:val="center"/>
            <w:hideMark/>
          </w:tcPr>
          <w:p w14:paraId="51D6737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w:t>
            </w:r>
          </w:p>
        </w:tc>
      </w:tr>
      <w:tr w:rsidR="00633E5A" w:rsidRPr="000131A4" w14:paraId="5C8D1FA7"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031C3E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036802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5DFAB0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3662</w:t>
            </w:r>
          </w:p>
        </w:tc>
        <w:tc>
          <w:tcPr>
            <w:tcW w:w="7086" w:type="dxa"/>
            <w:tcBorders>
              <w:top w:val="nil"/>
              <w:left w:val="nil"/>
              <w:bottom w:val="single" w:sz="4" w:space="0" w:color="auto"/>
              <w:right w:val="single" w:sz="4" w:space="0" w:color="auto"/>
            </w:tcBorders>
            <w:shd w:val="clear" w:color="auto" w:fill="auto"/>
            <w:noWrap/>
            <w:vAlign w:val="center"/>
            <w:hideMark/>
          </w:tcPr>
          <w:p w14:paraId="00B0978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Kapitalne pomoći proračunskim korisnicima drugih proračuna</w:t>
            </w:r>
          </w:p>
        </w:tc>
        <w:tc>
          <w:tcPr>
            <w:tcW w:w="1560" w:type="dxa"/>
            <w:tcBorders>
              <w:top w:val="nil"/>
              <w:left w:val="nil"/>
              <w:bottom w:val="single" w:sz="4" w:space="0" w:color="auto"/>
              <w:right w:val="single" w:sz="4" w:space="0" w:color="auto"/>
            </w:tcBorders>
            <w:shd w:val="clear" w:color="auto" w:fill="auto"/>
            <w:vAlign w:val="center"/>
            <w:hideMark/>
          </w:tcPr>
          <w:p w14:paraId="11B24FD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2.654,46</w:t>
            </w:r>
          </w:p>
        </w:tc>
        <w:tc>
          <w:tcPr>
            <w:tcW w:w="1560" w:type="dxa"/>
            <w:tcBorders>
              <w:top w:val="nil"/>
              <w:left w:val="nil"/>
              <w:bottom w:val="single" w:sz="4" w:space="0" w:color="auto"/>
              <w:right w:val="single" w:sz="4" w:space="0" w:color="auto"/>
            </w:tcBorders>
            <w:shd w:val="clear" w:color="auto" w:fill="auto"/>
            <w:vAlign w:val="center"/>
            <w:hideMark/>
          </w:tcPr>
          <w:p w14:paraId="00AEBD1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A99A8C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3.000,00</w:t>
            </w:r>
          </w:p>
        </w:tc>
        <w:tc>
          <w:tcPr>
            <w:tcW w:w="1134" w:type="dxa"/>
            <w:tcBorders>
              <w:top w:val="nil"/>
              <w:left w:val="nil"/>
              <w:bottom w:val="single" w:sz="4" w:space="0" w:color="auto"/>
              <w:right w:val="single" w:sz="4" w:space="0" w:color="auto"/>
            </w:tcBorders>
            <w:shd w:val="clear" w:color="auto" w:fill="auto"/>
            <w:vAlign w:val="center"/>
            <w:hideMark/>
          </w:tcPr>
          <w:p w14:paraId="03EC0AE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w:t>
            </w:r>
          </w:p>
        </w:tc>
        <w:tc>
          <w:tcPr>
            <w:tcW w:w="998" w:type="dxa"/>
            <w:tcBorders>
              <w:top w:val="nil"/>
              <w:left w:val="nil"/>
              <w:bottom w:val="single" w:sz="4" w:space="0" w:color="auto"/>
              <w:right w:val="single" w:sz="4" w:space="0" w:color="auto"/>
            </w:tcBorders>
            <w:shd w:val="clear" w:color="auto" w:fill="auto"/>
            <w:vAlign w:val="center"/>
            <w:hideMark/>
          </w:tcPr>
          <w:p w14:paraId="116B4D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0113A1F2"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2D043C8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37</w:t>
            </w:r>
          </w:p>
        </w:tc>
        <w:tc>
          <w:tcPr>
            <w:tcW w:w="567" w:type="dxa"/>
            <w:tcBorders>
              <w:top w:val="nil"/>
              <w:left w:val="nil"/>
              <w:bottom w:val="single" w:sz="4" w:space="0" w:color="auto"/>
              <w:right w:val="single" w:sz="4" w:space="0" w:color="auto"/>
            </w:tcBorders>
            <w:shd w:val="clear" w:color="000000" w:fill="D9D9D9"/>
            <w:noWrap/>
            <w:vAlign w:val="bottom"/>
            <w:hideMark/>
          </w:tcPr>
          <w:p w14:paraId="169318B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24278F6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37</w:t>
            </w:r>
          </w:p>
        </w:tc>
        <w:tc>
          <w:tcPr>
            <w:tcW w:w="7086" w:type="dxa"/>
            <w:tcBorders>
              <w:top w:val="nil"/>
              <w:left w:val="nil"/>
              <w:bottom w:val="single" w:sz="4" w:space="0" w:color="auto"/>
              <w:right w:val="single" w:sz="4" w:space="0" w:color="auto"/>
            </w:tcBorders>
            <w:shd w:val="clear" w:color="000000" w:fill="D9D9D9"/>
            <w:noWrap/>
            <w:vAlign w:val="center"/>
            <w:hideMark/>
          </w:tcPr>
          <w:p w14:paraId="1CB620D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Naknade građanima i kućanstvima na temelju osiguranja i druge naknade</w:t>
            </w:r>
          </w:p>
        </w:tc>
        <w:tc>
          <w:tcPr>
            <w:tcW w:w="1560" w:type="dxa"/>
            <w:tcBorders>
              <w:top w:val="nil"/>
              <w:left w:val="nil"/>
              <w:bottom w:val="single" w:sz="4" w:space="0" w:color="auto"/>
              <w:right w:val="single" w:sz="4" w:space="0" w:color="auto"/>
            </w:tcBorders>
            <w:shd w:val="clear" w:color="000000" w:fill="D9D9D9"/>
            <w:vAlign w:val="center"/>
            <w:hideMark/>
          </w:tcPr>
          <w:p w14:paraId="1217971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334.369,82</w:t>
            </w:r>
          </w:p>
        </w:tc>
        <w:tc>
          <w:tcPr>
            <w:tcW w:w="1560" w:type="dxa"/>
            <w:tcBorders>
              <w:top w:val="nil"/>
              <w:left w:val="nil"/>
              <w:bottom w:val="single" w:sz="4" w:space="0" w:color="auto"/>
              <w:right w:val="single" w:sz="4" w:space="0" w:color="auto"/>
            </w:tcBorders>
            <w:shd w:val="clear" w:color="000000" w:fill="D9D9D9"/>
            <w:vAlign w:val="center"/>
            <w:hideMark/>
          </w:tcPr>
          <w:p w14:paraId="2E0B971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432.000,00</w:t>
            </w:r>
          </w:p>
        </w:tc>
        <w:tc>
          <w:tcPr>
            <w:tcW w:w="1559" w:type="dxa"/>
            <w:tcBorders>
              <w:top w:val="nil"/>
              <w:left w:val="nil"/>
              <w:bottom w:val="single" w:sz="4" w:space="0" w:color="auto"/>
              <w:right w:val="single" w:sz="4" w:space="0" w:color="auto"/>
            </w:tcBorders>
            <w:shd w:val="clear" w:color="000000" w:fill="D9D9D9"/>
            <w:vAlign w:val="center"/>
            <w:hideMark/>
          </w:tcPr>
          <w:p w14:paraId="0DB0D38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443.089,89</w:t>
            </w:r>
          </w:p>
        </w:tc>
        <w:tc>
          <w:tcPr>
            <w:tcW w:w="1134" w:type="dxa"/>
            <w:tcBorders>
              <w:top w:val="nil"/>
              <w:left w:val="nil"/>
              <w:bottom w:val="single" w:sz="4" w:space="0" w:color="auto"/>
              <w:right w:val="single" w:sz="4" w:space="0" w:color="auto"/>
            </w:tcBorders>
            <w:shd w:val="clear" w:color="000000" w:fill="D9D9D9"/>
            <w:vAlign w:val="center"/>
            <w:hideMark/>
          </w:tcPr>
          <w:p w14:paraId="53AFD163" w14:textId="732C4921"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133%</w:t>
            </w:r>
          </w:p>
        </w:tc>
        <w:tc>
          <w:tcPr>
            <w:tcW w:w="998" w:type="dxa"/>
            <w:tcBorders>
              <w:top w:val="nil"/>
              <w:left w:val="nil"/>
              <w:bottom w:val="single" w:sz="4" w:space="0" w:color="auto"/>
              <w:right w:val="single" w:sz="4" w:space="0" w:color="auto"/>
            </w:tcBorders>
            <w:shd w:val="clear" w:color="000000" w:fill="D9D9D9"/>
            <w:vAlign w:val="center"/>
            <w:hideMark/>
          </w:tcPr>
          <w:p w14:paraId="1B0099A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r>
      <w:tr w:rsidR="00633E5A" w:rsidRPr="000131A4" w14:paraId="23A86909"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938613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32F6131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372</w:t>
            </w:r>
          </w:p>
        </w:tc>
        <w:tc>
          <w:tcPr>
            <w:tcW w:w="851" w:type="dxa"/>
            <w:tcBorders>
              <w:top w:val="nil"/>
              <w:left w:val="nil"/>
              <w:bottom w:val="single" w:sz="4" w:space="0" w:color="auto"/>
              <w:right w:val="single" w:sz="4" w:space="0" w:color="auto"/>
            </w:tcBorders>
            <w:shd w:val="clear" w:color="000000" w:fill="F2F2F2"/>
            <w:noWrap/>
            <w:vAlign w:val="center"/>
            <w:hideMark/>
          </w:tcPr>
          <w:p w14:paraId="2547EAD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30939D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Ostale naknade građanima i kućanstvima iz proračuna</w:t>
            </w:r>
          </w:p>
        </w:tc>
        <w:tc>
          <w:tcPr>
            <w:tcW w:w="1560" w:type="dxa"/>
            <w:tcBorders>
              <w:top w:val="nil"/>
              <w:left w:val="nil"/>
              <w:bottom w:val="single" w:sz="4" w:space="0" w:color="auto"/>
              <w:right w:val="single" w:sz="4" w:space="0" w:color="auto"/>
            </w:tcBorders>
            <w:shd w:val="clear" w:color="000000" w:fill="F2F2F2"/>
            <w:vAlign w:val="center"/>
            <w:hideMark/>
          </w:tcPr>
          <w:p w14:paraId="23FD7B2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334.369,82</w:t>
            </w:r>
          </w:p>
        </w:tc>
        <w:tc>
          <w:tcPr>
            <w:tcW w:w="1560" w:type="dxa"/>
            <w:tcBorders>
              <w:top w:val="nil"/>
              <w:left w:val="nil"/>
              <w:bottom w:val="single" w:sz="4" w:space="0" w:color="auto"/>
              <w:right w:val="single" w:sz="4" w:space="0" w:color="auto"/>
            </w:tcBorders>
            <w:shd w:val="clear" w:color="000000" w:fill="F2F2F2"/>
            <w:vAlign w:val="center"/>
            <w:hideMark/>
          </w:tcPr>
          <w:p w14:paraId="4E6A2C8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432.000,00</w:t>
            </w:r>
          </w:p>
        </w:tc>
        <w:tc>
          <w:tcPr>
            <w:tcW w:w="1559" w:type="dxa"/>
            <w:tcBorders>
              <w:top w:val="nil"/>
              <w:left w:val="nil"/>
              <w:bottom w:val="single" w:sz="4" w:space="0" w:color="auto"/>
              <w:right w:val="single" w:sz="4" w:space="0" w:color="auto"/>
            </w:tcBorders>
            <w:shd w:val="clear" w:color="000000" w:fill="F2F2F2"/>
            <w:vAlign w:val="center"/>
            <w:hideMark/>
          </w:tcPr>
          <w:p w14:paraId="5A3C35E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443.089,89</w:t>
            </w:r>
          </w:p>
        </w:tc>
        <w:tc>
          <w:tcPr>
            <w:tcW w:w="1134" w:type="dxa"/>
            <w:tcBorders>
              <w:top w:val="nil"/>
              <w:left w:val="nil"/>
              <w:bottom w:val="single" w:sz="4" w:space="0" w:color="auto"/>
              <w:right w:val="single" w:sz="4" w:space="0" w:color="auto"/>
            </w:tcBorders>
            <w:shd w:val="clear" w:color="000000" w:fill="F2F2F2"/>
            <w:vAlign w:val="center"/>
            <w:hideMark/>
          </w:tcPr>
          <w:p w14:paraId="52EDA5F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133%</w:t>
            </w:r>
          </w:p>
        </w:tc>
        <w:tc>
          <w:tcPr>
            <w:tcW w:w="998" w:type="dxa"/>
            <w:tcBorders>
              <w:top w:val="nil"/>
              <w:left w:val="nil"/>
              <w:bottom w:val="single" w:sz="4" w:space="0" w:color="auto"/>
              <w:right w:val="single" w:sz="4" w:space="0" w:color="auto"/>
            </w:tcBorders>
            <w:shd w:val="clear" w:color="000000" w:fill="F2F2F2"/>
            <w:vAlign w:val="center"/>
            <w:hideMark/>
          </w:tcPr>
          <w:p w14:paraId="020562B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r>
      <w:tr w:rsidR="00633E5A" w:rsidRPr="000131A4" w14:paraId="089B34A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D2495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454CC5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42F62B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3721</w:t>
            </w:r>
          </w:p>
        </w:tc>
        <w:tc>
          <w:tcPr>
            <w:tcW w:w="7086" w:type="dxa"/>
            <w:tcBorders>
              <w:top w:val="nil"/>
              <w:left w:val="nil"/>
              <w:bottom w:val="single" w:sz="4" w:space="0" w:color="auto"/>
              <w:right w:val="single" w:sz="4" w:space="0" w:color="auto"/>
            </w:tcBorders>
            <w:shd w:val="clear" w:color="auto" w:fill="auto"/>
            <w:noWrap/>
            <w:vAlign w:val="center"/>
            <w:hideMark/>
          </w:tcPr>
          <w:p w14:paraId="18EA18A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građanima i kućanstvima u novcu</w:t>
            </w:r>
          </w:p>
        </w:tc>
        <w:tc>
          <w:tcPr>
            <w:tcW w:w="1560" w:type="dxa"/>
            <w:tcBorders>
              <w:top w:val="nil"/>
              <w:left w:val="nil"/>
              <w:bottom w:val="single" w:sz="4" w:space="0" w:color="auto"/>
              <w:right w:val="single" w:sz="4" w:space="0" w:color="auto"/>
            </w:tcBorders>
            <w:shd w:val="clear" w:color="auto" w:fill="auto"/>
            <w:vAlign w:val="center"/>
            <w:hideMark/>
          </w:tcPr>
          <w:p w14:paraId="67BFF41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305.407,95</w:t>
            </w:r>
          </w:p>
        </w:tc>
        <w:tc>
          <w:tcPr>
            <w:tcW w:w="1560" w:type="dxa"/>
            <w:tcBorders>
              <w:top w:val="nil"/>
              <w:left w:val="nil"/>
              <w:bottom w:val="single" w:sz="4" w:space="0" w:color="auto"/>
              <w:right w:val="single" w:sz="4" w:space="0" w:color="auto"/>
            </w:tcBorders>
            <w:shd w:val="clear" w:color="auto" w:fill="auto"/>
            <w:vAlign w:val="center"/>
            <w:hideMark/>
          </w:tcPr>
          <w:p w14:paraId="4A04E0A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316.000,00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2AC0D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326.635,03</w:t>
            </w:r>
          </w:p>
        </w:tc>
        <w:tc>
          <w:tcPr>
            <w:tcW w:w="1134" w:type="dxa"/>
            <w:tcBorders>
              <w:top w:val="nil"/>
              <w:left w:val="nil"/>
              <w:bottom w:val="single" w:sz="4" w:space="0" w:color="auto"/>
              <w:right w:val="single" w:sz="4" w:space="0" w:color="auto"/>
            </w:tcBorders>
            <w:shd w:val="clear" w:color="auto" w:fill="auto"/>
            <w:vAlign w:val="center"/>
            <w:hideMark/>
          </w:tcPr>
          <w:p w14:paraId="5B34694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107%</w:t>
            </w:r>
          </w:p>
        </w:tc>
        <w:tc>
          <w:tcPr>
            <w:tcW w:w="998" w:type="dxa"/>
            <w:tcBorders>
              <w:top w:val="nil"/>
              <w:left w:val="nil"/>
              <w:bottom w:val="single" w:sz="4" w:space="0" w:color="auto"/>
              <w:right w:val="single" w:sz="4" w:space="0" w:color="auto"/>
            </w:tcBorders>
            <w:shd w:val="clear" w:color="auto" w:fill="auto"/>
            <w:vAlign w:val="center"/>
            <w:hideMark/>
          </w:tcPr>
          <w:p w14:paraId="04B7574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06E02D9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3EBA1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274CCC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5E0EDB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3722</w:t>
            </w:r>
          </w:p>
        </w:tc>
        <w:tc>
          <w:tcPr>
            <w:tcW w:w="7086" w:type="dxa"/>
            <w:tcBorders>
              <w:top w:val="nil"/>
              <w:left w:val="nil"/>
              <w:bottom w:val="single" w:sz="4" w:space="0" w:color="auto"/>
              <w:right w:val="single" w:sz="4" w:space="0" w:color="auto"/>
            </w:tcBorders>
            <w:shd w:val="clear" w:color="auto" w:fill="auto"/>
            <w:noWrap/>
            <w:vAlign w:val="center"/>
            <w:hideMark/>
          </w:tcPr>
          <w:p w14:paraId="410D911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građanima i kućanstvima u naravi</w:t>
            </w:r>
          </w:p>
        </w:tc>
        <w:tc>
          <w:tcPr>
            <w:tcW w:w="1560" w:type="dxa"/>
            <w:tcBorders>
              <w:top w:val="nil"/>
              <w:left w:val="nil"/>
              <w:bottom w:val="single" w:sz="4" w:space="0" w:color="auto"/>
              <w:right w:val="single" w:sz="4" w:space="0" w:color="auto"/>
            </w:tcBorders>
            <w:shd w:val="clear" w:color="auto" w:fill="auto"/>
            <w:vAlign w:val="center"/>
            <w:hideMark/>
          </w:tcPr>
          <w:p w14:paraId="40846EA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28.961,87</w:t>
            </w:r>
          </w:p>
        </w:tc>
        <w:tc>
          <w:tcPr>
            <w:tcW w:w="1560" w:type="dxa"/>
            <w:tcBorders>
              <w:top w:val="nil"/>
              <w:left w:val="nil"/>
              <w:bottom w:val="single" w:sz="4" w:space="0" w:color="auto"/>
              <w:right w:val="single" w:sz="4" w:space="0" w:color="auto"/>
            </w:tcBorders>
            <w:shd w:val="clear" w:color="auto" w:fill="auto"/>
            <w:vAlign w:val="center"/>
            <w:hideMark/>
          </w:tcPr>
          <w:p w14:paraId="3396FA0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03B3B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116.454,86</w:t>
            </w:r>
          </w:p>
        </w:tc>
        <w:tc>
          <w:tcPr>
            <w:tcW w:w="1134" w:type="dxa"/>
            <w:tcBorders>
              <w:top w:val="nil"/>
              <w:left w:val="nil"/>
              <w:bottom w:val="single" w:sz="4" w:space="0" w:color="auto"/>
              <w:right w:val="single" w:sz="4" w:space="0" w:color="auto"/>
            </w:tcBorders>
            <w:shd w:val="clear" w:color="auto" w:fill="auto"/>
            <w:vAlign w:val="center"/>
            <w:hideMark/>
          </w:tcPr>
          <w:p w14:paraId="2311678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402%</w:t>
            </w:r>
          </w:p>
        </w:tc>
        <w:tc>
          <w:tcPr>
            <w:tcW w:w="998" w:type="dxa"/>
            <w:tcBorders>
              <w:top w:val="nil"/>
              <w:left w:val="nil"/>
              <w:bottom w:val="single" w:sz="4" w:space="0" w:color="auto"/>
              <w:right w:val="single" w:sz="4" w:space="0" w:color="auto"/>
            </w:tcBorders>
            <w:shd w:val="clear" w:color="auto" w:fill="auto"/>
            <w:vAlign w:val="center"/>
            <w:hideMark/>
          </w:tcPr>
          <w:p w14:paraId="6DBD011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0300AA9D"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141F07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38</w:t>
            </w:r>
          </w:p>
        </w:tc>
        <w:tc>
          <w:tcPr>
            <w:tcW w:w="567" w:type="dxa"/>
            <w:tcBorders>
              <w:top w:val="nil"/>
              <w:left w:val="nil"/>
              <w:bottom w:val="single" w:sz="4" w:space="0" w:color="auto"/>
              <w:right w:val="single" w:sz="4" w:space="0" w:color="auto"/>
            </w:tcBorders>
            <w:shd w:val="clear" w:color="000000" w:fill="D9D9D9"/>
            <w:noWrap/>
            <w:vAlign w:val="bottom"/>
            <w:hideMark/>
          </w:tcPr>
          <w:p w14:paraId="39B2F3A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213B03A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38</w:t>
            </w:r>
          </w:p>
        </w:tc>
        <w:tc>
          <w:tcPr>
            <w:tcW w:w="7086" w:type="dxa"/>
            <w:tcBorders>
              <w:top w:val="nil"/>
              <w:left w:val="nil"/>
              <w:bottom w:val="single" w:sz="4" w:space="0" w:color="auto"/>
              <w:right w:val="single" w:sz="4" w:space="0" w:color="auto"/>
            </w:tcBorders>
            <w:shd w:val="clear" w:color="000000" w:fill="D9D9D9"/>
            <w:noWrap/>
            <w:vAlign w:val="center"/>
            <w:hideMark/>
          </w:tcPr>
          <w:p w14:paraId="7007BBF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rashodi</w:t>
            </w:r>
          </w:p>
        </w:tc>
        <w:tc>
          <w:tcPr>
            <w:tcW w:w="1560" w:type="dxa"/>
            <w:tcBorders>
              <w:top w:val="nil"/>
              <w:left w:val="nil"/>
              <w:bottom w:val="single" w:sz="4" w:space="0" w:color="auto"/>
              <w:right w:val="single" w:sz="4" w:space="0" w:color="auto"/>
            </w:tcBorders>
            <w:shd w:val="clear" w:color="000000" w:fill="D9D9D9"/>
            <w:vAlign w:val="center"/>
            <w:hideMark/>
          </w:tcPr>
          <w:p w14:paraId="73C1CEB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650.631,00</w:t>
            </w:r>
          </w:p>
        </w:tc>
        <w:tc>
          <w:tcPr>
            <w:tcW w:w="1560" w:type="dxa"/>
            <w:tcBorders>
              <w:top w:val="nil"/>
              <w:left w:val="nil"/>
              <w:bottom w:val="single" w:sz="4" w:space="0" w:color="auto"/>
              <w:right w:val="single" w:sz="4" w:space="0" w:color="auto"/>
            </w:tcBorders>
            <w:shd w:val="clear" w:color="000000" w:fill="D9D9D9"/>
            <w:vAlign w:val="center"/>
            <w:hideMark/>
          </w:tcPr>
          <w:p w14:paraId="6D2404F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1.236.400,00</w:t>
            </w:r>
          </w:p>
        </w:tc>
        <w:tc>
          <w:tcPr>
            <w:tcW w:w="1559" w:type="dxa"/>
            <w:tcBorders>
              <w:top w:val="nil"/>
              <w:left w:val="nil"/>
              <w:bottom w:val="single" w:sz="4" w:space="0" w:color="auto"/>
              <w:right w:val="single" w:sz="4" w:space="0" w:color="auto"/>
            </w:tcBorders>
            <w:shd w:val="clear" w:color="000000" w:fill="D9D9D9"/>
            <w:vAlign w:val="center"/>
            <w:hideMark/>
          </w:tcPr>
          <w:p w14:paraId="19DE6FE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932.477,46</w:t>
            </w:r>
          </w:p>
        </w:tc>
        <w:tc>
          <w:tcPr>
            <w:tcW w:w="1134" w:type="dxa"/>
            <w:tcBorders>
              <w:top w:val="nil"/>
              <w:left w:val="nil"/>
              <w:bottom w:val="single" w:sz="4" w:space="0" w:color="auto"/>
              <w:right w:val="single" w:sz="4" w:space="0" w:color="auto"/>
            </w:tcBorders>
            <w:shd w:val="clear" w:color="000000" w:fill="D9D9D9"/>
            <w:vAlign w:val="center"/>
            <w:hideMark/>
          </w:tcPr>
          <w:p w14:paraId="05772552" w14:textId="4641E469"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143%</w:t>
            </w:r>
          </w:p>
        </w:tc>
        <w:tc>
          <w:tcPr>
            <w:tcW w:w="998" w:type="dxa"/>
            <w:tcBorders>
              <w:top w:val="nil"/>
              <w:left w:val="nil"/>
              <w:bottom w:val="single" w:sz="4" w:space="0" w:color="auto"/>
              <w:right w:val="single" w:sz="4" w:space="0" w:color="auto"/>
            </w:tcBorders>
            <w:shd w:val="clear" w:color="000000" w:fill="D9D9D9"/>
            <w:vAlign w:val="center"/>
            <w:hideMark/>
          </w:tcPr>
          <w:p w14:paraId="46DF63B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75%</w:t>
            </w:r>
          </w:p>
        </w:tc>
      </w:tr>
      <w:tr w:rsidR="00633E5A" w:rsidRPr="000131A4" w14:paraId="7D1BE4D5"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4B9E01A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7B3565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381</w:t>
            </w:r>
          </w:p>
        </w:tc>
        <w:tc>
          <w:tcPr>
            <w:tcW w:w="851" w:type="dxa"/>
            <w:tcBorders>
              <w:top w:val="nil"/>
              <w:left w:val="nil"/>
              <w:bottom w:val="single" w:sz="4" w:space="0" w:color="auto"/>
              <w:right w:val="single" w:sz="4" w:space="0" w:color="auto"/>
            </w:tcBorders>
            <w:shd w:val="clear" w:color="000000" w:fill="F2F2F2"/>
            <w:noWrap/>
            <w:vAlign w:val="center"/>
            <w:hideMark/>
          </w:tcPr>
          <w:p w14:paraId="0604283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886987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Tekuće donacije</w:t>
            </w:r>
          </w:p>
        </w:tc>
        <w:tc>
          <w:tcPr>
            <w:tcW w:w="1560" w:type="dxa"/>
            <w:tcBorders>
              <w:top w:val="nil"/>
              <w:left w:val="nil"/>
              <w:bottom w:val="single" w:sz="4" w:space="0" w:color="auto"/>
              <w:right w:val="single" w:sz="4" w:space="0" w:color="auto"/>
            </w:tcBorders>
            <w:shd w:val="clear" w:color="000000" w:fill="F2F2F2"/>
            <w:vAlign w:val="center"/>
            <w:hideMark/>
          </w:tcPr>
          <w:p w14:paraId="0E93338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650.491,08</w:t>
            </w:r>
          </w:p>
        </w:tc>
        <w:tc>
          <w:tcPr>
            <w:tcW w:w="1560" w:type="dxa"/>
            <w:tcBorders>
              <w:top w:val="nil"/>
              <w:left w:val="nil"/>
              <w:bottom w:val="single" w:sz="4" w:space="0" w:color="auto"/>
              <w:right w:val="single" w:sz="4" w:space="0" w:color="auto"/>
            </w:tcBorders>
            <w:shd w:val="clear" w:color="000000" w:fill="F2F2F2"/>
            <w:vAlign w:val="center"/>
            <w:hideMark/>
          </w:tcPr>
          <w:p w14:paraId="402D25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1.221.400,00</w:t>
            </w:r>
          </w:p>
        </w:tc>
        <w:tc>
          <w:tcPr>
            <w:tcW w:w="1559" w:type="dxa"/>
            <w:tcBorders>
              <w:top w:val="nil"/>
              <w:left w:val="nil"/>
              <w:bottom w:val="single" w:sz="4" w:space="0" w:color="auto"/>
              <w:right w:val="single" w:sz="4" w:space="0" w:color="auto"/>
            </w:tcBorders>
            <w:shd w:val="clear" w:color="000000" w:fill="F2F2F2"/>
            <w:vAlign w:val="center"/>
            <w:hideMark/>
          </w:tcPr>
          <w:p w14:paraId="1EF431F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928.685,31</w:t>
            </w:r>
          </w:p>
        </w:tc>
        <w:tc>
          <w:tcPr>
            <w:tcW w:w="1134" w:type="dxa"/>
            <w:tcBorders>
              <w:top w:val="nil"/>
              <w:left w:val="nil"/>
              <w:bottom w:val="single" w:sz="4" w:space="0" w:color="auto"/>
              <w:right w:val="single" w:sz="4" w:space="0" w:color="auto"/>
            </w:tcBorders>
            <w:shd w:val="clear" w:color="000000" w:fill="F2F2F2"/>
            <w:vAlign w:val="center"/>
            <w:hideMark/>
          </w:tcPr>
          <w:p w14:paraId="192E292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143%</w:t>
            </w:r>
          </w:p>
        </w:tc>
        <w:tc>
          <w:tcPr>
            <w:tcW w:w="998" w:type="dxa"/>
            <w:tcBorders>
              <w:top w:val="nil"/>
              <w:left w:val="nil"/>
              <w:bottom w:val="single" w:sz="4" w:space="0" w:color="auto"/>
              <w:right w:val="single" w:sz="4" w:space="0" w:color="auto"/>
            </w:tcBorders>
            <w:shd w:val="clear" w:color="000000" w:fill="F2F2F2"/>
            <w:vAlign w:val="center"/>
            <w:hideMark/>
          </w:tcPr>
          <w:p w14:paraId="1AEC7A4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w:t>
            </w:r>
          </w:p>
        </w:tc>
      </w:tr>
      <w:tr w:rsidR="00633E5A" w:rsidRPr="000131A4" w14:paraId="1ABED50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226C6E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4AA3C3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1D4630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3811</w:t>
            </w:r>
          </w:p>
        </w:tc>
        <w:tc>
          <w:tcPr>
            <w:tcW w:w="7086" w:type="dxa"/>
            <w:tcBorders>
              <w:top w:val="nil"/>
              <w:left w:val="nil"/>
              <w:bottom w:val="single" w:sz="4" w:space="0" w:color="auto"/>
              <w:right w:val="single" w:sz="4" w:space="0" w:color="auto"/>
            </w:tcBorders>
            <w:shd w:val="clear" w:color="auto" w:fill="auto"/>
            <w:noWrap/>
            <w:vAlign w:val="center"/>
            <w:hideMark/>
          </w:tcPr>
          <w:p w14:paraId="2BE77F4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donacije u novcu</w:t>
            </w:r>
          </w:p>
        </w:tc>
        <w:tc>
          <w:tcPr>
            <w:tcW w:w="1560" w:type="dxa"/>
            <w:tcBorders>
              <w:top w:val="nil"/>
              <w:left w:val="nil"/>
              <w:bottom w:val="single" w:sz="4" w:space="0" w:color="auto"/>
              <w:right w:val="single" w:sz="4" w:space="0" w:color="auto"/>
            </w:tcBorders>
            <w:shd w:val="clear" w:color="auto" w:fill="auto"/>
            <w:vAlign w:val="center"/>
            <w:hideMark/>
          </w:tcPr>
          <w:p w14:paraId="6B0A6CB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650.491,08</w:t>
            </w:r>
          </w:p>
        </w:tc>
        <w:tc>
          <w:tcPr>
            <w:tcW w:w="1560" w:type="dxa"/>
            <w:tcBorders>
              <w:top w:val="nil"/>
              <w:left w:val="nil"/>
              <w:bottom w:val="single" w:sz="4" w:space="0" w:color="auto"/>
              <w:right w:val="single" w:sz="4" w:space="0" w:color="auto"/>
            </w:tcBorders>
            <w:shd w:val="clear" w:color="auto" w:fill="auto"/>
            <w:vAlign w:val="center"/>
            <w:hideMark/>
          </w:tcPr>
          <w:p w14:paraId="09F932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1.213.400,00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059FE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925.549,38</w:t>
            </w:r>
          </w:p>
        </w:tc>
        <w:tc>
          <w:tcPr>
            <w:tcW w:w="1134" w:type="dxa"/>
            <w:tcBorders>
              <w:top w:val="nil"/>
              <w:left w:val="nil"/>
              <w:bottom w:val="single" w:sz="4" w:space="0" w:color="auto"/>
              <w:right w:val="single" w:sz="4" w:space="0" w:color="auto"/>
            </w:tcBorders>
            <w:shd w:val="clear" w:color="auto" w:fill="auto"/>
            <w:vAlign w:val="center"/>
            <w:hideMark/>
          </w:tcPr>
          <w:p w14:paraId="4AD4B21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142%</w:t>
            </w:r>
          </w:p>
        </w:tc>
        <w:tc>
          <w:tcPr>
            <w:tcW w:w="998" w:type="dxa"/>
            <w:tcBorders>
              <w:top w:val="nil"/>
              <w:left w:val="nil"/>
              <w:bottom w:val="single" w:sz="4" w:space="0" w:color="auto"/>
              <w:right w:val="single" w:sz="4" w:space="0" w:color="auto"/>
            </w:tcBorders>
            <w:shd w:val="clear" w:color="auto" w:fill="auto"/>
            <w:vAlign w:val="center"/>
            <w:hideMark/>
          </w:tcPr>
          <w:p w14:paraId="5CC2082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76%</w:t>
            </w:r>
          </w:p>
        </w:tc>
      </w:tr>
      <w:tr w:rsidR="00633E5A" w:rsidRPr="000131A4" w14:paraId="465A226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FF046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3587FE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52F289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3812</w:t>
            </w:r>
          </w:p>
        </w:tc>
        <w:tc>
          <w:tcPr>
            <w:tcW w:w="7086" w:type="dxa"/>
            <w:tcBorders>
              <w:top w:val="nil"/>
              <w:left w:val="nil"/>
              <w:bottom w:val="single" w:sz="4" w:space="0" w:color="auto"/>
              <w:right w:val="single" w:sz="4" w:space="0" w:color="auto"/>
            </w:tcBorders>
            <w:shd w:val="clear" w:color="auto" w:fill="auto"/>
            <w:noWrap/>
            <w:vAlign w:val="center"/>
            <w:hideMark/>
          </w:tcPr>
          <w:p w14:paraId="6D341B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donacije u naravi</w:t>
            </w:r>
          </w:p>
        </w:tc>
        <w:tc>
          <w:tcPr>
            <w:tcW w:w="1560" w:type="dxa"/>
            <w:tcBorders>
              <w:top w:val="nil"/>
              <w:left w:val="nil"/>
              <w:bottom w:val="single" w:sz="4" w:space="0" w:color="auto"/>
              <w:right w:val="single" w:sz="4" w:space="0" w:color="auto"/>
            </w:tcBorders>
            <w:shd w:val="clear" w:color="auto" w:fill="auto"/>
            <w:vAlign w:val="center"/>
            <w:hideMark/>
          </w:tcPr>
          <w:p w14:paraId="0305E7D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149B5C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736769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3.135,93</w:t>
            </w:r>
          </w:p>
        </w:tc>
        <w:tc>
          <w:tcPr>
            <w:tcW w:w="1134" w:type="dxa"/>
            <w:tcBorders>
              <w:top w:val="nil"/>
              <w:left w:val="nil"/>
              <w:bottom w:val="single" w:sz="4" w:space="0" w:color="auto"/>
              <w:right w:val="single" w:sz="4" w:space="0" w:color="auto"/>
            </w:tcBorders>
            <w:shd w:val="clear" w:color="auto" w:fill="auto"/>
            <w:vAlign w:val="center"/>
            <w:hideMark/>
          </w:tcPr>
          <w:p w14:paraId="6F70E61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5937A24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w:t>
            </w:r>
          </w:p>
        </w:tc>
      </w:tr>
      <w:tr w:rsidR="00633E5A" w:rsidRPr="000131A4" w14:paraId="3869D4E7"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AE6159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37D6413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383</w:t>
            </w:r>
          </w:p>
        </w:tc>
        <w:tc>
          <w:tcPr>
            <w:tcW w:w="851" w:type="dxa"/>
            <w:tcBorders>
              <w:top w:val="nil"/>
              <w:left w:val="nil"/>
              <w:bottom w:val="single" w:sz="4" w:space="0" w:color="auto"/>
              <w:right w:val="single" w:sz="4" w:space="0" w:color="auto"/>
            </w:tcBorders>
            <w:shd w:val="clear" w:color="000000" w:fill="F2F2F2"/>
            <w:vAlign w:val="center"/>
            <w:hideMark/>
          </w:tcPr>
          <w:p w14:paraId="3190467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6EB8C7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Kazne, penali i naknade štete</w:t>
            </w:r>
          </w:p>
        </w:tc>
        <w:tc>
          <w:tcPr>
            <w:tcW w:w="1560" w:type="dxa"/>
            <w:tcBorders>
              <w:top w:val="nil"/>
              <w:left w:val="nil"/>
              <w:bottom w:val="single" w:sz="4" w:space="0" w:color="auto"/>
              <w:right w:val="single" w:sz="4" w:space="0" w:color="auto"/>
            </w:tcBorders>
            <w:shd w:val="clear" w:color="000000" w:fill="F2F2F2"/>
            <w:vAlign w:val="center"/>
            <w:hideMark/>
          </w:tcPr>
          <w:p w14:paraId="157846D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139,92</w:t>
            </w:r>
          </w:p>
        </w:tc>
        <w:tc>
          <w:tcPr>
            <w:tcW w:w="1560" w:type="dxa"/>
            <w:tcBorders>
              <w:top w:val="nil"/>
              <w:left w:val="nil"/>
              <w:bottom w:val="single" w:sz="4" w:space="0" w:color="auto"/>
              <w:right w:val="single" w:sz="4" w:space="0" w:color="auto"/>
            </w:tcBorders>
            <w:shd w:val="clear" w:color="000000" w:fill="F2F2F2"/>
            <w:vAlign w:val="center"/>
            <w:hideMark/>
          </w:tcPr>
          <w:p w14:paraId="4241590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4.000,00</w:t>
            </w:r>
          </w:p>
        </w:tc>
        <w:tc>
          <w:tcPr>
            <w:tcW w:w="1559" w:type="dxa"/>
            <w:tcBorders>
              <w:top w:val="nil"/>
              <w:left w:val="nil"/>
              <w:bottom w:val="single" w:sz="4" w:space="0" w:color="auto"/>
              <w:right w:val="single" w:sz="4" w:space="0" w:color="auto"/>
            </w:tcBorders>
            <w:shd w:val="clear" w:color="000000" w:fill="F2F2F2"/>
            <w:vAlign w:val="center"/>
            <w:hideMark/>
          </w:tcPr>
          <w:p w14:paraId="6001359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3.792,15</w:t>
            </w:r>
          </w:p>
        </w:tc>
        <w:tc>
          <w:tcPr>
            <w:tcW w:w="1134" w:type="dxa"/>
            <w:tcBorders>
              <w:top w:val="nil"/>
              <w:left w:val="nil"/>
              <w:bottom w:val="single" w:sz="4" w:space="0" w:color="auto"/>
              <w:right w:val="single" w:sz="4" w:space="0" w:color="auto"/>
            </w:tcBorders>
            <w:shd w:val="clear" w:color="000000" w:fill="F2F2F2"/>
            <w:vAlign w:val="center"/>
            <w:hideMark/>
          </w:tcPr>
          <w:p w14:paraId="29729A3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2710%</w:t>
            </w:r>
          </w:p>
        </w:tc>
        <w:tc>
          <w:tcPr>
            <w:tcW w:w="998" w:type="dxa"/>
            <w:tcBorders>
              <w:top w:val="nil"/>
              <w:left w:val="nil"/>
              <w:bottom w:val="single" w:sz="4" w:space="0" w:color="auto"/>
              <w:right w:val="single" w:sz="4" w:space="0" w:color="auto"/>
            </w:tcBorders>
            <w:shd w:val="clear" w:color="000000" w:fill="F2F2F2"/>
            <w:vAlign w:val="center"/>
            <w:hideMark/>
          </w:tcPr>
          <w:p w14:paraId="2C93AD3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1DEA009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19704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DF5C6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8DDA8E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3831</w:t>
            </w:r>
          </w:p>
        </w:tc>
        <w:tc>
          <w:tcPr>
            <w:tcW w:w="7086" w:type="dxa"/>
            <w:tcBorders>
              <w:top w:val="nil"/>
              <w:left w:val="nil"/>
              <w:bottom w:val="single" w:sz="4" w:space="0" w:color="auto"/>
              <w:right w:val="single" w:sz="4" w:space="0" w:color="auto"/>
            </w:tcBorders>
            <w:shd w:val="clear" w:color="auto" w:fill="auto"/>
            <w:noWrap/>
            <w:vAlign w:val="center"/>
            <w:hideMark/>
          </w:tcPr>
          <w:p w14:paraId="6AA6475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šteta pravnim i fizičkim osobama</w:t>
            </w:r>
          </w:p>
        </w:tc>
        <w:tc>
          <w:tcPr>
            <w:tcW w:w="1560" w:type="dxa"/>
            <w:tcBorders>
              <w:top w:val="nil"/>
              <w:left w:val="nil"/>
              <w:bottom w:val="single" w:sz="4" w:space="0" w:color="auto"/>
              <w:right w:val="single" w:sz="4" w:space="0" w:color="auto"/>
            </w:tcBorders>
            <w:shd w:val="clear" w:color="auto" w:fill="auto"/>
            <w:vAlign w:val="center"/>
            <w:hideMark/>
          </w:tcPr>
          <w:p w14:paraId="080CAEB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6996E2C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C8750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3.578,84</w:t>
            </w:r>
          </w:p>
        </w:tc>
        <w:tc>
          <w:tcPr>
            <w:tcW w:w="1134" w:type="dxa"/>
            <w:tcBorders>
              <w:top w:val="nil"/>
              <w:left w:val="nil"/>
              <w:bottom w:val="single" w:sz="4" w:space="0" w:color="auto"/>
              <w:right w:val="single" w:sz="4" w:space="0" w:color="auto"/>
            </w:tcBorders>
            <w:shd w:val="clear" w:color="auto" w:fill="auto"/>
            <w:vAlign w:val="center"/>
            <w:hideMark/>
          </w:tcPr>
          <w:p w14:paraId="4E26294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290AC9B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w:t>
            </w:r>
          </w:p>
        </w:tc>
      </w:tr>
      <w:tr w:rsidR="00633E5A" w:rsidRPr="000131A4" w14:paraId="54B40F5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524C19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E24CFC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45439EB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3835</w:t>
            </w:r>
          </w:p>
        </w:tc>
        <w:tc>
          <w:tcPr>
            <w:tcW w:w="7086" w:type="dxa"/>
            <w:tcBorders>
              <w:top w:val="nil"/>
              <w:left w:val="nil"/>
              <w:bottom w:val="single" w:sz="4" w:space="0" w:color="auto"/>
              <w:right w:val="single" w:sz="4" w:space="0" w:color="auto"/>
            </w:tcBorders>
            <w:shd w:val="clear" w:color="auto" w:fill="auto"/>
            <w:noWrap/>
            <w:vAlign w:val="center"/>
            <w:hideMark/>
          </w:tcPr>
          <w:p w14:paraId="4E2BDC3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kazne</w:t>
            </w:r>
          </w:p>
        </w:tc>
        <w:tc>
          <w:tcPr>
            <w:tcW w:w="1560" w:type="dxa"/>
            <w:tcBorders>
              <w:top w:val="nil"/>
              <w:left w:val="nil"/>
              <w:bottom w:val="single" w:sz="4" w:space="0" w:color="auto"/>
              <w:right w:val="single" w:sz="4" w:space="0" w:color="auto"/>
            </w:tcBorders>
            <w:shd w:val="clear" w:color="auto" w:fill="auto"/>
            <w:vAlign w:val="center"/>
            <w:hideMark/>
          </w:tcPr>
          <w:p w14:paraId="03AD1E9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139,92</w:t>
            </w:r>
          </w:p>
        </w:tc>
        <w:tc>
          <w:tcPr>
            <w:tcW w:w="1560" w:type="dxa"/>
            <w:tcBorders>
              <w:top w:val="nil"/>
              <w:left w:val="nil"/>
              <w:bottom w:val="single" w:sz="4" w:space="0" w:color="auto"/>
              <w:right w:val="single" w:sz="4" w:space="0" w:color="auto"/>
            </w:tcBorders>
            <w:shd w:val="clear" w:color="auto" w:fill="auto"/>
            <w:vAlign w:val="center"/>
            <w:hideMark/>
          </w:tcPr>
          <w:p w14:paraId="237BB8E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C70A61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213,31</w:t>
            </w:r>
          </w:p>
        </w:tc>
        <w:tc>
          <w:tcPr>
            <w:tcW w:w="1134" w:type="dxa"/>
            <w:tcBorders>
              <w:top w:val="nil"/>
              <w:left w:val="nil"/>
              <w:bottom w:val="single" w:sz="4" w:space="0" w:color="auto"/>
              <w:right w:val="single" w:sz="4" w:space="0" w:color="auto"/>
            </w:tcBorders>
            <w:shd w:val="clear" w:color="auto" w:fill="auto"/>
            <w:vAlign w:val="center"/>
            <w:hideMark/>
          </w:tcPr>
          <w:p w14:paraId="68A1BBF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152%</w:t>
            </w:r>
          </w:p>
        </w:tc>
        <w:tc>
          <w:tcPr>
            <w:tcW w:w="998" w:type="dxa"/>
            <w:tcBorders>
              <w:top w:val="nil"/>
              <w:left w:val="nil"/>
              <w:bottom w:val="single" w:sz="4" w:space="0" w:color="auto"/>
              <w:right w:val="single" w:sz="4" w:space="0" w:color="auto"/>
            </w:tcBorders>
            <w:shd w:val="clear" w:color="auto" w:fill="auto"/>
            <w:vAlign w:val="center"/>
            <w:hideMark/>
          </w:tcPr>
          <w:p w14:paraId="1FB3EDB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w:t>
            </w:r>
          </w:p>
        </w:tc>
      </w:tr>
      <w:tr w:rsidR="00633E5A" w:rsidRPr="000131A4" w14:paraId="4D208D4D"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538DD5"/>
            <w:vAlign w:val="center"/>
            <w:hideMark/>
          </w:tcPr>
          <w:p w14:paraId="1ABCCEAD"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4</w:t>
            </w:r>
          </w:p>
        </w:tc>
        <w:tc>
          <w:tcPr>
            <w:tcW w:w="567" w:type="dxa"/>
            <w:tcBorders>
              <w:top w:val="nil"/>
              <w:left w:val="nil"/>
              <w:bottom w:val="single" w:sz="4" w:space="0" w:color="auto"/>
              <w:right w:val="single" w:sz="4" w:space="0" w:color="auto"/>
            </w:tcBorders>
            <w:shd w:val="clear" w:color="000000" w:fill="538DD5"/>
            <w:noWrap/>
            <w:vAlign w:val="center"/>
            <w:hideMark/>
          </w:tcPr>
          <w:p w14:paraId="58518F6C"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4BF81480"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4</w:t>
            </w:r>
          </w:p>
        </w:tc>
        <w:tc>
          <w:tcPr>
            <w:tcW w:w="7086" w:type="dxa"/>
            <w:tcBorders>
              <w:top w:val="nil"/>
              <w:left w:val="nil"/>
              <w:bottom w:val="single" w:sz="4" w:space="0" w:color="auto"/>
              <w:right w:val="single" w:sz="4" w:space="0" w:color="auto"/>
            </w:tcBorders>
            <w:shd w:val="clear" w:color="000000" w:fill="538DD5"/>
            <w:noWrap/>
            <w:vAlign w:val="center"/>
            <w:hideMark/>
          </w:tcPr>
          <w:p w14:paraId="07374C6B"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Rashodi za nabavu nefinancijske imovine</w:t>
            </w:r>
          </w:p>
        </w:tc>
        <w:tc>
          <w:tcPr>
            <w:tcW w:w="1560" w:type="dxa"/>
            <w:tcBorders>
              <w:top w:val="nil"/>
              <w:left w:val="nil"/>
              <w:bottom w:val="single" w:sz="4" w:space="0" w:color="auto"/>
              <w:right w:val="single" w:sz="4" w:space="0" w:color="auto"/>
            </w:tcBorders>
            <w:shd w:val="clear" w:color="000000" w:fill="538DD5"/>
            <w:vAlign w:val="center"/>
            <w:hideMark/>
          </w:tcPr>
          <w:p w14:paraId="6F7B5725"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1.179.220,64</w:t>
            </w:r>
          </w:p>
        </w:tc>
        <w:tc>
          <w:tcPr>
            <w:tcW w:w="1560" w:type="dxa"/>
            <w:tcBorders>
              <w:top w:val="nil"/>
              <w:left w:val="nil"/>
              <w:bottom w:val="single" w:sz="4" w:space="0" w:color="auto"/>
              <w:right w:val="single" w:sz="4" w:space="0" w:color="auto"/>
            </w:tcBorders>
            <w:shd w:val="clear" w:color="000000" w:fill="538DD5"/>
            <w:vAlign w:val="center"/>
            <w:hideMark/>
          </w:tcPr>
          <w:p w14:paraId="69CB2212"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4.659.700,00</w:t>
            </w:r>
          </w:p>
        </w:tc>
        <w:tc>
          <w:tcPr>
            <w:tcW w:w="1559" w:type="dxa"/>
            <w:tcBorders>
              <w:top w:val="nil"/>
              <w:left w:val="nil"/>
              <w:bottom w:val="single" w:sz="4" w:space="0" w:color="auto"/>
              <w:right w:val="single" w:sz="4" w:space="0" w:color="auto"/>
            </w:tcBorders>
            <w:shd w:val="clear" w:color="000000" w:fill="538DD5"/>
            <w:vAlign w:val="center"/>
            <w:hideMark/>
          </w:tcPr>
          <w:p w14:paraId="30E701A7"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3.402.308,70</w:t>
            </w:r>
          </w:p>
        </w:tc>
        <w:tc>
          <w:tcPr>
            <w:tcW w:w="1134" w:type="dxa"/>
            <w:tcBorders>
              <w:top w:val="nil"/>
              <w:left w:val="nil"/>
              <w:bottom w:val="single" w:sz="4" w:space="0" w:color="auto"/>
              <w:right w:val="single" w:sz="4" w:space="0" w:color="auto"/>
            </w:tcBorders>
            <w:shd w:val="clear" w:color="000000" w:fill="538DD5"/>
            <w:vAlign w:val="center"/>
            <w:hideMark/>
          </w:tcPr>
          <w:p w14:paraId="293739D6"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289%</w:t>
            </w:r>
          </w:p>
        </w:tc>
        <w:tc>
          <w:tcPr>
            <w:tcW w:w="998" w:type="dxa"/>
            <w:tcBorders>
              <w:top w:val="nil"/>
              <w:left w:val="nil"/>
              <w:bottom w:val="single" w:sz="4" w:space="0" w:color="auto"/>
              <w:right w:val="single" w:sz="4" w:space="0" w:color="auto"/>
            </w:tcBorders>
            <w:shd w:val="clear" w:color="000000" w:fill="538DD5"/>
            <w:vAlign w:val="center"/>
            <w:hideMark/>
          </w:tcPr>
          <w:p w14:paraId="46B29C3C"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73%</w:t>
            </w:r>
          </w:p>
        </w:tc>
      </w:tr>
      <w:tr w:rsidR="00633E5A" w:rsidRPr="000131A4" w14:paraId="4EFAB639"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74D9A53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41</w:t>
            </w:r>
          </w:p>
        </w:tc>
        <w:tc>
          <w:tcPr>
            <w:tcW w:w="567" w:type="dxa"/>
            <w:tcBorders>
              <w:top w:val="nil"/>
              <w:left w:val="nil"/>
              <w:bottom w:val="single" w:sz="4" w:space="0" w:color="auto"/>
              <w:right w:val="single" w:sz="4" w:space="0" w:color="auto"/>
            </w:tcBorders>
            <w:shd w:val="clear" w:color="000000" w:fill="D9D9D9"/>
            <w:noWrap/>
            <w:vAlign w:val="bottom"/>
            <w:hideMark/>
          </w:tcPr>
          <w:p w14:paraId="5CA39AC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0B74901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41</w:t>
            </w:r>
          </w:p>
        </w:tc>
        <w:tc>
          <w:tcPr>
            <w:tcW w:w="7086" w:type="dxa"/>
            <w:tcBorders>
              <w:top w:val="nil"/>
              <w:left w:val="nil"/>
              <w:bottom w:val="single" w:sz="4" w:space="0" w:color="auto"/>
              <w:right w:val="single" w:sz="4" w:space="0" w:color="auto"/>
            </w:tcBorders>
            <w:shd w:val="clear" w:color="000000" w:fill="D9D9D9"/>
            <w:noWrap/>
            <w:vAlign w:val="bottom"/>
            <w:hideMark/>
          </w:tcPr>
          <w:p w14:paraId="11C8A21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Rashodi za nabavu </w:t>
            </w:r>
            <w:proofErr w:type="spellStart"/>
            <w:r w:rsidRPr="000131A4">
              <w:rPr>
                <w:rFonts w:eastAsia="Times New Roman" w:cs="Calibri"/>
                <w:b/>
                <w:bCs/>
                <w:noProof w:val="0"/>
                <w:sz w:val="20"/>
                <w:szCs w:val="20"/>
                <w:lang w:eastAsia="hr-HR"/>
              </w:rPr>
              <w:t>neproizvedene</w:t>
            </w:r>
            <w:proofErr w:type="spellEnd"/>
            <w:r w:rsidRPr="000131A4">
              <w:rPr>
                <w:rFonts w:eastAsia="Times New Roman" w:cs="Calibri"/>
                <w:b/>
                <w:bCs/>
                <w:noProof w:val="0"/>
                <w:sz w:val="20"/>
                <w:szCs w:val="20"/>
                <w:lang w:eastAsia="hr-HR"/>
              </w:rPr>
              <w:t xml:space="preserve"> dugotrajne imovine</w:t>
            </w:r>
          </w:p>
        </w:tc>
        <w:tc>
          <w:tcPr>
            <w:tcW w:w="1560" w:type="dxa"/>
            <w:tcBorders>
              <w:top w:val="nil"/>
              <w:left w:val="nil"/>
              <w:bottom w:val="single" w:sz="4" w:space="0" w:color="auto"/>
              <w:right w:val="single" w:sz="4" w:space="0" w:color="auto"/>
            </w:tcBorders>
            <w:shd w:val="clear" w:color="000000" w:fill="D9D9D9"/>
            <w:vAlign w:val="bottom"/>
            <w:hideMark/>
          </w:tcPr>
          <w:p w14:paraId="590011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347.094,92</w:t>
            </w:r>
          </w:p>
        </w:tc>
        <w:tc>
          <w:tcPr>
            <w:tcW w:w="1560" w:type="dxa"/>
            <w:tcBorders>
              <w:top w:val="nil"/>
              <w:left w:val="nil"/>
              <w:bottom w:val="single" w:sz="4" w:space="0" w:color="auto"/>
              <w:right w:val="single" w:sz="4" w:space="0" w:color="auto"/>
            </w:tcBorders>
            <w:shd w:val="clear" w:color="000000" w:fill="D9D9D9"/>
            <w:vAlign w:val="bottom"/>
            <w:hideMark/>
          </w:tcPr>
          <w:p w14:paraId="72B0C77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1.689.750,00</w:t>
            </w:r>
          </w:p>
        </w:tc>
        <w:tc>
          <w:tcPr>
            <w:tcW w:w="1559" w:type="dxa"/>
            <w:tcBorders>
              <w:top w:val="nil"/>
              <w:left w:val="nil"/>
              <w:bottom w:val="single" w:sz="4" w:space="0" w:color="auto"/>
              <w:right w:val="single" w:sz="4" w:space="0" w:color="auto"/>
            </w:tcBorders>
            <w:shd w:val="clear" w:color="000000" w:fill="D9D9D9"/>
            <w:vAlign w:val="bottom"/>
            <w:hideMark/>
          </w:tcPr>
          <w:p w14:paraId="02E2189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1.604.764,04</w:t>
            </w:r>
          </w:p>
        </w:tc>
        <w:tc>
          <w:tcPr>
            <w:tcW w:w="1134" w:type="dxa"/>
            <w:tcBorders>
              <w:top w:val="nil"/>
              <w:left w:val="nil"/>
              <w:bottom w:val="single" w:sz="4" w:space="0" w:color="auto"/>
              <w:right w:val="single" w:sz="4" w:space="0" w:color="auto"/>
            </w:tcBorders>
            <w:shd w:val="clear" w:color="000000" w:fill="D9D9D9"/>
            <w:vAlign w:val="bottom"/>
            <w:hideMark/>
          </w:tcPr>
          <w:p w14:paraId="36D667BF" w14:textId="7EB32979"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462%</w:t>
            </w:r>
          </w:p>
        </w:tc>
        <w:tc>
          <w:tcPr>
            <w:tcW w:w="998" w:type="dxa"/>
            <w:tcBorders>
              <w:top w:val="nil"/>
              <w:left w:val="nil"/>
              <w:bottom w:val="single" w:sz="4" w:space="0" w:color="auto"/>
              <w:right w:val="single" w:sz="4" w:space="0" w:color="auto"/>
            </w:tcBorders>
            <w:shd w:val="clear" w:color="000000" w:fill="D9D9D9"/>
            <w:vAlign w:val="center"/>
            <w:hideMark/>
          </w:tcPr>
          <w:p w14:paraId="5A56CCC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26110CA0"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32D90F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61DEDB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411</w:t>
            </w:r>
          </w:p>
        </w:tc>
        <w:tc>
          <w:tcPr>
            <w:tcW w:w="851" w:type="dxa"/>
            <w:tcBorders>
              <w:top w:val="nil"/>
              <w:left w:val="nil"/>
              <w:bottom w:val="single" w:sz="4" w:space="0" w:color="auto"/>
              <w:right w:val="single" w:sz="4" w:space="0" w:color="auto"/>
            </w:tcBorders>
            <w:shd w:val="clear" w:color="000000" w:fill="F2F2F2"/>
            <w:noWrap/>
            <w:vAlign w:val="bottom"/>
            <w:hideMark/>
          </w:tcPr>
          <w:p w14:paraId="4534D3C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16AE664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Materijalna imovina - prirodna bogatstva</w:t>
            </w:r>
          </w:p>
        </w:tc>
        <w:tc>
          <w:tcPr>
            <w:tcW w:w="1560" w:type="dxa"/>
            <w:tcBorders>
              <w:top w:val="nil"/>
              <w:left w:val="nil"/>
              <w:bottom w:val="single" w:sz="4" w:space="0" w:color="auto"/>
              <w:right w:val="single" w:sz="4" w:space="0" w:color="auto"/>
            </w:tcBorders>
            <w:shd w:val="clear" w:color="000000" w:fill="F2F2F2"/>
            <w:vAlign w:val="bottom"/>
            <w:hideMark/>
          </w:tcPr>
          <w:p w14:paraId="3B95DA2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347.094,92</w:t>
            </w:r>
          </w:p>
        </w:tc>
        <w:tc>
          <w:tcPr>
            <w:tcW w:w="1560" w:type="dxa"/>
            <w:tcBorders>
              <w:top w:val="nil"/>
              <w:left w:val="nil"/>
              <w:bottom w:val="single" w:sz="4" w:space="0" w:color="auto"/>
              <w:right w:val="single" w:sz="4" w:space="0" w:color="auto"/>
            </w:tcBorders>
            <w:shd w:val="clear" w:color="000000" w:fill="F2F2F2"/>
            <w:vAlign w:val="bottom"/>
            <w:hideMark/>
          </w:tcPr>
          <w:p w14:paraId="7EDDE9E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1.689.750,00</w:t>
            </w:r>
          </w:p>
        </w:tc>
        <w:tc>
          <w:tcPr>
            <w:tcW w:w="1559" w:type="dxa"/>
            <w:tcBorders>
              <w:top w:val="nil"/>
              <w:left w:val="nil"/>
              <w:bottom w:val="single" w:sz="4" w:space="0" w:color="auto"/>
              <w:right w:val="single" w:sz="4" w:space="0" w:color="auto"/>
            </w:tcBorders>
            <w:shd w:val="clear" w:color="000000" w:fill="F2F2F2"/>
            <w:vAlign w:val="bottom"/>
            <w:hideMark/>
          </w:tcPr>
          <w:p w14:paraId="2262E21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1.604.764,04</w:t>
            </w:r>
          </w:p>
        </w:tc>
        <w:tc>
          <w:tcPr>
            <w:tcW w:w="1134" w:type="dxa"/>
            <w:tcBorders>
              <w:top w:val="nil"/>
              <w:left w:val="nil"/>
              <w:bottom w:val="single" w:sz="4" w:space="0" w:color="auto"/>
              <w:right w:val="single" w:sz="4" w:space="0" w:color="auto"/>
            </w:tcBorders>
            <w:shd w:val="clear" w:color="000000" w:fill="F2F2F2"/>
            <w:vAlign w:val="center"/>
            <w:hideMark/>
          </w:tcPr>
          <w:p w14:paraId="4688556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462%</w:t>
            </w:r>
          </w:p>
        </w:tc>
        <w:tc>
          <w:tcPr>
            <w:tcW w:w="998" w:type="dxa"/>
            <w:tcBorders>
              <w:top w:val="nil"/>
              <w:left w:val="nil"/>
              <w:bottom w:val="single" w:sz="4" w:space="0" w:color="auto"/>
              <w:right w:val="single" w:sz="4" w:space="0" w:color="auto"/>
            </w:tcBorders>
            <w:shd w:val="clear" w:color="000000" w:fill="F2F2F2"/>
            <w:vAlign w:val="center"/>
            <w:hideMark/>
          </w:tcPr>
          <w:p w14:paraId="77417AC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35D4235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1E1D3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95448B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1177282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4111</w:t>
            </w:r>
          </w:p>
        </w:tc>
        <w:tc>
          <w:tcPr>
            <w:tcW w:w="7086" w:type="dxa"/>
            <w:tcBorders>
              <w:top w:val="nil"/>
              <w:left w:val="nil"/>
              <w:bottom w:val="single" w:sz="4" w:space="0" w:color="auto"/>
              <w:right w:val="single" w:sz="4" w:space="0" w:color="auto"/>
            </w:tcBorders>
            <w:shd w:val="clear" w:color="auto" w:fill="auto"/>
            <w:noWrap/>
            <w:vAlign w:val="bottom"/>
            <w:hideMark/>
          </w:tcPr>
          <w:p w14:paraId="234BD0B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Zemljište</w:t>
            </w:r>
          </w:p>
        </w:tc>
        <w:tc>
          <w:tcPr>
            <w:tcW w:w="1560" w:type="dxa"/>
            <w:tcBorders>
              <w:top w:val="nil"/>
              <w:left w:val="nil"/>
              <w:bottom w:val="single" w:sz="4" w:space="0" w:color="auto"/>
              <w:right w:val="single" w:sz="4" w:space="0" w:color="auto"/>
            </w:tcBorders>
            <w:shd w:val="clear" w:color="auto" w:fill="auto"/>
            <w:vAlign w:val="center"/>
            <w:hideMark/>
          </w:tcPr>
          <w:p w14:paraId="2E93861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347.094,92</w:t>
            </w:r>
          </w:p>
        </w:tc>
        <w:tc>
          <w:tcPr>
            <w:tcW w:w="1560" w:type="dxa"/>
            <w:tcBorders>
              <w:top w:val="nil"/>
              <w:left w:val="nil"/>
              <w:bottom w:val="single" w:sz="4" w:space="0" w:color="auto"/>
              <w:right w:val="single" w:sz="4" w:space="0" w:color="auto"/>
            </w:tcBorders>
            <w:shd w:val="clear" w:color="auto" w:fill="auto"/>
            <w:vAlign w:val="center"/>
            <w:hideMark/>
          </w:tcPr>
          <w:p w14:paraId="6C8C6A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1.689.750,00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CDC0C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1.604.764,04</w:t>
            </w:r>
          </w:p>
        </w:tc>
        <w:tc>
          <w:tcPr>
            <w:tcW w:w="1134" w:type="dxa"/>
            <w:tcBorders>
              <w:top w:val="nil"/>
              <w:left w:val="nil"/>
              <w:bottom w:val="single" w:sz="4" w:space="0" w:color="auto"/>
              <w:right w:val="single" w:sz="4" w:space="0" w:color="auto"/>
            </w:tcBorders>
            <w:shd w:val="clear" w:color="auto" w:fill="auto"/>
            <w:vAlign w:val="center"/>
            <w:hideMark/>
          </w:tcPr>
          <w:p w14:paraId="2D6876F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462%</w:t>
            </w:r>
          </w:p>
        </w:tc>
        <w:tc>
          <w:tcPr>
            <w:tcW w:w="998" w:type="dxa"/>
            <w:tcBorders>
              <w:top w:val="nil"/>
              <w:left w:val="nil"/>
              <w:bottom w:val="single" w:sz="4" w:space="0" w:color="auto"/>
              <w:right w:val="single" w:sz="4" w:space="0" w:color="auto"/>
            </w:tcBorders>
            <w:shd w:val="clear" w:color="auto" w:fill="auto"/>
            <w:vAlign w:val="center"/>
            <w:hideMark/>
          </w:tcPr>
          <w:p w14:paraId="1BA8CD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4FFBEAE1"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265BD0D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w:t>
            </w:r>
          </w:p>
        </w:tc>
        <w:tc>
          <w:tcPr>
            <w:tcW w:w="567" w:type="dxa"/>
            <w:tcBorders>
              <w:top w:val="nil"/>
              <w:left w:val="nil"/>
              <w:bottom w:val="single" w:sz="4" w:space="0" w:color="auto"/>
              <w:right w:val="single" w:sz="4" w:space="0" w:color="auto"/>
            </w:tcBorders>
            <w:shd w:val="clear" w:color="000000" w:fill="D9D9D9"/>
            <w:noWrap/>
            <w:vAlign w:val="bottom"/>
            <w:hideMark/>
          </w:tcPr>
          <w:p w14:paraId="2B66951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1972E29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42</w:t>
            </w:r>
          </w:p>
        </w:tc>
        <w:tc>
          <w:tcPr>
            <w:tcW w:w="7086" w:type="dxa"/>
            <w:tcBorders>
              <w:top w:val="nil"/>
              <w:left w:val="nil"/>
              <w:bottom w:val="single" w:sz="4" w:space="0" w:color="auto"/>
              <w:right w:val="single" w:sz="4" w:space="0" w:color="auto"/>
            </w:tcBorders>
            <w:shd w:val="clear" w:color="000000" w:fill="D9D9D9"/>
            <w:noWrap/>
            <w:vAlign w:val="bottom"/>
            <w:hideMark/>
          </w:tcPr>
          <w:p w14:paraId="676C3E2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nabavu proizvedene dugotrajne imovine</w:t>
            </w:r>
          </w:p>
        </w:tc>
        <w:tc>
          <w:tcPr>
            <w:tcW w:w="1560" w:type="dxa"/>
            <w:tcBorders>
              <w:top w:val="nil"/>
              <w:left w:val="nil"/>
              <w:bottom w:val="single" w:sz="4" w:space="0" w:color="auto"/>
              <w:right w:val="single" w:sz="4" w:space="0" w:color="auto"/>
            </w:tcBorders>
            <w:shd w:val="clear" w:color="000000" w:fill="D9D9D9"/>
            <w:vAlign w:val="bottom"/>
            <w:hideMark/>
          </w:tcPr>
          <w:p w14:paraId="3E9A5DC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421.868,64</w:t>
            </w:r>
          </w:p>
        </w:tc>
        <w:tc>
          <w:tcPr>
            <w:tcW w:w="1560" w:type="dxa"/>
            <w:tcBorders>
              <w:top w:val="nil"/>
              <w:left w:val="nil"/>
              <w:bottom w:val="single" w:sz="4" w:space="0" w:color="auto"/>
              <w:right w:val="single" w:sz="4" w:space="0" w:color="auto"/>
            </w:tcBorders>
            <w:shd w:val="clear" w:color="000000" w:fill="D9D9D9"/>
            <w:vAlign w:val="bottom"/>
            <w:hideMark/>
          </w:tcPr>
          <w:p w14:paraId="430D5B5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1.463.850,00</w:t>
            </w:r>
          </w:p>
        </w:tc>
        <w:tc>
          <w:tcPr>
            <w:tcW w:w="1559" w:type="dxa"/>
            <w:tcBorders>
              <w:top w:val="nil"/>
              <w:left w:val="nil"/>
              <w:bottom w:val="single" w:sz="4" w:space="0" w:color="auto"/>
              <w:right w:val="single" w:sz="4" w:space="0" w:color="auto"/>
            </w:tcBorders>
            <w:shd w:val="clear" w:color="000000" w:fill="D9D9D9"/>
            <w:vAlign w:val="bottom"/>
            <w:hideMark/>
          </w:tcPr>
          <w:p w14:paraId="7274DDB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1.190.346,08</w:t>
            </w:r>
          </w:p>
        </w:tc>
        <w:tc>
          <w:tcPr>
            <w:tcW w:w="1134" w:type="dxa"/>
            <w:tcBorders>
              <w:top w:val="nil"/>
              <w:left w:val="nil"/>
              <w:bottom w:val="single" w:sz="4" w:space="0" w:color="auto"/>
              <w:right w:val="single" w:sz="4" w:space="0" w:color="auto"/>
            </w:tcBorders>
            <w:shd w:val="clear" w:color="000000" w:fill="D9D9D9"/>
            <w:vAlign w:val="bottom"/>
            <w:hideMark/>
          </w:tcPr>
          <w:p w14:paraId="086B4EB1" w14:textId="5A95906D"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282%</w:t>
            </w:r>
          </w:p>
        </w:tc>
        <w:tc>
          <w:tcPr>
            <w:tcW w:w="998" w:type="dxa"/>
            <w:tcBorders>
              <w:top w:val="nil"/>
              <w:left w:val="nil"/>
              <w:bottom w:val="single" w:sz="4" w:space="0" w:color="auto"/>
              <w:right w:val="single" w:sz="4" w:space="0" w:color="auto"/>
            </w:tcBorders>
            <w:shd w:val="clear" w:color="000000" w:fill="D9D9D9"/>
            <w:vAlign w:val="center"/>
            <w:hideMark/>
          </w:tcPr>
          <w:p w14:paraId="17B6843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81%</w:t>
            </w:r>
          </w:p>
        </w:tc>
      </w:tr>
      <w:tr w:rsidR="00633E5A" w:rsidRPr="000131A4" w14:paraId="75A18540"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E6EA7F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62E434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421</w:t>
            </w:r>
          </w:p>
        </w:tc>
        <w:tc>
          <w:tcPr>
            <w:tcW w:w="851" w:type="dxa"/>
            <w:tcBorders>
              <w:top w:val="nil"/>
              <w:left w:val="nil"/>
              <w:bottom w:val="single" w:sz="4" w:space="0" w:color="auto"/>
              <w:right w:val="single" w:sz="4" w:space="0" w:color="auto"/>
            </w:tcBorders>
            <w:shd w:val="clear" w:color="000000" w:fill="F2F2F2"/>
            <w:noWrap/>
            <w:vAlign w:val="bottom"/>
            <w:hideMark/>
          </w:tcPr>
          <w:p w14:paraId="77D7325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15B2F4A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Građevinski objekti</w:t>
            </w:r>
          </w:p>
        </w:tc>
        <w:tc>
          <w:tcPr>
            <w:tcW w:w="1560" w:type="dxa"/>
            <w:tcBorders>
              <w:top w:val="nil"/>
              <w:left w:val="nil"/>
              <w:bottom w:val="single" w:sz="4" w:space="0" w:color="auto"/>
              <w:right w:val="single" w:sz="4" w:space="0" w:color="auto"/>
            </w:tcBorders>
            <w:shd w:val="clear" w:color="000000" w:fill="F2F2F2"/>
            <w:vAlign w:val="bottom"/>
            <w:hideMark/>
          </w:tcPr>
          <w:p w14:paraId="0D602AE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213.939,79</w:t>
            </w:r>
          </w:p>
        </w:tc>
        <w:tc>
          <w:tcPr>
            <w:tcW w:w="1560" w:type="dxa"/>
            <w:tcBorders>
              <w:top w:val="nil"/>
              <w:left w:val="nil"/>
              <w:bottom w:val="single" w:sz="4" w:space="0" w:color="auto"/>
              <w:right w:val="single" w:sz="4" w:space="0" w:color="auto"/>
            </w:tcBorders>
            <w:shd w:val="clear" w:color="000000" w:fill="F2F2F2"/>
            <w:vAlign w:val="bottom"/>
            <w:hideMark/>
          </w:tcPr>
          <w:p w14:paraId="3D5A5B9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951.750,00</w:t>
            </w:r>
          </w:p>
        </w:tc>
        <w:tc>
          <w:tcPr>
            <w:tcW w:w="1559" w:type="dxa"/>
            <w:tcBorders>
              <w:top w:val="nil"/>
              <w:left w:val="nil"/>
              <w:bottom w:val="single" w:sz="4" w:space="0" w:color="auto"/>
              <w:right w:val="single" w:sz="4" w:space="0" w:color="auto"/>
            </w:tcBorders>
            <w:shd w:val="clear" w:color="000000" w:fill="F2F2F2"/>
            <w:vAlign w:val="bottom"/>
            <w:hideMark/>
          </w:tcPr>
          <w:p w14:paraId="4E77DBB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750.860,70</w:t>
            </w:r>
          </w:p>
        </w:tc>
        <w:tc>
          <w:tcPr>
            <w:tcW w:w="1134" w:type="dxa"/>
            <w:tcBorders>
              <w:top w:val="nil"/>
              <w:left w:val="nil"/>
              <w:bottom w:val="single" w:sz="4" w:space="0" w:color="auto"/>
              <w:right w:val="single" w:sz="4" w:space="0" w:color="auto"/>
            </w:tcBorders>
            <w:shd w:val="clear" w:color="000000" w:fill="F2F2F2"/>
            <w:vAlign w:val="center"/>
            <w:hideMark/>
          </w:tcPr>
          <w:p w14:paraId="6734AFA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351%</w:t>
            </w:r>
          </w:p>
        </w:tc>
        <w:tc>
          <w:tcPr>
            <w:tcW w:w="998" w:type="dxa"/>
            <w:tcBorders>
              <w:top w:val="nil"/>
              <w:left w:val="nil"/>
              <w:bottom w:val="single" w:sz="4" w:space="0" w:color="auto"/>
              <w:right w:val="single" w:sz="4" w:space="0" w:color="auto"/>
            </w:tcBorders>
            <w:shd w:val="clear" w:color="000000" w:fill="F2F2F2"/>
            <w:vAlign w:val="center"/>
            <w:hideMark/>
          </w:tcPr>
          <w:p w14:paraId="6B429D8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79%</w:t>
            </w:r>
          </w:p>
        </w:tc>
      </w:tr>
      <w:tr w:rsidR="00633E5A" w:rsidRPr="000131A4" w14:paraId="427CA7F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081E05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18909D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14BE7A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4212</w:t>
            </w:r>
          </w:p>
        </w:tc>
        <w:tc>
          <w:tcPr>
            <w:tcW w:w="7086" w:type="dxa"/>
            <w:tcBorders>
              <w:top w:val="nil"/>
              <w:left w:val="nil"/>
              <w:bottom w:val="single" w:sz="4" w:space="0" w:color="auto"/>
              <w:right w:val="single" w:sz="4" w:space="0" w:color="auto"/>
            </w:tcBorders>
            <w:shd w:val="clear" w:color="auto" w:fill="auto"/>
            <w:noWrap/>
            <w:vAlign w:val="bottom"/>
            <w:hideMark/>
          </w:tcPr>
          <w:p w14:paraId="7801F9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Poslovni objekti</w:t>
            </w:r>
          </w:p>
        </w:tc>
        <w:tc>
          <w:tcPr>
            <w:tcW w:w="1560" w:type="dxa"/>
            <w:tcBorders>
              <w:top w:val="nil"/>
              <w:left w:val="nil"/>
              <w:bottom w:val="single" w:sz="4" w:space="0" w:color="auto"/>
              <w:right w:val="single" w:sz="4" w:space="0" w:color="auto"/>
            </w:tcBorders>
            <w:shd w:val="clear" w:color="auto" w:fill="auto"/>
            <w:vAlign w:val="center"/>
            <w:hideMark/>
          </w:tcPr>
          <w:p w14:paraId="7EDB35C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68.020,44</w:t>
            </w:r>
          </w:p>
        </w:tc>
        <w:tc>
          <w:tcPr>
            <w:tcW w:w="1560" w:type="dxa"/>
            <w:tcBorders>
              <w:top w:val="nil"/>
              <w:left w:val="nil"/>
              <w:bottom w:val="single" w:sz="4" w:space="0" w:color="auto"/>
              <w:right w:val="single" w:sz="4" w:space="0" w:color="auto"/>
            </w:tcBorders>
            <w:shd w:val="clear" w:color="auto" w:fill="auto"/>
            <w:vAlign w:val="center"/>
            <w:hideMark/>
          </w:tcPr>
          <w:p w14:paraId="3AA9F5D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370.000,00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54A2DE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330.073,64</w:t>
            </w:r>
          </w:p>
        </w:tc>
        <w:tc>
          <w:tcPr>
            <w:tcW w:w="1134" w:type="dxa"/>
            <w:tcBorders>
              <w:top w:val="nil"/>
              <w:left w:val="nil"/>
              <w:bottom w:val="single" w:sz="4" w:space="0" w:color="auto"/>
              <w:right w:val="single" w:sz="4" w:space="0" w:color="auto"/>
            </w:tcBorders>
            <w:shd w:val="clear" w:color="auto" w:fill="auto"/>
            <w:vAlign w:val="center"/>
            <w:hideMark/>
          </w:tcPr>
          <w:p w14:paraId="29CEB74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485%</w:t>
            </w:r>
          </w:p>
        </w:tc>
        <w:tc>
          <w:tcPr>
            <w:tcW w:w="998" w:type="dxa"/>
            <w:tcBorders>
              <w:top w:val="nil"/>
              <w:left w:val="nil"/>
              <w:bottom w:val="single" w:sz="4" w:space="0" w:color="auto"/>
              <w:right w:val="single" w:sz="4" w:space="0" w:color="auto"/>
            </w:tcBorders>
            <w:shd w:val="clear" w:color="auto" w:fill="auto"/>
            <w:vAlign w:val="center"/>
            <w:hideMark/>
          </w:tcPr>
          <w:p w14:paraId="7A58FA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89%</w:t>
            </w:r>
          </w:p>
        </w:tc>
      </w:tr>
      <w:tr w:rsidR="00633E5A" w:rsidRPr="000131A4" w14:paraId="0412CCB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44D59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2C315C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5126C91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4213</w:t>
            </w:r>
          </w:p>
        </w:tc>
        <w:tc>
          <w:tcPr>
            <w:tcW w:w="7086" w:type="dxa"/>
            <w:tcBorders>
              <w:top w:val="nil"/>
              <w:left w:val="nil"/>
              <w:bottom w:val="single" w:sz="4" w:space="0" w:color="auto"/>
              <w:right w:val="single" w:sz="4" w:space="0" w:color="auto"/>
            </w:tcBorders>
            <w:shd w:val="clear" w:color="auto" w:fill="auto"/>
            <w:noWrap/>
            <w:vAlign w:val="bottom"/>
            <w:hideMark/>
          </w:tcPr>
          <w:p w14:paraId="57FE06E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Ceste, željeznice i ostali prometni objekti</w:t>
            </w:r>
          </w:p>
        </w:tc>
        <w:tc>
          <w:tcPr>
            <w:tcW w:w="1560" w:type="dxa"/>
            <w:tcBorders>
              <w:top w:val="nil"/>
              <w:left w:val="nil"/>
              <w:bottom w:val="single" w:sz="4" w:space="0" w:color="auto"/>
              <w:right w:val="single" w:sz="4" w:space="0" w:color="auto"/>
            </w:tcBorders>
            <w:shd w:val="clear" w:color="auto" w:fill="auto"/>
            <w:vAlign w:val="center"/>
            <w:hideMark/>
          </w:tcPr>
          <w:p w14:paraId="475B633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16.271,62</w:t>
            </w:r>
          </w:p>
        </w:tc>
        <w:tc>
          <w:tcPr>
            <w:tcW w:w="1560" w:type="dxa"/>
            <w:tcBorders>
              <w:top w:val="nil"/>
              <w:left w:val="nil"/>
              <w:bottom w:val="single" w:sz="4" w:space="0" w:color="auto"/>
              <w:right w:val="single" w:sz="4" w:space="0" w:color="auto"/>
            </w:tcBorders>
            <w:shd w:val="clear" w:color="auto" w:fill="auto"/>
            <w:vAlign w:val="center"/>
            <w:hideMark/>
          </w:tcPr>
          <w:p w14:paraId="17FA47F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482.250,00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7A89D4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355.910,37</w:t>
            </w:r>
          </w:p>
        </w:tc>
        <w:tc>
          <w:tcPr>
            <w:tcW w:w="1134" w:type="dxa"/>
            <w:tcBorders>
              <w:top w:val="nil"/>
              <w:left w:val="nil"/>
              <w:bottom w:val="single" w:sz="4" w:space="0" w:color="auto"/>
              <w:right w:val="single" w:sz="4" w:space="0" w:color="auto"/>
            </w:tcBorders>
            <w:shd w:val="clear" w:color="auto" w:fill="auto"/>
            <w:vAlign w:val="center"/>
            <w:hideMark/>
          </w:tcPr>
          <w:p w14:paraId="1AA6D45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2187%</w:t>
            </w:r>
          </w:p>
        </w:tc>
        <w:tc>
          <w:tcPr>
            <w:tcW w:w="998" w:type="dxa"/>
            <w:tcBorders>
              <w:top w:val="nil"/>
              <w:left w:val="nil"/>
              <w:bottom w:val="single" w:sz="4" w:space="0" w:color="auto"/>
              <w:right w:val="single" w:sz="4" w:space="0" w:color="auto"/>
            </w:tcBorders>
            <w:shd w:val="clear" w:color="auto" w:fill="auto"/>
            <w:vAlign w:val="center"/>
            <w:hideMark/>
          </w:tcPr>
          <w:p w14:paraId="0D2CA06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w:t>
            </w:r>
          </w:p>
        </w:tc>
      </w:tr>
      <w:tr w:rsidR="00633E5A" w:rsidRPr="000131A4" w14:paraId="62747C0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434F0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13BD09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3EBE96F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4214</w:t>
            </w:r>
          </w:p>
        </w:tc>
        <w:tc>
          <w:tcPr>
            <w:tcW w:w="7086" w:type="dxa"/>
            <w:tcBorders>
              <w:top w:val="nil"/>
              <w:left w:val="nil"/>
              <w:bottom w:val="single" w:sz="4" w:space="0" w:color="auto"/>
              <w:right w:val="single" w:sz="4" w:space="0" w:color="auto"/>
            </w:tcBorders>
            <w:shd w:val="clear" w:color="auto" w:fill="auto"/>
            <w:noWrap/>
            <w:vAlign w:val="bottom"/>
            <w:hideMark/>
          </w:tcPr>
          <w:p w14:paraId="30B22E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građevinski objekti</w:t>
            </w:r>
          </w:p>
        </w:tc>
        <w:tc>
          <w:tcPr>
            <w:tcW w:w="1560" w:type="dxa"/>
            <w:tcBorders>
              <w:top w:val="nil"/>
              <w:left w:val="nil"/>
              <w:bottom w:val="single" w:sz="4" w:space="0" w:color="auto"/>
              <w:right w:val="single" w:sz="4" w:space="0" w:color="auto"/>
            </w:tcBorders>
            <w:shd w:val="clear" w:color="auto" w:fill="auto"/>
            <w:vAlign w:val="center"/>
            <w:hideMark/>
          </w:tcPr>
          <w:p w14:paraId="3EA4AFF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129.647,73</w:t>
            </w:r>
          </w:p>
        </w:tc>
        <w:tc>
          <w:tcPr>
            <w:tcW w:w="1560" w:type="dxa"/>
            <w:tcBorders>
              <w:top w:val="nil"/>
              <w:left w:val="nil"/>
              <w:bottom w:val="single" w:sz="4" w:space="0" w:color="auto"/>
              <w:right w:val="single" w:sz="4" w:space="0" w:color="auto"/>
            </w:tcBorders>
            <w:shd w:val="clear" w:color="auto" w:fill="auto"/>
            <w:vAlign w:val="center"/>
            <w:hideMark/>
          </w:tcPr>
          <w:p w14:paraId="4EFEFCA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72F8AC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64.876,69</w:t>
            </w:r>
          </w:p>
        </w:tc>
        <w:tc>
          <w:tcPr>
            <w:tcW w:w="1134" w:type="dxa"/>
            <w:tcBorders>
              <w:top w:val="nil"/>
              <w:left w:val="nil"/>
              <w:bottom w:val="single" w:sz="4" w:space="0" w:color="auto"/>
              <w:right w:val="single" w:sz="4" w:space="0" w:color="auto"/>
            </w:tcBorders>
            <w:shd w:val="clear" w:color="auto" w:fill="auto"/>
            <w:vAlign w:val="center"/>
            <w:hideMark/>
          </w:tcPr>
          <w:p w14:paraId="65EBD4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w:t>
            </w:r>
          </w:p>
        </w:tc>
        <w:tc>
          <w:tcPr>
            <w:tcW w:w="998" w:type="dxa"/>
            <w:tcBorders>
              <w:top w:val="nil"/>
              <w:left w:val="nil"/>
              <w:bottom w:val="single" w:sz="4" w:space="0" w:color="auto"/>
              <w:right w:val="single" w:sz="4" w:space="0" w:color="auto"/>
            </w:tcBorders>
            <w:shd w:val="clear" w:color="auto" w:fill="auto"/>
            <w:vAlign w:val="center"/>
            <w:hideMark/>
          </w:tcPr>
          <w:p w14:paraId="2349D4C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w:t>
            </w:r>
          </w:p>
        </w:tc>
      </w:tr>
      <w:tr w:rsidR="00633E5A" w:rsidRPr="000131A4" w14:paraId="275D56A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9C813E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7BB0778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422</w:t>
            </w:r>
          </w:p>
        </w:tc>
        <w:tc>
          <w:tcPr>
            <w:tcW w:w="851" w:type="dxa"/>
            <w:tcBorders>
              <w:top w:val="nil"/>
              <w:left w:val="nil"/>
              <w:bottom w:val="single" w:sz="4" w:space="0" w:color="auto"/>
              <w:right w:val="single" w:sz="4" w:space="0" w:color="auto"/>
            </w:tcBorders>
            <w:shd w:val="clear" w:color="000000" w:fill="F2F2F2"/>
            <w:noWrap/>
            <w:vAlign w:val="bottom"/>
            <w:hideMark/>
          </w:tcPr>
          <w:p w14:paraId="3BE77F5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3B0D171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Postrojenja i oprema</w:t>
            </w:r>
          </w:p>
        </w:tc>
        <w:tc>
          <w:tcPr>
            <w:tcW w:w="1560" w:type="dxa"/>
            <w:tcBorders>
              <w:top w:val="nil"/>
              <w:left w:val="nil"/>
              <w:bottom w:val="single" w:sz="4" w:space="0" w:color="auto"/>
              <w:right w:val="single" w:sz="4" w:space="0" w:color="auto"/>
            </w:tcBorders>
            <w:shd w:val="clear" w:color="000000" w:fill="F2F2F2"/>
            <w:vAlign w:val="bottom"/>
            <w:hideMark/>
          </w:tcPr>
          <w:p w14:paraId="003B386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164.588,60</w:t>
            </w:r>
          </w:p>
        </w:tc>
        <w:tc>
          <w:tcPr>
            <w:tcW w:w="1560" w:type="dxa"/>
            <w:tcBorders>
              <w:top w:val="nil"/>
              <w:left w:val="nil"/>
              <w:bottom w:val="single" w:sz="4" w:space="0" w:color="auto"/>
              <w:right w:val="single" w:sz="4" w:space="0" w:color="auto"/>
            </w:tcBorders>
            <w:shd w:val="clear" w:color="000000" w:fill="F2F2F2"/>
            <w:vAlign w:val="bottom"/>
            <w:hideMark/>
          </w:tcPr>
          <w:p w14:paraId="7AEE9A1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205.500,00</w:t>
            </w:r>
          </w:p>
        </w:tc>
        <w:tc>
          <w:tcPr>
            <w:tcW w:w="1559" w:type="dxa"/>
            <w:tcBorders>
              <w:top w:val="nil"/>
              <w:left w:val="nil"/>
              <w:bottom w:val="single" w:sz="4" w:space="0" w:color="auto"/>
              <w:right w:val="single" w:sz="4" w:space="0" w:color="auto"/>
            </w:tcBorders>
            <w:shd w:val="clear" w:color="000000" w:fill="F2F2F2"/>
            <w:vAlign w:val="bottom"/>
            <w:hideMark/>
          </w:tcPr>
          <w:p w14:paraId="2E9AF8D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186.968,07</w:t>
            </w:r>
          </w:p>
        </w:tc>
        <w:tc>
          <w:tcPr>
            <w:tcW w:w="1134" w:type="dxa"/>
            <w:tcBorders>
              <w:top w:val="nil"/>
              <w:left w:val="nil"/>
              <w:bottom w:val="single" w:sz="4" w:space="0" w:color="auto"/>
              <w:right w:val="single" w:sz="4" w:space="0" w:color="auto"/>
            </w:tcBorders>
            <w:shd w:val="clear" w:color="000000" w:fill="F2F2F2"/>
            <w:vAlign w:val="center"/>
            <w:hideMark/>
          </w:tcPr>
          <w:p w14:paraId="0A4942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114%</w:t>
            </w:r>
          </w:p>
        </w:tc>
        <w:tc>
          <w:tcPr>
            <w:tcW w:w="998" w:type="dxa"/>
            <w:tcBorders>
              <w:top w:val="nil"/>
              <w:left w:val="nil"/>
              <w:bottom w:val="single" w:sz="4" w:space="0" w:color="auto"/>
              <w:right w:val="single" w:sz="4" w:space="0" w:color="auto"/>
            </w:tcBorders>
            <w:shd w:val="clear" w:color="000000" w:fill="F2F2F2"/>
            <w:vAlign w:val="center"/>
            <w:hideMark/>
          </w:tcPr>
          <w:p w14:paraId="377890F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91%</w:t>
            </w:r>
          </w:p>
        </w:tc>
      </w:tr>
      <w:tr w:rsidR="00633E5A" w:rsidRPr="000131A4" w14:paraId="28F46C1B"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2D2FE9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37ED01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301A9E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4221</w:t>
            </w:r>
          </w:p>
        </w:tc>
        <w:tc>
          <w:tcPr>
            <w:tcW w:w="7086" w:type="dxa"/>
            <w:tcBorders>
              <w:top w:val="nil"/>
              <w:left w:val="nil"/>
              <w:bottom w:val="single" w:sz="4" w:space="0" w:color="auto"/>
              <w:right w:val="single" w:sz="4" w:space="0" w:color="auto"/>
            </w:tcBorders>
            <w:shd w:val="clear" w:color="auto" w:fill="auto"/>
            <w:noWrap/>
            <w:vAlign w:val="bottom"/>
            <w:hideMark/>
          </w:tcPr>
          <w:p w14:paraId="11E0729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Uredska oprema i namještaj</w:t>
            </w:r>
          </w:p>
        </w:tc>
        <w:tc>
          <w:tcPr>
            <w:tcW w:w="1560" w:type="dxa"/>
            <w:tcBorders>
              <w:top w:val="nil"/>
              <w:left w:val="nil"/>
              <w:bottom w:val="single" w:sz="4" w:space="0" w:color="auto"/>
              <w:right w:val="single" w:sz="4" w:space="0" w:color="auto"/>
            </w:tcBorders>
            <w:shd w:val="clear" w:color="auto" w:fill="auto"/>
            <w:vAlign w:val="center"/>
            <w:hideMark/>
          </w:tcPr>
          <w:p w14:paraId="6A99CD7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11.916,87</w:t>
            </w:r>
          </w:p>
        </w:tc>
        <w:tc>
          <w:tcPr>
            <w:tcW w:w="1560" w:type="dxa"/>
            <w:tcBorders>
              <w:top w:val="nil"/>
              <w:left w:val="nil"/>
              <w:bottom w:val="single" w:sz="4" w:space="0" w:color="auto"/>
              <w:right w:val="single" w:sz="4" w:space="0" w:color="auto"/>
            </w:tcBorders>
            <w:shd w:val="clear" w:color="auto" w:fill="auto"/>
            <w:vAlign w:val="center"/>
            <w:hideMark/>
          </w:tcPr>
          <w:p w14:paraId="296D608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41CB0E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15.441,87</w:t>
            </w:r>
          </w:p>
        </w:tc>
        <w:tc>
          <w:tcPr>
            <w:tcW w:w="1134" w:type="dxa"/>
            <w:tcBorders>
              <w:top w:val="nil"/>
              <w:left w:val="nil"/>
              <w:bottom w:val="single" w:sz="4" w:space="0" w:color="auto"/>
              <w:right w:val="single" w:sz="4" w:space="0" w:color="auto"/>
            </w:tcBorders>
            <w:shd w:val="clear" w:color="auto" w:fill="auto"/>
            <w:vAlign w:val="center"/>
            <w:hideMark/>
          </w:tcPr>
          <w:p w14:paraId="3BBC291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w:t>
            </w:r>
          </w:p>
        </w:tc>
        <w:tc>
          <w:tcPr>
            <w:tcW w:w="998" w:type="dxa"/>
            <w:tcBorders>
              <w:top w:val="nil"/>
              <w:left w:val="nil"/>
              <w:bottom w:val="single" w:sz="4" w:space="0" w:color="auto"/>
              <w:right w:val="single" w:sz="4" w:space="0" w:color="auto"/>
            </w:tcBorders>
            <w:shd w:val="clear" w:color="auto" w:fill="auto"/>
            <w:vAlign w:val="center"/>
            <w:hideMark/>
          </w:tcPr>
          <w:p w14:paraId="3C80817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67%</w:t>
            </w:r>
          </w:p>
        </w:tc>
      </w:tr>
      <w:tr w:rsidR="00633E5A" w:rsidRPr="000131A4" w14:paraId="7757610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E41D8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14D961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3883C63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4222</w:t>
            </w:r>
          </w:p>
        </w:tc>
        <w:tc>
          <w:tcPr>
            <w:tcW w:w="7086" w:type="dxa"/>
            <w:tcBorders>
              <w:top w:val="nil"/>
              <w:left w:val="nil"/>
              <w:bottom w:val="single" w:sz="4" w:space="0" w:color="auto"/>
              <w:right w:val="single" w:sz="4" w:space="0" w:color="auto"/>
            </w:tcBorders>
            <w:shd w:val="clear" w:color="auto" w:fill="auto"/>
            <w:noWrap/>
            <w:vAlign w:val="bottom"/>
            <w:hideMark/>
          </w:tcPr>
          <w:p w14:paraId="325858B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Komunikacijska oprema</w:t>
            </w:r>
          </w:p>
        </w:tc>
        <w:tc>
          <w:tcPr>
            <w:tcW w:w="1560" w:type="dxa"/>
            <w:tcBorders>
              <w:top w:val="nil"/>
              <w:left w:val="nil"/>
              <w:bottom w:val="single" w:sz="4" w:space="0" w:color="auto"/>
              <w:right w:val="single" w:sz="4" w:space="0" w:color="auto"/>
            </w:tcBorders>
            <w:shd w:val="clear" w:color="auto" w:fill="auto"/>
            <w:vAlign w:val="center"/>
            <w:hideMark/>
          </w:tcPr>
          <w:p w14:paraId="024F4BE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2.818,95</w:t>
            </w:r>
          </w:p>
        </w:tc>
        <w:tc>
          <w:tcPr>
            <w:tcW w:w="1560" w:type="dxa"/>
            <w:tcBorders>
              <w:top w:val="nil"/>
              <w:left w:val="nil"/>
              <w:bottom w:val="single" w:sz="4" w:space="0" w:color="auto"/>
              <w:right w:val="single" w:sz="4" w:space="0" w:color="auto"/>
            </w:tcBorders>
            <w:shd w:val="clear" w:color="auto" w:fill="auto"/>
            <w:vAlign w:val="center"/>
            <w:hideMark/>
          </w:tcPr>
          <w:p w14:paraId="3720A3D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A39E8F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281,65</w:t>
            </w:r>
          </w:p>
        </w:tc>
        <w:tc>
          <w:tcPr>
            <w:tcW w:w="1134" w:type="dxa"/>
            <w:tcBorders>
              <w:top w:val="nil"/>
              <w:left w:val="nil"/>
              <w:bottom w:val="single" w:sz="4" w:space="0" w:color="auto"/>
              <w:right w:val="single" w:sz="4" w:space="0" w:color="auto"/>
            </w:tcBorders>
            <w:shd w:val="clear" w:color="auto" w:fill="auto"/>
            <w:vAlign w:val="center"/>
            <w:hideMark/>
          </w:tcPr>
          <w:p w14:paraId="1AAB1A4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w:t>
            </w:r>
          </w:p>
        </w:tc>
        <w:tc>
          <w:tcPr>
            <w:tcW w:w="998" w:type="dxa"/>
            <w:tcBorders>
              <w:top w:val="nil"/>
              <w:left w:val="nil"/>
              <w:bottom w:val="single" w:sz="4" w:space="0" w:color="auto"/>
              <w:right w:val="single" w:sz="4" w:space="0" w:color="auto"/>
            </w:tcBorders>
            <w:shd w:val="clear" w:color="auto" w:fill="auto"/>
            <w:vAlign w:val="center"/>
            <w:hideMark/>
          </w:tcPr>
          <w:p w14:paraId="311B17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56%</w:t>
            </w:r>
          </w:p>
        </w:tc>
      </w:tr>
      <w:tr w:rsidR="00633E5A" w:rsidRPr="000131A4" w14:paraId="56D49237"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31B8D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48CB04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4525E3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4223</w:t>
            </w:r>
          </w:p>
        </w:tc>
        <w:tc>
          <w:tcPr>
            <w:tcW w:w="7086" w:type="dxa"/>
            <w:tcBorders>
              <w:top w:val="nil"/>
              <w:left w:val="nil"/>
              <w:bottom w:val="single" w:sz="4" w:space="0" w:color="auto"/>
              <w:right w:val="single" w:sz="4" w:space="0" w:color="auto"/>
            </w:tcBorders>
            <w:shd w:val="clear" w:color="auto" w:fill="auto"/>
            <w:noWrap/>
            <w:vAlign w:val="bottom"/>
            <w:hideMark/>
          </w:tcPr>
          <w:p w14:paraId="06F645F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Oprema za održavanje i zaštitu</w:t>
            </w:r>
          </w:p>
        </w:tc>
        <w:tc>
          <w:tcPr>
            <w:tcW w:w="1560" w:type="dxa"/>
            <w:tcBorders>
              <w:top w:val="nil"/>
              <w:left w:val="nil"/>
              <w:bottom w:val="single" w:sz="4" w:space="0" w:color="auto"/>
              <w:right w:val="single" w:sz="4" w:space="0" w:color="auto"/>
            </w:tcBorders>
            <w:shd w:val="clear" w:color="auto" w:fill="auto"/>
            <w:vAlign w:val="center"/>
            <w:hideMark/>
          </w:tcPr>
          <w:p w14:paraId="30E60B1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16.046,86</w:t>
            </w:r>
          </w:p>
        </w:tc>
        <w:tc>
          <w:tcPr>
            <w:tcW w:w="1560" w:type="dxa"/>
            <w:tcBorders>
              <w:top w:val="nil"/>
              <w:left w:val="nil"/>
              <w:bottom w:val="single" w:sz="4" w:space="0" w:color="auto"/>
              <w:right w:val="single" w:sz="4" w:space="0" w:color="auto"/>
            </w:tcBorders>
            <w:shd w:val="clear" w:color="auto" w:fill="auto"/>
            <w:vAlign w:val="center"/>
            <w:hideMark/>
          </w:tcPr>
          <w:p w14:paraId="0444315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725DB7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11.725,49</w:t>
            </w:r>
          </w:p>
        </w:tc>
        <w:tc>
          <w:tcPr>
            <w:tcW w:w="1134" w:type="dxa"/>
            <w:tcBorders>
              <w:top w:val="nil"/>
              <w:left w:val="nil"/>
              <w:bottom w:val="single" w:sz="4" w:space="0" w:color="auto"/>
              <w:right w:val="single" w:sz="4" w:space="0" w:color="auto"/>
            </w:tcBorders>
            <w:shd w:val="clear" w:color="auto" w:fill="auto"/>
            <w:vAlign w:val="center"/>
            <w:hideMark/>
          </w:tcPr>
          <w:p w14:paraId="1260CCD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c>
          <w:tcPr>
            <w:tcW w:w="998" w:type="dxa"/>
            <w:tcBorders>
              <w:top w:val="nil"/>
              <w:left w:val="nil"/>
              <w:bottom w:val="single" w:sz="4" w:space="0" w:color="auto"/>
              <w:right w:val="single" w:sz="4" w:space="0" w:color="auto"/>
            </w:tcBorders>
            <w:shd w:val="clear" w:color="auto" w:fill="auto"/>
            <w:vAlign w:val="center"/>
            <w:hideMark/>
          </w:tcPr>
          <w:p w14:paraId="269FAD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76%</w:t>
            </w:r>
          </w:p>
        </w:tc>
      </w:tr>
      <w:tr w:rsidR="00633E5A" w:rsidRPr="000131A4" w14:paraId="6162DBB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3FA1F9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1D9A0AD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399EBC0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4227</w:t>
            </w:r>
          </w:p>
        </w:tc>
        <w:tc>
          <w:tcPr>
            <w:tcW w:w="7086" w:type="dxa"/>
            <w:tcBorders>
              <w:top w:val="nil"/>
              <w:left w:val="nil"/>
              <w:bottom w:val="single" w:sz="4" w:space="0" w:color="auto"/>
              <w:right w:val="single" w:sz="4" w:space="0" w:color="auto"/>
            </w:tcBorders>
            <w:shd w:val="clear" w:color="auto" w:fill="auto"/>
            <w:noWrap/>
            <w:vAlign w:val="bottom"/>
            <w:hideMark/>
          </w:tcPr>
          <w:p w14:paraId="19A08E9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Uređaji, strojevi i oprema za ostale namjene</w:t>
            </w:r>
          </w:p>
        </w:tc>
        <w:tc>
          <w:tcPr>
            <w:tcW w:w="1560" w:type="dxa"/>
            <w:tcBorders>
              <w:top w:val="nil"/>
              <w:left w:val="nil"/>
              <w:bottom w:val="single" w:sz="4" w:space="0" w:color="auto"/>
              <w:right w:val="single" w:sz="4" w:space="0" w:color="auto"/>
            </w:tcBorders>
            <w:shd w:val="clear" w:color="auto" w:fill="auto"/>
            <w:vAlign w:val="center"/>
            <w:hideMark/>
          </w:tcPr>
          <w:p w14:paraId="3F8C2C1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133.805,92</w:t>
            </w:r>
          </w:p>
        </w:tc>
        <w:tc>
          <w:tcPr>
            <w:tcW w:w="1560" w:type="dxa"/>
            <w:tcBorders>
              <w:top w:val="nil"/>
              <w:left w:val="nil"/>
              <w:bottom w:val="single" w:sz="4" w:space="0" w:color="auto"/>
              <w:right w:val="single" w:sz="4" w:space="0" w:color="auto"/>
            </w:tcBorders>
            <w:shd w:val="clear" w:color="auto" w:fill="auto"/>
            <w:vAlign w:val="center"/>
            <w:hideMark/>
          </w:tcPr>
          <w:p w14:paraId="7F83A5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166.500,00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866711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159.519,06</w:t>
            </w:r>
          </w:p>
        </w:tc>
        <w:tc>
          <w:tcPr>
            <w:tcW w:w="1134" w:type="dxa"/>
            <w:tcBorders>
              <w:top w:val="nil"/>
              <w:left w:val="nil"/>
              <w:bottom w:val="single" w:sz="4" w:space="0" w:color="auto"/>
              <w:right w:val="single" w:sz="4" w:space="0" w:color="auto"/>
            </w:tcBorders>
            <w:shd w:val="clear" w:color="auto" w:fill="auto"/>
            <w:vAlign w:val="center"/>
            <w:hideMark/>
          </w:tcPr>
          <w:p w14:paraId="0D0E7E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w:t>
            </w:r>
          </w:p>
        </w:tc>
        <w:tc>
          <w:tcPr>
            <w:tcW w:w="998" w:type="dxa"/>
            <w:tcBorders>
              <w:top w:val="nil"/>
              <w:left w:val="nil"/>
              <w:bottom w:val="single" w:sz="4" w:space="0" w:color="auto"/>
              <w:right w:val="single" w:sz="4" w:space="0" w:color="auto"/>
            </w:tcBorders>
            <w:shd w:val="clear" w:color="auto" w:fill="auto"/>
            <w:vAlign w:val="center"/>
            <w:hideMark/>
          </w:tcPr>
          <w:p w14:paraId="00052B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96%</w:t>
            </w:r>
          </w:p>
        </w:tc>
      </w:tr>
      <w:tr w:rsidR="00633E5A" w:rsidRPr="000131A4" w14:paraId="23EF9A6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893CBE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9015A9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423</w:t>
            </w:r>
          </w:p>
        </w:tc>
        <w:tc>
          <w:tcPr>
            <w:tcW w:w="851" w:type="dxa"/>
            <w:tcBorders>
              <w:top w:val="nil"/>
              <w:left w:val="nil"/>
              <w:bottom w:val="single" w:sz="4" w:space="0" w:color="auto"/>
              <w:right w:val="single" w:sz="4" w:space="0" w:color="auto"/>
            </w:tcBorders>
            <w:shd w:val="clear" w:color="000000" w:fill="F2F2F2"/>
            <w:noWrap/>
            <w:vAlign w:val="bottom"/>
            <w:hideMark/>
          </w:tcPr>
          <w:p w14:paraId="53FE3E1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5BA1826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Prijevozna sredstva</w:t>
            </w:r>
          </w:p>
        </w:tc>
        <w:tc>
          <w:tcPr>
            <w:tcW w:w="1560" w:type="dxa"/>
            <w:tcBorders>
              <w:top w:val="nil"/>
              <w:left w:val="nil"/>
              <w:bottom w:val="single" w:sz="4" w:space="0" w:color="auto"/>
              <w:right w:val="single" w:sz="4" w:space="0" w:color="auto"/>
            </w:tcBorders>
            <w:shd w:val="clear" w:color="000000" w:fill="F2F2F2"/>
            <w:vAlign w:val="bottom"/>
            <w:hideMark/>
          </w:tcPr>
          <w:p w14:paraId="5E1569A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15.800,00</w:t>
            </w:r>
          </w:p>
        </w:tc>
        <w:tc>
          <w:tcPr>
            <w:tcW w:w="1560" w:type="dxa"/>
            <w:tcBorders>
              <w:top w:val="nil"/>
              <w:left w:val="nil"/>
              <w:bottom w:val="single" w:sz="4" w:space="0" w:color="auto"/>
              <w:right w:val="single" w:sz="4" w:space="0" w:color="auto"/>
            </w:tcBorders>
            <w:shd w:val="clear" w:color="000000" w:fill="F2F2F2"/>
            <w:vAlign w:val="bottom"/>
            <w:hideMark/>
          </w:tcPr>
          <w:p w14:paraId="76835EF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210.000,00</w:t>
            </w:r>
          </w:p>
        </w:tc>
        <w:tc>
          <w:tcPr>
            <w:tcW w:w="1559" w:type="dxa"/>
            <w:tcBorders>
              <w:top w:val="nil"/>
              <w:left w:val="nil"/>
              <w:bottom w:val="single" w:sz="4" w:space="0" w:color="auto"/>
              <w:right w:val="single" w:sz="4" w:space="0" w:color="auto"/>
            </w:tcBorders>
            <w:shd w:val="clear" w:color="000000" w:fill="F2F2F2"/>
            <w:vAlign w:val="bottom"/>
            <w:hideMark/>
          </w:tcPr>
          <w:p w14:paraId="28DF437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199.987,50</w:t>
            </w:r>
          </w:p>
        </w:tc>
        <w:tc>
          <w:tcPr>
            <w:tcW w:w="1134" w:type="dxa"/>
            <w:tcBorders>
              <w:top w:val="nil"/>
              <w:left w:val="nil"/>
              <w:bottom w:val="single" w:sz="4" w:space="0" w:color="auto"/>
              <w:right w:val="single" w:sz="4" w:space="0" w:color="auto"/>
            </w:tcBorders>
            <w:shd w:val="clear" w:color="000000" w:fill="F2F2F2"/>
            <w:vAlign w:val="center"/>
            <w:hideMark/>
          </w:tcPr>
          <w:p w14:paraId="182CBB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1266%</w:t>
            </w:r>
          </w:p>
        </w:tc>
        <w:tc>
          <w:tcPr>
            <w:tcW w:w="998" w:type="dxa"/>
            <w:tcBorders>
              <w:top w:val="nil"/>
              <w:left w:val="nil"/>
              <w:bottom w:val="single" w:sz="4" w:space="0" w:color="auto"/>
              <w:right w:val="single" w:sz="4" w:space="0" w:color="auto"/>
            </w:tcBorders>
            <w:shd w:val="clear" w:color="000000" w:fill="F2F2F2"/>
            <w:vAlign w:val="center"/>
            <w:hideMark/>
          </w:tcPr>
          <w:p w14:paraId="071DF93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378636F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A0394A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66A6A5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B7F454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4231</w:t>
            </w:r>
          </w:p>
        </w:tc>
        <w:tc>
          <w:tcPr>
            <w:tcW w:w="7086" w:type="dxa"/>
            <w:tcBorders>
              <w:top w:val="nil"/>
              <w:left w:val="nil"/>
              <w:bottom w:val="single" w:sz="4" w:space="0" w:color="auto"/>
              <w:right w:val="single" w:sz="4" w:space="0" w:color="auto"/>
            </w:tcBorders>
            <w:shd w:val="clear" w:color="auto" w:fill="auto"/>
            <w:noWrap/>
            <w:vAlign w:val="bottom"/>
            <w:hideMark/>
          </w:tcPr>
          <w:p w14:paraId="4C90B5C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Prijevozna sredstva u cestovnom prometu</w:t>
            </w:r>
          </w:p>
        </w:tc>
        <w:tc>
          <w:tcPr>
            <w:tcW w:w="1560" w:type="dxa"/>
            <w:tcBorders>
              <w:top w:val="nil"/>
              <w:left w:val="nil"/>
              <w:bottom w:val="single" w:sz="4" w:space="0" w:color="auto"/>
              <w:right w:val="single" w:sz="4" w:space="0" w:color="auto"/>
            </w:tcBorders>
            <w:shd w:val="clear" w:color="auto" w:fill="auto"/>
            <w:vAlign w:val="center"/>
            <w:hideMark/>
          </w:tcPr>
          <w:p w14:paraId="669AE4C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15.800,00</w:t>
            </w:r>
          </w:p>
        </w:tc>
        <w:tc>
          <w:tcPr>
            <w:tcW w:w="1560" w:type="dxa"/>
            <w:tcBorders>
              <w:top w:val="nil"/>
              <w:left w:val="nil"/>
              <w:bottom w:val="single" w:sz="4" w:space="0" w:color="auto"/>
              <w:right w:val="single" w:sz="4" w:space="0" w:color="auto"/>
            </w:tcBorders>
            <w:shd w:val="clear" w:color="auto" w:fill="auto"/>
            <w:vAlign w:val="center"/>
            <w:hideMark/>
          </w:tcPr>
          <w:p w14:paraId="5F48147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46E9F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199.987,50</w:t>
            </w:r>
          </w:p>
        </w:tc>
        <w:tc>
          <w:tcPr>
            <w:tcW w:w="1134" w:type="dxa"/>
            <w:tcBorders>
              <w:top w:val="nil"/>
              <w:left w:val="nil"/>
              <w:bottom w:val="single" w:sz="4" w:space="0" w:color="auto"/>
              <w:right w:val="single" w:sz="4" w:space="0" w:color="auto"/>
            </w:tcBorders>
            <w:shd w:val="clear" w:color="auto" w:fill="auto"/>
            <w:vAlign w:val="center"/>
            <w:hideMark/>
          </w:tcPr>
          <w:p w14:paraId="1A8A411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1266%</w:t>
            </w:r>
          </w:p>
        </w:tc>
        <w:tc>
          <w:tcPr>
            <w:tcW w:w="998" w:type="dxa"/>
            <w:tcBorders>
              <w:top w:val="nil"/>
              <w:left w:val="nil"/>
              <w:bottom w:val="single" w:sz="4" w:space="0" w:color="auto"/>
              <w:right w:val="single" w:sz="4" w:space="0" w:color="auto"/>
            </w:tcBorders>
            <w:shd w:val="clear" w:color="auto" w:fill="auto"/>
            <w:vAlign w:val="center"/>
            <w:hideMark/>
          </w:tcPr>
          <w:p w14:paraId="44EF9DD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67F6107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2F6712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335EAD9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426</w:t>
            </w:r>
          </w:p>
        </w:tc>
        <w:tc>
          <w:tcPr>
            <w:tcW w:w="851" w:type="dxa"/>
            <w:tcBorders>
              <w:top w:val="nil"/>
              <w:left w:val="nil"/>
              <w:bottom w:val="single" w:sz="4" w:space="0" w:color="auto"/>
              <w:right w:val="single" w:sz="4" w:space="0" w:color="auto"/>
            </w:tcBorders>
            <w:shd w:val="clear" w:color="000000" w:fill="F2F2F2"/>
            <w:noWrap/>
            <w:vAlign w:val="bottom"/>
            <w:hideMark/>
          </w:tcPr>
          <w:p w14:paraId="5236794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0ED8A46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Nematerijalna proizvedena imovina</w:t>
            </w:r>
          </w:p>
        </w:tc>
        <w:tc>
          <w:tcPr>
            <w:tcW w:w="1560" w:type="dxa"/>
            <w:tcBorders>
              <w:top w:val="nil"/>
              <w:left w:val="nil"/>
              <w:bottom w:val="single" w:sz="4" w:space="0" w:color="auto"/>
              <w:right w:val="single" w:sz="4" w:space="0" w:color="auto"/>
            </w:tcBorders>
            <w:shd w:val="clear" w:color="000000" w:fill="F2F2F2"/>
            <w:vAlign w:val="bottom"/>
            <w:hideMark/>
          </w:tcPr>
          <w:p w14:paraId="282852B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27.540,25</w:t>
            </w:r>
          </w:p>
        </w:tc>
        <w:tc>
          <w:tcPr>
            <w:tcW w:w="1560" w:type="dxa"/>
            <w:tcBorders>
              <w:top w:val="nil"/>
              <w:left w:val="nil"/>
              <w:bottom w:val="single" w:sz="4" w:space="0" w:color="auto"/>
              <w:right w:val="single" w:sz="4" w:space="0" w:color="auto"/>
            </w:tcBorders>
            <w:shd w:val="clear" w:color="000000" w:fill="F2F2F2"/>
            <w:vAlign w:val="bottom"/>
            <w:hideMark/>
          </w:tcPr>
          <w:p w14:paraId="2DFB33D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96.600,00</w:t>
            </w:r>
          </w:p>
        </w:tc>
        <w:tc>
          <w:tcPr>
            <w:tcW w:w="1559" w:type="dxa"/>
            <w:tcBorders>
              <w:top w:val="nil"/>
              <w:left w:val="nil"/>
              <w:bottom w:val="single" w:sz="4" w:space="0" w:color="auto"/>
              <w:right w:val="single" w:sz="4" w:space="0" w:color="auto"/>
            </w:tcBorders>
            <w:shd w:val="clear" w:color="000000" w:fill="F2F2F2"/>
            <w:vAlign w:val="bottom"/>
            <w:hideMark/>
          </w:tcPr>
          <w:p w14:paraId="1901944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52.529,81</w:t>
            </w:r>
          </w:p>
        </w:tc>
        <w:tc>
          <w:tcPr>
            <w:tcW w:w="1134" w:type="dxa"/>
            <w:tcBorders>
              <w:top w:val="nil"/>
              <w:left w:val="nil"/>
              <w:bottom w:val="single" w:sz="4" w:space="0" w:color="auto"/>
              <w:right w:val="single" w:sz="4" w:space="0" w:color="auto"/>
            </w:tcBorders>
            <w:shd w:val="clear" w:color="000000" w:fill="F2F2F2"/>
            <w:vAlign w:val="center"/>
            <w:hideMark/>
          </w:tcPr>
          <w:p w14:paraId="6CA15BD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191%</w:t>
            </w:r>
          </w:p>
        </w:tc>
        <w:tc>
          <w:tcPr>
            <w:tcW w:w="998" w:type="dxa"/>
            <w:tcBorders>
              <w:top w:val="nil"/>
              <w:left w:val="nil"/>
              <w:bottom w:val="single" w:sz="4" w:space="0" w:color="auto"/>
              <w:right w:val="single" w:sz="4" w:space="0" w:color="auto"/>
            </w:tcBorders>
            <w:shd w:val="clear" w:color="000000" w:fill="F2F2F2"/>
            <w:vAlign w:val="center"/>
            <w:hideMark/>
          </w:tcPr>
          <w:p w14:paraId="054CA22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54%</w:t>
            </w:r>
          </w:p>
        </w:tc>
      </w:tr>
      <w:tr w:rsidR="00633E5A" w:rsidRPr="000131A4" w14:paraId="2674936C"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E315C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3C6432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780A6E2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4262</w:t>
            </w:r>
          </w:p>
        </w:tc>
        <w:tc>
          <w:tcPr>
            <w:tcW w:w="7086" w:type="dxa"/>
            <w:tcBorders>
              <w:top w:val="nil"/>
              <w:left w:val="nil"/>
              <w:bottom w:val="single" w:sz="4" w:space="0" w:color="auto"/>
              <w:right w:val="single" w:sz="4" w:space="0" w:color="auto"/>
            </w:tcBorders>
            <w:shd w:val="clear" w:color="auto" w:fill="auto"/>
            <w:noWrap/>
            <w:vAlign w:val="bottom"/>
            <w:hideMark/>
          </w:tcPr>
          <w:p w14:paraId="432FCEB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Ulaganja u računalne programe</w:t>
            </w:r>
          </w:p>
        </w:tc>
        <w:tc>
          <w:tcPr>
            <w:tcW w:w="1560" w:type="dxa"/>
            <w:tcBorders>
              <w:top w:val="nil"/>
              <w:left w:val="nil"/>
              <w:bottom w:val="single" w:sz="4" w:space="0" w:color="auto"/>
              <w:right w:val="single" w:sz="4" w:space="0" w:color="auto"/>
            </w:tcBorders>
            <w:shd w:val="clear" w:color="auto" w:fill="auto"/>
            <w:vAlign w:val="center"/>
            <w:hideMark/>
          </w:tcPr>
          <w:p w14:paraId="1C1A1D8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6.470,50</w:t>
            </w:r>
          </w:p>
        </w:tc>
        <w:tc>
          <w:tcPr>
            <w:tcW w:w="1560" w:type="dxa"/>
            <w:tcBorders>
              <w:top w:val="nil"/>
              <w:left w:val="nil"/>
              <w:bottom w:val="single" w:sz="4" w:space="0" w:color="auto"/>
              <w:right w:val="single" w:sz="4" w:space="0" w:color="auto"/>
            </w:tcBorders>
            <w:shd w:val="clear" w:color="auto" w:fill="auto"/>
            <w:vAlign w:val="center"/>
            <w:hideMark/>
          </w:tcPr>
          <w:p w14:paraId="30EB456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CD1F1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47.279,81</w:t>
            </w:r>
          </w:p>
        </w:tc>
        <w:tc>
          <w:tcPr>
            <w:tcW w:w="1134" w:type="dxa"/>
            <w:tcBorders>
              <w:top w:val="nil"/>
              <w:left w:val="nil"/>
              <w:bottom w:val="single" w:sz="4" w:space="0" w:color="auto"/>
              <w:right w:val="single" w:sz="4" w:space="0" w:color="auto"/>
            </w:tcBorders>
            <w:shd w:val="clear" w:color="auto" w:fill="auto"/>
            <w:vAlign w:val="center"/>
            <w:hideMark/>
          </w:tcPr>
          <w:p w14:paraId="2D2ADC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731%</w:t>
            </w:r>
          </w:p>
        </w:tc>
        <w:tc>
          <w:tcPr>
            <w:tcW w:w="998" w:type="dxa"/>
            <w:tcBorders>
              <w:top w:val="nil"/>
              <w:left w:val="nil"/>
              <w:bottom w:val="single" w:sz="4" w:space="0" w:color="auto"/>
              <w:right w:val="single" w:sz="4" w:space="0" w:color="auto"/>
            </w:tcBorders>
            <w:shd w:val="clear" w:color="auto" w:fill="auto"/>
            <w:vAlign w:val="center"/>
            <w:hideMark/>
          </w:tcPr>
          <w:p w14:paraId="6057E18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56717B3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1486EB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2CC9CE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6EAC20C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4263</w:t>
            </w:r>
          </w:p>
        </w:tc>
        <w:tc>
          <w:tcPr>
            <w:tcW w:w="7086" w:type="dxa"/>
            <w:tcBorders>
              <w:top w:val="nil"/>
              <w:left w:val="nil"/>
              <w:bottom w:val="single" w:sz="4" w:space="0" w:color="auto"/>
              <w:right w:val="single" w:sz="4" w:space="0" w:color="auto"/>
            </w:tcBorders>
            <w:shd w:val="clear" w:color="auto" w:fill="auto"/>
            <w:noWrap/>
            <w:vAlign w:val="bottom"/>
            <w:hideMark/>
          </w:tcPr>
          <w:p w14:paraId="5C71A05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Umjetnička, literarna i znanstvena djela</w:t>
            </w:r>
          </w:p>
        </w:tc>
        <w:tc>
          <w:tcPr>
            <w:tcW w:w="1560" w:type="dxa"/>
            <w:tcBorders>
              <w:top w:val="nil"/>
              <w:left w:val="nil"/>
              <w:bottom w:val="single" w:sz="4" w:space="0" w:color="auto"/>
              <w:right w:val="single" w:sz="4" w:space="0" w:color="auto"/>
            </w:tcBorders>
            <w:shd w:val="clear" w:color="auto" w:fill="auto"/>
            <w:vAlign w:val="center"/>
            <w:hideMark/>
          </w:tcPr>
          <w:p w14:paraId="0E204E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21.069,75</w:t>
            </w:r>
          </w:p>
        </w:tc>
        <w:tc>
          <w:tcPr>
            <w:tcW w:w="1560" w:type="dxa"/>
            <w:tcBorders>
              <w:top w:val="nil"/>
              <w:left w:val="nil"/>
              <w:bottom w:val="single" w:sz="4" w:space="0" w:color="auto"/>
              <w:right w:val="single" w:sz="4" w:space="0" w:color="auto"/>
            </w:tcBorders>
            <w:shd w:val="clear" w:color="auto" w:fill="auto"/>
            <w:vAlign w:val="center"/>
            <w:hideMark/>
          </w:tcPr>
          <w:p w14:paraId="0878B6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9EBBB1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5.250,00</w:t>
            </w:r>
          </w:p>
        </w:tc>
        <w:tc>
          <w:tcPr>
            <w:tcW w:w="1134" w:type="dxa"/>
            <w:tcBorders>
              <w:top w:val="nil"/>
              <w:left w:val="nil"/>
              <w:bottom w:val="single" w:sz="4" w:space="0" w:color="auto"/>
              <w:right w:val="single" w:sz="4" w:space="0" w:color="auto"/>
            </w:tcBorders>
            <w:shd w:val="clear" w:color="auto" w:fill="auto"/>
            <w:vAlign w:val="center"/>
            <w:hideMark/>
          </w:tcPr>
          <w:p w14:paraId="0375B3C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w:t>
            </w:r>
          </w:p>
        </w:tc>
        <w:tc>
          <w:tcPr>
            <w:tcW w:w="998" w:type="dxa"/>
            <w:tcBorders>
              <w:top w:val="nil"/>
              <w:left w:val="nil"/>
              <w:bottom w:val="single" w:sz="4" w:space="0" w:color="auto"/>
              <w:right w:val="single" w:sz="4" w:space="0" w:color="auto"/>
            </w:tcBorders>
            <w:shd w:val="clear" w:color="auto" w:fill="auto"/>
            <w:vAlign w:val="center"/>
            <w:hideMark/>
          </w:tcPr>
          <w:p w14:paraId="557DCEC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w:t>
            </w:r>
          </w:p>
        </w:tc>
      </w:tr>
      <w:tr w:rsidR="00633E5A" w:rsidRPr="000131A4" w14:paraId="4AD73CFE"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5A9089D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w:t>
            </w:r>
          </w:p>
        </w:tc>
        <w:tc>
          <w:tcPr>
            <w:tcW w:w="567" w:type="dxa"/>
            <w:tcBorders>
              <w:top w:val="nil"/>
              <w:left w:val="nil"/>
              <w:bottom w:val="single" w:sz="4" w:space="0" w:color="auto"/>
              <w:right w:val="single" w:sz="4" w:space="0" w:color="auto"/>
            </w:tcBorders>
            <w:shd w:val="clear" w:color="000000" w:fill="D9D9D9"/>
            <w:noWrap/>
            <w:vAlign w:val="bottom"/>
            <w:hideMark/>
          </w:tcPr>
          <w:p w14:paraId="7604613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2112FEC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45</w:t>
            </w:r>
          </w:p>
        </w:tc>
        <w:tc>
          <w:tcPr>
            <w:tcW w:w="7086" w:type="dxa"/>
            <w:tcBorders>
              <w:top w:val="nil"/>
              <w:left w:val="nil"/>
              <w:bottom w:val="single" w:sz="4" w:space="0" w:color="auto"/>
              <w:right w:val="single" w:sz="4" w:space="0" w:color="auto"/>
            </w:tcBorders>
            <w:shd w:val="clear" w:color="000000" w:fill="D9D9D9"/>
            <w:noWrap/>
            <w:vAlign w:val="bottom"/>
            <w:hideMark/>
          </w:tcPr>
          <w:p w14:paraId="70C428B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dodatna ulaganja na nefinancijskoj imovini</w:t>
            </w:r>
          </w:p>
        </w:tc>
        <w:tc>
          <w:tcPr>
            <w:tcW w:w="1560" w:type="dxa"/>
            <w:tcBorders>
              <w:top w:val="nil"/>
              <w:left w:val="nil"/>
              <w:bottom w:val="single" w:sz="4" w:space="0" w:color="auto"/>
              <w:right w:val="single" w:sz="4" w:space="0" w:color="auto"/>
            </w:tcBorders>
            <w:shd w:val="clear" w:color="000000" w:fill="D9D9D9"/>
            <w:vAlign w:val="bottom"/>
            <w:hideMark/>
          </w:tcPr>
          <w:p w14:paraId="305B2FA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410.257,08</w:t>
            </w:r>
          </w:p>
        </w:tc>
        <w:tc>
          <w:tcPr>
            <w:tcW w:w="1560" w:type="dxa"/>
            <w:tcBorders>
              <w:top w:val="nil"/>
              <w:left w:val="nil"/>
              <w:bottom w:val="single" w:sz="4" w:space="0" w:color="auto"/>
              <w:right w:val="single" w:sz="4" w:space="0" w:color="auto"/>
            </w:tcBorders>
            <w:shd w:val="clear" w:color="000000" w:fill="D9D9D9"/>
            <w:vAlign w:val="bottom"/>
            <w:hideMark/>
          </w:tcPr>
          <w:p w14:paraId="353FE9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1.506.100,00</w:t>
            </w:r>
          </w:p>
        </w:tc>
        <w:tc>
          <w:tcPr>
            <w:tcW w:w="1559" w:type="dxa"/>
            <w:tcBorders>
              <w:top w:val="nil"/>
              <w:left w:val="nil"/>
              <w:bottom w:val="single" w:sz="4" w:space="0" w:color="auto"/>
              <w:right w:val="single" w:sz="4" w:space="0" w:color="auto"/>
            </w:tcBorders>
            <w:shd w:val="clear" w:color="000000" w:fill="D9D9D9"/>
            <w:vAlign w:val="bottom"/>
            <w:hideMark/>
          </w:tcPr>
          <w:p w14:paraId="6FF224F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607.198,58</w:t>
            </w:r>
          </w:p>
        </w:tc>
        <w:tc>
          <w:tcPr>
            <w:tcW w:w="1134" w:type="dxa"/>
            <w:tcBorders>
              <w:top w:val="nil"/>
              <w:left w:val="nil"/>
              <w:bottom w:val="single" w:sz="4" w:space="0" w:color="auto"/>
              <w:right w:val="single" w:sz="4" w:space="0" w:color="auto"/>
            </w:tcBorders>
            <w:shd w:val="clear" w:color="000000" w:fill="D9D9D9"/>
            <w:vAlign w:val="bottom"/>
            <w:hideMark/>
          </w:tcPr>
          <w:p w14:paraId="37811E61" w14:textId="27C5DC0A"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148%</w:t>
            </w:r>
          </w:p>
        </w:tc>
        <w:tc>
          <w:tcPr>
            <w:tcW w:w="998" w:type="dxa"/>
            <w:tcBorders>
              <w:top w:val="nil"/>
              <w:left w:val="nil"/>
              <w:bottom w:val="single" w:sz="4" w:space="0" w:color="auto"/>
              <w:right w:val="single" w:sz="4" w:space="0" w:color="auto"/>
            </w:tcBorders>
            <w:shd w:val="clear" w:color="000000" w:fill="D9D9D9"/>
            <w:vAlign w:val="center"/>
            <w:hideMark/>
          </w:tcPr>
          <w:p w14:paraId="6F77327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w:t>
            </w:r>
          </w:p>
        </w:tc>
      </w:tr>
      <w:tr w:rsidR="00633E5A" w:rsidRPr="000131A4" w14:paraId="13BBC55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E4BC69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7C0EABC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451</w:t>
            </w:r>
          </w:p>
        </w:tc>
        <w:tc>
          <w:tcPr>
            <w:tcW w:w="851" w:type="dxa"/>
            <w:tcBorders>
              <w:top w:val="nil"/>
              <w:left w:val="nil"/>
              <w:bottom w:val="single" w:sz="4" w:space="0" w:color="auto"/>
              <w:right w:val="single" w:sz="4" w:space="0" w:color="auto"/>
            </w:tcBorders>
            <w:shd w:val="clear" w:color="000000" w:fill="F2F2F2"/>
            <w:noWrap/>
            <w:vAlign w:val="bottom"/>
            <w:hideMark/>
          </w:tcPr>
          <w:p w14:paraId="59DFF29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7F6A5ED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Dodatna ulaganja na građevinskim objektima</w:t>
            </w:r>
          </w:p>
        </w:tc>
        <w:tc>
          <w:tcPr>
            <w:tcW w:w="1560" w:type="dxa"/>
            <w:tcBorders>
              <w:top w:val="nil"/>
              <w:left w:val="nil"/>
              <w:bottom w:val="single" w:sz="4" w:space="0" w:color="auto"/>
              <w:right w:val="single" w:sz="4" w:space="0" w:color="auto"/>
            </w:tcBorders>
            <w:shd w:val="clear" w:color="000000" w:fill="F2F2F2"/>
            <w:vAlign w:val="bottom"/>
            <w:hideMark/>
          </w:tcPr>
          <w:p w14:paraId="2EC59C6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395.257,08</w:t>
            </w:r>
          </w:p>
        </w:tc>
        <w:tc>
          <w:tcPr>
            <w:tcW w:w="1560" w:type="dxa"/>
            <w:tcBorders>
              <w:top w:val="nil"/>
              <w:left w:val="nil"/>
              <w:bottom w:val="single" w:sz="4" w:space="0" w:color="auto"/>
              <w:right w:val="single" w:sz="4" w:space="0" w:color="auto"/>
            </w:tcBorders>
            <w:shd w:val="clear" w:color="000000" w:fill="F2F2F2"/>
            <w:vAlign w:val="bottom"/>
            <w:hideMark/>
          </w:tcPr>
          <w:p w14:paraId="6E0EC32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1.446.600,00</w:t>
            </w:r>
          </w:p>
        </w:tc>
        <w:tc>
          <w:tcPr>
            <w:tcW w:w="1559" w:type="dxa"/>
            <w:tcBorders>
              <w:top w:val="nil"/>
              <w:left w:val="nil"/>
              <w:bottom w:val="single" w:sz="4" w:space="0" w:color="auto"/>
              <w:right w:val="single" w:sz="4" w:space="0" w:color="auto"/>
            </w:tcBorders>
            <w:shd w:val="clear" w:color="000000" w:fill="F2F2F2"/>
            <w:vAlign w:val="bottom"/>
            <w:hideMark/>
          </w:tcPr>
          <w:p w14:paraId="4761D34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559.531,08</w:t>
            </w:r>
          </w:p>
        </w:tc>
        <w:tc>
          <w:tcPr>
            <w:tcW w:w="1134" w:type="dxa"/>
            <w:tcBorders>
              <w:top w:val="nil"/>
              <w:left w:val="nil"/>
              <w:bottom w:val="single" w:sz="4" w:space="0" w:color="auto"/>
              <w:right w:val="single" w:sz="4" w:space="0" w:color="auto"/>
            </w:tcBorders>
            <w:shd w:val="clear" w:color="000000" w:fill="F2F2F2"/>
            <w:vAlign w:val="center"/>
            <w:hideMark/>
          </w:tcPr>
          <w:p w14:paraId="0EF2836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142%</w:t>
            </w:r>
          </w:p>
        </w:tc>
        <w:tc>
          <w:tcPr>
            <w:tcW w:w="998" w:type="dxa"/>
            <w:tcBorders>
              <w:top w:val="nil"/>
              <w:left w:val="nil"/>
              <w:bottom w:val="single" w:sz="4" w:space="0" w:color="auto"/>
              <w:right w:val="single" w:sz="4" w:space="0" w:color="auto"/>
            </w:tcBorders>
            <w:shd w:val="clear" w:color="000000" w:fill="F2F2F2"/>
            <w:vAlign w:val="center"/>
            <w:hideMark/>
          </w:tcPr>
          <w:p w14:paraId="08A742D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w:t>
            </w:r>
          </w:p>
        </w:tc>
      </w:tr>
      <w:tr w:rsidR="00633E5A" w:rsidRPr="000131A4" w14:paraId="4AD9634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8F4E6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5BFF2E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FD5685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4511</w:t>
            </w:r>
          </w:p>
        </w:tc>
        <w:tc>
          <w:tcPr>
            <w:tcW w:w="7086" w:type="dxa"/>
            <w:tcBorders>
              <w:top w:val="nil"/>
              <w:left w:val="nil"/>
              <w:bottom w:val="single" w:sz="4" w:space="0" w:color="auto"/>
              <w:right w:val="single" w:sz="4" w:space="0" w:color="auto"/>
            </w:tcBorders>
            <w:shd w:val="clear" w:color="auto" w:fill="auto"/>
            <w:noWrap/>
            <w:vAlign w:val="bottom"/>
            <w:hideMark/>
          </w:tcPr>
          <w:p w14:paraId="290FEFA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Dodatna ulaganja na građevinskim objektima</w:t>
            </w:r>
          </w:p>
        </w:tc>
        <w:tc>
          <w:tcPr>
            <w:tcW w:w="1560" w:type="dxa"/>
            <w:tcBorders>
              <w:top w:val="nil"/>
              <w:left w:val="nil"/>
              <w:bottom w:val="single" w:sz="4" w:space="0" w:color="auto"/>
              <w:right w:val="single" w:sz="4" w:space="0" w:color="auto"/>
            </w:tcBorders>
            <w:shd w:val="clear" w:color="auto" w:fill="auto"/>
            <w:vAlign w:val="center"/>
            <w:hideMark/>
          </w:tcPr>
          <w:p w14:paraId="636A8A2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395.257,08</w:t>
            </w:r>
          </w:p>
        </w:tc>
        <w:tc>
          <w:tcPr>
            <w:tcW w:w="1560" w:type="dxa"/>
            <w:tcBorders>
              <w:top w:val="nil"/>
              <w:left w:val="nil"/>
              <w:bottom w:val="single" w:sz="4" w:space="0" w:color="auto"/>
              <w:right w:val="single" w:sz="4" w:space="0" w:color="auto"/>
            </w:tcBorders>
            <w:shd w:val="clear" w:color="auto" w:fill="auto"/>
            <w:vAlign w:val="center"/>
            <w:hideMark/>
          </w:tcPr>
          <w:p w14:paraId="0943C16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1.446.600,00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75E88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559.531,08</w:t>
            </w:r>
          </w:p>
        </w:tc>
        <w:tc>
          <w:tcPr>
            <w:tcW w:w="1134" w:type="dxa"/>
            <w:tcBorders>
              <w:top w:val="nil"/>
              <w:left w:val="nil"/>
              <w:bottom w:val="single" w:sz="4" w:space="0" w:color="auto"/>
              <w:right w:val="single" w:sz="4" w:space="0" w:color="auto"/>
            </w:tcBorders>
            <w:shd w:val="clear" w:color="auto" w:fill="auto"/>
            <w:vAlign w:val="center"/>
            <w:hideMark/>
          </w:tcPr>
          <w:p w14:paraId="50AEE21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142%</w:t>
            </w:r>
          </w:p>
        </w:tc>
        <w:tc>
          <w:tcPr>
            <w:tcW w:w="998" w:type="dxa"/>
            <w:tcBorders>
              <w:top w:val="nil"/>
              <w:left w:val="nil"/>
              <w:bottom w:val="single" w:sz="4" w:space="0" w:color="auto"/>
              <w:right w:val="single" w:sz="4" w:space="0" w:color="auto"/>
            </w:tcBorders>
            <w:shd w:val="clear" w:color="auto" w:fill="auto"/>
            <w:vAlign w:val="center"/>
            <w:hideMark/>
          </w:tcPr>
          <w:p w14:paraId="6023720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w:t>
            </w:r>
          </w:p>
        </w:tc>
      </w:tr>
      <w:tr w:rsidR="00633E5A" w:rsidRPr="000131A4" w14:paraId="5FE6D4B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0C3AA7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3D6F45C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452</w:t>
            </w:r>
          </w:p>
        </w:tc>
        <w:tc>
          <w:tcPr>
            <w:tcW w:w="851" w:type="dxa"/>
            <w:tcBorders>
              <w:top w:val="nil"/>
              <w:left w:val="nil"/>
              <w:bottom w:val="single" w:sz="4" w:space="0" w:color="auto"/>
              <w:right w:val="single" w:sz="4" w:space="0" w:color="auto"/>
            </w:tcBorders>
            <w:shd w:val="clear" w:color="000000" w:fill="F2F2F2"/>
            <w:noWrap/>
            <w:vAlign w:val="bottom"/>
            <w:hideMark/>
          </w:tcPr>
          <w:p w14:paraId="70D41BF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1441893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Dodatna ulaganja na postrojenjima i opremi</w:t>
            </w:r>
          </w:p>
        </w:tc>
        <w:tc>
          <w:tcPr>
            <w:tcW w:w="1560" w:type="dxa"/>
            <w:tcBorders>
              <w:top w:val="nil"/>
              <w:left w:val="nil"/>
              <w:bottom w:val="single" w:sz="4" w:space="0" w:color="auto"/>
              <w:right w:val="single" w:sz="4" w:space="0" w:color="auto"/>
            </w:tcBorders>
            <w:shd w:val="clear" w:color="000000" w:fill="F2F2F2"/>
            <w:vAlign w:val="bottom"/>
            <w:hideMark/>
          </w:tcPr>
          <w:p w14:paraId="31396BD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15.000,00</w:t>
            </w:r>
          </w:p>
        </w:tc>
        <w:tc>
          <w:tcPr>
            <w:tcW w:w="1560" w:type="dxa"/>
            <w:tcBorders>
              <w:top w:val="nil"/>
              <w:left w:val="nil"/>
              <w:bottom w:val="single" w:sz="4" w:space="0" w:color="auto"/>
              <w:right w:val="single" w:sz="4" w:space="0" w:color="auto"/>
            </w:tcBorders>
            <w:shd w:val="clear" w:color="000000" w:fill="F2F2F2"/>
            <w:vAlign w:val="bottom"/>
            <w:hideMark/>
          </w:tcPr>
          <w:p w14:paraId="02EA78F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53.500,00</w:t>
            </w:r>
          </w:p>
        </w:tc>
        <w:tc>
          <w:tcPr>
            <w:tcW w:w="1559" w:type="dxa"/>
            <w:tcBorders>
              <w:top w:val="nil"/>
              <w:left w:val="single" w:sz="4" w:space="0" w:color="auto"/>
              <w:bottom w:val="single" w:sz="4" w:space="0" w:color="auto"/>
              <w:right w:val="single" w:sz="4" w:space="0" w:color="auto"/>
            </w:tcBorders>
            <w:shd w:val="clear" w:color="000000" w:fill="F2F2F2"/>
            <w:vAlign w:val="bottom"/>
            <w:hideMark/>
          </w:tcPr>
          <w:p w14:paraId="783034A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43.261,25</w:t>
            </w:r>
          </w:p>
        </w:tc>
        <w:tc>
          <w:tcPr>
            <w:tcW w:w="1134" w:type="dxa"/>
            <w:tcBorders>
              <w:top w:val="nil"/>
              <w:left w:val="nil"/>
              <w:bottom w:val="single" w:sz="4" w:space="0" w:color="auto"/>
              <w:right w:val="single" w:sz="4" w:space="0" w:color="auto"/>
            </w:tcBorders>
            <w:shd w:val="clear" w:color="000000" w:fill="F2F2F2"/>
            <w:vAlign w:val="center"/>
            <w:hideMark/>
          </w:tcPr>
          <w:p w14:paraId="6C6029E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288%</w:t>
            </w:r>
          </w:p>
        </w:tc>
        <w:tc>
          <w:tcPr>
            <w:tcW w:w="998" w:type="dxa"/>
            <w:tcBorders>
              <w:top w:val="nil"/>
              <w:left w:val="nil"/>
              <w:bottom w:val="single" w:sz="4" w:space="0" w:color="auto"/>
              <w:right w:val="single" w:sz="4" w:space="0" w:color="auto"/>
            </w:tcBorders>
            <w:shd w:val="clear" w:color="000000" w:fill="F2F2F2"/>
            <w:vAlign w:val="center"/>
            <w:hideMark/>
          </w:tcPr>
          <w:p w14:paraId="403582C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81%</w:t>
            </w:r>
          </w:p>
        </w:tc>
      </w:tr>
      <w:tr w:rsidR="00633E5A" w:rsidRPr="000131A4" w14:paraId="4A742B3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57C960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79460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62579B3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4521</w:t>
            </w:r>
          </w:p>
        </w:tc>
        <w:tc>
          <w:tcPr>
            <w:tcW w:w="7086" w:type="dxa"/>
            <w:tcBorders>
              <w:top w:val="nil"/>
              <w:left w:val="nil"/>
              <w:bottom w:val="single" w:sz="4" w:space="0" w:color="auto"/>
              <w:right w:val="single" w:sz="4" w:space="0" w:color="auto"/>
            </w:tcBorders>
            <w:shd w:val="clear" w:color="auto" w:fill="auto"/>
            <w:noWrap/>
            <w:vAlign w:val="bottom"/>
            <w:hideMark/>
          </w:tcPr>
          <w:p w14:paraId="55EAB0D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Dodatna ulaganja na postrojenjima i opremi</w:t>
            </w:r>
          </w:p>
        </w:tc>
        <w:tc>
          <w:tcPr>
            <w:tcW w:w="1560" w:type="dxa"/>
            <w:tcBorders>
              <w:top w:val="nil"/>
              <w:left w:val="nil"/>
              <w:bottom w:val="single" w:sz="4" w:space="0" w:color="auto"/>
              <w:right w:val="single" w:sz="4" w:space="0" w:color="auto"/>
            </w:tcBorders>
            <w:shd w:val="clear" w:color="auto" w:fill="auto"/>
            <w:vAlign w:val="center"/>
            <w:hideMark/>
          </w:tcPr>
          <w:p w14:paraId="278F583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15.000,00</w:t>
            </w:r>
          </w:p>
        </w:tc>
        <w:tc>
          <w:tcPr>
            <w:tcW w:w="1560" w:type="dxa"/>
            <w:tcBorders>
              <w:top w:val="nil"/>
              <w:left w:val="nil"/>
              <w:bottom w:val="single" w:sz="4" w:space="0" w:color="auto"/>
              <w:right w:val="single" w:sz="4" w:space="0" w:color="auto"/>
            </w:tcBorders>
            <w:shd w:val="clear" w:color="auto" w:fill="auto"/>
            <w:vAlign w:val="center"/>
            <w:hideMark/>
          </w:tcPr>
          <w:p w14:paraId="4136FDB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53.500,00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5B0D6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43.261,25</w:t>
            </w:r>
          </w:p>
        </w:tc>
        <w:tc>
          <w:tcPr>
            <w:tcW w:w="1134" w:type="dxa"/>
            <w:tcBorders>
              <w:top w:val="nil"/>
              <w:left w:val="nil"/>
              <w:bottom w:val="single" w:sz="4" w:space="0" w:color="auto"/>
              <w:right w:val="single" w:sz="4" w:space="0" w:color="auto"/>
            </w:tcBorders>
            <w:shd w:val="clear" w:color="auto" w:fill="auto"/>
            <w:vAlign w:val="center"/>
            <w:hideMark/>
          </w:tcPr>
          <w:p w14:paraId="1C0FEEB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288%</w:t>
            </w:r>
          </w:p>
        </w:tc>
        <w:tc>
          <w:tcPr>
            <w:tcW w:w="998" w:type="dxa"/>
            <w:tcBorders>
              <w:top w:val="nil"/>
              <w:left w:val="nil"/>
              <w:bottom w:val="single" w:sz="4" w:space="0" w:color="auto"/>
              <w:right w:val="single" w:sz="4" w:space="0" w:color="auto"/>
            </w:tcBorders>
            <w:shd w:val="clear" w:color="auto" w:fill="auto"/>
            <w:vAlign w:val="center"/>
            <w:hideMark/>
          </w:tcPr>
          <w:p w14:paraId="2A4595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w:t>
            </w:r>
          </w:p>
        </w:tc>
      </w:tr>
      <w:tr w:rsidR="00633E5A" w:rsidRPr="000131A4" w14:paraId="6F574F4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5AB348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740BCEF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453</w:t>
            </w:r>
          </w:p>
        </w:tc>
        <w:tc>
          <w:tcPr>
            <w:tcW w:w="851" w:type="dxa"/>
            <w:tcBorders>
              <w:top w:val="nil"/>
              <w:left w:val="nil"/>
              <w:bottom w:val="single" w:sz="4" w:space="0" w:color="auto"/>
              <w:right w:val="single" w:sz="4" w:space="0" w:color="auto"/>
            </w:tcBorders>
            <w:shd w:val="clear" w:color="000000" w:fill="F2F2F2"/>
            <w:noWrap/>
            <w:vAlign w:val="bottom"/>
            <w:hideMark/>
          </w:tcPr>
          <w:p w14:paraId="040F364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56A2920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Dodatna ulaganja na prijevoznim sredstvima</w:t>
            </w:r>
          </w:p>
        </w:tc>
        <w:tc>
          <w:tcPr>
            <w:tcW w:w="1560" w:type="dxa"/>
            <w:tcBorders>
              <w:top w:val="nil"/>
              <w:left w:val="nil"/>
              <w:bottom w:val="single" w:sz="4" w:space="0" w:color="auto"/>
              <w:right w:val="single" w:sz="4" w:space="0" w:color="auto"/>
            </w:tcBorders>
            <w:shd w:val="clear" w:color="000000" w:fill="F2F2F2"/>
            <w:vAlign w:val="bottom"/>
            <w:hideMark/>
          </w:tcPr>
          <w:p w14:paraId="35C89B3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0,00</w:t>
            </w:r>
          </w:p>
        </w:tc>
        <w:tc>
          <w:tcPr>
            <w:tcW w:w="1560" w:type="dxa"/>
            <w:tcBorders>
              <w:top w:val="nil"/>
              <w:left w:val="nil"/>
              <w:bottom w:val="single" w:sz="4" w:space="0" w:color="auto"/>
              <w:right w:val="single" w:sz="4" w:space="0" w:color="auto"/>
            </w:tcBorders>
            <w:shd w:val="clear" w:color="000000" w:fill="F2F2F2"/>
            <w:vAlign w:val="bottom"/>
            <w:hideMark/>
          </w:tcPr>
          <w:p w14:paraId="6BF6645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6.000,00</w:t>
            </w:r>
          </w:p>
        </w:tc>
        <w:tc>
          <w:tcPr>
            <w:tcW w:w="1559" w:type="dxa"/>
            <w:tcBorders>
              <w:top w:val="nil"/>
              <w:left w:val="nil"/>
              <w:bottom w:val="single" w:sz="4" w:space="0" w:color="auto"/>
              <w:right w:val="single" w:sz="4" w:space="0" w:color="auto"/>
            </w:tcBorders>
            <w:shd w:val="clear" w:color="000000" w:fill="F2F2F2"/>
            <w:vAlign w:val="bottom"/>
            <w:hideMark/>
          </w:tcPr>
          <w:p w14:paraId="6673562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4.406,25</w:t>
            </w:r>
          </w:p>
        </w:tc>
        <w:tc>
          <w:tcPr>
            <w:tcW w:w="1134" w:type="dxa"/>
            <w:tcBorders>
              <w:top w:val="nil"/>
              <w:left w:val="nil"/>
              <w:bottom w:val="single" w:sz="4" w:space="0" w:color="auto"/>
              <w:right w:val="single" w:sz="4" w:space="0" w:color="auto"/>
            </w:tcBorders>
            <w:shd w:val="clear" w:color="000000" w:fill="F2F2F2"/>
            <w:vAlign w:val="center"/>
            <w:hideMark/>
          </w:tcPr>
          <w:p w14:paraId="71BC46F7" w14:textId="6C9731D7" w:rsidR="000131A4" w:rsidRPr="000131A4" w:rsidRDefault="000131A4" w:rsidP="000131A4">
            <w:pPr>
              <w:spacing w:after="0" w:line="240" w:lineRule="auto"/>
              <w:jc w:val="right"/>
              <w:rPr>
                <w:rFonts w:eastAsia="Times New Roman" w:cs="Calibri"/>
                <w:b/>
                <w:bCs/>
                <w:noProof w:val="0"/>
                <w:sz w:val="20"/>
                <w:szCs w:val="20"/>
                <w:lang w:eastAsia="hr-HR"/>
              </w:rPr>
            </w:pPr>
          </w:p>
        </w:tc>
        <w:tc>
          <w:tcPr>
            <w:tcW w:w="998" w:type="dxa"/>
            <w:tcBorders>
              <w:top w:val="nil"/>
              <w:left w:val="nil"/>
              <w:bottom w:val="single" w:sz="4" w:space="0" w:color="auto"/>
              <w:right w:val="single" w:sz="4" w:space="0" w:color="auto"/>
            </w:tcBorders>
            <w:shd w:val="clear" w:color="000000" w:fill="F2F2F2"/>
            <w:vAlign w:val="center"/>
            <w:hideMark/>
          </w:tcPr>
          <w:p w14:paraId="5EFB722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73%</w:t>
            </w:r>
          </w:p>
        </w:tc>
      </w:tr>
      <w:tr w:rsidR="00633E5A" w:rsidRPr="000131A4" w14:paraId="375B99BB"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8871F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487F1C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0E54621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4531</w:t>
            </w:r>
          </w:p>
        </w:tc>
        <w:tc>
          <w:tcPr>
            <w:tcW w:w="7086" w:type="dxa"/>
            <w:tcBorders>
              <w:top w:val="nil"/>
              <w:left w:val="nil"/>
              <w:bottom w:val="single" w:sz="4" w:space="0" w:color="auto"/>
              <w:right w:val="single" w:sz="4" w:space="0" w:color="auto"/>
            </w:tcBorders>
            <w:shd w:val="clear" w:color="auto" w:fill="auto"/>
            <w:noWrap/>
            <w:vAlign w:val="bottom"/>
            <w:hideMark/>
          </w:tcPr>
          <w:p w14:paraId="56433E8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Dodatna ulaganja na prijevoznim sredstvima</w:t>
            </w:r>
          </w:p>
        </w:tc>
        <w:tc>
          <w:tcPr>
            <w:tcW w:w="1560" w:type="dxa"/>
            <w:tcBorders>
              <w:top w:val="nil"/>
              <w:left w:val="nil"/>
              <w:bottom w:val="single" w:sz="4" w:space="0" w:color="auto"/>
              <w:right w:val="single" w:sz="4" w:space="0" w:color="auto"/>
            </w:tcBorders>
            <w:shd w:val="clear" w:color="auto" w:fill="auto"/>
            <w:vAlign w:val="center"/>
            <w:hideMark/>
          </w:tcPr>
          <w:p w14:paraId="6CC1BF4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5FD37CD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F68A4D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4.406,25</w:t>
            </w:r>
          </w:p>
        </w:tc>
        <w:tc>
          <w:tcPr>
            <w:tcW w:w="1134" w:type="dxa"/>
            <w:tcBorders>
              <w:top w:val="nil"/>
              <w:left w:val="nil"/>
              <w:bottom w:val="single" w:sz="4" w:space="0" w:color="auto"/>
              <w:right w:val="single" w:sz="4" w:space="0" w:color="auto"/>
            </w:tcBorders>
            <w:shd w:val="clear" w:color="auto" w:fill="auto"/>
            <w:vAlign w:val="center"/>
            <w:hideMark/>
          </w:tcPr>
          <w:p w14:paraId="7C896F9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3F8A4A9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r>
    </w:tbl>
    <w:p w14:paraId="1D1C844A" w14:textId="77777777" w:rsidR="009B6531" w:rsidRPr="000131A4" w:rsidRDefault="009B6531" w:rsidP="000131A4">
      <w:pPr>
        <w:spacing w:after="0"/>
        <w:jc w:val="both"/>
        <w:rPr>
          <w:rFonts w:asciiTheme="minorHAnsi" w:hAnsiTheme="minorHAnsi" w:cstheme="minorHAnsi"/>
          <w:color w:val="000000" w:themeColor="text1"/>
          <w:sz w:val="20"/>
          <w:szCs w:val="20"/>
        </w:rPr>
      </w:pPr>
    </w:p>
    <w:p w14:paraId="31BD883C" w14:textId="77777777" w:rsidR="00780F06" w:rsidRPr="002A2646" w:rsidRDefault="00780F06" w:rsidP="002A2646">
      <w:pPr>
        <w:spacing w:after="0"/>
        <w:jc w:val="both"/>
        <w:rPr>
          <w:rFonts w:ascii="Times New Roman" w:hAnsi="Times New Roman"/>
          <w:color w:val="000000" w:themeColor="text1"/>
          <w:sz w:val="24"/>
          <w:szCs w:val="24"/>
        </w:rPr>
      </w:pPr>
    </w:p>
    <w:p w14:paraId="15D480C1" w14:textId="77777777" w:rsidR="00780F06" w:rsidRDefault="00780F06" w:rsidP="0051572A">
      <w:pPr>
        <w:pStyle w:val="ListParagraph"/>
        <w:spacing w:after="0"/>
        <w:ind w:left="0" w:firstLine="284"/>
        <w:jc w:val="both"/>
        <w:rPr>
          <w:rFonts w:ascii="Times New Roman" w:hAnsi="Times New Roman"/>
          <w:color w:val="000000" w:themeColor="text1"/>
          <w:sz w:val="24"/>
          <w:szCs w:val="24"/>
        </w:rPr>
      </w:pPr>
    </w:p>
    <w:p w14:paraId="6201CBDE" w14:textId="77777777" w:rsidR="002A2646" w:rsidRPr="00734A14" w:rsidRDefault="002A2646" w:rsidP="0051572A">
      <w:pPr>
        <w:autoSpaceDE w:val="0"/>
        <w:autoSpaceDN w:val="0"/>
        <w:adjustRightInd w:val="0"/>
        <w:spacing w:after="0" w:line="240" w:lineRule="auto"/>
        <w:jc w:val="center"/>
        <w:rPr>
          <w:rFonts w:ascii="Times New Roman" w:eastAsiaTheme="minorHAnsi" w:hAnsi="Times New Roman"/>
          <w:b/>
          <w:bCs/>
          <w:noProof w:val="0"/>
          <w:sz w:val="24"/>
          <w:szCs w:val="24"/>
        </w:rPr>
      </w:pPr>
      <w:bookmarkStart w:id="2" w:name="_Hlk18494594"/>
      <w:bookmarkEnd w:id="1"/>
    </w:p>
    <w:p w14:paraId="0C3575B5" w14:textId="000434A2" w:rsidR="0051572A" w:rsidRPr="008F2D25" w:rsidRDefault="0051572A" w:rsidP="005822D4">
      <w:pPr>
        <w:pStyle w:val="ListParagraph"/>
        <w:spacing w:after="0"/>
        <w:ind w:left="0" w:firstLine="284"/>
        <w:jc w:val="both"/>
        <w:rPr>
          <w:rFonts w:ascii="Arial" w:hAnsi="Arial" w:cs="Arial"/>
        </w:rPr>
      </w:pPr>
      <w:bookmarkStart w:id="3" w:name="_Hlk66092338"/>
      <w:r w:rsidRPr="008F2D25">
        <w:rPr>
          <w:rFonts w:ascii="Arial" w:hAnsi="Arial" w:cs="Arial"/>
        </w:rPr>
        <w:t xml:space="preserve">Prikaz ukupnih ostvarenih </w:t>
      </w:r>
      <w:r w:rsidRPr="008F2D25">
        <w:rPr>
          <w:rFonts w:ascii="Arial" w:hAnsi="Arial" w:cs="Arial"/>
          <w:b/>
        </w:rPr>
        <w:t>prihoda</w:t>
      </w:r>
      <w:r w:rsidRPr="008F2D25">
        <w:rPr>
          <w:rFonts w:ascii="Arial" w:hAnsi="Arial" w:cs="Arial"/>
        </w:rPr>
        <w:t xml:space="preserve"> iskazan prema izvorima financiranja daje se u slijedećoj tablici:</w:t>
      </w:r>
    </w:p>
    <w:p w14:paraId="3C63DBB5" w14:textId="74E8EE8C" w:rsidR="007D394F" w:rsidRDefault="007D394F" w:rsidP="005822D4">
      <w:pPr>
        <w:pStyle w:val="ListParagraph"/>
        <w:spacing w:after="0"/>
        <w:ind w:left="0" w:firstLine="284"/>
        <w:jc w:val="both"/>
        <w:rPr>
          <w:rFonts w:ascii="Times New Roman" w:hAnsi="Times New Roman"/>
          <w:sz w:val="24"/>
          <w:szCs w:val="24"/>
        </w:rPr>
      </w:pPr>
    </w:p>
    <w:tbl>
      <w:tblPr>
        <w:tblW w:w="15026" w:type="dxa"/>
        <w:tblLook w:val="04A0" w:firstRow="1" w:lastRow="0" w:firstColumn="1" w:lastColumn="0" w:noHBand="0" w:noVBand="1"/>
      </w:tblPr>
      <w:tblGrid>
        <w:gridCol w:w="495"/>
        <w:gridCol w:w="7605"/>
        <w:gridCol w:w="1681"/>
        <w:gridCol w:w="1559"/>
        <w:gridCol w:w="1701"/>
        <w:gridCol w:w="890"/>
        <w:gridCol w:w="1095"/>
      </w:tblGrid>
      <w:tr w:rsidR="003505A2" w:rsidRPr="003505A2" w14:paraId="3B71BADB" w14:textId="77777777" w:rsidTr="003505A2">
        <w:trPr>
          <w:trHeight w:val="270"/>
        </w:trPr>
        <w:tc>
          <w:tcPr>
            <w:tcW w:w="495" w:type="dxa"/>
            <w:tcBorders>
              <w:top w:val="single" w:sz="4" w:space="0" w:color="auto"/>
              <w:left w:val="nil"/>
              <w:bottom w:val="nil"/>
              <w:right w:val="nil"/>
            </w:tcBorders>
            <w:shd w:val="clear" w:color="auto" w:fill="auto"/>
            <w:vAlign w:val="center"/>
            <w:hideMark/>
          </w:tcPr>
          <w:p w14:paraId="01AA2D9E" w14:textId="77777777" w:rsidR="003505A2" w:rsidRPr="003505A2" w:rsidRDefault="003505A2" w:rsidP="003505A2">
            <w:pPr>
              <w:spacing w:after="0" w:line="240" w:lineRule="auto"/>
              <w:jc w:val="center"/>
              <w:rPr>
                <w:rFonts w:eastAsia="Times New Roman" w:cs="Calibri"/>
                <w:noProof w:val="0"/>
                <w:lang w:eastAsia="hr-HR"/>
              </w:rPr>
            </w:pPr>
            <w:r w:rsidRPr="003505A2">
              <w:rPr>
                <w:rFonts w:eastAsia="Times New Roman" w:cs="Calibri"/>
                <w:noProof w:val="0"/>
                <w:lang w:eastAsia="hr-HR"/>
              </w:rPr>
              <w:t> </w:t>
            </w:r>
          </w:p>
        </w:tc>
        <w:tc>
          <w:tcPr>
            <w:tcW w:w="7605" w:type="dxa"/>
            <w:tcBorders>
              <w:top w:val="nil"/>
              <w:left w:val="nil"/>
              <w:bottom w:val="nil"/>
              <w:right w:val="nil"/>
            </w:tcBorders>
            <w:shd w:val="clear" w:color="auto" w:fill="auto"/>
            <w:vAlign w:val="center"/>
            <w:hideMark/>
          </w:tcPr>
          <w:p w14:paraId="78A4B85F" w14:textId="77777777" w:rsidR="003505A2" w:rsidRPr="003505A2" w:rsidRDefault="003505A2" w:rsidP="003505A2">
            <w:pPr>
              <w:spacing w:after="0" w:line="240" w:lineRule="auto"/>
              <w:jc w:val="center"/>
              <w:rPr>
                <w:rFonts w:eastAsia="Times New Roman" w:cs="Calibri"/>
                <w:b/>
                <w:bCs/>
                <w:noProof w:val="0"/>
                <w:lang w:eastAsia="hr-HR"/>
              </w:rPr>
            </w:pPr>
            <w:r w:rsidRPr="003505A2">
              <w:rPr>
                <w:rFonts w:eastAsia="Times New Roman" w:cs="Calibri"/>
                <w:b/>
                <w:bCs/>
                <w:noProof w:val="0"/>
                <w:lang w:eastAsia="hr-HR"/>
              </w:rPr>
              <w:t>IZVORI FINANCIRANJA</w:t>
            </w:r>
          </w:p>
        </w:tc>
        <w:tc>
          <w:tcPr>
            <w:tcW w:w="1681" w:type="dxa"/>
            <w:tcBorders>
              <w:top w:val="nil"/>
              <w:left w:val="nil"/>
              <w:bottom w:val="nil"/>
              <w:right w:val="nil"/>
            </w:tcBorders>
            <w:shd w:val="clear" w:color="auto" w:fill="auto"/>
            <w:vAlign w:val="center"/>
            <w:hideMark/>
          </w:tcPr>
          <w:p w14:paraId="62421AA2"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IZVRŠENJE 2023.</w:t>
            </w:r>
          </w:p>
        </w:tc>
        <w:tc>
          <w:tcPr>
            <w:tcW w:w="1559" w:type="dxa"/>
            <w:tcBorders>
              <w:top w:val="nil"/>
              <w:left w:val="nil"/>
              <w:bottom w:val="nil"/>
              <w:right w:val="nil"/>
            </w:tcBorders>
            <w:shd w:val="clear" w:color="auto" w:fill="auto"/>
            <w:vAlign w:val="center"/>
            <w:hideMark/>
          </w:tcPr>
          <w:p w14:paraId="1D04A37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 xml:space="preserve">PRORAČUN 2024. </w:t>
            </w:r>
          </w:p>
        </w:tc>
        <w:tc>
          <w:tcPr>
            <w:tcW w:w="1701" w:type="dxa"/>
            <w:tcBorders>
              <w:top w:val="nil"/>
              <w:left w:val="nil"/>
              <w:bottom w:val="nil"/>
              <w:right w:val="nil"/>
            </w:tcBorders>
            <w:shd w:val="clear" w:color="auto" w:fill="auto"/>
            <w:vAlign w:val="center"/>
            <w:hideMark/>
          </w:tcPr>
          <w:p w14:paraId="5600450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IZVRŠENJE 2024.</w:t>
            </w:r>
          </w:p>
        </w:tc>
        <w:tc>
          <w:tcPr>
            <w:tcW w:w="890" w:type="dxa"/>
            <w:tcBorders>
              <w:top w:val="nil"/>
              <w:left w:val="nil"/>
              <w:bottom w:val="nil"/>
              <w:right w:val="nil"/>
            </w:tcBorders>
            <w:shd w:val="clear" w:color="auto" w:fill="auto"/>
            <w:vAlign w:val="center"/>
            <w:hideMark/>
          </w:tcPr>
          <w:p w14:paraId="63640E5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INDEKS 4/2</w:t>
            </w:r>
          </w:p>
        </w:tc>
        <w:tc>
          <w:tcPr>
            <w:tcW w:w="1095" w:type="dxa"/>
            <w:tcBorders>
              <w:top w:val="nil"/>
              <w:left w:val="nil"/>
              <w:bottom w:val="nil"/>
              <w:right w:val="nil"/>
            </w:tcBorders>
            <w:shd w:val="clear" w:color="auto" w:fill="auto"/>
            <w:vAlign w:val="center"/>
            <w:hideMark/>
          </w:tcPr>
          <w:p w14:paraId="10878E7B"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INDEKS 4/3</w:t>
            </w:r>
          </w:p>
        </w:tc>
      </w:tr>
      <w:tr w:rsidR="003505A2" w:rsidRPr="003505A2" w14:paraId="2E437EEF" w14:textId="77777777" w:rsidTr="003505A2">
        <w:trPr>
          <w:trHeight w:val="330"/>
        </w:trPr>
        <w:tc>
          <w:tcPr>
            <w:tcW w:w="495" w:type="dxa"/>
            <w:tcBorders>
              <w:top w:val="nil"/>
              <w:left w:val="nil"/>
              <w:bottom w:val="nil"/>
              <w:right w:val="nil"/>
            </w:tcBorders>
            <w:shd w:val="clear" w:color="auto" w:fill="auto"/>
            <w:noWrap/>
            <w:vAlign w:val="center"/>
            <w:hideMark/>
          </w:tcPr>
          <w:p w14:paraId="151A49EA" w14:textId="77777777" w:rsidR="003505A2" w:rsidRPr="003505A2" w:rsidRDefault="003505A2" w:rsidP="003505A2">
            <w:pPr>
              <w:spacing w:after="0" w:line="240" w:lineRule="auto"/>
              <w:jc w:val="right"/>
              <w:rPr>
                <w:rFonts w:eastAsia="Times New Roman" w:cs="Calibri"/>
                <w:b/>
                <w:bCs/>
                <w:noProof w:val="0"/>
                <w:lang w:eastAsia="hr-HR"/>
              </w:rPr>
            </w:pPr>
          </w:p>
        </w:tc>
        <w:tc>
          <w:tcPr>
            <w:tcW w:w="7605" w:type="dxa"/>
            <w:tcBorders>
              <w:top w:val="nil"/>
              <w:left w:val="nil"/>
              <w:bottom w:val="nil"/>
              <w:right w:val="nil"/>
            </w:tcBorders>
            <w:shd w:val="clear" w:color="auto" w:fill="auto"/>
            <w:noWrap/>
            <w:vAlign w:val="center"/>
            <w:hideMark/>
          </w:tcPr>
          <w:p w14:paraId="2C924E21" w14:textId="77777777" w:rsidR="003505A2" w:rsidRPr="003505A2" w:rsidRDefault="003505A2" w:rsidP="003505A2">
            <w:pPr>
              <w:spacing w:after="0" w:line="240" w:lineRule="auto"/>
              <w:jc w:val="center"/>
              <w:rPr>
                <w:rFonts w:eastAsia="Times New Roman" w:cs="Calibri"/>
                <w:b/>
                <w:bCs/>
                <w:noProof w:val="0"/>
                <w:lang w:eastAsia="hr-HR"/>
              </w:rPr>
            </w:pPr>
            <w:r w:rsidRPr="003505A2">
              <w:rPr>
                <w:rFonts w:eastAsia="Times New Roman" w:cs="Calibri"/>
                <w:b/>
                <w:bCs/>
                <w:noProof w:val="0"/>
                <w:lang w:eastAsia="hr-HR"/>
              </w:rPr>
              <w:t>1</w:t>
            </w:r>
          </w:p>
        </w:tc>
        <w:tc>
          <w:tcPr>
            <w:tcW w:w="1681" w:type="dxa"/>
            <w:tcBorders>
              <w:top w:val="nil"/>
              <w:left w:val="nil"/>
              <w:bottom w:val="nil"/>
              <w:right w:val="nil"/>
            </w:tcBorders>
            <w:shd w:val="clear" w:color="auto" w:fill="auto"/>
            <w:noWrap/>
            <w:vAlign w:val="center"/>
            <w:hideMark/>
          </w:tcPr>
          <w:p w14:paraId="03CC23B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w:t>
            </w:r>
          </w:p>
        </w:tc>
        <w:tc>
          <w:tcPr>
            <w:tcW w:w="1559" w:type="dxa"/>
            <w:tcBorders>
              <w:top w:val="nil"/>
              <w:left w:val="nil"/>
              <w:bottom w:val="nil"/>
              <w:right w:val="nil"/>
            </w:tcBorders>
            <w:shd w:val="clear" w:color="auto" w:fill="auto"/>
            <w:noWrap/>
            <w:vAlign w:val="center"/>
            <w:hideMark/>
          </w:tcPr>
          <w:p w14:paraId="4982707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3</w:t>
            </w:r>
          </w:p>
        </w:tc>
        <w:tc>
          <w:tcPr>
            <w:tcW w:w="1701" w:type="dxa"/>
            <w:tcBorders>
              <w:top w:val="nil"/>
              <w:left w:val="nil"/>
              <w:bottom w:val="nil"/>
              <w:right w:val="nil"/>
            </w:tcBorders>
            <w:shd w:val="clear" w:color="auto" w:fill="auto"/>
            <w:noWrap/>
            <w:vAlign w:val="center"/>
            <w:hideMark/>
          </w:tcPr>
          <w:p w14:paraId="2C20F798"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4</w:t>
            </w:r>
          </w:p>
        </w:tc>
        <w:tc>
          <w:tcPr>
            <w:tcW w:w="890" w:type="dxa"/>
            <w:tcBorders>
              <w:top w:val="nil"/>
              <w:left w:val="nil"/>
              <w:bottom w:val="nil"/>
              <w:right w:val="nil"/>
            </w:tcBorders>
            <w:shd w:val="clear" w:color="auto" w:fill="auto"/>
            <w:noWrap/>
            <w:vAlign w:val="center"/>
            <w:hideMark/>
          </w:tcPr>
          <w:p w14:paraId="07C759D0"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w:t>
            </w:r>
          </w:p>
        </w:tc>
        <w:tc>
          <w:tcPr>
            <w:tcW w:w="1095" w:type="dxa"/>
            <w:tcBorders>
              <w:top w:val="nil"/>
              <w:left w:val="nil"/>
              <w:bottom w:val="nil"/>
              <w:right w:val="nil"/>
            </w:tcBorders>
            <w:shd w:val="clear" w:color="auto" w:fill="auto"/>
            <w:noWrap/>
            <w:vAlign w:val="center"/>
            <w:hideMark/>
          </w:tcPr>
          <w:p w14:paraId="05CD410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6</w:t>
            </w:r>
          </w:p>
        </w:tc>
      </w:tr>
      <w:tr w:rsidR="003505A2" w:rsidRPr="003505A2" w14:paraId="5C141EB6" w14:textId="77777777" w:rsidTr="003505A2">
        <w:trPr>
          <w:trHeight w:val="300"/>
        </w:trPr>
        <w:tc>
          <w:tcPr>
            <w:tcW w:w="495" w:type="dxa"/>
            <w:tcBorders>
              <w:top w:val="nil"/>
              <w:left w:val="nil"/>
              <w:bottom w:val="nil"/>
              <w:right w:val="nil"/>
            </w:tcBorders>
            <w:shd w:val="clear" w:color="000000" w:fill="D9D9D9"/>
            <w:noWrap/>
            <w:vAlign w:val="bottom"/>
            <w:hideMark/>
          </w:tcPr>
          <w:p w14:paraId="6E6959CF"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1</w:t>
            </w:r>
          </w:p>
        </w:tc>
        <w:tc>
          <w:tcPr>
            <w:tcW w:w="7605" w:type="dxa"/>
            <w:tcBorders>
              <w:top w:val="nil"/>
              <w:left w:val="nil"/>
              <w:bottom w:val="nil"/>
              <w:right w:val="nil"/>
            </w:tcBorders>
            <w:shd w:val="clear" w:color="000000" w:fill="D9D9D9"/>
            <w:noWrap/>
            <w:vAlign w:val="bottom"/>
            <w:hideMark/>
          </w:tcPr>
          <w:p w14:paraId="5AA742DF"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Opći prihodi i primici</w:t>
            </w:r>
          </w:p>
        </w:tc>
        <w:tc>
          <w:tcPr>
            <w:tcW w:w="1681" w:type="dxa"/>
            <w:tcBorders>
              <w:top w:val="nil"/>
              <w:left w:val="nil"/>
              <w:bottom w:val="nil"/>
              <w:right w:val="nil"/>
            </w:tcBorders>
            <w:shd w:val="clear" w:color="000000" w:fill="D9D9D9"/>
            <w:vAlign w:val="center"/>
            <w:hideMark/>
          </w:tcPr>
          <w:p w14:paraId="5DBD5BC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9.245.350,40</w:t>
            </w:r>
          </w:p>
        </w:tc>
        <w:tc>
          <w:tcPr>
            <w:tcW w:w="1559" w:type="dxa"/>
            <w:tcBorders>
              <w:top w:val="nil"/>
              <w:left w:val="nil"/>
              <w:bottom w:val="nil"/>
              <w:right w:val="nil"/>
            </w:tcBorders>
            <w:shd w:val="clear" w:color="000000" w:fill="D9D9D9"/>
            <w:vAlign w:val="center"/>
            <w:hideMark/>
          </w:tcPr>
          <w:p w14:paraId="447690F3"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9.629.854,49</w:t>
            </w:r>
          </w:p>
        </w:tc>
        <w:tc>
          <w:tcPr>
            <w:tcW w:w="1701" w:type="dxa"/>
            <w:tcBorders>
              <w:top w:val="nil"/>
              <w:left w:val="nil"/>
              <w:bottom w:val="nil"/>
              <w:right w:val="nil"/>
            </w:tcBorders>
            <w:shd w:val="clear" w:color="000000" w:fill="D9D9D9"/>
            <w:vAlign w:val="center"/>
            <w:hideMark/>
          </w:tcPr>
          <w:p w14:paraId="13A381D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9.696.929,36</w:t>
            </w:r>
          </w:p>
        </w:tc>
        <w:tc>
          <w:tcPr>
            <w:tcW w:w="890" w:type="dxa"/>
            <w:tcBorders>
              <w:top w:val="nil"/>
              <w:left w:val="nil"/>
              <w:bottom w:val="nil"/>
              <w:right w:val="nil"/>
            </w:tcBorders>
            <w:shd w:val="clear" w:color="000000" w:fill="D9D9D9"/>
            <w:vAlign w:val="center"/>
            <w:hideMark/>
          </w:tcPr>
          <w:p w14:paraId="02B8B42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105%</w:t>
            </w:r>
          </w:p>
        </w:tc>
        <w:tc>
          <w:tcPr>
            <w:tcW w:w="1095" w:type="dxa"/>
            <w:tcBorders>
              <w:top w:val="nil"/>
              <w:left w:val="nil"/>
              <w:bottom w:val="nil"/>
              <w:right w:val="nil"/>
            </w:tcBorders>
            <w:shd w:val="clear" w:color="000000" w:fill="D9D9D9"/>
            <w:vAlign w:val="center"/>
            <w:hideMark/>
          </w:tcPr>
          <w:p w14:paraId="02E3111C"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101%</w:t>
            </w:r>
          </w:p>
        </w:tc>
      </w:tr>
      <w:tr w:rsidR="003505A2" w:rsidRPr="003505A2" w14:paraId="0BD24392" w14:textId="77777777" w:rsidTr="003505A2">
        <w:trPr>
          <w:trHeight w:val="300"/>
        </w:trPr>
        <w:tc>
          <w:tcPr>
            <w:tcW w:w="495" w:type="dxa"/>
            <w:tcBorders>
              <w:top w:val="nil"/>
              <w:left w:val="nil"/>
              <w:bottom w:val="nil"/>
              <w:right w:val="nil"/>
            </w:tcBorders>
            <w:shd w:val="clear" w:color="auto" w:fill="auto"/>
            <w:noWrap/>
            <w:vAlign w:val="bottom"/>
            <w:hideMark/>
          </w:tcPr>
          <w:p w14:paraId="0AEB1E28"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1.1</w:t>
            </w:r>
          </w:p>
        </w:tc>
        <w:tc>
          <w:tcPr>
            <w:tcW w:w="7605" w:type="dxa"/>
            <w:tcBorders>
              <w:top w:val="nil"/>
              <w:left w:val="nil"/>
              <w:bottom w:val="nil"/>
              <w:right w:val="nil"/>
            </w:tcBorders>
            <w:shd w:val="clear" w:color="auto" w:fill="auto"/>
            <w:noWrap/>
            <w:vAlign w:val="bottom"/>
            <w:hideMark/>
          </w:tcPr>
          <w:p w14:paraId="78F0A1E5"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Opći prihodi i primici</w:t>
            </w:r>
          </w:p>
        </w:tc>
        <w:tc>
          <w:tcPr>
            <w:tcW w:w="1681" w:type="dxa"/>
            <w:tcBorders>
              <w:top w:val="nil"/>
              <w:left w:val="nil"/>
              <w:bottom w:val="nil"/>
              <w:right w:val="nil"/>
            </w:tcBorders>
            <w:shd w:val="clear" w:color="auto" w:fill="auto"/>
            <w:vAlign w:val="center"/>
            <w:hideMark/>
          </w:tcPr>
          <w:p w14:paraId="427FC55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9.070.889,48</w:t>
            </w:r>
          </w:p>
        </w:tc>
        <w:tc>
          <w:tcPr>
            <w:tcW w:w="1559" w:type="dxa"/>
            <w:tcBorders>
              <w:top w:val="nil"/>
              <w:left w:val="nil"/>
              <w:bottom w:val="nil"/>
              <w:right w:val="nil"/>
            </w:tcBorders>
            <w:shd w:val="clear" w:color="auto" w:fill="auto"/>
            <w:vAlign w:val="center"/>
            <w:hideMark/>
          </w:tcPr>
          <w:p w14:paraId="3AC1FA2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9.446.254,49</w:t>
            </w:r>
          </w:p>
        </w:tc>
        <w:tc>
          <w:tcPr>
            <w:tcW w:w="1701" w:type="dxa"/>
            <w:tcBorders>
              <w:top w:val="nil"/>
              <w:left w:val="nil"/>
              <w:bottom w:val="nil"/>
              <w:right w:val="nil"/>
            </w:tcBorders>
            <w:shd w:val="clear" w:color="auto" w:fill="auto"/>
            <w:vAlign w:val="center"/>
            <w:hideMark/>
          </w:tcPr>
          <w:p w14:paraId="3EA6DE2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9.526.998,97</w:t>
            </w:r>
          </w:p>
        </w:tc>
        <w:tc>
          <w:tcPr>
            <w:tcW w:w="890" w:type="dxa"/>
            <w:tcBorders>
              <w:top w:val="nil"/>
              <w:left w:val="nil"/>
              <w:bottom w:val="nil"/>
              <w:right w:val="nil"/>
            </w:tcBorders>
            <w:shd w:val="clear" w:color="auto" w:fill="auto"/>
            <w:vAlign w:val="center"/>
            <w:hideMark/>
          </w:tcPr>
          <w:p w14:paraId="22A516D2"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105%</w:t>
            </w:r>
          </w:p>
        </w:tc>
        <w:tc>
          <w:tcPr>
            <w:tcW w:w="1095" w:type="dxa"/>
            <w:tcBorders>
              <w:top w:val="nil"/>
              <w:left w:val="nil"/>
              <w:bottom w:val="nil"/>
              <w:right w:val="nil"/>
            </w:tcBorders>
            <w:shd w:val="clear" w:color="auto" w:fill="auto"/>
            <w:vAlign w:val="center"/>
            <w:hideMark/>
          </w:tcPr>
          <w:p w14:paraId="326946E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101%</w:t>
            </w:r>
          </w:p>
        </w:tc>
      </w:tr>
      <w:tr w:rsidR="003505A2" w:rsidRPr="003505A2" w14:paraId="583D81F7" w14:textId="77777777" w:rsidTr="003505A2">
        <w:trPr>
          <w:trHeight w:val="300"/>
        </w:trPr>
        <w:tc>
          <w:tcPr>
            <w:tcW w:w="495" w:type="dxa"/>
            <w:tcBorders>
              <w:top w:val="nil"/>
              <w:left w:val="nil"/>
              <w:bottom w:val="nil"/>
              <w:right w:val="nil"/>
            </w:tcBorders>
            <w:shd w:val="clear" w:color="auto" w:fill="auto"/>
            <w:noWrap/>
            <w:vAlign w:val="bottom"/>
            <w:hideMark/>
          </w:tcPr>
          <w:p w14:paraId="1C76F33C"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1.5</w:t>
            </w:r>
          </w:p>
        </w:tc>
        <w:tc>
          <w:tcPr>
            <w:tcW w:w="7605" w:type="dxa"/>
            <w:tcBorders>
              <w:top w:val="nil"/>
              <w:left w:val="nil"/>
              <w:bottom w:val="nil"/>
              <w:right w:val="nil"/>
            </w:tcBorders>
            <w:shd w:val="clear" w:color="auto" w:fill="auto"/>
            <w:noWrap/>
            <w:vAlign w:val="bottom"/>
            <w:hideMark/>
          </w:tcPr>
          <w:p w14:paraId="1A5E0B4F"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Prihodi za decentralizirane funkcije</w:t>
            </w:r>
          </w:p>
        </w:tc>
        <w:tc>
          <w:tcPr>
            <w:tcW w:w="1681" w:type="dxa"/>
            <w:tcBorders>
              <w:top w:val="nil"/>
              <w:left w:val="nil"/>
              <w:bottom w:val="nil"/>
              <w:right w:val="nil"/>
            </w:tcBorders>
            <w:shd w:val="clear" w:color="auto" w:fill="auto"/>
            <w:vAlign w:val="center"/>
            <w:hideMark/>
          </w:tcPr>
          <w:p w14:paraId="24E48641"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174.460,92</w:t>
            </w:r>
          </w:p>
        </w:tc>
        <w:tc>
          <w:tcPr>
            <w:tcW w:w="1559" w:type="dxa"/>
            <w:tcBorders>
              <w:top w:val="nil"/>
              <w:left w:val="nil"/>
              <w:bottom w:val="nil"/>
              <w:right w:val="nil"/>
            </w:tcBorders>
            <w:shd w:val="clear" w:color="auto" w:fill="auto"/>
            <w:vAlign w:val="center"/>
            <w:hideMark/>
          </w:tcPr>
          <w:p w14:paraId="6DFF3A1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183.600,00</w:t>
            </w:r>
          </w:p>
        </w:tc>
        <w:tc>
          <w:tcPr>
            <w:tcW w:w="1701" w:type="dxa"/>
            <w:tcBorders>
              <w:top w:val="nil"/>
              <w:left w:val="nil"/>
              <w:bottom w:val="nil"/>
              <w:right w:val="nil"/>
            </w:tcBorders>
            <w:shd w:val="clear" w:color="auto" w:fill="auto"/>
            <w:vAlign w:val="center"/>
            <w:hideMark/>
          </w:tcPr>
          <w:p w14:paraId="7363587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169.930,39</w:t>
            </w:r>
          </w:p>
        </w:tc>
        <w:tc>
          <w:tcPr>
            <w:tcW w:w="890" w:type="dxa"/>
            <w:tcBorders>
              <w:top w:val="nil"/>
              <w:left w:val="nil"/>
              <w:bottom w:val="nil"/>
              <w:right w:val="nil"/>
            </w:tcBorders>
            <w:shd w:val="clear" w:color="auto" w:fill="auto"/>
            <w:vAlign w:val="center"/>
            <w:hideMark/>
          </w:tcPr>
          <w:p w14:paraId="4545D9B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97%</w:t>
            </w:r>
          </w:p>
        </w:tc>
        <w:tc>
          <w:tcPr>
            <w:tcW w:w="1095" w:type="dxa"/>
            <w:tcBorders>
              <w:top w:val="nil"/>
              <w:left w:val="nil"/>
              <w:bottom w:val="nil"/>
              <w:right w:val="nil"/>
            </w:tcBorders>
            <w:shd w:val="clear" w:color="auto" w:fill="auto"/>
            <w:vAlign w:val="center"/>
            <w:hideMark/>
          </w:tcPr>
          <w:p w14:paraId="23BE57D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93%</w:t>
            </w:r>
          </w:p>
        </w:tc>
      </w:tr>
      <w:tr w:rsidR="003505A2" w:rsidRPr="003505A2" w14:paraId="10CCC625" w14:textId="77777777" w:rsidTr="003505A2">
        <w:trPr>
          <w:trHeight w:val="300"/>
        </w:trPr>
        <w:tc>
          <w:tcPr>
            <w:tcW w:w="495" w:type="dxa"/>
            <w:tcBorders>
              <w:top w:val="nil"/>
              <w:left w:val="nil"/>
              <w:bottom w:val="nil"/>
              <w:right w:val="nil"/>
            </w:tcBorders>
            <w:shd w:val="clear" w:color="000000" w:fill="D9D9D9"/>
            <w:noWrap/>
            <w:vAlign w:val="bottom"/>
            <w:hideMark/>
          </w:tcPr>
          <w:p w14:paraId="4AAFC1EA"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3</w:t>
            </w:r>
          </w:p>
        </w:tc>
        <w:tc>
          <w:tcPr>
            <w:tcW w:w="7605" w:type="dxa"/>
            <w:tcBorders>
              <w:top w:val="nil"/>
              <w:left w:val="nil"/>
              <w:bottom w:val="nil"/>
              <w:right w:val="nil"/>
            </w:tcBorders>
            <w:shd w:val="clear" w:color="000000" w:fill="D9D9D9"/>
            <w:noWrap/>
            <w:vAlign w:val="bottom"/>
            <w:hideMark/>
          </w:tcPr>
          <w:p w14:paraId="53AEF809"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Vlastiti prihodi</w:t>
            </w:r>
          </w:p>
        </w:tc>
        <w:tc>
          <w:tcPr>
            <w:tcW w:w="1681" w:type="dxa"/>
            <w:tcBorders>
              <w:top w:val="nil"/>
              <w:left w:val="nil"/>
              <w:bottom w:val="nil"/>
              <w:right w:val="nil"/>
            </w:tcBorders>
            <w:shd w:val="clear" w:color="000000" w:fill="D9D9D9"/>
            <w:vAlign w:val="center"/>
            <w:hideMark/>
          </w:tcPr>
          <w:p w14:paraId="7A6E5CC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65.463,37</w:t>
            </w:r>
          </w:p>
        </w:tc>
        <w:tc>
          <w:tcPr>
            <w:tcW w:w="1559" w:type="dxa"/>
            <w:tcBorders>
              <w:top w:val="nil"/>
              <w:left w:val="nil"/>
              <w:bottom w:val="nil"/>
              <w:right w:val="nil"/>
            </w:tcBorders>
            <w:shd w:val="clear" w:color="000000" w:fill="D9D9D9"/>
            <w:vAlign w:val="center"/>
            <w:hideMark/>
          </w:tcPr>
          <w:p w14:paraId="76EAA452"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146.000,00</w:t>
            </w:r>
          </w:p>
        </w:tc>
        <w:tc>
          <w:tcPr>
            <w:tcW w:w="1701" w:type="dxa"/>
            <w:tcBorders>
              <w:top w:val="nil"/>
              <w:left w:val="nil"/>
              <w:bottom w:val="nil"/>
              <w:right w:val="nil"/>
            </w:tcBorders>
            <w:shd w:val="clear" w:color="000000" w:fill="D9D9D9"/>
            <w:vAlign w:val="center"/>
            <w:hideMark/>
          </w:tcPr>
          <w:p w14:paraId="22AED035"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151.824,07</w:t>
            </w:r>
          </w:p>
        </w:tc>
        <w:tc>
          <w:tcPr>
            <w:tcW w:w="890" w:type="dxa"/>
            <w:tcBorders>
              <w:top w:val="nil"/>
              <w:left w:val="nil"/>
              <w:bottom w:val="nil"/>
              <w:right w:val="nil"/>
            </w:tcBorders>
            <w:shd w:val="clear" w:color="000000" w:fill="D9D9D9"/>
            <w:vAlign w:val="center"/>
            <w:hideMark/>
          </w:tcPr>
          <w:p w14:paraId="277642D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232%</w:t>
            </w:r>
          </w:p>
        </w:tc>
        <w:tc>
          <w:tcPr>
            <w:tcW w:w="1095" w:type="dxa"/>
            <w:tcBorders>
              <w:top w:val="nil"/>
              <w:left w:val="nil"/>
              <w:bottom w:val="nil"/>
              <w:right w:val="nil"/>
            </w:tcBorders>
            <w:shd w:val="clear" w:color="000000" w:fill="D9D9D9"/>
            <w:vAlign w:val="center"/>
            <w:hideMark/>
          </w:tcPr>
          <w:p w14:paraId="7EEE234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104%</w:t>
            </w:r>
          </w:p>
        </w:tc>
      </w:tr>
      <w:tr w:rsidR="003505A2" w:rsidRPr="003505A2" w14:paraId="50F9769D" w14:textId="77777777" w:rsidTr="003505A2">
        <w:trPr>
          <w:trHeight w:val="300"/>
        </w:trPr>
        <w:tc>
          <w:tcPr>
            <w:tcW w:w="495" w:type="dxa"/>
            <w:tcBorders>
              <w:top w:val="nil"/>
              <w:left w:val="nil"/>
              <w:bottom w:val="nil"/>
              <w:right w:val="nil"/>
            </w:tcBorders>
            <w:shd w:val="clear" w:color="auto" w:fill="auto"/>
            <w:noWrap/>
            <w:vAlign w:val="bottom"/>
            <w:hideMark/>
          </w:tcPr>
          <w:p w14:paraId="1ADA417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3.1</w:t>
            </w:r>
          </w:p>
        </w:tc>
        <w:tc>
          <w:tcPr>
            <w:tcW w:w="7605" w:type="dxa"/>
            <w:tcBorders>
              <w:top w:val="nil"/>
              <w:left w:val="nil"/>
              <w:bottom w:val="nil"/>
              <w:right w:val="nil"/>
            </w:tcBorders>
            <w:shd w:val="clear" w:color="auto" w:fill="auto"/>
            <w:noWrap/>
            <w:vAlign w:val="bottom"/>
            <w:hideMark/>
          </w:tcPr>
          <w:p w14:paraId="420DA19C"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Vlastiti prihodi</w:t>
            </w:r>
          </w:p>
        </w:tc>
        <w:tc>
          <w:tcPr>
            <w:tcW w:w="1681" w:type="dxa"/>
            <w:tcBorders>
              <w:top w:val="nil"/>
              <w:left w:val="nil"/>
              <w:bottom w:val="nil"/>
              <w:right w:val="nil"/>
            </w:tcBorders>
            <w:shd w:val="clear" w:color="auto" w:fill="auto"/>
            <w:vAlign w:val="center"/>
            <w:hideMark/>
          </w:tcPr>
          <w:p w14:paraId="1FFDA66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65.463,37</w:t>
            </w:r>
          </w:p>
        </w:tc>
        <w:tc>
          <w:tcPr>
            <w:tcW w:w="1559" w:type="dxa"/>
            <w:tcBorders>
              <w:top w:val="nil"/>
              <w:left w:val="nil"/>
              <w:bottom w:val="nil"/>
              <w:right w:val="nil"/>
            </w:tcBorders>
            <w:shd w:val="clear" w:color="auto" w:fill="auto"/>
            <w:vAlign w:val="center"/>
            <w:hideMark/>
          </w:tcPr>
          <w:p w14:paraId="60E68BB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119.300,00</w:t>
            </w:r>
          </w:p>
        </w:tc>
        <w:tc>
          <w:tcPr>
            <w:tcW w:w="1701" w:type="dxa"/>
            <w:tcBorders>
              <w:top w:val="nil"/>
              <w:left w:val="nil"/>
              <w:bottom w:val="nil"/>
              <w:right w:val="nil"/>
            </w:tcBorders>
            <w:shd w:val="clear" w:color="auto" w:fill="auto"/>
            <w:vAlign w:val="center"/>
            <w:hideMark/>
          </w:tcPr>
          <w:p w14:paraId="078C0AA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131.045,03</w:t>
            </w:r>
          </w:p>
        </w:tc>
        <w:tc>
          <w:tcPr>
            <w:tcW w:w="890" w:type="dxa"/>
            <w:tcBorders>
              <w:top w:val="nil"/>
              <w:left w:val="nil"/>
              <w:bottom w:val="nil"/>
              <w:right w:val="nil"/>
            </w:tcBorders>
            <w:shd w:val="clear" w:color="auto" w:fill="auto"/>
            <w:vAlign w:val="center"/>
            <w:hideMark/>
          </w:tcPr>
          <w:p w14:paraId="2281BAE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200%</w:t>
            </w:r>
          </w:p>
        </w:tc>
        <w:tc>
          <w:tcPr>
            <w:tcW w:w="1095" w:type="dxa"/>
            <w:tcBorders>
              <w:top w:val="nil"/>
              <w:left w:val="nil"/>
              <w:bottom w:val="nil"/>
              <w:right w:val="nil"/>
            </w:tcBorders>
            <w:shd w:val="clear" w:color="auto" w:fill="auto"/>
            <w:vAlign w:val="center"/>
            <w:hideMark/>
          </w:tcPr>
          <w:p w14:paraId="65ED058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110%</w:t>
            </w:r>
          </w:p>
        </w:tc>
      </w:tr>
      <w:tr w:rsidR="003505A2" w:rsidRPr="003505A2" w14:paraId="2BDC1CC9" w14:textId="77777777" w:rsidTr="003505A2">
        <w:trPr>
          <w:trHeight w:val="300"/>
        </w:trPr>
        <w:tc>
          <w:tcPr>
            <w:tcW w:w="495" w:type="dxa"/>
            <w:tcBorders>
              <w:top w:val="nil"/>
              <w:left w:val="nil"/>
              <w:bottom w:val="nil"/>
              <w:right w:val="nil"/>
            </w:tcBorders>
            <w:shd w:val="clear" w:color="auto" w:fill="auto"/>
            <w:noWrap/>
            <w:vAlign w:val="bottom"/>
            <w:hideMark/>
          </w:tcPr>
          <w:p w14:paraId="0D4840D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3.2</w:t>
            </w:r>
          </w:p>
        </w:tc>
        <w:tc>
          <w:tcPr>
            <w:tcW w:w="7605" w:type="dxa"/>
            <w:tcBorders>
              <w:top w:val="nil"/>
              <w:left w:val="nil"/>
              <w:bottom w:val="nil"/>
              <w:right w:val="nil"/>
            </w:tcBorders>
            <w:shd w:val="clear" w:color="auto" w:fill="auto"/>
            <w:noWrap/>
            <w:vAlign w:val="bottom"/>
            <w:hideMark/>
          </w:tcPr>
          <w:p w14:paraId="27EBA5B0"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Vlastiti prihodi - JVP</w:t>
            </w:r>
          </w:p>
        </w:tc>
        <w:tc>
          <w:tcPr>
            <w:tcW w:w="1681" w:type="dxa"/>
            <w:tcBorders>
              <w:top w:val="nil"/>
              <w:left w:val="nil"/>
              <w:bottom w:val="nil"/>
              <w:right w:val="nil"/>
            </w:tcBorders>
            <w:shd w:val="clear" w:color="auto" w:fill="auto"/>
            <w:vAlign w:val="center"/>
            <w:hideMark/>
          </w:tcPr>
          <w:p w14:paraId="16400BE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0,00</w:t>
            </w:r>
          </w:p>
        </w:tc>
        <w:tc>
          <w:tcPr>
            <w:tcW w:w="1559" w:type="dxa"/>
            <w:tcBorders>
              <w:top w:val="nil"/>
              <w:left w:val="nil"/>
              <w:bottom w:val="nil"/>
              <w:right w:val="nil"/>
            </w:tcBorders>
            <w:shd w:val="clear" w:color="auto" w:fill="auto"/>
            <w:vAlign w:val="center"/>
            <w:hideMark/>
          </w:tcPr>
          <w:p w14:paraId="32159B4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26.700,00</w:t>
            </w:r>
          </w:p>
        </w:tc>
        <w:tc>
          <w:tcPr>
            <w:tcW w:w="1701" w:type="dxa"/>
            <w:tcBorders>
              <w:top w:val="nil"/>
              <w:left w:val="nil"/>
              <w:bottom w:val="nil"/>
              <w:right w:val="nil"/>
            </w:tcBorders>
            <w:shd w:val="clear" w:color="auto" w:fill="auto"/>
            <w:vAlign w:val="center"/>
            <w:hideMark/>
          </w:tcPr>
          <w:p w14:paraId="01F1A32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20.779,04</w:t>
            </w:r>
          </w:p>
        </w:tc>
        <w:tc>
          <w:tcPr>
            <w:tcW w:w="890" w:type="dxa"/>
            <w:tcBorders>
              <w:top w:val="nil"/>
              <w:left w:val="nil"/>
              <w:bottom w:val="nil"/>
              <w:right w:val="nil"/>
            </w:tcBorders>
            <w:shd w:val="clear" w:color="auto" w:fill="auto"/>
            <w:vAlign w:val="center"/>
            <w:hideMark/>
          </w:tcPr>
          <w:p w14:paraId="2E0D75F3" w14:textId="77777777" w:rsidR="003505A2" w:rsidRPr="003505A2" w:rsidRDefault="003505A2" w:rsidP="003505A2">
            <w:pPr>
              <w:spacing w:after="0" w:line="240" w:lineRule="auto"/>
              <w:jc w:val="right"/>
              <w:rPr>
                <w:rFonts w:eastAsia="Times New Roman" w:cs="Calibri"/>
                <w:noProof w:val="0"/>
                <w:lang w:eastAsia="hr-HR"/>
              </w:rPr>
            </w:pPr>
          </w:p>
        </w:tc>
        <w:tc>
          <w:tcPr>
            <w:tcW w:w="1095" w:type="dxa"/>
            <w:tcBorders>
              <w:top w:val="nil"/>
              <w:left w:val="nil"/>
              <w:bottom w:val="nil"/>
              <w:right w:val="nil"/>
            </w:tcBorders>
            <w:shd w:val="clear" w:color="auto" w:fill="auto"/>
            <w:vAlign w:val="center"/>
            <w:hideMark/>
          </w:tcPr>
          <w:p w14:paraId="5572B023"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78%</w:t>
            </w:r>
          </w:p>
        </w:tc>
      </w:tr>
      <w:tr w:rsidR="003505A2" w:rsidRPr="003505A2" w14:paraId="07FC5325" w14:textId="77777777" w:rsidTr="003505A2">
        <w:trPr>
          <w:trHeight w:val="300"/>
        </w:trPr>
        <w:tc>
          <w:tcPr>
            <w:tcW w:w="495" w:type="dxa"/>
            <w:tcBorders>
              <w:top w:val="nil"/>
              <w:left w:val="nil"/>
              <w:bottom w:val="nil"/>
              <w:right w:val="nil"/>
            </w:tcBorders>
            <w:shd w:val="clear" w:color="000000" w:fill="D9D9D9"/>
            <w:noWrap/>
            <w:vAlign w:val="bottom"/>
            <w:hideMark/>
          </w:tcPr>
          <w:p w14:paraId="36491E57"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4</w:t>
            </w:r>
          </w:p>
        </w:tc>
        <w:tc>
          <w:tcPr>
            <w:tcW w:w="7605" w:type="dxa"/>
            <w:tcBorders>
              <w:top w:val="nil"/>
              <w:left w:val="nil"/>
              <w:bottom w:val="nil"/>
              <w:right w:val="nil"/>
            </w:tcBorders>
            <w:shd w:val="clear" w:color="000000" w:fill="D9D9D9"/>
            <w:noWrap/>
            <w:vAlign w:val="bottom"/>
            <w:hideMark/>
          </w:tcPr>
          <w:p w14:paraId="2E1DC8D9"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Prihodi za posebne namjene</w:t>
            </w:r>
          </w:p>
        </w:tc>
        <w:tc>
          <w:tcPr>
            <w:tcW w:w="1681" w:type="dxa"/>
            <w:tcBorders>
              <w:top w:val="nil"/>
              <w:left w:val="nil"/>
              <w:bottom w:val="nil"/>
              <w:right w:val="nil"/>
            </w:tcBorders>
            <w:shd w:val="clear" w:color="000000" w:fill="D9D9D9"/>
            <w:vAlign w:val="center"/>
            <w:hideMark/>
          </w:tcPr>
          <w:p w14:paraId="47AEED1F"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1.208.440,26</w:t>
            </w:r>
          </w:p>
        </w:tc>
        <w:tc>
          <w:tcPr>
            <w:tcW w:w="1559" w:type="dxa"/>
            <w:tcBorders>
              <w:top w:val="nil"/>
              <w:left w:val="nil"/>
              <w:bottom w:val="nil"/>
              <w:right w:val="nil"/>
            </w:tcBorders>
            <w:shd w:val="clear" w:color="000000" w:fill="D9D9D9"/>
            <w:vAlign w:val="center"/>
            <w:hideMark/>
          </w:tcPr>
          <w:p w14:paraId="1CCB9242"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1.139.627,86</w:t>
            </w:r>
          </w:p>
        </w:tc>
        <w:tc>
          <w:tcPr>
            <w:tcW w:w="1701" w:type="dxa"/>
            <w:tcBorders>
              <w:top w:val="nil"/>
              <w:left w:val="nil"/>
              <w:bottom w:val="nil"/>
              <w:right w:val="nil"/>
            </w:tcBorders>
            <w:shd w:val="clear" w:color="000000" w:fill="D9D9D9"/>
            <w:vAlign w:val="center"/>
            <w:hideMark/>
          </w:tcPr>
          <w:p w14:paraId="48B6B93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1.051.079,39</w:t>
            </w:r>
          </w:p>
        </w:tc>
        <w:tc>
          <w:tcPr>
            <w:tcW w:w="890" w:type="dxa"/>
            <w:tcBorders>
              <w:top w:val="nil"/>
              <w:left w:val="nil"/>
              <w:bottom w:val="nil"/>
              <w:right w:val="nil"/>
            </w:tcBorders>
            <w:shd w:val="clear" w:color="000000" w:fill="D9D9D9"/>
            <w:vAlign w:val="center"/>
            <w:hideMark/>
          </w:tcPr>
          <w:p w14:paraId="24EBE7D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87%</w:t>
            </w:r>
          </w:p>
        </w:tc>
        <w:tc>
          <w:tcPr>
            <w:tcW w:w="1095" w:type="dxa"/>
            <w:tcBorders>
              <w:top w:val="nil"/>
              <w:left w:val="nil"/>
              <w:bottom w:val="nil"/>
              <w:right w:val="nil"/>
            </w:tcBorders>
            <w:shd w:val="clear" w:color="000000" w:fill="D9D9D9"/>
            <w:vAlign w:val="center"/>
            <w:hideMark/>
          </w:tcPr>
          <w:p w14:paraId="0929144C"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92%</w:t>
            </w:r>
          </w:p>
        </w:tc>
      </w:tr>
      <w:tr w:rsidR="003505A2" w:rsidRPr="003505A2" w14:paraId="5576237D" w14:textId="77777777" w:rsidTr="003505A2">
        <w:trPr>
          <w:trHeight w:val="300"/>
        </w:trPr>
        <w:tc>
          <w:tcPr>
            <w:tcW w:w="495" w:type="dxa"/>
            <w:tcBorders>
              <w:top w:val="nil"/>
              <w:left w:val="nil"/>
              <w:bottom w:val="nil"/>
              <w:right w:val="nil"/>
            </w:tcBorders>
            <w:shd w:val="clear" w:color="auto" w:fill="auto"/>
            <w:noWrap/>
            <w:vAlign w:val="bottom"/>
            <w:hideMark/>
          </w:tcPr>
          <w:p w14:paraId="760E7A5F"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4.1</w:t>
            </w:r>
          </w:p>
        </w:tc>
        <w:tc>
          <w:tcPr>
            <w:tcW w:w="7605" w:type="dxa"/>
            <w:tcBorders>
              <w:top w:val="nil"/>
              <w:left w:val="nil"/>
              <w:bottom w:val="nil"/>
              <w:right w:val="nil"/>
            </w:tcBorders>
            <w:shd w:val="clear" w:color="auto" w:fill="auto"/>
            <w:noWrap/>
            <w:vAlign w:val="bottom"/>
            <w:hideMark/>
          </w:tcPr>
          <w:p w14:paraId="247976BD"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Komunalni doprinos</w:t>
            </w:r>
          </w:p>
        </w:tc>
        <w:tc>
          <w:tcPr>
            <w:tcW w:w="1681" w:type="dxa"/>
            <w:tcBorders>
              <w:top w:val="nil"/>
              <w:left w:val="nil"/>
              <w:bottom w:val="nil"/>
              <w:right w:val="nil"/>
            </w:tcBorders>
            <w:shd w:val="clear" w:color="auto" w:fill="auto"/>
            <w:vAlign w:val="center"/>
            <w:hideMark/>
          </w:tcPr>
          <w:p w14:paraId="62CCFD9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422.872,60</w:t>
            </w:r>
          </w:p>
        </w:tc>
        <w:tc>
          <w:tcPr>
            <w:tcW w:w="1559" w:type="dxa"/>
            <w:tcBorders>
              <w:top w:val="nil"/>
              <w:left w:val="nil"/>
              <w:bottom w:val="nil"/>
              <w:right w:val="nil"/>
            </w:tcBorders>
            <w:shd w:val="clear" w:color="auto" w:fill="auto"/>
            <w:vAlign w:val="center"/>
            <w:hideMark/>
          </w:tcPr>
          <w:p w14:paraId="6D2A38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400.000,00</w:t>
            </w:r>
          </w:p>
        </w:tc>
        <w:tc>
          <w:tcPr>
            <w:tcW w:w="1701" w:type="dxa"/>
            <w:tcBorders>
              <w:top w:val="nil"/>
              <w:left w:val="nil"/>
              <w:bottom w:val="nil"/>
              <w:right w:val="nil"/>
            </w:tcBorders>
            <w:shd w:val="clear" w:color="auto" w:fill="auto"/>
            <w:vAlign w:val="center"/>
            <w:hideMark/>
          </w:tcPr>
          <w:p w14:paraId="07C3262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327.360,96</w:t>
            </w:r>
          </w:p>
        </w:tc>
        <w:tc>
          <w:tcPr>
            <w:tcW w:w="890" w:type="dxa"/>
            <w:tcBorders>
              <w:top w:val="nil"/>
              <w:left w:val="nil"/>
              <w:bottom w:val="nil"/>
              <w:right w:val="nil"/>
            </w:tcBorders>
            <w:shd w:val="clear" w:color="auto" w:fill="auto"/>
            <w:vAlign w:val="center"/>
            <w:hideMark/>
          </w:tcPr>
          <w:p w14:paraId="649C8D4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77%</w:t>
            </w:r>
          </w:p>
        </w:tc>
        <w:tc>
          <w:tcPr>
            <w:tcW w:w="1095" w:type="dxa"/>
            <w:tcBorders>
              <w:top w:val="nil"/>
              <w:left w:val="nil"/>
              <w:bottom w:val="nil"/>
              <w:right w:val="nil"/>
            </w:tcBorders>
            <w:shd w:val="clear" w:color="auto" w:fill="auto"/>
            <w:vAlign w:val="center"/>
            <w:hideMark/>
          </w:tcPr>
          <w:p w14:paraId="64E58D9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82%</w:t>
            </w:r>
          </w:p>
        </w:tc>
      </w:tr>
      <w:tr w:rsidR="003505A2" w:rsidRPr="003505A2" w14:paraId="00FC41BC" w14:textId="77777777" w:rsidTr="003505A2">
        <w:trPr>
          <w:trHeight w:val="300"/>
        </w:trPr>
        <w:tc>
          <w:tcPr>
            <w:tcW w:w="495" w:type="dxa"/>
            <w:tcBorders>
              <w:top w:val="nil"/>
              <w:left w:val="nil"/>
              <w:bottom w:val="nil"/>
              <w:right w:val="nil"/>
            </w:tcBorders>
            <w:shd w:val="clear" w:color="auto" w:fill="auto"/>
            <w:noWrap/>
            <w:vAlign w:val="bottom"/>
            <w:hideMark/>
          </w:tcPr>
          <w:p w14:paraId="303C4462"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4.2</w:t>
            </w:r>
          </w:p>
        </w:tc>
        <w:tc>
          <w:tcPr>
            <w:tcW w:w="7605" w:type="dxa"/>
            <w:tcBorders>
              <w:top w:val="nil"/>
              <w:left w:val="nil"/>
              <w:bottom w:val="nil"/>
              <w:right w:val="nil"/>
            </w:tcBorders>
            <w:shd w:val="clear" w:color="auto" w:fill="auto"/>
            <w:noWrap/>
            <w:vAlign w:val="bottom"/>
            <w:hideMark/>
          </w:tcPr>
          <w:p w14:paraId="13183281"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Komunalna naknada</w:t>
            </w:r>
          </w:p>
        </w:tc>
        <w:tc>
          <w:tcPr>
            <w:tcW w:w="1681" w:type="dxa"/>
            <w:tcBorders>
              <w:top w:val="nil"/>
              <w:left w:val="nil"/>
              <w:bottom w:val="nil"/>
              <w:right w:val="nil"/>
            </w:tcBorders>
            <w:shd w:val="clear" w:color="auto" w:fill="auto"/>
            <w:vAlign w:val="center"/>
            <w:hideMark/>
          </w:tcPr>
          <w:p w14:paraId="22563C9B"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643.859,29</w:t>
            </w:r>
          </w:p>
        </w:tc>
        <w:tc>
          <w:tcPr>
            <w:tcW w:w="1559" w:type="dxa"/>
            <w:tcBorders>
              <w:top w:val="nil"/>
              <w:left w:val="nil"/>
              <w:bottom w:val="nil"/>
              <w:right w:val="nil"/>
            </w:tcBorders>
            <w:shd w:val="clear" w:color="auto" w:fill="auto"/>
            <w:vAlign w:val="center"/>
            <w:hideMark/>
          </w:tcPr>
          <w:p w14:paraId="615FD38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600.000,00</w:t>
            </w:r>
          </w:p>
        </w:tc>
        <w:tc>
          <w:tcPr>
            <w:tcW w:w="1701" w:type="dxa"/>
            <w:tcBorders>
              <w:top w:val="nil"/>
              <w:left w:val="nil"/>
              <w:bottom w:val="nil"/>
              <w:right w:val="nil"/>
            </w:tcBorders>
            <w:shd w:val="clear" w:color="auto" w:fill="auto"/>
            <w:vAlign w:val="center"/>
            <w:hideMark/>
          </w:tcPr>
          <w:p w14:paraId="3443F93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580.876,63</w:t>
            </w:r>
          </w:p>
        </w:tc>
        <w:tc>
          <w:tcPr>
            <w:tcW w:w="890" w:type="dxa"/>
            <w:tcBorders>
              <w:top w:val="nil"/>
              <w:left w:val="nil"/>
              <w:bottom w:val="nil"/>
              <w:right w:val="nil"/>
            </w:tcBorders>
            <w:shd w:val="clear" w:color="auto" w:fill="auto"/>
            <w:vAlign w:val="center"/>
            <w:hideMark/>
          </w:tcPr>
          <w:p w14:paraId="2EBC1B1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90%</w:t>
            </w:r>
          </w:p>
        </w:tc>
        <w:tc>
          <w:tcPr>
            <w:tcW w:w="1095" w:type="dxa"/>
            <w:tcBorders>
              <w:top w:val="nil"/>
              <w:left w:val="nil"/>
              <w:bottom w:val="nil"/>
              <w:right w:val="nil"/>
            </w:tcBorders>
            <w:shd w:val="clear" w:color="auto" w:fill="auto"/>
            <w:vAlign w:val="center"/>
            <w:hideMark/>
          </w:tcPr>
          <w:p w14:paraId="0167AA4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97%</w:t>
            </w:r>
          </w:p>
        </w:tc>
      </w:tr>
      <w:tr w:rsidR="003505A2" w:rsidRPr="003505A2" w14:paraId="685CB887" w14:textId="77777777" w:rsidTr="003505A2">
        <w:trPr>
          <w:trHeight w:val="300"/>
        </w:trPr>
        <w:tc>
          <w:tcPr>
            <w:tcW w:w="495" w:type="dxa"/>
            <w:tcBorders>
              <w:top w:val="nil"/>
              <w:left w:val="nil"/>
              <w:bottom w:val="nil"/>
              <w:right w:val="nil"/>
            </w:tcBorders>
            <w:shd w:val="clear" w:color="auto" w:fill="auto"/>
            <w:noWrap/>
            <w:vAlign w:val="bottom"/>
            <w:hideMark/>
          </w:tcPr>
          <w:p w14:paraId="687277E7"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4.3</w:t>
            </w:r>
          </w:p>
        </w:tc>
        <w:tc>
          <w:tcPr>
            <w:tcW w:w="7605" w:type="dxa"/>
            <w:tcBorders>
              <w:top w:val="nil"/>
              <w:left w:val="nil"/>
              <w:bottom w:val="nil"/>
              <w:right w:val="nil"/>
            </w:tcBorders>
            <w:shd w:val="clear" w:color="auto" w:fill="auto"/>
            <w:noWrap/>
            <w:vAlign w:val="bottom"/>
            <w:hideMark/>
          </w:tcPr>
          <w:p w14:paraId="0A6EBD8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Vodni doprinos</w:t>
            </w:r>
          </w:p>
        </w:tc>
        <w:tc>
          <w:tcPr>
            <w:tcW w:w="1681" w:type="dxa"/>
            <w:tcBorders>
              <w:top w:val="nil"/>
              <w:left w:val="nil"/>
              <w:bottom w:val="nil"/>
              <w:right w:val="nil"/>
            </w:tcBorders>
            <w:shd w:val="clear" w:color="auto" w:fill="auto"/>
            <w:vAlign w:val="center"/>
            <w:hideMark/>
          </w:tcPr>
          <w:p w14:paraId="5568F4A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5.574,25</w:t>
            </w:r>
          </w:p>
        </w:tc>
        <w:tc>
          <w:tcPr>
            <w:tcW w:w="1559" w:type="dxa"/>
            <w:tcBorders>
              <w:top w:val="nil"/>
              <w:left w:val="nil"/>
              <w:bottom w:val="nil"/>
              <w:right w:val="nil"/>
            </w:tcBorders>
            <w:shd w:val="clear" w:color="auto" w:fill="auto"/>
            <w:vAlign w:val="center"/>
            <w:hideMark/>
          </w:tcPr>
          <w:p w14:paraId="367D742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3.000,00</w:t>
            </w:r>
          </w:p>
        </w:tc>
        <w:tc>
          <w:tcPr>
            <w:tcW w:w="1701" w:type="dxa"/>
            <w:tcBorders>
              <w:top w:val="nil"/>
              <w:left w:val="nil"/>
              <w:bottom w:val="nil"/>
              <w:right w:val="nil"/>
            </w:tcBorders>
            <w:shd w:val="clear" w:color="auto" w:fill="auto"/>
            <w:vAlign w:val="center"/>
            <w:hideMark/>
          </w:tcPr>
          <w:p w14:paraId="05DD770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2.999,60</w:t>
            </w:r>
          </w:p>
        </w:tc>
        <w:tc>
          <w:tcPr>
            <w:tcW w:w="890" w:type="dxa"/>
            <w:tcBorders>
              <w:top w:val="nil"/>
              <w:left w:val="nil"/>
              <w:bottom w:val="nil"/>
              <w:right w:val="nil"/>
            </w:tcBorders>
            <w:shd w:val="clear" w:color="auto" w:fill="auto"/>
            <w:vAlign w:val="center"/>
            <w:hideMark/>
          </w:tcPr>
          <w:p w14:paraId="1C2B0063"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54%</w:t>
            </w:r>
          </w:p>
        </w:tc>
        <w:tc>
          <w:tcPr>
            <w:tcW w:w="1095" w:type="dxa"/>
            <w:tcBorders>
              <w:top w:val="nil"/>
              <w:left w:val="nil"/>
              <w:bottom w:val="nil"/>
              <w:right w:val="nil"/>
            </w:tcBorders>
            <w:shd w:val="clear" w:color="auto" w:fill="auto"/>
            <w:vAlign w:val="center"/>
            <w:hideMark/>
          </w:tcPr>
          <w:p w14:paraId="38BA9116"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100%</w:t>
            </w:r>
          </w:p>
        </w:tc>
      </w:tr>
      <w:tr w:rsidR="003505A2" w:rsidRPr="003505A2" w14:paraId="11FD0159" w14:textId="77777777" w:rsidTr="003505A2">
        <w:trPr>
          <w:trHeight w:val="300"/>
        </w:trPr>
        <w:tc>
          <w:tcPr>
            <w:tcW w:w="495" w:type="dxa"/>
            <w:tcBorders>
              <w:top w:val="nil"/>
              <w:left w:val="nil"/>
              <w:bottom w:val="nil"/>
              <w:right w:val="nil"/>
            </w:tcBorders>
            <w:shd w:val="clear" w:color="auto" w:fill="auto"/>
            <w:noWrap/>
            <w:vAlign w:val="bottom"/>
            <w:hideMark/>
          </w:tcPr>
          <w:p w14:paraId="48201472"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4.4</w:t>
            </w:r>
          </w:p>
        </w:tc>
        <w:tc>
          <w:tcPr>
            <w:tcW w:w="7605" w:type="dxa"/>
            <w:tcBorders>
              <w:top w:val="nil"/>
              <w:left w:val="nil"/>
              <w:bottom w:val="nil"/>
              <w:right w:val="nil"/>
            </w:tcBorders>
            <w:shd w:val="clear" w:color="auto" w:fill="auto"/>
            <w:noWrap/>
            <w:vAlign w:val="bottom"/>
            <w:hideMark/>
          </w:tcPr>
          <w:p w14:paraId="11BD277E"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Naknada za legalizaciju</w:t>
            </w:r>
          </w:p>
        </w:tc>
        <w:tc>
          <w:tcPr>
            <w:tcW w:w="1681" w:type="dxa"/>
            <w:tcBorders>
              <w:top w:val="nil"/>
              <w:left w:val="nil"/>
              <w:bottom w:val="nil"/>
              <w:right w:val="nil"/>
            </w:tcBorders>
            <w:shd w:val="clear" w:color="auto" w:fill="auto"/>
            <w:vAlign w:val="center"/>
            <w:hideMark/>
          </w:tcPr>
          <w:p w14:paraId="20A0CA97"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5.146,16</w:t>
            </w:r>
          </w:p>
        </w:tc>
        <w:tc>
          <w:tcPr>
            <w:tcW w:w="1559" w:type="dxa"/>
            <w:tcBorders>
              <w:top w:val="nil"/>
              <w:left w:val="nil"/>
              <w:bottom w:val="nil"/>
              <w:right w:val="nil"/>
            </w:tcBorders>
            <w:shd w:val="clear" w:color="auto" w:fill="auto"/>
            <w:vAlign w:val="center"/>
            <w:hideMark/>
          </w:tcPr>
          <w:p w14:paraId="5388D713"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1.600,00</w:t>
            </w:r>
          </w:p>
        </w:tc>
        <w:tc>
          <w:tcPr>
            <w:tcW w:w="1701" w:type="dxa"/>
            <w:tcBorders>
              <w:top w:val="nil"/>
              <w:left w:val="nil"/>
              <w:bottom w:val="nil"/>
              <w:right w:val="nil"/>
            </w:tcBorders>
            <w:shd w:val="clear" w:color="auto" w:fill="auto"/>
            <w:vAlign w:val="center"/>
            <w:hideMark/>
          </w:tcPr>
          <w:p w14:paraId="43AFD40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1.654,71</w:t>
            </w:r>
          </w:p>
        </w:tc>
        <w:tc>
          <w:tcPr>
            <w:tcW w:w="890" w:type="dxa"/>
            <w:tcBorders>
              <w:top w:val="nil"/>
              <w:left w:val="nil"/>
              <w:bottom w:val="nil"/>
              <w:right w:val="nil"/>
            </w:tcBorders>
            <w:shd w:val="clear" w:color="auto" w:fill="auto"/>
            <w:vAlign w:val="center"/>
            <w:hideMark/>
          </w:tcPr>
          <w:p w14:paraId="4B6638D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32%</w:t>
            </w:r>
          </w:p>
        </w:tc>
        <w:tc>
          <w:tcPr>
            <w:tcW w:w="1095" w:type="dxa"/>
            <w:tcBorders>
              <w:top w:val="nil"/>
              <w:left w:val="nil"/>
              <w:bottom w:val="nil"/>
              <w:right w:val="nil"/>
            </w:tcBorders>
            <w:shd w:val="clear" w:color="auto" w:fill="auto"/>
            <w:vAlign w:val="center"/>
            <w:hideMark/>
          </w:tcPr>
          <w:p w14:paraId="2B9F1BD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103%</w:t>
            </w:r>
          </w:p>
        </w:tc>
      </w:tr>
      <w:tr w:rsidR="003505A2" w:rsidRPr="003505A2" w14:paraId="18BD4FD5" w14:textId="77777777" w:rsidTr="003505A2">
        <w:trPr>
          <w:trHeight w:val="300"/>
        </w:trPr>
        <w:tc>
          <w:tcPr>
            <w:tcW w:w="495" w:type="dxa"/>
            <w:tcBorders>
              <w:top w:val="nil"/>
              <w:left w:val="nil"/>
              <w:bottom w:val="nil"/>
              <w:right w:val="nil"/>
            </w:tcBorders>
            <w:shd w:val="clear" w:color="auto" w:fill="auto"/>
            <w:noWrap/>
            <w:vAlign w:val="bottom"/>
            <w:hideMark/>
          </w:tcPr>
          <w:p w14:paraId="322963D0"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4.5</w:t>
            </w:r>
          </w:p>
        </w:tc>
        <w:tc>
          <w:tcPr>
            <w:tcW w:w="7605" w:type="dxa"/>
            <w:tcBorders>
              <w:top w:val="nil"/>
              <w:left w:val="nil"/>
              <w:bottom w:val="nil"/>
              <w:right w:val="nil"/>
            </w:tcBorders>
            <w:shd w:val="clear" w:color="auto" w:fill="auto"/>
            <w:noWrap/>
            <w:vAlign w:val="bottom"/>
            <w:hideMark/>
          </w:tcPr>
          <w:p w14:paraId="78E6EA0A"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Boravišna pristojba</w:t>
            </w:r>
          </w:p>
        </w:tc>
        <w:tc>
          <w:tcPr>
            <w:tcW w:w="1681" w:type="dxa"/>
            <w:tcBorders>
              <w:top w:val="nil"/>
              <w:left w:val="nil"/>
              <w:bottom w:val="nil"/>
              <w:right w:val="nil"/>
            </w:tcBorders>
            <w:shd w:val="clear" w:color="auto" w:fill="auto"/>
            <w:vAlign w:val="center"/>
            <w:hideMark/>
          </w:tcPr>
          <w:p w14:paraId="4DAD8CC6"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130.925,24</w:t>
            </w:r>
          </w:p>
        </w:tc>
        <w:tc>
          <w:tcPr>
            <w:tcW w:w="1559" w:type="dxa"/>
            <w:tcBorders>
              <w:top w:val="nil"/>
              <w:left w:val="nil"/>
              <w:bottom w:val="nil"/>
              <w:right w:val="nil"/>
            </w:tcBorders>
            <w:shd w:val="clear" w:color="auto" w:fill="auto"/>
            <w:vAlign w:val="center"/>
            <w:hideMark/>
          </w:tcPr>
          <w:p w14:paraId="15FE6D9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133.000,00</w:t>
            </w:r>
          </w:p>
        </w:tc>
        <w:tc>
          <w:tcPr>
            <w:tcW w:w="1701" w:type="dxa"/>
            <w:tcBorders>
              <w:top w:val="nil"/>
              <w:left w:val="nil"/>
              <w:bottom w:val="nil"/>
              <w:right w:val="nil"/>
            </w:tcBorders>
            <w:shd w:val="clear" w:color="auto" w:fill="auto"/>
            <w:vAlign w:val="center"/>
            <w:hideMark/>
          </w:tcPr>
          <w:p w14:paraId="5CBFBFC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134.759,67</w:t>
            </w:r>
          </w:p>
        </w:tc>
        <w:tc>
          <w:tcPr>
            <w:tcW w:w="890" w:type="dxa"/>
            <w:tcBorders>
              <w:top w:val="nil"/>
              <w:left w:val="nil"/>
              <w:bottom w:val="nil"/>
              <w:right w:val="nil"/>
            </w:tcBorders>
            <w:shd w:val="clear" w:color="auto" w:fill="auto"/>
            <w:vAlign w:val="center"/>
            <w:hideMark/>
          </w:tcPr>
          <w:p w14:paraId="432E1C46"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103%</w:t>
            </w:r>
          </w:p>
        </w:tc>
        <w:tc>
          <w:tcPr>
            <w:tcW w:w="1095" w:type="dxa"/>
            <w:tcBorders>
              <w:top w:val="nil"/>
              <w:left w:val="nil"/>
              <w:bottom w:val="nil"/>
              <w:right w:val="nil"/>
            </w:tcBorders>
            <w:shd w:val="clear" w:color="auto" w:fill="auto"/>
            <w:vAlign w:val="center"/>
            <w:hideMark/>
          </w:tcPr>
          <w:p w14:paraId="5AFF8C7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101%</w:t>
            </w:r>
          </w:p>
        </w:tc>
      </w:tr>
      <w:tr w:rsidR="003505A2" w:rsidRPr="003505A2" w14:paraId="0570F40D" w14:textId="77777777" w:rsidTr="003505A2">
        <w:trPr>
          <w:trHeight w:val="300"/>
        </w:trPr>
        <w:tc>
          <w:tcPr>
            <w:tcW w:w="495" w:type="dxa"/>
            <w:tcBorders>
              <w:top w:val="nil"/>
              <w:left w:val="nil"/>
              <w:bottom w:val="nil"/>
              <w:right w:val="nil"/>
            </w:tcBorders>
            <w:shd w:val="clear" w:color="auto" w:fill="auto"/>
            <w:noWrap/>
            <w:vAlign w:val="bottom"/>
            <w:hideMark/>
          </w:tcPr>
          <w:p w14:paraId="31AC6F9A"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4.6</w:t>
            </w:r>
          </w:p>
        </w:tc>
        <w:tc>
          <w:tcPr>
            <w:tcW w:w="7605" w:type="dxa"/>
            <w:tcBorders>
              <w:top w:val="nil"/>
              <w:left w:val="nil"/>
              <w:bottom w:val="nil"/>
              <w:right w:val="nil"/>
            </w:tcBorders>
            <w:shd w:val="clear" w:color="auto" w:fill="auto"/>
            <w:noWrap/>
            <w:vAlign w:val="bottom"/>
            <w:hideMark/>
          </w:tcPr>
          <w:p w14:paraId="3F423CE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Naknada za prenamjenu poljoprivrednog zemljišta</w:t>
            </w:r>
          </w:p>
        </w:tc>
        <w:tc>
          <w:tcPr>
            <w:tcW w:w="1681" w:type="dxa"/>
            <w:tcBorders>
              <w:top w:val="nil"/>
              <w:left w:val="nil"/>
              <w:bottom w:val="nil"/>
              <w:right w:val="nil"/>
            </w:tcBorders>
            <w:shd w:val="clear" w:color="auto" w:fill="auto"/>
            <w:vAlign w:val="center"/>
            <w:hideMark/>
          </w:tcPr>
          <w:p w14:paraId="6B26B7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0,00</w:t>
            </w:r>
          </w:p>
        </w:tc>
        <w:tc>
          <w:tcPr>
            <w:tcW w:w="1559" w:type="dxa"/>
            <w:tcBorders>
              <w:top w:val="nil"/>
              <w:left w:val="nil"/>
              <w:bottom w:val="nil"/>
              <w:right w:val="nil"/>
            </w:tcBorders>
            <w:shd w:val="clear" w:color="auto" w:fill="auto"/>
            <w:vAlign w:val="center"/>
            <w:hideMark/>
          </w:tcPr>
          <w:p w14:paraId="47574D6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2.000,00</w:t>
            </w:r>
          </w:p>
        </w:tc>
        <w:tc>
          <w:tcPr>
            <w:tcW w:w="1701" w:type="dxa"/>
            <w:tcBorders>
              <w:top w:val="nil"/>
              <w:left w:val="nil"/>
              <w:bottom w:val="nil"/>
              <w:right w:val="nil"/>
            </w:tcBorders>
            <w:shd w:val="clear" w:color="auto" w:fill="auto"/>
            <w:vAlign w:val="center"/>
            <w:hideMark/>
          </w:tcPr>
          <w:p w14:paraId="7B403D0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3.399,12</w:t>
            </w:r>
          </w:p>
        </w:tc>
        <w:tc>
          <w:tcPr>
            <w:tcW w:w="890" w:type="dxa"/>
            <w:tcBorders>
              <w:top w:val="nil"/>
              <w:left w:val="nil"/>
              <w:bottom w:val="nil"/>
              <w:right w:val="nil"/>
            </w:tcBorders>
            <w:shd w:val="clear" w:color="auto" w:fill="auto"/>
            <w:vAlign w:val="center"/>
            <w:hideMark/>
          </w:tcPr>
          <w:p w14:paraId="6A73327A" w14:textId="77777777" w:rsidR="003505A2" w:rsidRPr="003505A2" w:rsidRDefault="003505A2" w:rsidP="003505A2">
            <w:pPr>
              <w:spacing w:after="0" w:line="240" w:lineRule="auto"/>
              <w:jc w:val="right"/>
              <w:rPr>
                <w:rFonts w:eastAsia="Times New Roman" w:cs="Calibri"/>
                <w:noProof w:val="0"/>
                <w:lang w:eastAsia="hr-HR"/>
              </w:rPr>
            </w:pPr>
          </w:p>
        </w:tc>
        <w:tc>
          <w:tcPr>
            <w:tcW w:w="1095" w:type="dxa"/>
            <w:tcBorders>
              <w:top w:val="nil"/>
              <w:left w:val="nil"/>
              <w:bottom w:val="nil"/>
              <w:right w:val="nil"/>
            </w:tcBorders>
            <w:shd w:val="clear" w:color="auto" w:fill="auto"/>
            <w:vAlign w:val="center"/>
            <w:hideMark/>
          </w:tcPr>
          <w:p w14:paraId="60645DD7"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170%</w:t>
            </w:r>
          </w:p>
        </w:tc>
      </w:tr>
      <w:tr w:rsidR="003505A2" w:rsidRPr="003505A2" w14:paraId="60735CE4" w14:textId="77777777" w:rsidTr="003505A2">
        <w:trPr>
          <w:trHeight w:val="300"/>
        </w:trPr>
        <w:tc>
          <w:tcPr>
            <w:tcW w:w="495" w:type="dxa"/>
            <w:tcBorders>
              <w:top w:val="nil"/>
              <w:left w:val="nil"/>
              <w:bottom w:val="nil"/>
              <w:right w:val="nil"/>
            </w:tcBorders>
            <w:shd w:val="clear" w:color="auto" w:fill="auto"/>
            <w:noWrap/>
            <w:vAlign w:val="bottom"/>
            <w:hideMark/>
          </w:tcPr>
          <w:p w14:paraId="594F3C4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4.7</w:t>
            </w:r>
          </w:p>
        </w:tc>
        <w:tc>
          <w:tcPr>
            <w:tcW w:w="7605" w:type="dxa"/>
            <w:tcBorders>
              <w:top w:val="nil"/>
              <w:left w:val="nil"/>
              <w:bottom w:val="nil"/>
              <w:right w:val="nil"/>
            </w:tcBorders>
            <w:shd w:val="clear" w:color="auto" w:fill="auto"/>
            <w:noWrap/>
            <w:vAlign w:val="bottom"/>
            <w:hideMark/>
          </w:tcPr>
          <w:p w14:paraId="4FC7B041"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Spomenička renta</w:t>
            </w:r>
          </w:p>
        </w:tc>
        <w:tc>
          <w:tcPr>
            <w:tcW w:w="1681" w:type="dxa"/>
            <w:tcBorders>
              <w:top w:val="nil"/>
              <w:left w:val="nil"/>
              <w:bottom w:val="nil"/>
              <w:right w:val="nil"/>
            </w:tcBorders>
            <w:shd w:val="clear" w:color="auto" w:fill="auto"/>
            <w:vAlign w:val="center"/>
            <w:hideMark/>
          </w:tcPr>
          <w:p w14:paraId="3AC18641"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62,72</w:t>
            </w:r>
          </w:p>
        </w:tc>
        <w:tc>
          <w:tcPr>
            <w:tcW w:w="1559" w:type="dxa"/>
            <w:tcBorders>
              <w:top w:val="nil"/>
              <w:left w:val="nil"/>
              <w:bottom w:val="nil"/>
              <w:right w:val="nil"/>
            </w:tcBorders>
            <w:shd w:val="clear" w:color="auto" w:fill="auto"/>
            <w:vAlign w:val="center"/>
            <w:hideMark/>
          </w:tcPr>
          <w:p w14:paraId="2D4840E2"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27,86</w:t>
            </w:r>
          </w:p>
        </w:tc>
        <w:tc>
          <w:tcPr>
            <w:tcW w:w="1701" w:type="dxa"/>
            <w:tcBorders>
              <w:top w:val="nil"/>
              <w:left w:val="nil"/>
              <w:bottom w:val="nil"/>
              <w:right w:val="nil"/>
            </w:tcBorders>
            <w:shd w:val="clear" w:color="auto" w:fill="auto"/>
            <w:vAlign w:val="center"/>
            <w:hideMark/>
          </w:tcPr>
          <w:p w14:paraId="47EDECB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28,70</w:t>
            </w:r>
          </w:p>
        </w:tc>
        <w:tc>
          <w:tcPr>
            <w:tcW w:w="890" w:type="dxa"/>
            <w:tcBorders>
              <w:top w:val="nil"/>
              <w:left w:val="nil"/>
              <w:bottom w:val="nil"/>
              <w:right w:val="nil"/>
            </w:tcBorders>
            <w:shd w:val="clear" w:color="auto" w:fill="auto"/>
            <w:vAlign w:val="center"/>
            <w:hideMark/>
          </w:tcPr>
          <w:p w14:paraId="0D9E7DA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46%</w:t>
            </w:r>
          </w:p>
        </w:tc>
        <w:tc>
          <w:tcPr>
            <w:tcW w:w="1095" w:type="dxa"/>
            <w:tcBorders>
              <w:top w:val="nil"/>
              <w:left w:val="nil"/>
              <w:bottom w:val="nil"/>
              <w:right w:val="nil"/>
            </w:tcBorders>
            <w:shd w:val="clear" w:color="auto" w:fill="auto"/>
            <w:vAlign w:val="center"/>
            <w:hideMark/>
          </w:tcPr>
          <w:p w14:paraId="14461A8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103%</w:t>
            </w:r>
          </w:p>
        </w:tc>
      </w:tr>
      <w:tr w:rsidR="003505A2" w:rsidRPr="003505A2" w14:paraId="2922459E" w14:textId="77777777" w:rsidTr="003505A2">
        <w:trPr>
          <w:trHeight w:val="300"/>
        </w:trPr>
        <w:tc>
          <w:tcPr>
            <w:tcW w:w="495" w:type="dxa"/>
            <w:tcBorders>
              <w:top w:val="nil"/>
              <w:left w:val="nil"/>
              <w:bottom w:val="nil"/>
              <w:right w:val="nil"/>
            </w:tcBorders>
            <w:shd w:val="clear" w:color="000000" w:fill="D9D9D9"/>
            <w:noWrap/>
            <w:vAlign w:val="bottom"/>
            <w:hideMark/>
          </w:tcPr>
          <w:p w14:paraId="44BF801A"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lastRenderedPageBreak/>
              <w:t>5</w:t>
            </w:r>
          </w:p>
        </w:tc>
        <w:tc>
          <w:tcPr>
            <w:tcW w:w="7605" w:type="dxa"/>
            <w:tcBorders>
              <w:top w:val="nil"/>
              <w:left w:val="nil"/>
              <w:bottom w:val="nil"/>
              <w:right w:val="nil"/>
            </w:tcBorders>
            <w:shd w:val="clear" w:color="000000" w:fill="D9D9D9"/>
            <w:noWrap/>
            <w:vAlign w:val="bottom"/>
            <w:hideMark/>
          </w:tcPr>
          <w:p w14:paraId="01A24728"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Pomoći</w:t>
            </w:r>
          </w:p>
        </w:tc>
        <w:tc>
          <w:tcPr>
            <w:tcW w:w="1681" w:type="dxa"/>
            <w:tcBorders>
              <w:top w:val="nil"/>
              <w:left w:val="nil"/>
              <w:bottom w:val="nil"/>
              <w:right w:val="nil"/>
            </w:tcBorders>
            <w:shd w:val="clear" w:color="000000" w:fill="D9D9D9"/>
            <w:vAlign w:val="center"/>
            <w:hideMark/>
          </w:tcPr>
          <w:p w14:paraId="4990779D"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824.819,28</w:t>
            </w:r>
          </w:p>
        </w:tc>
        <w:tc>
          <w:tcPr>
            <w:tcW w:w="1559" w:type="dxa"/>
            <w:tcBorders>
              <w:top w:val="nil"/>
              <w:left w:val="nil"/>
              <w:bottom w:val="nil"/>
              <w:right w:val="nil"/>
            </w:tcBorders>
            <w:shd w:val="clear" w:color="000000" w:fill="D9D9D9"/>
            <w:vAlign w:val="center"/>
            <w:hideMark/>
          </w:tcPr>
          <w:p w14:paraId="464990B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922.105,00</w:t>
            </w:r>
          </w:p>
        </w:tc>
        <w:tc>
          <w:tcPr>
            <w:tcW w:w="1701" w:type="dxa"/>
            <w:tcBorders>
              <w:top w:val="nil"/>
              <w:left w:val="nil"/>
              <w:bottom w:val="nil"/>
              <w:right w:val="nil"/>
            </w:tcBorders>
            <w:shd w:val="clear" w:color="000000" w:fill="D9D9D9"/>
            <w:vAlign w:val="center"/>
            <w:hideMark/>
          </w:tcPr>
          <w:p w14:paraId="0F4170C9"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464.699,20</w:t>
            </w:r>
          </w:p>
        </w:tc>
        <w:tc>
          <w:tcPr>
            <w:tcW w:w="890" w:type="dxa"/>
            <w:tcBorders>
              <w:top w:val="nil"/>
              <w:left w:val="nil"/>
              <w:bottom w:val="nil"/>
              <w:right w:val="nil"/>
            </w:tcBorders>
            <w:shd w:val="clear" w:color="000000" w:fill="D9D9D9"/>
            <w:vAlign w:val="center"/>
            <w:hideMark/>
          </w:tcPr>
          <w:p w14:paraId="5C907A40"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56%</w:t>
            </w:r>
          </w:p>
        </w:tc>
        <w:tc>
          <w:tcPr>
            <w:tcW w:w="1095" w:type="dxa"/>
            <w:tcBorders>
              <w:top w:val="nil"/>
              <w:left w:val="nil"/>
              <w:bottom w:val="nil"/>
              <w:right w:val="nil"/>
            </w:tcBorders>
            <w:shd w:val="clear" w:color="000000" w:fill="D9D9D9"/>
            <w:vAlign w:val="center"/>
            <w:hideMark/>
          </w:tcPr>
          <w:p w14:paraId="2DAEE209"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50%</w:t>
            </w:r>
          </w:p>
        </w:tc>
      </w:tr>
      <w:tr w:rsidR="003505A2" w:rsidRPr="003505A2" w14:paraId="6C1F1F40" w14:textId="77777777" w:rsidTr="003505A2">
        <w:trPr>
          <w:trHeight w:val="300"/>
        </w:trPr>
        <w:tc>
          <w:tcPr>
            <w:tcW w:w="495" w:type="dxa"/>
            <w:tcBorders>
              <w:top w:val="nil"/>
              <w:left w:val="nil"/>
              <w:bottom w:val="nil"/>
              <w:right w:val="nil"/>
            </w:tcBorders>
            <w:shd w:val="clear" w:color="auto" w:fill="auto"/>
            <w:noWrap/>
            <w:vAlign w:val="bottom"/>
            <w:hideMark/>
          </w:tcPr>
          <w:p w14:paraId="22D589C7"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5.2</w:t>
            </w:r>
          </w:p>
        </w:tc>
        <w:tc>
          <w:tcPr>
            <w:tcW w:w="7605" w:type="dxa"/>
            <w:tcBorders>
              <w:top w:val="nil"/>
              <w:left w:val="nil"/>
              <w:bottom w:val="nil"/>
              <w:right w:val="nil"/>
            </w:tcBorders>
            <w:shd w:val="clear" w:color="auto" w:fill="auto"/>
            <w:noWrap/>
            <w:vAlign w:val="bottom"/>
            <w:hideMark/>
          </w:tcPr>
          <w:p w14:paraId="751366CA"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Pomoći iz EU</w:t>
            </w:r>
          </w:p>
        </w:tc>
        <w:tc>
          <w:tcPr>
            <w:tcW w:w="1681" w:type="dxa"/>
            <w:tcBorders>
              <w:top w:val="nil"/>
              <w:left w:val="nil"/>
              <w:bottom w:val="nil"/>
              <w:right w:val="nil"/>
            </w:tcBorders>
            <w:shd w:val="clear" w:color="auto" w:fill="auto"/>
            <w:vAlign w:val="center"/>
            <w:hideMark/>
          </w:tcPr>
          <w:p w14:paraId="045B48E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58.068,42</w:t>
            </w:r>
          </w:p>
        </w:tc>
        <w:tc>
          <w:tcPr>
            <w:tcW w:w="1559" w:type="dxa"/>
            <w:tcBorders>
              <w:top w:val="nil"/>
              <w:left w:val="nil"/>
              <w:bottom w:val="nil"/>
              <w:right w:val="nil"/>
            </w:tcBorders>
            <w:shd w:val="clear" w:color="auto" w:fill="auto"/>
            <w:vAlign w:val="center"/>
            <w:hideMark/>
          </w:tcPr>
          <w:p w14:paraId="3D0765A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258.000,00</w:t>
            </w:r>
          </w:p>
        </w:tc>
        <w:tc>
          <w:tcPr>
            <w:tcW w:w="1701" w:type="dxa"/>
            <w:tcBorders>
              <w:top w:val="nil"/>
              <w:left w:val="nil"/>
              <w:bottom w:val="nil"/>
              <w:right w:val="nil"/>
            </w:tcBorders>
            <w:shd w:val="clear" w:color="auto" w:fill="auto"/>
            <w:vAlign w:val="center"/>
            <w:hideMark/>
          </w:tcPr>
          <w:p w14:paraId="5FD3C54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0,00</w:t>
            </w:r>
          </w:p>
        </w:tc>
        <w:tc>
          <w:tcPr>
            <w:tcW w:w="890" w:type="dxa"/>
            <w:tcBorders>
              <w:top w:val="nil"/>
              <w:left w:val="nil"/>
              <w:bottom w:val="nil"/>
              <w:right w:val="nil"/>
            </w:tcBorders>
            <w:shd w:val="clear" w:color="auto" w:fill="auto"/>
            <w:vAlign w:val="center"/>
            <w:hideMark/>
          </w:tcPr>
          <w:p w14:paraId="5A44408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w:t>
            </w:r>
          </w:p>
        </w:tc>
        <w:tc>
          <w:tcPr>
            <w:tcW w:w="1095" w:type="dxa"/>
            <w:tcBorders>
              <w:top w:val="nil"/>
              <w:left w:val="nil"/>
              <w:bottom w:val="nil"/>
              <w:right w:val="nil"/>
            </w:tcBorders>
            <w:shd w:val="clear" w:color="auto" w:fill="auto"/>
            <w:vAlign w:val="center"/>
            <w:hideMark/>
          </w:tcPr>
          <w:p w14:paraId="076C986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w:t>
            </w:r>
          </w:p>
        </w:tc>
      </w:tr>
      <w:tr w:rsidR="003505A2" w:rsidRPr="003505A2" w14:paraId="6280D723" w14:textId="77777777" w:rsidTr="003505A2">
        <w:trPr>
          <w:trHeight w:val="300"/>
        </w:trPr>
        <w:tc>
          <w:tcPr>
            <w:tcW w:w="495" w:type="dxa"/>
            <w:tcBorders>
              <w:top w:val="nil"/>
              <w:left w:val="nil"/>
              <w:bottom w:val="nil"/>
              <w:right w:val="nil"/>
            </w:tcBorders>
            <w:shd w:val="clear" w:color="auto" w:fill="auto"/>
            <w:noWrap/>
            <w:vAlign w:val="bottom"/>
            <w:hideMark/>
          </w:tcPr>
          <w:p w14:paraId="00FEBBD0"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5.4</w:t>
            </w:r>
          </w:p>
        </w:tc>
        <w:tc>
          <w:tcPr>
            <w:tcW w:w="7605" w:type="dxa"/>
            <w:tcBorders>
              <w:top w:val="nil"/>
              <w:left w:val="nil"/>
              <w:bottom w:val="nil"/>
              <w:right w:val="nil"/>
            </w:tcBorders>
            <w:shd w:val="clear" w:color="auto" w:fill="auto"/>
            <w:noWrap/>
            <w:vAlign w:val="bottom"/>
            <w:hideMark/>
          </w:tcPr>
          <w:p w14:paraId="4777BADB"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Pomoći od drugih proračuna</w:t>
            </w:r>
          </w:p>
        </w:tc>
        <w:tc>
          <w:tcPr>
            <w:tcW w:w="1681" w:type="dxa"/>
            <w:tcBorders>
              <w:top w:val="nil"/>
              <w:left w:val="nil"/>
              <w:bottom w:val="nil"/>
              <w:right w:val="nil"/>
            </w:tcBorders>
            <w:shd w:val="clear" w:color="auto" w:fill="auto"/>
            <w:vAlign w:val="center"/>
            <w:hideMark/>
          </w:tcPr>
          <w:p w14:paraId="574848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766.750,86</w:t>
            </w:r>
          </w:p>
        </w:tc>
        <w:tc>
          <w:tcPr>
            <w:tcW w:w="1559" w:type="dxa"/>
            <w:tcBorders>
              <w:top w:val="nil"/>
              <w:left w:val="nil"/>
              <w:bottom w:val="nil"/>
              <w:right w:val="nil"/>
            </w:tcBorders>
            <w:shd w:val="clear" w:color="auto" w:fill="auto"/>
            <w:vAlign w:val="center"/>
            <w:hideMark/>
          </w:tcPr>
          <w:p w14:paraId="0B0EDC2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664.105,00</w:t>
            </w:r>
          </w:p>
        </w:tc>
        <w:tc>
          <w:tcPr>
            <w:tcW w:w="1701" w:type="dxa"/>
            <w:tcBorders>
              <w:top w:val="nil"/>
              <w:left w:val="nil"/>
              <w:bottom w:val="nil"/>
              <w:right w:val="nil"/>
            </w:tcBorders>
            <w:shd w:val="clear" w:color="auto" w:fill="auto"/>
            <w:vAlign w:val="center"/>
            <w:hideMark/>
          </w:tcPr>
          <w:p w14:paraId="5421AA1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464.699,20</w:t>
            </w:r>
          </w:p>
        </w:tc>
        <w:tc>
          <w:tcPr>
            <w:tcW w:w="890" w:type="dxa"/>
            <w:tcBorders>
              <w:top w:val="nil"/>
              <w:left w:val="nil"/>
              <w:bottom w:val="nil"/>
              <w:right w:val="nil"/>
            </w:tcBorders>
            <w:shd w:val="clear" w:color="auto" w:fill="auto"/>
            <w:vAlign w:val="center"/>
            <w:hideMark/>
          </w:tcPr>
          <w:p w14:paraId="2A8775A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61%</w:t>
            </w:r>
          </w:p>
        </w:tc>
        <w:tc>
          <w:tcPr>
            <w:tcW w:w="1095" w:type="dxa"/>
            <w:tcBorders>
              <w:top w:val="nil"/>
              <w:left w:val="nil"/>
              <w:bottom w:val="nil"/>
              <w:right w:val="nil"/>
            </w:tcBorders>
            <w:shd w:val="clear" w:color="auto" w:fill="auto"/>
            <w:vAlign w:val="center"/>
            <w:hideMark/>
          </w:tcPr>
          <w:p w14:paraId="29BA133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70%</w:t>
            </w:r>
          </w:p>
        </w:tc>
      </w:tr>
      <w:tr w:rsidR="003505A2" w:rsidRPr="003505A2" w14:paraId="1D6CDFC2" w14:textId="77777777" w:rsidTr="003505A2">
        <w:trPr>
          <w:trHeight w:val="300"/>
        </w:trPr>
        <w:tc>
          <w:tcPr>
            <w:tcW w:w="495" w:type="dxa"/>
            <w:tcBorders>
              <w:top w:val="nil"/>
              <w:left w:val="nil"/>
              <w:bottom w:val="nil"/>
              <w:right w:val="nil"/>
            </w:tcBorders>
            <w:shd w:val="clear" w:color="000000" w:fill="D9D9D9"/>
            <w:noWrap/>
            <w:vAlign w:val="bottom"/>
            <w:hideMark/>
          </w:tcPr>
          <w:p w14:paraId="03CA3A9A"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6</w:t>
            </w:r>
          </w:p>
        </w:tc>
        <w:tc>
          <w:tcPr>
            <w:tcW w:w="7605" w:type="dxa"/>
            <w:tcBorders>
              <w:top w:val="nil"/>
              <w:left w:val="nil"/>
              <w:bottom w:val="nil"/>
              <w:right w:val="nil"/>
            </w:tcBorders>
            <w:shd w:val="clear" w:color="000000" w:fill="D9D9D9"/>
            <w:noWrap/>
            <w:vAlign w:val="bottom"/>
            <w:hideMark/>
          </w:tcPr>
          <w:p w14:paraId="0036D41B"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Donacije</w:t>
            </w:r>
          </w:p>
        </w:tc>
        <w:tc>
          <w:tcPr>
            <w:tcW w:w="1681" w:type="dxa"/>
            <w:tcBorders>
              <w:top w:val="nil"/>
              <w:left w:val="nil"/>
              <w:bottom w:val="nil"/>
              <w:right w:val="nil"/>
            </w:tcBorders>
            <w:shd w:val="clear" w:color="000000" w:fill="D9D9D9"/>
            <w:vAlign w:val="center"/>
            <w:hideMark/>
          </w:tcPr>
          <w:p w14:paraId="5273BF1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2.026,91</w:t>
            </w:r>
          </w:p>
        </w:tc>
        <w:tc>
          <w:tcPr>
            <w:tcW w:w="1559" w:type="dxa"/>
            <w:tcBorders>
              <w:top w:val="nil"/>
              <w:left w:val="nil"/>
              <w:bottom w:val="nil"/>
              <w:right w:val="nil"/>
            </w:tcBorders>
            <w:shd w:val="clear" w:color="000000" w:fill="D9D9D9"/>
            <w:vAlign w:val="center"/>
            <w:hideMark/>
          </w:tcPr>
          <w:p w14:paraId="3D76A070"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4.645,29</w:t>
            </w:r>
          </w:p>
        </w:tc>
        <w:tc>
          <w:tcPr>
            <w:tcW w:w="1701" w:type="dxa"/>
            <w:tcBorders>
              <w:top w:val="nil"/>
              <w:left w:val="nil"/>
              <w:bottom w:val="nil"/>
              <w:right w:val="nil"/>
            </w:tcBorders>
            <w:shd w:val="clear" w:color="000000" w:fill="D9D9D9"/>
            <w:vAlign w:val="center"/>
            <w:hideMark/>
          </w:tcPr>
          <w:p w14:paraId="0AF5AAB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233,73</w:t>
            </w:r>
          </w:p>
        </w:tc>
        <w:tc>
          <w:tcPr>
            <w:tcW w:w="890" w:type="dxa"/>
            <w:tcBorders>
              <w:top w:val="nil"/>
              <w:left w:val="nil"/>
              <w:bottom w:val="nil"/>
              <w:right w:val="nil"/>
            </w:tcBorders>
            <w:shd w:val="clear" w:color="000000" w:fill="D9D9D9"/>
            <w:vAlign w:val="center"/>
            <w:hideMark/>
          </w:tcPr>
          <w:p w14:paraId="0DA26FD8"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12%</w:t>
            </w:r>
          </w:p>
        </w:tc>
        <w:tc>
          <w:tcPr>
            <w:tcW w:w="1095" w:type="dxa"/>
            <w:tcBorders>
              <w:top w:val="nil"/>
              <w:left w:val="nil"/>
              <w:bottom w:val="nil"/>
              <w:right w:val="nil"/>
            </w:tcBorders>
            <w:shd w:val="clear" w:color="000000" w:fill="D9D9D9"/>
            <w:vAlign w:val="center"/>
            <w:hideMark/>
          </w:tcPr>
          <w:p w14:paraId="2BA96AA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w:t>
            </w:r>
          </w:p>
        </w:tc>
      </w:tr>
      <w:tr w:rsidR="003505A2" w:rsidRPr="003505A2" w14:paraId="26EB02F9" w14:textId="77777777" w:rsidTr="003505A2">
        <w:trPr>
          <w:trHeight w:val="300"/>
        </w:trPr>
        <w:tc>
          <w:tcPr>
            <w:tcW w:w="495" w:type="dxa"/>
            <w:tcBorders>
              <w:top w:val="nil"/>
              <w:left w:val="nil"/>
              <w:bottom w:val="nil"/>
              <w:right w:val="nil"/>
            </w:tcBorders>
            <w:shd w:val="clear" w:color="auto" w:fill="auto"/>
            <w:noWrap/>
            <w:vAlign w:val="bottom"/>
            <w:hideMark/>
          </w:tcPr>
          <w:p w14:paraId="74D0E892"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6.1</w:t>
            </w:r>
          </w:p>
        </w:tc>
        <w:tc>
          <w:tcPr>
            <w:tcW w:w="7605" w:type="dxa"/>
            <w:tcBorders>
              <w:top w:val="nil"/>
              <w:left w:val="nil"/>
              <w:bottom w:val="nil"/>
              <w:right w:val="nil"/>
            </w:tcBorders>
            <w:shd w:val="clear" w:color="auto" w:fill="auto"/>
            <w:noWrap/>
            <w:vAlign w:val="bottom"/>
            <w:hideMark/>
          </w:tcPr>
          <w:p w14:paraId="0D7713BE"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Donacije</w:t>
            </w:r>
          </w:p>
        </w:tc>
        <w:tc>
          <w:tcPr>
            <w:tcW w:w="1681" w:type="dxa"/>
            <w:tcBorders>
              <w:top w:val="nil"/>
              <w:left w:val="nil"/>
              <w:bottom w:val="nil"/>
              <w:right w:val="nil"/>
            </w:tcBorders>
            <w:shd w:val="clear" w:color="auto" w:fill="auto"/>
            <w:vAlign w:val="center"/>
            <w:hideMark/>
          </w:tcPr>
          <w:p w14:paraId="2C3D065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2.026,91</w:t>
            </w:r>
          </w:p>
        </w:tc>
        <w:tc>
          <w:tcPr>
            <w:tcW w:w="1559" w:type="dxa"/>
            <w:tcBorders>
              <w:top w:val="nil"/>
              <w:left w:val="nil"/>
              <w:bottom w:val="nil"/>
              <w:right w:val="nil"/>
            </w:tcBorders>
            <w:shd w:val="clear" w:color="auto" w:fill="auto"/>
            <w:vAlign w:val="center"/>
            <w:hideMark/>
          </w:tcPr>
          <w:p w14:paraId="3C27FDE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4.645,29</w:t>
            </w:r>
          </w:p>
        </w:tc>
        <w:tc>
          <w:tcPr>
            <w:tcW w:w="1701" w:type="dxa"/>
            <w:tcBorders>
              <w:top w:val="nil"/>
              <w:left w:val="nil"/>
              <w:bottom w:val="nil"/>
              <w:right w:val="nil"/>
            </w:tcBorders>
            <w:shd w:val="clear" w:color="auto" w:fill="auto"/>
            <w:vAlign w:val="center"/>
            <w:hideMark/>
          </w:tcPr>
          <w:p w14:paraId="65458F9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233,73</w:t>
            </w:r>
          </w:p>
        </w:tc>
        <w:tc>
          <w:tcPr>
            <w:tcW w:w="890" w:type="dxa"/>
            <w:tcBorders>
              <w:top w:val="nil"/>
              <w:left w:val="nil"/>
              <w:bottom w:val="nil"/>
              <w:right w:val="nil"/>
            </w:tcBorders>
            <w:shd w:val="clear" w:color="auto" w:fill="auto"/>
            <w:vAlign w:val="center"/>
            <w:hideMark/>
          </w:tcPr>
          <w:p w14:paraId="38A379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12%</w:t>
            </w:r>
          </w:p>
        </w:tc>
        <w:tc>
          <w:tcPr>
            <w:tcW w:w="1095" w:type="dxa"/>
            <w:tcBorders>
              <w:top w:val="nil"/>
              <w:left w:val="nil"/>
              <w:bottom w:val="nil"/>
              <w:right w:val="nil"/>
            </w:tcBorders>
            <w:shd w:val="clear" w:color="auto" w:fill="auto"/>
            <w:vAlign w:val="center"/>
            <w:hideMark/>
          </w:tcPr>
          <w:p w14:paraId="7275A94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w:t>
            </w:r>
          </w:p>
        </w:tc>
      </w:tr>
      <w:tr w:rsidR="003505A2" w:rsidRPr="003505A2" w14:paraId="617BB301" w14:textId="77777777" w:rsidTr="003505A2">
        <w:trPr>
          <w:trHeight w:val="300"/>
        </w:trPr>
        <w:tc>
          <w:tcPr>
            <w:tcW w:w="495" w:type="dxa"/>
            <w:tcBorders>
              <w:top w:val="nil"/>
              <w:left w:val="nil"/>
              <w:bottom w:val="nil"/>
              <w:right w:val="nil"/>
            </w:tcBorders>
            <w:shd w:val="clear" w:color="000000" w:fill="D9D9D9"/>
            <w:noWrap/>
            <w:vAlign w:val="bottom"/>
            <w:hideMark/>
          </w:tcPr>
          <w:p w14:paraId="20DDD4B7"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7</w:t>
            </w:r>
          </w:p>
        </w:tc>
        <w:tc>
          <w:tcPr>
            <w:tcW w:w="7605" w:type="dxa"/>
            <w:tcBorders>
              <w:top w:val="nil"/>
              <w:left w:val="nil"/>
              <w:bottom w:val="nil"/>
              <w:right w:val="nil"/>
            </w:tcBorders>
            <w:shd w:val="clear" w:color="000000" w:fill="D9D9D9"/>
            <w:noWrap/>
            <w:vAlign w:val="bottom"/>
            <w:hideMark/>
          </w:tcPr>
          <w:p w14:paraId="7936242E"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Prihodi od prodaje ili zamjene nefinancijske imovine i naknade s naslova osiguranja</w:t>
            </w:r>
          </w:p>
        </w:tc>
        <w:tc>
          <w:tcPr>
            <w:tcW w:w="1681" w:type="dxa"/>
            <w:tcBorders>
              <w:top w:val="nil"/>
              <w:left w:val="nil"/>
              <w:bottom w:val="nil"/>
              <w:right w:val="nil"/>
            </w:tcBorders>
            <w:shd w:val="clear" w:color="000000" w:fill="D9D9D9"/>
            <w:vAlign w:val="center"/>
            <w:hideMark/>
          </w:tcPr>
          <w:p w14:paraId="2D16DF4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10.254,21</w:t>
            </w:r>
          </w:p>
        </w:tc>
        <w:tc>
          <w:tcPr>
            <w:tcW w:w="1559" w:type="dxa"/>
            <w:tcBorders>
              <w:top w:val="nil"/>
              <w:left w:val="nil"/>
              <w:bottom w:val="nil"/>
              <w:right w:val="nil"/>
            </w:tcBorders>
            <w:shd w:val="clear" w:color="000000" w:fill="D9D9D9"/>
            <w:vAlign w:val="center"/>
            <w:hideMark/>
          </w:tcPr>
          <w:p w14:paraId="6180E6FB"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8.000,00</w:t>
            </w:r>
          </w:p>
        </w:tc>
        <w:tc>
          <w:tcPr>
            <w:tcW w:w="1701" w:type="dxa"/>
            <w:tcBorders>
              <w:top w:val="nil"/>
              <w:left w:val="nil"/>
              <w:bottom w:val="nil"/>
              <w:right w:val="nil"/>
            </w:tcBorders>
            <w:shd w:val="clear" w:color="000000" w:fill="D9D9D9"/>
            <w:vAlign w:val="center"/>
            <w:hideMark/>
          </w:tcPr>
          <w:p w14:paraId="292A27DE"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7.958,65</w:t>
            </w:r>
          </w:p>
        </w:tc>
        <w:tc>
          <w:tcPr>
            <w:tcW w:w="890" w:type="dxa"/>
            <w:tcBorders>
              <w:top w:val="nil"/>
              <w:left w:val="nil"/>
              <w:bottom w:val="nil"/>
              <w:right w:val="nil"/>
            </w:tcBorders>
            <w:shd w:val="clear" w:color="000000" w:fill="D9D9D9"/>
            <w:vAlign w:val="center"/>
            <w:hideMark/>
          </w:tcPr>
          <w:p w14:paraId="51482CB7"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78%</w:t>
            </w:r>
          </w:p>
        </w:tc>
        <w:tc>
          <w:tcPr>
            <w:tcW w:w="1095" w:type="dxa"/>
            <w:tcBorders>
              <w:top w:val="nil"/>
              <w:left w:val="nil"/>
              <w:bottom w:val="nil"/>
              <w:right w:val="nil"/>
            </w:tcBorders>
            <w:shd w:val="clear" w:color="000000" w:fill="D9D9D9"/>
            <w:vAlign w:val="center"/>
            <w:hideMark/>
          </w:tcPr>
          <w:p w14:paraId="58E843BE"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99%</w:t>
            </w:r>
          </w:p>
        </w:tc>
      </w:tr>
      <w:tr w:rsidR="003505A2" w:rsidRPr="003505A2" w14:paraId="04B00C0C" w14:textId="77777777" w:rsidTr="003505A2">
        <w:trPr>
          <w:trHeight w:val="300"/>
        </w:trPr>
        <w:tc>
          <w:tcPr>
            <w:tcW w:w="495" w:type="dxa"/>
            <w:tcBorders>
              <w:top w:val="nil"/>
              <w:left w:val="nil"/>
              <w:bottom w:val="nil"/>
              <w:right w:val="nil"/>
            </w:tcBorders>
            <w:shd w:val="clear" w:color="auto" w:fill="auto"/>
            <w:noWrap/>
            <w:vAlign w:val="bottom"/>
            <w:hideMark/>
          </w:tcPr>
          <w:p w14:paraId="618F052D"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7.1</w:t>
            </w:r>
          </w:p>
        </w:tc>
        <w:tc>
          <w:tcPr>
            <w:tcW w:w="7605" w:type="dxa"/>
            <w:tcBorders>
              <w:top w:val="nil"/>
              <w:left w:val="nil"/>
              <w:bottom w:val="nil"/>
              <w:right w:val="nil"/>
            </w:tcBorders>
            <w:shd w:val="clear" w:color="auto" w:fill="auto"/>
            <w:noWrap/>
            <w:vAlign w:val="bottom"/>
            <w:hideMark/>
          </w:tcPr>
          <w:p w14:paraId="46C68B0E"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Prihodi od prodaje ili zamjene nefinancijske imovine</w:t>
            </w:r>
          </w:p>
        </w:tc>
        <w:tc>
          <w:tcPr>
            <w:tcW w:w="1681" w:type="dxa"/>
            <w:tcBorders>
              <w:top w:val="nil"/>
              <w:left w:val="nil"/>
              <w:bottom w:val="nil"/>
              <w:right w:val="nil"/>
            </w:tcBorders>
            <w:shd w:val="clear" w:color="auto" w:fill="auto"/>
            <w:vAlign w:val="center"/>
            <w:hideMark/>
          </w:tcPr>
          <w:p w14:paraId="49D16DA7"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10.254,21</w:t>
            </w:r>
          </w:p>
        </w:tc>
        <w:tc>
          <w:tcPr>
            <w:tcW w:w="1559" w:type="dxa"/>
            <w:tcBorders>
              <w:top w:val="nil"/>
              <w:left w:val="nil"/>
              <w:bottom w:val="nil"/>
              <w:right w:val="nil"/>
            </w:tcBorders>
            <w:shd w:val="clear" w:color="auto" w:fill="auto"/>
            <w:vAlign w:val="center"/>
            <w:hideMark/>
          </w:tcPr>
          <w:p w14:paraId="02688A2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8.000,00</w:t>
            </w:r>
          </w:p>
        </w:tc>
        <w:tc>
          <w:tcPr>
            <w:tcW w:w="1701" w:type="dxa"/>
            <w:tcBorders>
              <w:top w:val="nil"/>
              <w:left w:val="nil"/>
              <w:bottom w:val="nil"/>
              <w:right w:val="nil"/>
            </w:tcBorders>
            <w:shd w:val="clear" w:color="auto" w:fill="auto"/>
            <w:vAlign w:val="center"/>
            <w:hideMark/>
          </w:tcPr>
          <w:p w14:paraId="7F88652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7.958,65</w:t>
            </w:r>
          </w:p>
        </w:tc>
        <w:tc>
          <w:tcPr>
            <w:tcW w:w="890" w:type="dxa"/>
            <w:tcBorders>
              <w:top w:val="nil"/>
              <w:left w:val="nil"/>
              <w:bottom w:val="nil"/>
              <w:right w:val="nil"/>
            </w:tcBorders>
            <w:shd w:val="clear" w:color="auto" w:fill="auto"/>
            <w:vAlign w:val="center"/>
            <w:hideMark/>
          </w:tcPr>
          <w:p w14:paraId="2E9EC1A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78%</w:t>
            </w:r>
          </w:p>
        </w:tc>
        <w:tc>
          <w:tcPr>
            <w:tcW w:w="1095" w:type="dxa"/>
            <w:tcBorders>
              <w:top w:val="nil"/>
              <w:left w:val="nil"/>
              <w:bottom w:val="nil"/>
              <w:right w:val="nil"/>
            </w:tcBorders>
            <w:shd w:val="clear" w:color="auto" w:fill="auto"/>
            <w:vAlign w:val="center"/>
            <w:hideMark/>
          </w:tcPr>
          <w:p w14:paraId="1B78CF2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99%</w:t>
            </w:r>
          </w:p>
        </w:tc>
      </w:tr>
    </w:tbl>
    <w:p w14:paraId="5439FC0B" w14:textId="77777777" w:rsidR="00C77F6B" w:rsidRDefault="00C77F6B" w:rsidP="005822D4">
      <w:pPr>
        <w:pStyle w:val="ListParagraph"/>
        <w:spacing w:after="0"/>
        <w:ind w:left="0" w:firstLine="284"/>
        <w:jc w:val="both"/>
        <w:rPr>
          <w:rFonts w:ascii="Times New Roman" w:hAnsi="Times New Roman"/>
          <w:sz w:val="24"/>
          <w:szCs w:val="24"/>
        </w:rPr>
      </w:pPr>
    </w:p>
    <w:p w14:paraId="5424C17D" w14:textId="77777777" w:rsidR="00C77F6B" w:rsidRDefault="00C77F6B" w:rsidP="005822D4">
      <w:pPr>
        <w:pStyle w:val="ListParagraph"/>
        <w:spacing w:after="0"/>
        <w:ind w:left="0" w:firstLine="284"/>
        <w:jc w:val="both"/>
        <w:rPr>
          <w:rFonts w:ascii="Times New Roman" w:hAnsi="Times New Roman"/>
          <w:sz w:val="24"/>
          <w:szCs w:val="24"/>
        </w:rPr>
      </w:pPr>
    </w:p>
    <w:bookmarkEnd w:id="2"/>
    <w:bookmarkEnd w:id="3"/>
    <w:p w14:paraId="2A0AC5B1" w14:textId="77777777" w:rsidR="00247FFC" w:rsidRDefault="00247FFC" w:rsidP="00E8026C">
      <w:pPr>
        <w:pStyle w:val="ListParagraph"/>
        <w:spacing w:after="0"/>
        <w:ind w:left="0" w:firstLine="284"/>
        <w:jc w:val="both"/>
        <w:rPr>
          <w:rFonts w:ascii="Times New Roman" w:hAnsi="Times New Roman"/>
          <w:sz w:val="24"/>
          <w:szCs w:val="24"/>
        </w:rPr>
      </w:pPr>
    </w:p>
    <w:p w14:paraId="4C34EFA3" w14:textId="445272CC" w:rsidR="00E8026C" w:rsidRPr="008F2D25" w:rsidRDefault="00E8026C" w:rsidP="00E8026C">
      <w:pPr>
        <w:pStyle w:val="ListParagraph"/>
        <w:spacing w:after="0"/>
        <w:ind w:left="0" w:firstLine="284"/>
        <w:jc w:val="both"/>
        <w:rPr>
          <w:rFonts w:ascii="Arial" w:hAnsi="Arial" w:cs="Arial"/>
        </w:rPr>
      </w:pPr>
      <w:r w:rsidRPr="008F2D25">
        <w:rPr>
          <w:rFonts w:ascii="Arial" w:hAnsi="Arial" w:cs="Arial"/>
        </w:rPr>
        <w:t xml:space="preserve">Prikaz ukupnih ostvarenih </w:t>
      </w:r>
      <w:r w:rsidR="00056671" w:rsidRPr="008F2D25">
        <w:rPr>
          <w:rFonts w:ascii="Arial" w:hAnsi="Arial" w:cs="Arial"/>
          <w:b/>
        </w:rPr>
        <w:t>ras</w:t>
      </w:r>
      <w:r w:rsidRPr="008F2D25">
        <w:rPr>
          <w:rFonts w:ascii="Arial" w:hAnsi="Arial" w:cs="Arial"/>
          <w:b/>
        </w:rPr>
        <w:t>hoda</w:t>
      </w:r>
      <w:r w:rsidRPr="008F2D25">
        <w:rPr>
          <w:rFonts w:ascii="Arial" w:hAnsi="Arial" w:cs="Arial"/>
        </w:rPr>
        <w:t xml:space="preserve"> iskazan prema izvorima financiranja daje se u slijedećoj tablici:</w:t>
      </w:r>
    </w:p>
    <w:p w14:paraId="735F651E" w14:textId="77777777" w:rsidR="00B07093" w:rsidRDefault="00B07093" w:rsidP="00E8026C">
      <w:pPr>
        <w:pStyle w:val="ListParagraph"/>
        <w:spacing w:after="0"/>
        <w:ind w:left="0" w:firstLine="284"/>
        <w:jc w:val="both"/>
        <w:rPr>
          <w:rFonts w:ascii="Times New Roman" w:hAnsi="Times New Roman"/>
          <w:sz w:val="24"/>
          <w:szCs w:val="24"/>
        </w:rPr>
      </w:pPr>
    </w:p>
    <w:tbl>
      <w:tblPr>
        <w:tblW w:w="15202" w:type="dxa"/>
        <w:tblLook w:val="04A0" w:firstRow="1" w:lastRow="0" w:firstColumn="1" w:lastColumn="0" w:noHBand="0" w:noVBand="1"/>
      </w:tblPr>
      <w:tblGrid>
        <w:gridCol w:w="520"/>
        <w:gridCol w:w="7418"/>
        <w:gridCol w:w="1842"/>
        <w:gridCol w:w="1701"/>
        <w:gridCol w:w="1560"/>
        <w:gridCol w:w="993"/>
        <w:gridCol w:w="1168"/>
      </w:tblGrid>
      <w:tr w:rsidR="00570218" w:rsidRPr="00570218" w14:paraId="1394D8C4" w14:textId="77777777" w:rsidTr="00570218">
        <w:trPr>
          <w:trHeight w:val="270"/>
        </w:trPr>
        <w:tc>
          <w:tcPr>
            <w:tcW w:w="520" w:type="dxa"/>
            <w:tcBorders>
              <w:top w:val="single" w:sz="4" w:space="0" w:color="auto"/>
              <w:left w:val="nil"/>
              <w:bottom w:val="nil"/>
              <w:right w:val="nil"/>
            </w:tcBorders>
            <w:shd w:val="clear" w:color="auto" w:fill="auto"/>
            <w:vAlign w:val="center"/>
            <w:hideMark/>
          </w:tcPr>
          <w:p w14:paraId="6BC4F300" w14:textId="77777777" w:rsidR="00570218" w:rsidRPr="00570218" w:rsidRDefault="00570218" w:rsidP="00570218">
            <w:pPr>
              <w:spacing w:after="0" w:line="240" w:lineRule="auto"/>
              <w:jc w:val="center"/>
              <w:rPr>
                <w:rFonts w:eastAsia="Times New Roman" w:cs="Calibri"/>
                <w:noProof w:val="0"/>
                <w:lang w:eastAsia="hr-HR"/>
              </w:rPr>
            </w:pPr>
            <w:r w:rsidRPr="00570218">
              <w:rPr>
                <w:rFonts w:eastAsia="Times New Roman" w:cs="Calibri"/>
                <w:noProof w:val="0"/>
                <w:lang w:eastAsia="hr-HR"/>
              </w:rPr>
              <w:t> </w:t>
            </w:r>
          </w:p>
        </w:tc>
        <w:tc>
          <w:tcPr>
            <w:tcW w:w="7418" w:type="dxa"/>
            <w:tcBorders>
              <w:top w:val="nil"/>
              <w:left w:val="nil"/>
              <w:bottom w:val="nil"/>
              <w:right w:val="nil"/>
            </w:tcBorders>
            <w:shd w:val="clear" w:color="auto" w:fill="auto"/>
            <w:vAlign w:val="center"/>
            <w:hideMark/>
          </w:tcPr>
          <w:p w14:paraId="7DAB483F"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IZVORI FINANCIRANJA</w:t>
            </w:r>
          </w:p>
        </w:tc>
        <w:tc>
          <w:tcPr>
            <w:tcW w:w="1842" w:type="dxa"/>
            <w:tcBorders>
              <w:top w:val="nil"/>
              <w:left w:val="nil"/>
              <w:bottom w:val="nil"/>
              <w:right w:val="nil"/>
            </w:tcBorders>
            <w:shd w:val="clear" w:color="auto" w:fill="auto"/>
            <w:vAlign w:val="center"/>
            <w:hideMark/>
          </w:tcPr>
          <w:p w14:paraId="2EFFA5D4"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IZVRŠENJE 2023.</w:t>
            </w:r>
          </w:p>
        </w:tc>
        <w:tc>
          <w:tcPr>
            <w:tcW w:w="1701" w:type="dxa"/>
            <w:tcBorders>
              <w:top w:val="nil"/>
              <w:left w:val="nil"/>
              <w:bottom w:val="nil"/>
              <w:right w:val="nil"/>
            </w:tcBorders>
            <w:shd w:val="clear" w:color="auto" w:fill="auto"/>
            <w:vAlign w:val="center"/>
            <w:hideMark/>
          </w:tcPr>
          <w:p w14:paraId="2089831E"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PRORAČUN 2024.</w:t>
            </w:r>
          </w:p>
        </w:tc>
        <w:tc>
          <w:tcPr>
            <w:tcW w:w="1560" w:type="dxa"/>
            <w:tcBorders>
              <w:top w:val="nil"/>
              <w:left w:val="nil"/>
              <w:bottom w:val="nil"/>
              <w:right w:val="nil"/>
            </w:tcBorders>
            <w:shd w:val="clear" w:color="auto" w:fill="auto"/>
            <w:vAlign w:val="center"/>
            <w:hideMark/>
          </w:tcPr>
          <w:p w14:paraId="5677EC37"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IZVRŠENJE 2024.</w:t>
            </w:r>
          </w:p>
        </w:tc>
        <w:tc>
          <w:tcPr>
            <w:tcW w:w="993" w:type="dxa"/>
            <w:tcBorders>
              <w:top w:val="nil"/>
              <w:left w:val="nil"/>
              <w:bottom w:val="nil"/>
              <w:right w:val="nil"/>
            </w:tcBorders>
            <w:shd w:val="clear" w:color="auto" w:fill="auto"/>
            <w:vAlign w:val="center"/>
            <w:hideMark/>
          </w:tcPr>
          <w:p w14:paraId="51ADDD69"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INDEKS 4/2</w:t>
            </w:r>
          </w:p>
        </w:tc>
        <w:tc>
          <w:tcPr>
            <w:tcW w:w="1168" w:type="dxa"/>
            <w:tcBorders>
              <w:top w:val="nil"/>
              <w:left w:val="nil"/>
              <w:bottom w:val="nil"/>
              <w:right w:val="nil"/>
            </w:tcBorders>
            <w:shd w:val="clear" w:color="auto" w:fill="auto"/>
            <w:vAlign w:val="center"/>
            <w:hideMark/>
          </w:tcPr>
          <w:p w14:paraId="1613E069"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INDEKS 4/3</w:t>
            </w:r>
          </w:p>
        </w:tc>
      </w:tr>
      <w:tr w:rsidR="00570218" w:rsidRPr="00570218" w14:paraId="595C02C1" w14:textId="77777777" w:rsidTr="00570218">
        <w:trPr>
          <w:trHeight w:val="300"/>
        </w:trPr>
        <w:tc>
          <w:tcPr>
            <w:tcW w:w="520" w:type="dxa"/>
            <w:tcBorders>
              <w:top w:val="nil"/>
              <w:left w:val="nil"/>
              <w:bottom w:val="nil"/>
              <w:right w:val="nil"/>
            </w:tcBorders>
            <w:shd w:val="clear" w:color="auto" w:fill="auto"/>
            <w:noWrap/>
            <w:vAlign w:val="center"/>
            <w:hideMark/>
          </w:tcPr>
          <w:p w14:paraId="504C88A8" w14:textId="77777777" w:rsidR="00570218" w:rsidRPr="00570218" w:rsidRDefault="00570218" w:rsidP="00570218">
            <w:pPr>
              <w:spacing w:after="0" w:line="240" w:lineRule="auto"/>
              <w:jc w:val="center"/>
              <w:rPr>
                <w:rFonts w:eastAsia="Times New Roman" w:cs="Calibri"/>
                <w:b/>
                <w:bCs/>
                <w:noProof w:val="0"/>
                <w:lang w:eastAsia="hr-HR"/>
              </w:rPr>
            </w:pPr>
          </w:p>
        </w:tc>
        <w:tc>
          <w:tcPr>
            <w:tcW w:w="7418" w:type="dxa"/>
            <w:tcBorders>
              <w:top w:val="nil"/>
              <w:left w:val="nil"/>
              <w:bottom w:val="nil"/>
              <w:right w:val="nil"/>
            </w:tcBorders>
            <w:shd w:val="clear" w:color="auto" w:fill="auto"/>
            <w:noWrap/>
            <w:vAlign w:val="center"/>
            <w:hideMark/>
          </w:tcPr>
          <w:p w14:paraId="23236A60"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1</w:t>
            </w:r>
          </w:p>
        </w:tc>
        <w:tc>
          <w:tcPr>
            <w:tcW w:w="1842" w:type="dxa"/>
            <w:tcBorders>
              <w:top w:val="nil"/>
              <w:left w:val="nil"/>
              <w:bottom w:val="nil"/>
              <w:right w:val="nil"/>
            </w:tcBorders>
            <w:shd w:val="clear" w:color="auto" w:fill="auto"/>
            <w:noWrap/>
            <w:vAlign w:val="center"/>
            <w:hideMark/>
          </w:tcPr>
          <w:p w14:paraId="20B4BA72"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2</w:t>
            </w:r>
          </w:p>
        </w:tc>
        <w:tc>
          <w:tcPr>
            <w:tcW w:w="1701" w:type="dxa"/>
            <w:tcBorders>
              <w:top w:val="nil"/>
              <w:left w:val="nil"/>
              <w:bottom w:val="nil"/>
              <w:right w:val="nil"/>
            </w:tcBorders>
            <w:shd w:val="clear" w:color="auto" w:fill="auto"/>
            <w:noWrap/>
            <w:vAlign w:val="center"/>
            <w:hideMark/>
          </w:tcPr>
          <w:p w14:paraId="50616B86"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3</w:t>
            </w:r>
          </w:p>
        </w:tc>
        <w:tc>
          <w:tcPr>
            <w:tcW w:w="1560" w:type="dxa"/>
            <w:tcBorders>
              <w:top w:val="nil"/>
              <w:left w:val="nil"/>
              <w:bottom w:val="nil"/>
              <w:right w:val="nil"/>
            </w:tcBorders>
            <w:shd w:val="clear" w:color="auto" w:fill="auto"/>
            <w:noWrap/>
            <w:vAlign w:val="center"/>
            <w:hideMark/>
          </w:tcPr>
          <w:p w14:paraId="4466D1CA"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4</w:t>
            </w:r>
          </w:p>
        </w:tc>
        <w:tc>
          <w:tcPr>
            <w:tcW w:w="993" w:type="dxa"/>
            <w:tcBorders>
              <w:top w:val="nil"/>
              <w:left w:val="nil"/>
              <w:bottom w:val="nil"/>
              <w:right w:val="nil"/>
            </w:tcBorders>
            <w:shd w:val="clear" w:color="auto" w:fill="auto"/>
            <w:noWrap/>
            <w:vAlign w:val="center"/>
            <w:hideMark/>
          </w:tcPr>
          <w:p w14:paraId="378B119E"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5</w:t>
            </w:r>
          </w:p>
        </w:tc>
        <w:tc>
          <w:tcPr>
            <w:tcW w:w="1168" w:type="dxa"/>
            <w:tcBorders>
              <w:top w:val="nil"/>
              <w:left w:val="nil"/>
              <w:bottom w:val="nil"/>
              <w:right w:val="nil"/>
            </w:tcBorders>
            <w:shd w:val="clear" w:color="auto" w:fill="auto"/>
            <w:noWrap/>
            <w:vAlign w:val="center"/>
            <w:hideMark/>
          </w:tcPr>
          <w:p w14:paraId="6D2FAF11"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6</w:t>
            </w:r>
          </w:p>
        </w:tc>
      </w:tr>
      <w:tr w:rsidR="00570218" w:rsidRPr="00570218" w14:paraId="687D2906" w14:textId="77777777" w:rsidTr="00570218">
        <w:trPr>
          <w:trHeight w:val="315"/>
        </w:trPr>
        <w:tc>
          <w:tcPr>
            <w:tcW w:w="520" w:type="dxa"/>
            <w:tcBorders>
              <w:top w:val="nil"/>
              <w:left w:val="nil"/>
              <w:bottom w:val="nil"/>
              <w:right w:val="nil"/>
            </w:tcBorders>
            <w:shd w:val="clear" w:color="000000" w:fill="D9D9D9"/>
            <w:noWrap/>
            <w:vAlign w:val="bottom"/>
            <w:hideMark/>
          </w:tcPr>
          <w:p w14:paraId="39E28F63"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1</w:t>
            </w:r>
          </w:p>
        </w:tc>
        <w:tc>
          <w:tcPr>
            <w:tcW w:w="7418" w:type="dxa"/>
            <w:tcBorders>
              <w:top w:val="nil"/>
              <w:left w:val="nil"/>
              <w:bottom w:val="nil"/>
              <w:right w:val="nil"/>
            </w:tcBorders>
            <w:shd w:val="clear" w:color="000000" w:fill="D9D9D9"/>
            <w:noWrap/>
            <w:vAlign w:val="bottom"/>
            <w:hideMark/>
          </w:tcPr>
          <w:p w14:paraId="43A3AAAC"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Opći prihodi i primici</w:t>
            </w:r>
          </w:p>
        </w:tc>
        <w:tc>
          <w:tcPr>
            <w:tcW w:w="1842" w:type="dxa"/>
            <w:tcBorders>
              <w:top w:val="nil"/>
              <w:left w:val="nil"/>
              <w:bottom w:val="nil"/>
              <w:right w:val="nil"/>
            </w:tcBorders>
            <w:shd w:val="clear" w:color="000000" w:fill="D9D9D9"/>
            <w:vAlign w:val="center"/>
            <w:hideMark/>
          </w:tcPr>
          <w:p w14:paraId="78D75CE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5.516.572,88</w:t>
            </w:r>
          </w:p>
        </w:tc>
        <w:tc>
          <w:tcPr>
            <w:tcW w:w="1701" w:type="dxa"/>
            <w:tcBorders>
              <w:top w:val="nil"/>
              <w:left w:val="nil"/>
              <w:bottom w:val="nil"/>
              <w:right w:val="nil"/>
            </w:tcBorders>
            <w:shd w:val="clear" w:color="000000" w:fill="D9D9D9"/>
            <w:vAlign w:val="center"/>
            <w:hideMark/>
          </w:tcPr>
          <w:p w14:paraId="7914E522"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11.012.172,24</w:t>
            </w:r>
          </w:p>
        </w:tc>
        <w:tc>
          <w:tcPr>
            <w:tcW w:w="1560" w:type="dxa"/>
            <w:tcBorders>
              <w:top w:val="nil"/>
              <w:left w:val="nil"/>
              <w:bottom w:val="nil"/>
              <w:right w:val="nil"/>
            </w:tcBorders>
            <w:shd w:val="clear" w:color="000000" w:fill="D9D9D9"/>
            <w:vAlign w:val="center"/>
            <w:hideMark/>
          </w:tcPr>
          <w:p w14:paraId="31A73F11"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8.913.621,94</w:t>
            </w:r>
          </w:p>
        </w:tc>
        <w:tc>
          <w:tcPr>
            <w:tcW w:w="993" w:type="dxa"/>
            <w:tcBorders>
              <w:top w:val="nil"/>
              <w:left w:val="nil"/>
              <w:bottom w:val="nil"/>
              <w:right w:val="nil"/>
            </w:tcBorders>
            <w:shd w:val="clear" w:color="000000" w:fill="D9D9D9"/>
            <w:vAlign w:val="center"/>
            <w:hideMark/>
          </w:tcPr>
          <w:p w14:paraId="782B306F"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162%</w:t>
            </w:r>
          </w:p>
        </w:tc>
        <w:tc>
          <w:tcPr>
            <w:tcW w:w="1168" w:type="dxa"/>
            <w:tcBorders>
              <w:top w:val="nil"/>
              <w:left w:val="nil"/>
              <w:bottom w:val="nil"/>
              <w:right w:val="nil"/>
            </w:tcBorders>
            <w:shd w:val="clear" w:color="000000" w:fill="D9D9D9"/>
            <w:vAlign w:val="center"/>
            <w:hideMark/>
          </w:tcPr>
          <w:p w14:paraId="2BEE1A8C"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81%</w:t>
            </w:r>
          </w:p>
        </w:tc>
      </w:tr>
      <w:tr w:rsidR="00570218" w:rsidRPr="00570218" w14:paraId="6A02CB0E" w14:textId="77777777" w:rsidTr="00570218">
        <w:trPr>
          <w:trHeight w:val="315"/>
        </w:trPr>
        <w:tc>
          <w:tcPr>
            <w:tcW w:w="520" w:type="dxa"/>
            <w:tcBorders>
              <w:top w:val="nil"/>
              <w:left w:val="nil"/>
              <w:bottom w:val="nil"/>
              <w:right w:val="nil"/>
            </w:tcBorders>
            <w:shd w:val="clear" w:color="auto" w:fill="auto"/>
            <w:noWrap/>
            <w:vAlign w:val="bottom"/>
            <w:hideMark/>
          </w:tcPr>
          <w:p w14:paraId="249BC5EA"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1.1</w:t>
            </w:r>
          </w:p>
        </w:tc>
        <w:tc>
          <w:tcPr>
            <w:tcW w:w="7418" w:type="dxa"/>
            <w:tcBorders>
              <w:top w:val="nil"/>
              <w:left w:val="nil"/>
              <w:bottom w:val="nil"/>
              <w:right w:val="nil"/>
            </w:tcBorders>
            <w:shd w:val="clear" w:color="auto" w:fill="auto"/>
            <w:noWrap/>
            <w:vAlign w:val="bottom"/>
            <w:hideMark/>
          </w:tcPr>
          <w:p w14:paraId="070469B8"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Opći prihodi i primici</w:t>
            </w:r>
          </w:p>
        </w:tc>
        <w:tc>
          <w:tcPr>
            <w:tcW w:w="1842" w:type="dxa"/>
            <w:tcBorders>
              <w:top w:val="nil"/>
              <w:left w:val="nil"/>
              <w:bottom w:val="nil"/>
              <w:right w:val="nil"/>
            </w:tcBorders>
            <w:shd w:val="clear" w:color="auto" w:fill="auto"/>
            <w:noWrap/>
            <w:vAlign w:val="bottom"/>
            <w:hideMark/>
          </w:tcPr>
          <w:p w14:paraId="4F5864C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5.243.198,97</w:t>
            </w:r>
          </w:p>
        </w:tc>
        <w:tc>
          <w:tcPr>
            <w:tcW w:w="1701" w:type="dxa"/>
            <w:tcBorders>
              <w:top w:val="nil"/>
              <w:left w:val="nil"/>
              <w:bottom w:val="nil"/>
              <w:right w:val="nil"/>
            </w:tcBorders>
            <w:shd w:val="clear" w:color="auto" w:fill="auto"/>
            <w:noWrap/>
            <w:vAlign w:val="bottom"/>
            <w:hideMark/>
          </w:tcPr>
          <w:p w14:paraId="0D1FE5B7"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10.828.572,24</w:t>
            </w:r>
          </w:p>
        </w:tc>
        <w:tc>
          <w:tcPr>
            <w:tcW w:w="1560" w:type="dxa"/>
            <w:tcBorders>
              <w:top w:val="nil"/>
              <w:left w:val="nil"/>
              <w:bottom w:val="nil"/>
              <w:right w:val="nil"/>
            </w:tcBorders>
            <w:shd w:val="clear" w:color="auto" w:fill="auto"/>
            <w:noWrap/>
            <w:vAlign w:val="bottom"/>
            <w:hideMark/>
          </w:tcPr>
          <w:p w14:paraId="1BBC5DC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8.731.735,52</w:t>
            </w:r>
          </w:p>
        </w:tc>
        <w:tc>
          <w:tcPr>
            <w:tcW w:w="993" w:type="dxa"/>
            <w:tcBorders>
              <w:top w:val="nil"/>
              <w:left w:val="nil"/>
              <w:bottom w:val="nil"/>
              <w:right w:val="nil"/>
            </w:tcBorders>
            <w:shd w:val="clear" w:color="auto" w:fill="auto"/>
            <w:noWrap/>
            <w:vAlign w:val="center"/>
            <w:hideMark/>
          </w:tcPr>
          <w:p w14:paraId="24662290"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167%</w:t>
            </w:r>
          </w:p>
        </w:tc>
        <w:tc>
          <w:tcPr>
            <w:tcW w:w="1168" w:type="dxa"/>
            <w:tcBorders>
              <w:top w:val="nil"/>
              <w:left w:val="nil"/>
              <w:bottom w:val="nil"/>
              <w:right w:val="nil"/>
            </w:tcBorders>
            <w:shd w:val="clear" w:color="auto" w:fill="auto"/>
            <w:noWrap/>
            <w:vAlign w:val="center"/>
            <w:hideMark/>
          </w:tcPr>
          <w:p w14:paraId="7D48B98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81%</w:t>
            </w:r>
          </w:p>
        </w:tc>
      </w:tr>
      <w:tr w:rsidR="00570218" w:rsidRPr="00570218" w14:paraId="78AFFB74" w14:textId="77777777" w:rsidTr="00570218">
        <w:trPr>
          <w:trHeight w:val="315"/>
        </w:trPr>
        <w:tc>
          <w:tcPr>
            <w:tcW w:w="520" w:type="dxa"/>
            <w:tcBorders>
              <w:top w:val="nil"/>
              <w:left w:val="nil"/>
              <w:bottom w:val="nil"/>
              <w:right w:val="nil"/>
            </w:tcBorders>
            <w:shd w:val="clear" w:color="auto" w:fill="auto"/>
            <w:noWrap/>
            <w:vAlign w:val="bottom"/>
            <w:hideMark/>
          </w:tcPr>
          <w:p w14:paraId="0834D5E5"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1.5</w:t>
            </w:r>
          </w:p>
        </w:tc>
        <w:tc>
          <w:tcPr>
            <w:tcW w:w="7418" w:type="dxa"/>
            <w:tcBorders>
              <w:top w:val="nil"/>
              <w:left w:val="nil"/>
              <w:bottom w:val="nil"/>
              <w:right w:val="nil"/>
            </w:tcBorders>
            <w:shd w:val="clear" w:color="auto" w:fill="auto"/>
            <w:noWrap/>
            <w:vAlign w:val="bottom"/>
            <w:hideMark/>
          </w:tcPr>
          <w:p w14:paraId="6DFE64B1"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Prihodi za decentralizirane funkcije</w:t>
            </w:r>
          </w:p>
        </w:tc>
        <w:tc>
          <w:tcPr>
            <w:tcW w:w="1842" w:type="dxa"/>
            <w:tcBorders>
              <w:top w:val="nil"/>
              <w:left w:val="nil"/>
              <w:bottom w:val="nil"/>
              <w:right w:val="nil"/>
            </w:tcBorders>
            <w:shd w:val="clear" w:color="auto" w:fill="auto"/>
            <w:noWrap/>
            <w:vAlign w:val="bottom"/>
            <w:hideMark/>
          </w:tcPr>
          <w:p w14:paraId="5369C47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273.373,91</w:t>
            </w:r>
          </w:p>
        </w:tc>
        <w:tc>
          <w:tcPr>
            <w:tcW w:w="1701" w:type="dxa"/>
            <w:tcBorders>
              <w:top w:val="nil"/>
              <w:left w:val="nil"/>
              <w:bottom w:val="nil"/>
              <w:right w:val="nil"/>
            </w:tcBorders>
            <w:shd w:val="clear" w:color="auto" w:fill="auto"/>
            <w:noWrap/>
            <w:vAlign w:val="bottom"/>
            <w:hideMark/>
          </w:tcPr>
          <w:p w14:paraId="1BA33EA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183.600,00</w:t>
            </w:r>
          </w:p>
        </w:tc>
        <w:tc>
          <w:tcPr>
            <w:tcW w:w="1560" w:type="dxa"/>
            <w:tcBorders>
              <w:top w:val="nil"/>
              <w:left w:val="nil"/>
              <w:bottom w:val="nil"/>
              <w:right w:val="nil"/>
            </w:tcBorders>
            <w:shd w:val="clear" w:color="auto" w:fill="auto"/>
            <w:noWrap/>
            <w:vAlign w:val="bottom"/>
            <w:hideMark/>
          </w:tcPr>
          <w:p w14:paraId="60A69D2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181.886,42</w:t>
            </w:r>
          </w:p>
        </w:tc>
        <w:tc>
          <w:tcPr>
            <w:tcW w:w="993" w:type="dxa"/>
            <w:tcBorders>
              <w:top w:val="nil"/>
              <w:left w:val="nil"/>
              <w:bottom w:val="nil"/>
              <w:right w:val="nil"/>
            </w:tcBorders>
            <w:shd w:val="clear" w:color="auto" w:fill="auto"/>
            <w:noWrap/>
            <w:vAlign w:val="center"/>
            <w:hideMark/>
          </w:tcPr>
          <w:p w14:paraId="72E8966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67%</w:t>
            </w:r>
          </w:p>
        </w:tc>
        <w:tc>
          <w:tcPr>
            <w:tcW w:w="1168" w:type="dxa"/>
            <w:tcBorders>
              <w:top w:val="nil"/>
              <w:left w:val="nil"/>
              <w:bottom w:val="nil"/>
              <w:right w:val="nil"/>
            </w:tcBorders>
            <w:shd w:val="clear" w:color="auto" w:fill="auto"/>
            <w:noWrap/>
            <w:vAlign w:val="center"/>
            <w:hideMark/>
          </w:tcPr>
          <w:p w14:paraId="5FDE92B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99%</w:t>
            </w:r>
          </w:p>
        </w:tc>
      </w:tr>
      <w:tr w:rsidR="00570218" w:rsidRPr="00570218" w14:paraId="6D8F328B" w14:textId="77777777" w:rsidTr="00570218">
        <w:trPr>
          <w:trHeight w:val="225"/>
        </w:trPr>
        <w:tc>
          <w:tcPr>
            <w:tcW w:w="520" w:type="dxa"/>
            <w:tcBorders>
              <w:top w:val="nil"/>
              <w:left w:val="nil"/>
              <w:bottom w:val="nil"/>
              <w:right w:val="nil"/>
            </w:tcBorders>
            <w:shd w:val="clear" w:color="000000" w:fill="D9D9D9"/>
            <w:noWrap/>
            <w:vAlign w:val="bottom"/>
            <w:hideMark/>
          </w:tcPr>
          <w:p w14:paraId="124E8415"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3</w:t>
            </w:r>
          </w:p>
        </w:tc>
        <w:tc>
          <w:tcPr>
            <w:tcW w:w="7418" w:type="dxa"/>
            <w:tcBorders>
              <w:top w:val="nil"/>
              <w:left w:val="nil"/>
              <w:bottom w:val="nil"/>
              <w:right w:val="nil"/>
            </w:tcBorders>
            <w:shd w:val="clear" w:color="000000" w:fill="D9D9D9"/>
            <w:noWrap/>
            <w:vAlign w:val="bottom"/>
            <w:hideMark/>
          </w:tcPr>
          <w:p w14:paraId="692DE5AE"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Vlastiti prihodi</w:t>
            </w:r>
          </w:p>
        </w:tc>
        <w:tc>
          <w:tcPr>
            <w:tcW w:w="1842" w:type="dxa"/>
            <w:tcBorders>
              <w:top w:val="nil"/>
              <w:left w:val="nil"/>
              <w:bottom w:val="nil"/>
              <w:right w:val="nil"/>
            </w:tcBorders>
            <w:shd w:val="clear" w:color="000000" w:fill="D9D9D9"/>
            <w:vAlign w:val="center"/>
            <w:hideMark/>
          </w:tcPr>
          <w:p w14:paraId="20D12C10"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42.416,45</w:t>
            </w:r>
          </w:p>
        </w:tc>
        <w:tc>
          <w:tcPr>
            <w:tcW w:w="1701" w:type="dxa"/>
            <w:tcBorders>
              <w:top w:val="nil"/>
              <w:left w:val="nil"/>
              <w:bottom w:val="nil"/>
              <w:right w:val="nil"/>
            </w:tcBorders>
            <w:shd w:val="clear" w:color="000000" w:fill="D9D9D9"/>
            <w:vAlign w:val="center"/>
            <w:hideMark/>
          </w:tcPr>
          <w:p w14:paraId="13943237"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146.000,00</w:t>
            </w:r>
          </w:p>
        </w:tc>
        <w:tc>
          <w:tcPr>
            <w:tcW w:w="1560" w:type="dxa"/>
            <w:tcBorders>
              <w:top w:val="nil"/>
              <w:left w:val="nil"/>
              <w:bottom w:val="nil"/>
              <w:right w:val="nil"/>
            </w:tcBorders>
            <w:shd w:val="clear" w:color="000000" w:fill="D9D9D9"/>
            <w:vAlign w:val="center"/>
            <w:hideMark/>
          </w:tcPr>
          <w:p w14:paraId="375717A3"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78.771,21</w:t>
            </w:r>
          </w:p>
        </w:tc>
        <w:tc>
          <w:tcPr>
            <w:tcW w:w="993" w:type="dxa"/>
            <w:tcBorders>
              <w:top w:val="nil"/>
              <w:left w:val="nil"/>
              <w:bottom w:val="nil"/>
              <w:right w:val="nil"/>
            </w:tcBorders>
            <w:shd w:val="clear" w:color="000000" w:fill="D9D9D9"/>
            <w:vAlign w:val="center"/>
            <w:hideMark/>
          </w:tcPr>
          <w:p w14:paraId="23328FC6"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186%</w:t>
            </w:r>
          </w:p>
        </w:tc>
        <w:tc>
          <w:tcPr>
            <w:tcW w:w="1168" w:type="dxa"/>
            <w:tcBorders>
              <w:top w:val="nil"/>
              <w:left w:val="nil"/>
              <w:bottom w:val="nil"/>
              <w:right w:val="nil"/>
            </w:tcBorders>
            <w:shd w:val="clear" w:color="000000" w:fill="D9D9D9"/>
            <w:vAlign w:val="center"/>
            <w:hideMark/>
          </w:tcPr>
          <w:p w14:paraId="65C26450"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54%</w:t>
            </w:r>
          </w:p>
        </w:tc>
      </w:tr>
      <w:tr w:rsidR="00570218" w:rsidRPr="00570218" w14:paraId="2E1E6555" w14:textId="77777777" w:rsidTr="00570218">
        <w:trPr>
          <w:trHeight w:val="315"/>
        </w:trPr>
        <w:tc>
          <w:tcPr>
            <w:tcW w:w="520" w:type="dxa"/>
            <w:tcBorders>
              <w:top w:val="nil"/>
              <w:left w:val="nil"/>
              <w:bottom w:val="nil"/>
              <w:right w:val="nil"/>
            </w:tcBorders>
            <w:shd w:val="clear" w:color="auto" w:fill="auto"/>
            <w:noWrap/>
            <w:vAlign w:val="bottom"/>
            <w:hideMark/>
          </w:tcPr>
          <w:p w14:paraId="2992E466"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3.1</w:t>
            </w:r>
          </w:p>
        </w:tc>
        <w:tc>
          <w:tcPr>
            <w:tcW w:w="7418" w:type="dxa"/>
            <w:tcBorders>
              <w:top w:val="nil"/>
              <w:left w:val="nil"/>
              <w:bottom w:val="nil"/>
              <w:right w:val="nil"/>
            </w:tcBorders>
            <w:shd w:val="clear" w:color="auto" w:fill="auto"/>
            <w:noWrap/>
            <w:vAlign w:val="bottom"/>
            <w:hideMark/>
          </w:tcPr>
          <w:p w14:paraId="0350F819"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Vlastiti prihodi</w:t>
            </w:r>
          </w:p>
        </w:tc>
        <w:tc>
          <w:tcPr>
            <w:tcW w:w="1842" w:type="dxa"/>
            <w:tcBorders>
              <w:top w:val="nil"/>
              <w:left w:val="nil"/>
              <w:bottom w:val="nil"/>
              <w:right w:val="nil"/>
            </w:tcBorders>
            <w:shd w:val="clear" w:color="auto" w:fill="auto"/>
            <w:noWrap/>
            <w:vAlign w:val="bottom"/>
            <w:hideMark/>
          </w:tcPr>
          <w:p w14:paraId="544A7EC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15.716,45</w:t>
            </w:r>
          </w:p>
        </w:tc>
        <w:tc>
          <w:tcPr>
            <w:tcW w:w="1701" w:type="dxa"/>
            <w:tcBorders>
              <w:top w:val="nil"/>
              <w:left w:val="nil"/>
              <w:bottom w:val="nil"/>
              <w:right w:val="nil"/>
            </w:tcBorders>
            <w:shd w:val="clear" w:color="auto" w:fill="auto"/>
            <w:noWrap/>
            <w:vAlign w:val="bottom"/>
            <w:hideMark/>
          </w:tcPr>
          <w:p w14:paraId="48EF15E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119.300,00</w:t>
            </w:r>
          </w:p>
        </w:tc>
        <w:tc>
          <w:tcPr>
            <w:tcW w:w="1560" w:type="dxa"/>
            <w:tcBorders>
              <w:top w:val="nil"/>
              <w:left w:val="nil"/>
              <w:bottom w:val="nil"/>
              <w:right w:val="nil"/>
            </w:tcBorders>
            <w:shd w:val="clear" w:color="auto" w:fill="auto"/>
            <w:noWrap/>
            <w:vAlign w:val="bottom"/>
            <w:hideMark/>
          </w:tcPr>
          <w:p w14:paraId="1729105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48.809,70</w:t>
            </w:r>
          </w:p>
        </w:tc>
        <w:tc>
          <w:tcPr>
            <w:tcW w:w="993" w:type="dxa"/>
            <w:tcBorders>
              <w:top w:val="nil"/>
              <w:left w:val="nil"/>
              <w:bottom w:val="nil"/>
              <w:right w:val="nil"/>
            </w:tcBorders>
            <w:shd w:val="clear" w:color="auto" w:fill="auto"/>
            <w:noWrap/>
            <w:vAlign w:val="center"/>
            <w:hideMark/>
          </w:tcPr>
          <w:p w14:paraId="1D63F0D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311%</w:t>
            </w:r>
          </w:p>
        </w:tc>
        <w:tc>
          <w:tcPr>
            <w:tcW w:w="1168" w:type="dxa"/>
            <w:tcBorders>
              <w:top w:val="nil"/>
              <w:left w:val="nil"/>
              <w:bottom w:val="nil"/>
              <w:right w:val="nil"/>
            </w:tcBorders>
            <w:shd w:val="clear" w:color="auto" w:fill="auto"/>
            <w:noWrap/>
            <w:vAlign w:val="center"/>
            <w:hideMark/>
          </w:tcPr>
          <w:p w14:paraId="1E1BDDF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41%</w:t>
            </w:r>
          </w:p>
        </w:tc>
      </w:tr>
      <w:tr w:rsidR="00570218" w:rsidRPr="00570218" w14:paraId="5F102DB8" w14:textId="77777777" w:rsidTr="00570218">
        <w:trPr>
          <w:trHeight w:val="315"/>
        </w:trPr>
        <w:tc>
          <w:tcPr>
            <w:tcW w:w="520" w:type="dxa"/>
            <w:tcBorders>
              <w:top w:val="nil"/>
              <w:left w:val="nil"/>
              <w:bottom w:val="nil"/>
              <w:right w:val="nil"/>
            </w:tcBorders>
            <w:shd w:val="clear" w:color="auto" w:fill="auto"/>
            <w:noWrap/>
            <w:vAlign w:val="bottom"/>
            <w:hideMark/>
          </w:tcPr>
          <w:p w14:paraId="5F222E3E"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3.2</w:t>
            </w:r>
          </w:p>
        </w:tc>
        <w:tc>
          <w:tcPr>
            <w:tcW w:w="7418" w:type="dxa"/>
            <w:tcBorders>
              <w:top w:val="nil"/>
              <w:left w:val="nil"/>
              <w:bottom w:val="nil"/>
              <w:right w:val="nil"/>
            </w:tcBorders>
            <w:shd w:val="clear" w:color="auto" w:fill="auto"/>
            <w:noWrap/>
            <w:vAlign w:val="bottom"/>
            <w:hideMark/>
          </w:tcPr>
          <w:p w14:paraId="3D54DB7D"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Vlastiti prihodi - JVP</w:t>
            </w:r>
          </w:p>
        </w:tc>
        <w:tc>
          <w:tcPr>
            <w:tcW w:w="1842" w:type="dxa"/>
            <w:tcBorders>
              <w:top w:val="nil"/>
              <w:left w:val="nil"/>
              <w:bottom w:val="nil"/>
              <w:right w:val="nil"/>
            </w:tcBorders>
            <w:shd w:val="clear" w:color="auto" w:fill="auto"/>
            <w:noWrap/>
            <w:vAlign w:val="bottom"/>
            <w:hideMark/>
          </w:tcPr>
          <w:p w14:paraId="7B751184"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26.700,00</w:t>
            </w:r>
          </w:p>
        </w:tc>
        <w:tc>
          <w:tcPr>
            <w:tcW w:w="1701" w:type="dxa"/>
            <w:tcBorders>
              <w:top w:val="nil"/>
              <w:left w:val="nil"/>
              <w:bottom w:val="nil"/>
              <w:right w:val="nil"/>
            </w:tcBorders>
            <w:shd w:val="clear" w:color="auto" w:fill="auto"/>
            <w:noWrap/>
            <w:vAlign w:val="bottom"/>
            <w:hideMark/>
          </w:tcPr>
          <w:p w14:paraId="552DDD41"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26.700,00</w:t>
            </w:r>
          </w:p>
        </w:tc>
        <w:tc>
          <w:tcPr>
            <w:tcW w:w="1560" w:type="dxa"/>
            <w:tcBorders>
              <w:top w:val="nil"/>
              <w:left w:val="nil"/>
              <w:bottom w:val="nil"/>
              <w:right w:val="nil"/>
            </w:tcBorders>
            <w:shd w:val="clear" w:color="auto" w:fill="auto"/>
            <w:noWrap/>
            <w:vAlign w:val="bottom"/>
            <w:hideMark/>
          </w:tcPr>
          <w:p w14:paraId="5B8DDA7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29.961,51</w:t>
            </w:r>
          </w:p>
        </w:tc>
        <w:tc>
          <w:tcPr>
            <w:tcW w:w="993" w:type="dxa"/>
            <w:tcBorders>
              <w:top w:val="nil"/>
              <w:left w:val="nil"/>
              <w:bottom w:val="nil"/>
              <w:right w:val="nil"/>
            </w:tcBorders>
            <w:shd w:val="clear" w:color="auto" w:fill="auto"/>
            <w:noWrap/>
            <w:vAlign w:val="center"/>
            <w:hideMark/>
          </w:tcPr>
          <w:p w14:paraId="6C029E28"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112%</w:t>
            </w:r>
          </w:p>
        </w:tc>
        <w:tc>
          <w:tcPr>
            <w:tcW w:w="1168" w:type="dxa"/>
            <w:tcBorders>
              <w:top w:val="nil"/>
              <w:left w:val="nil"/>
              <w:bottom w:val="nil"/>
              <w:right w:val="nil"/>
            </w:tcBorders>
            <w:shd w:val="clear" w:color="auto" w:fill="auto"/>
            <w:noWrap/>
            <w:vAlign w:val="center"/>
            <w:hideMark/>
          </w:tcPr>
          <w:p w14:paraId="3B7A54B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112%</w:t>
            </w:r>
          </w:p>
        </w:tc>
      </w:tr>
      <w:tr w:rsidR="00570218" w:rsidRPr="00570218" w14:paraId="43B16CBC" w14:textId="77777777" w:rsidTr="00570218">
        <w:trPr>
          <w:trHeight w:val="315"/>
        </w:trPr>
        <w:tc>
          <w:tcPr>
            <w:tcW w:w="520" w:type="dxa"/>
            <w:tcBorders>
              <w:top w:val="nil"/>
              <w:left w:val="nil"/>
              <w:bottom w:val="nil"/>
              <w:right w:val="nil"/>
            </w:tcBorders>
            <w:shd w:val="clear" w:color="000000" w:fill="D9D9D9"/>
            <w:noWrap/>
            <w:vAlign w:val="bottom"/>
            <w:hideMark/>
          </w:tcPr>
          <w:p w14:paraId="0AB6CBC1"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4</w:t>
            </w:r>
          </w:p>
        </w:tc>
        <w:tc>
          <w:tcPr>
            <w:tcW w:w="7418" w:type="dxa"/>
            <w:tcBorders>
              <w:top w:val="nil"/>
              <w:left w:val="nil"/>
              <w:bottom w:val="nil"/>
              <w:right w:val="nil"/>
            </w:tcBorders>
            <w:shd w:val="clear" w:color="000000" w:fill="D9D9D9"/>
            <w:noWrap/>
            <w:vAlign w:val="bottom"/>
            <w:hideMark/>
          </w:tcPr>
          <w:p w14:paraId="21B371C6"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Prihodi za posebne namjene</w:t>
            </w:r>
          </w:p>
        </w:tc>
        <w:tc>
          <w:tcPr>
            <w:tcW w:w="1842" w:type="dxa"/>
            <w:tcBorders>
              <w:top w:val="nil"/>
              <w:left w:val="nil"/>
              <w:bottom w:val="nil"/>
              <w:right w:val="nil"/>
            </w:tcBorders>
            <w:shd w:val="clear" w:color="000000" w:fill="D9D9D9"/>
            <w:vAlign w:val="center"/>
            <w:hideMark/>
          </w:tcPr>
          <w:p w14:paraId="7C20776B"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1.142.076,12</w:t>
            </w:r>
          </w:p>
        </w:tc>
        <w:tc>
          <w:tcPr>
            <w:tcW w:w="1701" w:type="dxa"/>
            <w:tcBorders>
              <w:top w:val="nil"/>
              <w:left w:val="nil"/>
              <w:bottom w:val="nil"/>
              <w:right w:val="nil"/>
            </w:tcBorders>
            <w:shd w:val="clear" w:color="000000" w:fill="D9D9D9"/>
            <w:vAlign w:val="center"/>
            <w:hideMark/>
          </w:tcPr>
          <w:p w14:paraId="04923072"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1.139.600,00</w:t>
            </w:r>
          </w:p>
        </w:tc>
        <w:tc>
          <w:tcPr>
            <w:tcW w:w="1560" w:type="dxa"/>
            <w:tcBorders>
              <w:top w:val="nil"/>
              <w:left w:val="nil"/>
              <w:bottom w:val="nil"/>
              <w:right w:val="nil"/>
            </w:tcBorders>
            <w:shd w:val="clear" w:color="000000" w:fill="D9D9D9"/>
            <w:vAlign w:val="center"/>
            <w:hideMark/>
          </w:tcPr>
          <w:p w14:paraId="77594088"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768.404,32</w:t>
            </w:r>
          </w:p>
        </w:tc>
        <w:tc>
          <w:tcPr>
            <w:tcW w:w="993" w:type="dxa"/>
            <w:tcBorders>
              <w:top w:val="nil"/>
              <w:left w:val="nil"/>
              <w:bottom w:val="nil"/>
              <w:right w:val="nil"/>
            </w:tcBorders>
            <w:shd w:val="clear" w:color="000000" w:fill="D9D9D9"/>
            <w:vAlign w:val="center"/>
            <w:hideMark/>
          </w:tcPr>
          <w:p w14:paraId="360D874F"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67%</w:t>
            </w:r>
          </w:p>
        </w:tc>
        <w:tc>
          <w:tcPr>
            <w:tcW w:w="1168" w:type="dxa"/>
            <w:tcBorders>
              <w:top w:val="nil"/>
              <w:left w:val="nil"/>
              <w:bottom w:val="nil"/>
              <w:right w:val="nil"/>
            </w:tcBorders>
            <w:shd w:val="clear" w:color="000000" w:fill="D9D9D9"/>
            <w:vAlign w:val="center"/>
            <w:hideMark/>
          </w:tcPr>
          <w:p w14:paraId="400CBCB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67%</w:t>
            </w:r>
          </w:p>
        </w:tc>
      </w:tr>
      <w:tr w:rsidR="00570218" w:rsidRPr="00570218" w14:paraId="31DA9EAB" w14:textId="77777777" w:rsidTr="00570218">
        <w:trPr>
          <w:trHeight w:val="315"/>
        </w:trPr>
        <w:tc>
          <w:tcPr>
            <w:tcW w:w="520" w:type="dxa"/>
            <w:tcBorders>
              <w:top w:val="nil"/>
              <w:left w:val="nil"/>
              <w:bottom w:val="nil"/>
              <w:right w:val="nil"/>
            </w:tcBorders>
            <w:shd w:val="clear" w:color="auto" w:fill="auto"/>
            <w:noWrap/>
            <w:vAlign w:val="bottom"/>
            <w:hideMark/>
          </w:tcPr>
          <w:p w14:paraId="08A54C7B"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4.1</w:t>
            </w:r>
          </w:p>
        </w:tc>
        <w:tc>
          <w:tcPr>
            <w:tcW w:w="7418" w:type="dxa"/>
            <w:tcBorders>
              <w:top w:val="nil"/>
              <w:left w:val="nil"/>
              <w:bottom w:val="nil"/>
              <w:right w:val="nil"/>
            </w:tcBorders>
            <w:shd w:val="clear" w:color="auto" w:fill="auto"/>
            <w:noWrap/>
            <w:vAlign w:val="bottom"/>
            <w:hideMark/>
          </w:tcPr>
          <w:p w14:paraId="4873B88A"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Komunalni doprinos</w:t>
            </w:r>
          </w:p>
        </w:tc>
        <w:tc>
          <w:tcPr>
            <w:tcW w:w="1842" w:type="dxa"/>
            <w:tcBorders>
              <w:top w:val="nil"/>
              <w:left w:val="nil"/>
              <w:bottom w:val="nil"/>
              <w:right w:val="nil"/>
            </w:tcBorders>
            <w:shd w:val="clear" w:color="auto" w:fill="auto"/>
            <w:noWrap/>
            <w:vAlign w:val="bottom"/>
            <w:hideMark/>
          </w:tcPr>
          <w:p w14:paraId="1A7B664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428.081,11</w:t>
            </w:r>
          </w:p>
        </w:tc>
        <w:tc>
          <w:tcPr>
            <w:tcW w:w="1701" w:type="dxa"/>
            <w:tcBorders>
              <w:top w:val="nil"/>
              <w:left w:val="nil"/>
              <w:bottom w:val="nil"/>
              <w:right w:val="nil"/>
            </w:tcBorders>
            <w:shd w:val="clear" w:color="auto" w:fill="auto"/>
            <w:noWrap/>
            <w:vAlign w:val="bottom"/>
            <w:hideMark/>
          </w:tcPr>
          <w:p w14:paraId="0B0F1A4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400.000,00</w:t>
            </w:r>
          </w:p>
        </w:tc>
        <w:tc>
          <w:tcPr>
            <w:tcW w:w="1560" w:type="dxa"/>
            <w:tcBorders>
              <w:top w:val="nil"/>
              <w:left w:val="nil"/>
              <w:bottom w:val="nil"/>
              <w:right w:val="nil"/>
            </w:tcBorders>
            <w:shd w:val="clear" w:color="auto" w:fill="auto"/>
            <w:noWrap/>
            <w:vAlign w:val="bottom"/>
            <w:hideMark/>
          </w:tcPr>
          <w:p w14:paraId="5D6F7B31"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168.931,13</w:t>
            </w:r>
          </w:p>
        </w:tc>
        <w:tc>
          <w:tcPr>
            <w:tcW w:w="993" w:type="dxa"/>
            <w:tcBorders>
              <w:top w:val="nil"/>
              <w:left w:val="nil"/>
              <w:bottom w:val="nil"/>
              <w:right w:val="nil"/>
            </w:tcBorders>
            <w:shd w:val="clear" w:color="auto" w:fill="auto"/>
            <w:noWrap/>
            <w:vAlign w:val="center"/>
            <w:hideMark/>
          </w:tcPr>
          <w:p w14:paraId="18D5F480"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39%</w:t>
            </w:r>
          </w:p>
        </w:tc>
        <w:tc>
          <w:tcPr>
            <w:tcW w:w="1168" w:type="dxa"/>
            <w:tcBorders>
              <w:top w:val="nil"/>
              <w:left w:val="nil"/>
              <w:bottom w:val="nil"/>
              <w:right w:val="nil"/>
            </w:tcBorders>
            <w:shd w:val="clear" w:color="auto" w:fill="auto"/>
            <w:noWrap/>
            <w:vAlign w:val="center"/>
            <w:hideMark/>
          </w:tcPr>
          <w:p w14:paraId="631182F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42%</w:t>
            </w:r>
          </w:p>
        </w:tc>
      </w:tr>
      <w:tr w:rsidR="00570218" w:rsidRPr="00570218" w14:paraId="421F3CBB" w14:textId="77777777" w:rsidTr="00570218">
        <w:trPr>
          <w:trHeight w:val="315"/>
        </w:trPr>
        <w:tc>
          <w:tcPr>
            <w:tcW w:w="520" w:type="dxa"/>
            <w:tcBorders>
              <w:top w:val="nil"/>
              <w:left w:val="nil"/>
              <w:bottom w:val="nil"/>
              <w:right w:val="nil"/>
            </w:tcBorders>
            <w:shd w:val="clear" w:color="auto" w:fill="auto"/>
            <w:noWrap/>
            <w:vAlign w:val="bottom"/>
            <w:hideMark/>
          </w:tcPr>
          <w:p w14:paraId="2B05C48A"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4.2</w:t>
            </w:r>
          </w:p>
        </w:tc>
        <w:tc>
          <w:tcPr>
            <w:tcW w:w="7418" w:type="dxa"/>
            <w:tcBorders>
              <w:top w:val="nil"/>
              <w:left w:val="nil"/>
              <w:bottom w:val="nil"/>
              <w:right w:val="nil"/>
            </w:tcBorders>
            <w:shd w:val="clear" w:color="auto" w:fill="auto"/>
            <w:noWrap/>
            <w:vAlign w:val="bottom"/>
            <w:hideMark/>
          </w:tcPr>
          <w:p w14:paraId="1751A160"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Komunalna naknada</w:t>
            </w:r>
          </w:p>
        </w:tc>
        <w:tc>
          <w:tcPr>
            <w:tcW w:w="1842" w:type="dxa"/>
            <w:tcBorders>
              <w:top w:val="nil"/>
              <w:left w:val="nil"/>
              <w:bottom w:val="nil"/>
              <w:right w:val="nil"/>
            </w:tcBorders>
            <w:shd w:val="clear" w:color="auto" w:fill="auto"/>
            <w:noWrap/>
            <w:vAlign w:val="bottom"/>
            <w:hideMark/>
          </w:tcPr>
          <w:p w14:paraId="31A89F0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534.883,63</w:t>
            </w:r>
          </w:p>
        </w:tc>
        <w:tc>
          <w:tcPr>
            <w:tcW w:w="1701" w:type="dxa"/>
            <w:tcBorders>
              <w:top w:val="nil"/>
              <w:left w:val="nil"/>
              <w:bottom w:val="nil"/>
              <w:right w:val="nil"/>
            </w:tcBorders>
            <w:shd w:val="clear" w:color="auto" w:fill="auto"/>
            <w:noWrap/>
            <w:vAlign w:val="bottom"/>
            <w:hideMark/>
          </w:tcPr>
          <w:p w14:paraId="2CEA213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600.000,00</w:t>
            </w:r>
          </w:p>
        </w:tc>
        <w:tc>
          <w:tcPr>
            <w:tcW w:w="1560" w:type="dxa"/>
            <w:tcBorders>
              <w:top w:val="nil"/>
              <w:left w:val="nil"/>
              <w:bottom w:val="nil"/>
              <w:right w:val="nil"/>
            </w:tcBorders>
            <w:shd w:val="clear" w:color="auto" w:fill="auto"/>
            <w:noWrap/>
            <w:vAlign w:val="bottom"/>
            <w:hideMark/>
          </w:tcPr>
          <w:p w14:paraId="2D08377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477.220,34</w:t>
            </w:r>
          </w:p>
        </w:tc>
        <w:tc>
          <w:tcPr>
            <w:tcW w:w="993" w:type="dxa"/>
            <w:tcBorders>
              <w:top w:val="nil"/>
              <w:left w:val="nil"/>
              <w:bottom w:val="nil"/>
              <w:right w:val="nil"/>
            </w:tcBorders>
            <w:shd w:val="clear" w:color="auto" w:fill="auto"/>
            <w:noWrap/>
            <w:vAlign w:val="center"/>
            <w:hideMark/>
          </w:tcPr>
          <w:p w14:paraId="2F454BF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89%</w:t>
            </w:r>
          </w:p>
        </w:tc>
        <w:tc>
          <w:tcPr>
            <w:tcW w:w="1168" w:type="dxa"/>
            <w:tcBorders>
              <w:top w:val="nil"/>
              <w:left w:val="nil"/>
              <w:bottom w:val="nil"/>
              <w:right w:val="nil"/>
            </w:tcBorders>
            <w:shd w:val="clear" w:color="auto" w:fill="auto"/>
            <w:noWrap/>
            <w:vAlign w:val="center"/>
            <w:hideMark/>
          </w:tcPr>
          <w:p w14:paraId="10810EB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80%</w:t>
            </w:r>
          </w:p>
        </w:tc>
      </w:tr>
      <w:tr w:rsidR="00570218" w:rsidRPr="00570218" w14:paraId="2E5E787E" w14:textId="77777777" w:rsidTr="00570218">
        <w:trPr>
          <w:trHeight w:val="315"/>
        </w:trPr>
        <w:tc>
          <w:tcPr>
            <w:tcW w:w="520" w:type="dxa"/>
            <w:tcBorders>
              <w:top w:val="nil"/>
              <w:left w:val="nil"/>
              <w:bottom w:val="nil"/>
              <w:right w:val="nil"/>
            </w:tcBorders>
            <w:shd w:val="clear" w:color="auto" w:fill="auto"/>
            <w:noWrap/>
            <w:vAlign w:val="bottom"/>
            <w:hideMark/>
          </w:tcPr>
          <w:p w14:paraId="4369A421"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4.3</w:t>
            </w:r>
          </w:p>
        </w:tc>
        <w:tc>
          <w:tcPr>
            <w:tcW w:w="7418" w:type="dxa"/>
            <w:tcBorders>
              <w:top w:val="nil"/>
              <w:left w:val="nil"/>
              <w:bottom w:val="nil"/>
              <w:right w:val="nil"/>
            </w:tcBorders>
            <w:shd w:val="clear" w:color="auto" w:fill="auto"/>
            <w:noWrap/>
            <w:vAlign w:val="bottom"/>
            <w:hideMark/>
          </w:tcPr>
          <w:p w14:paraId="46CA69CB"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Vodni doprinos</w:t>
            </w:r>
          </w:p>
        </w:tc>
        <w:tc>
          <w:tcPr>
            <w:tcW w:w="1842" w:type="dxa"/>
            <w:tcBorders>
              <w:top w:val="nil"/>
              <w:left w:val="nil"/>
              <w:bottom w:val="nil"/>
              <w:right w:val="nil"/>
            </w:tcBorders>
            <w:shd w:val="clear" w:color="auto" w:fill="auto"/>
            <w:noWrap/>
            <w:vAlign w:val="bottom"/>
            <w:hideMark/>
          </w:tcPr>
          <w:p w14:paraId="5E49687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105.804,35</w:t>
            </w:r>
          </w:p>
        </w:tc>
        <w:tc>
          <w:tcPr>
            <w:tcW w:w="1701" w:type="dxa"/>
            <w:tcBorders>
              <w:top w:val="nil"/>
              <w:left w:val="nil"/>
              <w:bottom w:val="nil"/>
              <w:right w:val="nil"/>
            </w:tcBorders>
            <w:shd w:val="clear" w:color="auto" w:fill="auto"/>
            <w:noWrap/>
            <w:vAlign w:val="bottom"/>
            <w:hideMark/>
          </w:tcPr>
          <w:p w14:paraId="413A51C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3.000,00</w:t>
            </w:r>
          </w:p>
        </w:tc>
        <w:tc>
          <w:tcPr>
            <w:tcW w:w="1560" w:type="dxa"/>
            <w:tcBorders>
              <w:top w:val="nil"/>
              <w:left w:val="nil"/>
              <w:bottom w:val="nil"/>
              <w:right w:val="nil"/>
            </w:tcBorders>
            <w:shd w:val="clear" w:color="auto" w:fill="auto"/>
            <w:noWrap/>
            <w:vAlign w:val="bottom"/>
            <w:hideMark/>
          </w:tcPr>
          <w:p w14:paraId="756065B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1.446,53</w:t>
            </w:r>
          </w:p>
        </w:tc>
        <w:tc>
          <w:tcPr>
            <w:tcW w:w="993" w:type="dxa"/>
            <w:tcBorders>
              <w:top w:val="nil"/>
              <w:left w:val="nil"/>
              <w:bottom w:val="nil"/>
              <w:right w:val="nil"/>
            </w:tcBorders>
            <w:shd w:val="clear" w:color="auto" w:fill="auto"/>
            <w:noWrap/>
            <w:vAlign w:val="center"/>
            <w:hideMark/>
          </w:tcPr>
          <w:p w14:paraId="0E2ABAD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w:t>
            </w:r>
          </w:p>
        </w:tc>
        <w:tc>
          <w:tcPr>
            <w:tcW w:w="1168" w:type="dxa"/>
            <w:tcBorders>
              <w:top w:val="nil"/>
              <w:left w:val="nil"/>
              <w:bottom w:val="nil"/>
              <w:right w:val="nil"/>
            </w:tcBorders>
            <w:shd w:val="clear" w:color="auto" w:fill="auto"/>
            <w:noWrap/>
            <w:vAlign w:val="center"/>
            <w:hideMark/>
          </w:tcPr>
          <w:p w14:paraId="184F1ED4"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48%</w:t>
            </w:r>
          </w:p>
        </w:tc>
      </w:tr>
      <w:tr w:rsidR="00570218" w:rsidRPr="00570218" w14:paraId="58D7FD83" w14:textId="77777777" w:rsidTr="00570218">
        <w:trPr>
          <w:trHeight w:val="315"/>
        </w:trPr>
        <w:tc>
          <w:tcPr>
            <w:tcW w:w="520" w:type="dxa"/>
            <w:tcBorders>
              <w:top w:val="nil"/>
              <w:left w:val="nil"/>
              <w:bottom w:val="nil"/>
              <w:right w:val="nil"/>
            </w:tcBorders>
            <w:shd w:val="clear" w:color="auto" w:fill="auto"/>
            <w:noWrap/>
            <w:vAlign w:val="bottom"/>
            <w:hideMark/>
          </w:tcPr>
          <w:p w14:paraId="79414C91"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4.4</w:t>
            </w:r>
          </w:p>
        </w:tc>
        <w:tc>
          <w:tcPr>
            <w:tcW w:w="7418" w:type="dxa"/>
            <w:tcBorders>
              <w:top w:val="nil"/>
              <w:left w:val="nil"/>
              <w:bottom w:val="nil"/>
              <w:right w:val="nil"/>
            </w:tcBorders>
            <w:shd w:val="clear" w:color="auto" w:fill="auto"/>
            <w:noWrap/>
            <w:vAlign w:val="bottom"/>
            <w:hideMark/>
          </w:tcPr>
          <w:p w14:paraId="59234BDD"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Naknada za legalizaciju</w:t>
            </w:r>
          </w:p>
        </w:tc>
        <w:tc>
          <w:tcPr>
            <w:tcW w:w="1842" w:type="dxa"/>
            <w:tcBorders>
              <w:top w:val="nil"/>
              <w:left w:val="nil"/>
              <w:bottom w:val="nil"/>
              <w:right w:val="nil"/>
            </w:tcBorders>
            <w:shd w:val="clear" w:color="auto" w:fill="auto"/>
            <w:noWrap/>
            <w:vAlign w:val="bottom"/>
            <w:hideMark/>
          </w:tcPr>
          <w:p w14:paraId="3A223A6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3.658,18</w:t>
            </w:r>
          </w:p>
        </w:tc>
        <w:tc>
          <w:tcPr>
            <w:tcW w:w="1701" w:type="dxa"/>
            <w:tcBorders>
              <w:top w:val="nil"/>
              <w:left w:val="nil"/>
              <w:bottom w:val="nil"/>
              <w:right w:val="nil"/>
            </w:tcBorders>
            <w:shd w:val="clear" w:color="auto" w:fill="auto"/>
            <w:noWrap/>
            <w:vAlign w:val="bottom"/>
            <w:hideMark/>
          </w:tcPr>
          <w:p w14:paraId="4E28129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1.600,00</w:t>
            </w:r>
          </w:p>
        </w:tc>
        <w:tc>
          <w:tcPr>
            <w:tcW w:w="1560" w:type="dxa"/>
            <w:tcBorders>
              <w:top w:val="nil"/>
              <w:left w:val="nil"/>
              <w:bottom w:val="nil"/>
              <w:right w:val="nil"/>
            </w:tcBorders>
            <w:shd w:val="clear" w:color="auto" w:fill="auto"/>
            <w:noWrap/>
            <w:vAlign w:val="bottom"/>
            <w:hideMark/>
          </w:tcPr>
          <w:p w14:paraId="725EA82F"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1.500,00</w:t>
            </w:r>
          </w:p>
        </w:tc>
        <w:tc>
          <w:tcPr>
            <w:tcW w:w="993" w:type="dxa"/>
            <w:tcBorders>
              <w:top w:val="nil"/>
              <w:left w:val="nil"/>
              <w:bottom w:val="nil"/>
              <w:right w:val="nil"/>
            </w:tcBorders>
            <w:shd w:val="clear" w:color="auto" w:fill="auto"/>
            <w:noWrap/>
            <w:vAlign w:val="center"/>
            <w:hideMark/>
          </w:tcPr>
          <w:p w14:paraId="3467182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41%</w:t>
            </w:r>
          </w:p>
        </w:tc>
        <w:tc>
          <w:tcPr>
            <w:tcW w:w="1168" w:type="dxa"/>
            <w:tcBorders>
              <w:top w:val="nil"/>
              <w:left w:val="nil"/>
              <w:bottom w:val="nil"/>
              <w:right w:val="nil"/>
            </w:tcBorders>
            <w:shd w:val="clear" w:color="auto" w:fill="auto"/>
            <w:noWrap/>
            <w:vAlign w:val="center"/>
            <w:hideMark/>
          </w:tcPr>
          <w:p w14:paraId="7216340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94%</w:t>
            </w:r>
          </w:p>
        </w:tc>
      </w:tr>
      <w:tr w:rsidR="00570218" w:rsidRPr="00570218" w14:paraId="06F2713E" w14:textId="77777777" w:rsidTr="00570218">
        <w:trPr>
          <w:trHeight w:val="315"/>
        </w:trPr>
        <w:tc>
          <w:tcPr>
            <w:tcW w:w="520" w:type="dxa"/>
            <w:tcBorders>
              <w:top w:val="nil"/>
              <w:left w:val="nil"/>
              <w:bottom w:val="nil"/>
              <w:right w:val="nil"/>
            </w:tcBorders>
            <w:shd w:val="clear" w:color="auto" w:fill="auto"/>
            <w:noWrap/>
            <w:vAlign w:val="bottom"/>
            <w:hideMark/>
          </w:tcPr>
          <w:p w14:paraId="71257150"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4.5</w:t>
            </w:r>
          </w:p>
        </w:tc>
        <w:tc>
          <w:tcPr>
            <w:tcW w:w="7418" w:type="dxa"/>
            <w:tcBorders>
              <w:top w:val="nil"/>
              <w:left w:val="nil"/>
              <w:bottom w:val="nil"/>
              <w:right w:val="nil"/>
            </w:tcBorders>
            <w:shd w:val="clear" w:color="auto" w:fill="auto"/>
            <w:noWrap/>
            <w:vAlign w:val="bottom"/>
            <w:hideMark/>
          </w:tcPr>
          <w:p w14:paraId="44790B64"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Boravišna pristojba</w:t>
            </w:r>
          </w:p>
        </w:tc>
        <w:tc>
          <w:tcPr>
            <w:tcW w:w="1842" w:type="dxa"/>
            <w:tcBorders>
              <w:top w:val="nil"/>
              <w:left w:val="nil"/>
              <w:bottom w:val="nil"/>
              <w:right w:val="nil"/>
            </w:tcBorders>
            <w:shd w:val="clear" w:color="auto" w:fill="auto"/>
            <w:noWrap/>
            <w:vAlign w:val="bottom"/>
            <w:hideMark/>
          </w:tcPr>
          <w:p w14:paraId="72B6C29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61.298,99</w:t>
            </w:r>
          </w:p>
        </w:tc>
        <w:tc>
          <w:tcPr>
            <w:tcW w:w="1701" w:type="dxa"/>
            <w:tcBorders>
              <w:top w:val="nil"/>
              <w:left w:val="nil"/>
              <w:bottom w:val="nil"/>
              <w:right w:val="nil"/>
            </w:tcBorders>
            <w:shd w:val="clear" w:color="auto" w:fill="auto"/>
            <w:noWrap/>
            <w:vAlign w:val="bottom"/>
            <w:hideMark/>
          </w:tcPr>
          <w:p w14:paraId="6853C45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133.000,00</w:t>
            </w:r>
          </w:p>
        </w:tc>
        <w:tc>
          <w:tcPr>
            <w:tcW w:w="1560" w:type="dxa"/>
            <w:tcBorders>
              <w:top w:val="nil"/>
              <w:left w:val="nil"/>
              <w:bottom w:val="nil"/>
              <w:right w:val="nil"/>
            </w:tcBorders>
            <w:shd w:val="clear" w:color="auto" w:fill="auto"/>
            <w:noWrap/>
            <w:vAlign w:val="bottom"/>
            <w:hideMark/>
          </w:tcPr>
          <w:p w14:paraId="70A115E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117.735,53</w:t>
            </w:r>
          </w:p>
        </w:tc>
        <w:tc>
          <w:tcPr>
            <w:tcW w:w="993" w:type="dxa"/>
            <w:tcBorders>
              <w:top w:val="nil"/>
              <w:left w:val="nil"/>
              <w:bottom w:val="nil"/>
              <w:right w:val="nil"/>
            </w:tcBorders>
            <w:shd w:val="clear" w:color="auto" w:fill="auto"/>
            <w:noWrap/>
            <w:vAlign w:val="center"/>
            <w:hideMark/>
          </w:tcPr>
          <w:p w14:paraId="6ED20AE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192%</w:t>
            </w:r>
          </w:p>
        </w:tc>
        <w:tc>
          <w:tcPr>
            <w:tcW w:w="1168" w:type="dxa"/>
            <w:tcBorders>
              <w:top w:val="nil"/>
              <w:left w:val="nil"/>
              <w:bottom w:val="nil"/>
              <w:right w:val="nil"/>
            </w:tcBorders>
            <w:shd w:val="clear" w:color="auto" w:fill="auto"/>
            <w:noWrap/>
            <w:vAlign w:val="center"/>
            <w:hideMark/>
          </w:tcPr>
          <w:p w14:paraId="0AF8D43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89%</w:t>
            </w:r>
          </w:p>
        </w:tc>
      </w:tr>
      <w:tr w:rsidR="00570218" w:rsidRPr="00570218" w14:paraId="2B78C505" w14:textId="77777777" w:rsidTr="00570218">
        <w:trPr>
          <w:trHeight w:val="315"/>
        </w:trPr>
        <w:tc>
          <w:tcPr>
            <w:tcW w:w="520" w:type="dxa"/>
            <w:tcBorders>
              <w:top w:val="nil"/>
              <w:left w:val="nil"/>
              <w:bottom w:val="nil"/>
              <w:right w:val="nil"/>
            </w:tcBorders>
            <w:shd w:val="clear" w:color="auto" w:fill="auto"/>
            <w:noWrap/>
            <w:vAlign w:val="bottom"/>
            <w:hideMark/>
          </w:tcPr>
          <w:p w14:paraId="1DEF0588"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4.6</w:t>
            </w:r>
          </w:p>
        </w:tc>
        <w:tc>
          <w:tcPr>
            <w:tcW w:w="7418" w:type="dxa"/>
            <w:tcBorders>
              <w:top w:val="nil"/>
              <w:left w:val="nil"/>
              <w:bottom w:val="nil"/>
              <w:right w:val="nil"/>
            </w:tcBorders>
            <w:shd w:val="clear" w:color="auto" w:fill="auto"/>
            <w:noWrap/>
            <w:vAlign w:val="bottom"/>
            <w:hideMark/>
          </w:tcPr>
          <w:p w14:paraId="75B3FA1C"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Naknada za prenamjenu poljoprivrednog zemljišta</w:t>
            </w:r>
          </w:p>
        </w:tc>
        <w:tc>
          <w:tcPr>
            <w:tcW w:w="1842" w:type="dxa"/>
            <w:tcBorders>
              <w:top w:val="nil"/>
              <w:left w:val="nil"/>
              <w:bottom w:val="nil"/>
              <w:right w:val="nil"/>
            </w:tcBorders>
            <w:shd w:val="clear" w:color="auto" w:fill="auto"/>
            <w:noWrap/>
            <w:vAlign w:val="bottom"/>
            <w:hideMark/>
          </w:tcPr>
          <w:p w14:paraId="148EFDD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8.349,86</w:t>
            </w:r>
          </w:p>
        </w:tc>
        <w:tc>
          <w:tcPr>
            <w:tcW w:w="1701" w:type="dxa"/>
            <w:tcBorders>
              <w:top w:val="nil"/>
              <w:left w:val="nil"/>
              <w:bottom w:val="nil"/>
              <w:right w:val="nil"/>
            </w:tcBorders>
            <w:shd w:val="clear" w:color="auto" w:fill="auto"/>
            <w:noWrap/>
            <w:vAlign w:val="bottom"/>
            <w:hideMark/>
          </w:tcPr>
          <w:p w14:paraId="4CAD93C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2.000,00</w:t>
            </w:r>
          </w:p>
        </w:tc>
        <w:tc>
          <w:tcPr>
            <w:tcW w:w="1560" w:type="dxa"/>
            <w:tcBorders>
              <w:top w:val="nil"/>
              <w:left w:val="nil"/>
              <w:bottom w:val="nil"/>
              <w:right w:val="nil"/>
            </w:tcBorders>
            <w:shd w:val="clear" w:color="auto" w:fill="auto"/>
            <w:noWrap/>
            <w:vAlign w:val="bottom"/>
            <w:hideMark/>
          </w:tcPr>
          <w:p w14:paraId="3A0BDFC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1.570,79</w:t>
            </w:r>
          </w:p>
        </w:tc>
        <w:tc>
          <w:tcPr>
            <w:tcW w:w="993" w:type="dxa"/>
            <w:tcBorders>
              <w:top w:val="nil"/>
              <w:left w:val="nil"/>
              <w:bottom w:val="nil"/>
              <w:right w:val="nil"/>
            </w:tcBorders>
            <w:shd w:val="clear" w:color="auto" w:fill="auto"/>
            <w:noWrap/>
            <w:vAlign w:val="center"/>
            <w:hideMark/>
          </w:tcPr>
          <w:p w14:paraId="74940FD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19%</w:t>
            </w:r>
          </w:p>
        </w:tc>
        <w:tc>
          <w:tcPr>
            <w:tcW w:w="1168" w:type="dxa"/>
            <w:tcBorders>
              <w:top w:val="nil"/>
              <w:left w:val="nil"/>
              <w:bottom w:val="nil"/>
              <w:right w:val="nil"/>
            </w:tcBorders>
            <w:shd w:val="clear" w:color="auto" w:fill="auto"/>
            <w:noWrap/>
            <w:vAlign w:val="center"/>
            <w:hideMark/>
          </w:tcPr>
          <w:p w14:paraId="6F304FF8"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79%</w:t>
            </w:r>
          </w:p>
        </w:tc>
      </w:tr>
      <w:tr w:rsidR="00570218" w:rsidRPr="00570218" w14:paraId="58B4A763" w14:textId="77777777" w:rsidTr="00570218">
        <w:trPr>
          <w:trHeight w:val="315"/>
        </w:trPr>
        <w:tc>
          <w:tcPr>
            <w:tcW w:w="520" w:type="dxa"/>
            <w:tcBorders>
              <w:top w:val="nil"/>
              <w:left w:val="nil"/>
              <w:bottom w:val="nil"/>
              <w:right w:val="nil"/>
            </w:tcBorders>
            <w:shd w:val="clear" w:color="000000" w:fill="D9D9D9"/>
            <w:noWrap/>
            <w:vAlign w:val="bottom"/>
            <w:hideMark/>
          </w:tcPr>
          <w:p w14:paraId="532B2842"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5</w:t>
            </w:r>
          </w:p>
        </w:tc>
        <w:tc>
          <w:tcPr>
            <w:tcW w:w="7418" w:type="dxa"/>
            <w:tcBorders>
              <w:top w:val="nil"/>
              <w:left w:val="nil"/>
              <w:bottom w:val="nil"/>
              <w:right w:val="nil"/>
            </w:tcBorders>
            <w:shd w:val="clear" w:color="000000" w:fill="D9D9D9"/>
            <w:noWrap/>
            <w:vAlign w:val="bottom"/>
            <w:hideMark/>
          </w:tcPr>
          <w:p w14:paraId="39B444D8"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Pomoći</w:t>
            </w:r>
          </w:p>
        </w:tc>
        <w:tc>
          <w:tcPr>
            <w:tcW w:w="1842" w:type="dxa"/>
            <w:tcBorders>
              <w:top w:val="nil"/>
              <w:left w:val="nil"/>
              <w:bottom w:val="nil"/>
              <w:right w:val="nil"/>
            </w:tcBorders>
            <w:shd w:val="clear" w:color="000000" w:fill="D9D9D9"/>
            <w:vAlign w:val="center"/>
            <w:hideMark/>
          </w:tcPr>
          <w:p w14:paraId="53C1D647"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1.026.034,66</w:t>
            </w:r>
          </w:p>
        </w:tc>
        <w:tc>
          <w:tcPr>
            <w:tcW w:w="1701" w:type="dxa"/>
            <w:tcBorders>
              <w:top w:val="nil"/>
              <w:left w:val="nil"/>
              <w:bottom w:val="nil"/>
              <w:right w:val="nil"/>
            </w:tcBorders>
            <w:shd w:val="clear" w:color="000000" w:fill="D9D9D9"/>
            <w:vAlign w:val="center"/>
            <w:hideMark/>
          </w:tcPr>
          <w:p w14:paraId="4E464A64"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922.105,00</w:t>
            </w:r>
          </w:p>
        </w:tc>
        <w:tc>
          <w:tcPr>
            <w:tcW w:w="1560" w:type="dxa"/>
            <w:tcBorders>
              <w:top w:val="nil"/>
              <w:left w:val="nil"/>
              <w:bottom w:val="nil"/>
              <w:right w:val="nil"/>
            </w:tcBorders>
            <w:shd w:val="clear" w:color="000000" w:fill="D9D9D9"/>
            <w:vAlign w:val="center"/>
            <w:hideMark/>
          </w:tcPr>
          <w:p w14:paraId="79A0CE0B"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479.484,29</w:t>
            </w:r>
          </w:p>
        </w:tc>
        <w:tc>
          <w:tcPr>
            <w:tcW w:w="993" w:type="dxa"/>
            <w:tcBorders>
              <w:top w:val="nil"/>
              <w:left w:val="nil"/>
              <w:bottom w:val="nil"/>
              <w:right w:val="nil"/>
            </w:tcBorders>
            <w:shd w:val="clear" w:color="000000" w:fill="D9D9D9"/>
            <w:vAlign w:val="center"/>
            <w:hideMark/>
          </w:tcPr>
          <w:p w14:paraId="290D7588"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47%</w:t>
            </w:r>
          </w:p>
        </w:tc>
        <w:tc>
          <w:tcPr>
            <w:tcW w:w="1168" w:type="dxa"/>
            <w:tcBorders>
              <w:top w:val="nil"/>
              <w:left w:val="nil"/>
              <w:bottom w:val="nil"/>
              <w:right w:val="nil"/>
            </w:tcBorders>
            <w:shd w:val="clear" w:color="000000" w:fill="D9D9D9"/>
            <w:vAlign w:val="center"/>
            <w:hideMark/>
          </w:tcPr>
          <w:p w14:paraId="0462ADDD"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52%</w:t>
            </w:r>
          </w:p>
        </w:tc>
      </w:tr>
      <w:tr w:rsidR="00570218" w:rsidRPr="00570218" w14:paraId="5A354C28" w14:textId="77777777" w:rsidTr="00570218">
        <w:trPr>
          <w:trHeight w:val="315"/>
        </w:trPr>
        <w:tc>
          <w:tcPr>
            <w:tcW w:w="520" w:type="dxa"/>
            <w:tcBorders>
              <w:top w:val="nil"/>
              <w:left w:val="nil"/>
              <w:bottom w:val="nil"/>
              <w:right w:val="nil"/>
            </w:tcBorders>
            <w:shd w:val="clear" w:color="auto" w:fill="auto"/>
            <w:noWrap/>
            <w:vAlign w:val="bottom"/>
            <w:hideMark/>
          </w:tcPr>
          <w:p w14:paraId="25867255"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5.2</w:t>
            </w:r>
          </w:p>
        </w:tc>
        <w:tc>
          <w:tcPr>
            <w:tcW w:w="7418" w:type="dxa"/>
            <w:tcBorders>
              <w:top w:val="nil"/>
              <w:left w:val="nil"/>
              <w:bottom w:val="nil"/>
              <w:right w:val="nil"/>
            </w:tcBorders>
            <w:shd w:val="clear" w:color="auto" w:fill="auto"/>
            <w:noWrap/>
            <w:vAlign w:val="bottom"/>
            <w:hideMark/>
          </w:tcPr>
          <w:p w14:paraId="31DCF9E7"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Pomoći iz EU</w:t>
            </w:r>
          </w:p>
        </w:tc>
        <w:tc>
          <w:tcPr>
            <w:tcW w:w="1842" w:type="dxa"/>
            <w:tcBorders>
              <w:top w:val="nil"/>
              <w:left w:val="nil"/>
              <w:bottom w:val="nil"/>
              <w:right w:val="nil"/>
            </w:tcBorders>
            <w:shd w:val="clear" w:color="auto" w:fill="auto"/>
            <w:noWrap/>
            <w:vAlign w:val="bottom"/>
            <w:hideMark/>
          </w:tcPr>
          <w:p w14:paraId="056BD04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114.034,66</w:t>
            </w:r>
          </w:p>
        </w:tc>
        <w:tc>
          <w:tcPr>
            <w:tcW w:w="1701" w:type="dxa"/>
            <w:tcBorders>
              <w:top w:val="nil"/>
              <w:left w:val="nil"/>
              <w:bottom w:val="nil"/>
              <w:right w:val="nil"/>
            </w:tcBorders>
            <w:shd w:val="clear" w:color="auto" w:fill="auto"/>
            <w:noWrap/>
            <w:vAlign w:val="bottom"/>
            <w:hideMark/>
          </w:tcPr>
          <w:p w14:paraId="1422514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258.000,00</w:t>
            </w:r>
          </w:p>
        </w:tc>
        <w:tc>
          <w:tcPr>
            <w:tcW w:w="1560" w:type="dxa"/>
            <w:tcBorders>
              <w:top w:val="nil"/>
              <w:left w:val="nil"/>
              <w:bottom w:val="nil"/>
              <w:right w:val="nil"/>
            </w:tcBorders>
            <w:shd w:val="clear" w:color="auto" w:fill="auto"/>
            <w:noWrap/>
            <w:vAlign w:val="bottom"/>
            <w:hideMark/>
          </w:tcPr>
          <w:p w14:paraId="03957CBF"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0,00</w:t>
            </w:r>
          </w:p>
        </w:tc>
        <w:tc>
          <w:tcPr>
            <w:tcW w:w="993" w:type="dxa"/>
            <w:tcBorders>
              <w:top w:val="nil"/>
              <w:left w:val="nil"/>
              <w:bottom w:val="nil"/>
              <w:right w:val="nil"/>
            </w:tcBorders>
            <w:shd w:val="clear" w:color="auto" w:fill="auto"/>
            <w:noWrap/>
            <w:vAlign w:val="center"/>
            <w:hideMark/>
          </w:tcPr>
          <w:p w14:paraId="18DF5E57"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c>
          <w:tcPr>
            <w:tcW w:w="1168" w:type="dxa"/>
            <w:tcBorders>
              <w:top w:val="nil"/>
              <w:left w:val="nil"/>
              <w:bottom w:val="nil"/>
              <w:right w:val="nil"/>
            </w:tcBorders>
            <w:shd w:val="clear" w:color="auto" w:fill="auto"/>
            <w:noWrap/>
            <w:vAlign w:val="center"/>
            <w:hideMark/>
          </w:tcPr>
          <w:p w14:paraId="4C32F6D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r>
      <w:tr w:rsidR="00570218" w:rsidRPr="00570218" w14:paraId="531D8B70" w14:textId="77777777" w:rsidTr="00570218">
        <w:trPr>
          <w:trHeight w:val="315"/>
        </w:trPr>
        <w:tc>
          <w:tcPr>
            <w:tcW w:w="520" w:type="dxa"/>
            <w:tcBorders>
              <w:top w:val="nil"/>
              <w:left w:val="nil"/>
              <w:bottom w:val="nil"/>
              <w:right w:val="nil"/>
            </w:tcBorders>
            <w:shd w:val="clear" w:color="auto" w:fill="auto"/>
            <w:noWrap/>
            <w:vAlign w:val="bottom"/>
            <w:hideMark/>
          </w:tcPr>
          <w:p w14:paraId="49B78C7F"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5.4</w:t>
            </w:r>
          </w:p>
        </w:tc>
        <w:tc>
          <w:tcPr>
            <w:tcW w:w="7418" w:type="dxa"/>
            <w:tcBorders>
              <w:top w:val="nil"/>
              <w:left w:val="nil"/>
              <w:bottom w:val="nil"/>
              <w:right w:val="nil"/>
            </w:tcBorders>
            <w:shd w:val="clear" w:color="auto" w:fill="auto"/>
            <w:noWrap/>
            <w:vAlign w:val="bottom"/>
            <w:hideMark/>
          </w:tcPr>
          <w:p w14:paraId="2195C88B"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Pomoći od drugih proračuna</w:t>
            </w:r>
          </w:p>
        </w:tc>
        <w:tc>
          <w:tcPr>
            <w:tcW w:w="1842" w:type="dxa"/>
            <w:tcBorders>
              <w:top w:val="nil"/>
              <w:left w:val="nil"/>
              <w:bottom w:val="nil"/>
              <w:right w:val="nil"/>
            </w:tcBorders>
            <w:shd w:val="clear" w:color="auto" w:fill="auto"/>
            <w:noWrap/>
            <w:vAlign w:val="bottom"/>
            <w:hideMark/>
          </w:tcPr>
          <w:p w14:paraId="0A3B3F43"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912.000,00</w:t>
            </w:r>
          </w:p>
        </w:tc>
        <w:tc>
          <w:tcPr>
            <w:tcW w:w="1701" w:type="dxa"/>
            <w:tcBorders>
              <w:top w:val="nil"/>
              <w:left w:val="nil"/>
              <w:bottom w:val="nil"/>
              <w:right w:val="nil"/>
            </w:tcBorders>
            <w:shd w:val="clear" w:color="auto" w:fill="auto"/>
            <w:noWrap/>
            <w:vAlign w:val="bottom"/>
            <w:hideMark/>
          </w:tcPr>
          <w:p w14:paraId="1DF69AC0"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664.105,00</w:t>
            </w:r>
          </w:p>
        </w:tc>
        <w:tc>
          <w:tcPr>
            <w:tcW w:w="1560" w:type="dxa"/>
            <w:tcBorders>
              <w:top w:val="nil"/>
              <w:left w:val="nil"/>
              <w:bottom w:val="nil"/>
              <w:right w:val="nil"/>
            </w:tcBorders>
            <w:shd w:val="clear" w:color="auto" w:fill="auto"/>
            <w:noWrap/>
            <w:vAlign w:val="bottom"/>
            <w:hideMark/>
          </w:tcPr>
          <w:p w14:paraId="189B6E1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479.484,29</w:t>
            </w:r>
          </w:p>
        </w:tc>
        <w:tc>
          <w:tcPr>
            <w:tcW w:w="993" w:type="dxa"/>
            <w:tcBorders>
              <w:top w:val="nil"/>
              <w:left w:val="nil"/>
              <w:bottom w:val="nil"/>
              <w:right w:val="nil"/>
            </w:tcBorders>
            <w:shd w:val="clear" w:color="auto" w:fill="auto"/>
            <w:noWrap/>
            <w:vAlign w:val="center"/>
            <w:hideMark/>
          </w:tcPr>
          <w:p w14:paraId="1DDA9CD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53%</w:t>
            </w:r>
          </w:p>
        </w:tc>
        <w:tc>
          <w:tcPr>
            <w:tcW w:w="1168" w:type="dxa"/>
            <w:tcBorders>
              <w:top w:val="nil"/>
              <w:left w:val="nil"/>
              <w:bottom w:val="nil"/>
              <w:right w:val="nil"/>
            </w:tcBorders>
            <w:shd w:val="clear" w:color="auto" w:fill="auto"/>
            <w:noWrap/>
            <w:vAlign w:val="center"/>
            <w:hideMark/>
          </w:tcPr>
          <w:p w14:paraId="66BF474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72%</w:t>
            </w:r>
          </w:p>
        </w:tc>
      </w:tr>
      <w:tr w:rsidR="00570218" w:rsidRPr="00570218" w14:paraId="536A92CA" w14:textId="77777777" w:rsidTr="00570218">
        <w:trPr>
          <w:trHeight w:val="315"/>
        </w:trPr>
        <w:tc>
          <w:tcPr>
            <w:tcW w:w="520" w:type="dxa"/>
            <w:tcBorders>
              <w:top w:val="nil"/>
              <w:left w:val="nil"/>
              <w:bottom w:val="nil"/>
              <w:right w:val="nil"/>
            </w:tcBorders>
            <w:shd w:val="clear" w:color="000000" w:fill="D9D9D9"/>
            <w:noWrap/>
            <w:vAlign w:val="bottom"/>
            <w:hideMark/>
          </w:tcPr>
          <w:p w14:paraId="2F7B2713"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6</w:t>
            </w:r>
          </w:p>
        </w:tc>
        <w:tc>
          <w:tcPr>
            <w:tcW w:w="7418" w:type="dxa"/>
            <w:tcBorders>
              <w:top w:val="nil"/>
              <w:left w:val="nil"/>
              <w:bottom w:val="nil"/>
              <w:right w:val="nil"/>
            </w:tcBorders>
            <w:shd w:val="clear" w:color="000000" w:fill="D9D9D9"/>
            <w:noWrap/>
            <w:vAlign w:val="bottom"/>
            <w:hideMark/>
          </w:tcPr>
          <w:p w14:paraId="2296C026"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Donacije</w:t>
            </w:r>
          </w:p>
        </w:tc>
        <w:tc>
          <w:tcPr>
            <w:tcW w:w="1842" w:type="dxa"/>
            <w:tcBorders>
              <w:top w:val="nil"/>
              <w:left w:val="nil"/>
              <w:bottom w:val="nil"/>
              <w:right w:val="nil"/>
            </w:tcBorders>
            <w:shd w:val="clear" w:color="000000" w:fill="D9D9D9"/>
            <w:vAlign w:val="center"/>
            <w:hideMark/>
          </w:tcPr>
          <w:p w14:paraId="0C5626C8"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1.754,12</w:t>
            </w:r>
          </w:p>
        </w:tc>
        <w:tc>
          <w:tcPr>
            <w:tcW w:w="1701" w:type="dxa"/>
            <w:tcBorders>
              <w:top w:val="nil"/>
              <w:left w:val="nil"/>
              <w:bottom w:val="nil"/>
              <w:right w:val="nil"/>
            </w:tcBorders>
            <w:shd w:val="clear" w:color="000000" w:fill="D9D9D9"/>
            <w:vAlign w:val="center"/>
            <w:hideMark/>
          </w:tcPr>
          <w:p w14:paraId="601A8A3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4.645,29</w:t>
            </w:r>
          </w:p>
        </w:tc>
        <w:tc>
          <w:tcPr>
            <w:tcW w:w="1560" w:type="dxa"/>
            <w:tcBorders>
              <w:top w:val="nil"/>
              <w:left w:val="nil"/>
              <w:bottom w:val="nil"/>
              <w:right w:val="nil"/>
            </w:tcBorders>
            <w:shd w:val="clear" w:color="000000" w:fill="D9D9D9"/>
            <w:vAlign w:val="center"/>
            <w:hideMark/>
          </w:tcPr>
          <w:p w14:paraId="75364037"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0,00</w:t>
            </w:r>
          </w:p>
        </w:tc>
        <w:tc>
          <w:tcPr>
            <w:tcW w:w="993" w:type="dxa"/>
            <w:tcBorders>
              <w:top w:val="nil"/>
              <w:left w:val="nil"/>
              <w:bottom w:val="nil"/>
              <w:right w:val="nil"/>
            </w:tcBorders>
            <w:shd w:val="clear" w:color="000000" w:fill="D9D9D9"/>
            <w:vAlign w:val="center"/>
            <w:hideMark/>
          </w:tcPr>
          <w:p w14:paraId="3D4A7A10"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c>
          <w:tcPr>
            <w:tcW w:w="1168" w:type="dxa"/>
            <w:tcBorders>
              <w:top w:val="nil"/>
              <w:left w:val="nil"/>
              <w:bottom w:val="nil"/>
              <w:right w:val="nil"/>
            </w:tcBorders>
            <w:shd w:val="clear" w:color="000000" w:fill="D9D9D9"/>
            <w:vAlign w:val="center"/>
            <w:hideMark/>
          </w:tcPr>
          <w:p w14:paraId="6D3989DB"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r>
      <w:tr w:rsidR="00570218" w:rsidRPr="00570218" w14:paraId="6B97BAFD" w14:textId="77777777" w:rsidTr="00570218">
        <w:trPr>
          <w:trHeight w:val="315"/>
        </w:trPr>
        <w:tc>
          <w:tcPr>
            <w:tcW w:w="520" w:type="dxa"/>
            <w:tcBorders>
              <w:top w:val="nil"/>
              <w:left w:val="nil"/>
              <w:bottom w:val="nil"/>
              <w:right w:val="nil"/>
            </w:tcBorders>
            <w:shd w:val="clear" w:color="auto" w:fill="auto"/>
            <w:noWrap/>
            <w:vAlign w:val="bottom"/>
            <w:hideMark/>
          </w:tcPr>
          <w:p w14:paraId="3A8E2F84"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6.1</w:t>
            </w:r>
          </w:p>
        </w:tc>
        <w:tc>
          <w:tcPr>
            <w:tcW w:w="7418" w:type="dxa"/>
            <w:tcBorders>
              <w:top w:val="nil"/>
              <w:left w:val="nil"/>
              <w:bottom w:val="nil"/>
              <w:right w:val="nil"/>
            </w:tcBorders>
            <w:shd w:val="clear" w:color="auto" w:fill="auto"/>
            <w:noWrap/>
            <w:vAlign w:val="bottom"/>
            <w:hideMark/>
          </w:tcPr>
          <w:p w14:paraId="7BC1B683"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Donacije</w:t>
            </w:r>
          </w:p>
        </w:tc>
        <w:tc>
          <w:tcPr>
            <w:tcW w:w="1842" w:type="dxa"/>
            <w:tcBorders>
              <w:top w:val="nil"/>
              <w:left w:val="nil"/>
              <w:bottom w:val="nil"/>
              <w:right w:val="nil"/>
            </w:tcBorders>
            <w:shd w:val="clear" w:color="auto" w:fill="auto"/>
            <w:noWrap/>
            <w:vAlign w:val="bottom"/>
            <w:hideMark/>
          </w:tcPr>
          <w:p w14:paraId="5183BE71"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1.754,12</w:t>
            </w:r>
          </w:p>
        </w:tc>
        <w:tc>
          <w:tcPr>
            <w:tcW w:w="1701" w:type="dxa"/>
            <w:tcBorders>
              <w:top w:val="nil"/>
              <w:left w:val="nil"/>
              <w:bottom w:val="nil"/>
              <w:right w:val="nil"/>
            </w:tcBorders>
            <w:shd w:val="clear" w:color="auto" w:fill="auto"/>
            <w:noWrap/>
            <w:vAlign w:val="bottom"/>
            <w:hideMark/>
          </w:tcPr>
          <w:p w14:paraId="462DE2D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4.645,29</w:t>
            </w:r>
          </w:p>
        </w:tc>
        <w:tc>
          <w:tcPr>
            <w:tcW w:w="1560" w:type="dxa"/>
            <w:tcBorders>
              <w:top w:val="nil"/>
              <w:left w:val="nil"/>
              <w:bottom w:val="nil"/>
              <w:right w:val="nil"/>
            </w:tcBorders>
            <w:shd w:val="clear" w:color="auto" w:fill="auto"/>
            <w:noWrap/>
            <w:vAlign w:val="bottom"/>
            <w:hideMark/>
          </w:tcPr>
          <w:p w14:paraId="6963701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0,00</w:t>
            </w:r>
          </w:p>
        </w:tc>
        <w:tc>
          <w:tcPr>
            <w:tcW w:w="993" w:type="dxa"/>
            <w:tcBorders>
              <w:top w:val="nil"/>
              <w:left w:val="nil"/>
              <w:bottom w:val="nil"/>
              <w:right w:val="nil"/>
            </w:tcBorders>
            <w:shd w:val="clear" w:color="auto" w:fill="auto"/>
            <w:noWrap/>
            <w:vAlign w:val="center"/>
            <w:hideMark/>
          </w:tcPr>
          <w:p w14:paraId="26D058CF"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c>
          <w:tcPr>
            <w:tcW w:w="1168" w:type="dxa"/>
            <w:tcBorders>
              <w:top w:val="nil"/>
              <w:left w:val="nil"/>
              <w:bottom w:val="nil"/>
              <w:right w:val="nil"/>
            </w:tcBorders>
            <w:shd w:val="clear" w:color="auto" w:fill="auto"/>
            <w:noWrap/>
            <w:vAlign w:val="center"/>
            <w:hideMark/>
          </w:tcPr>
          <w:p w14:paraId="21EBBBF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r>
      <w:tr w:rsidR="00570218" w:rsidRPr="00570218" w14:paraId="73EEECEF" w14:textId="77777777" w:rsidTr="00570218">
        <w:trPr>
          <w:trHeight w:val="315"/>
        </w:trPr>
        <w:tc>
          <w:tcPr>
            <w:tcW w:w="520" w:type="dxa"/>
            <w:tcBorders>
              <w:top w:val="nil"/>
              <w:left w:val="nil"/>
              <w:bottom w:val="nil"/>
              <w:right w:val="nil"/>
            </w:tcBorders>
            <w:shd w:val="clear" w:color="000000" w:fill="D9D9D9"/>
            <w:noWrap/>
            <w:vAlign w:val="bottom"/>
            <w:hideMark/>
          </w:tcPr>
          <w:p w14:paraId="36ED7332"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lastRenderedPageBreak/>
              <w:t>7</w:t>
            </w:r>
          </w:p>
        </w:tc>
        <w:tc>
          <w:tcPr>
            <w:tcW w:w="7418" w:type="dxa"/>
            <w:tcBorders>
              <w:top w:val="nil"/>
              <w:left w:val="nil"/>
              <w:bottom w:val="nil"/>
              <w:right w:val="nil"/>
            </w:tcBorders>
            <w:shd w:val="clear" w:color="000000" w:fill="D9D9D9"/>
            <w:noWrap/>
            <w:vAlign w:val="bottom"/>
            <w:hideMark/>
          </w:tcPr>
          <w:p w14:paraId="4E692599"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Prihodi od prodaje ili zamjene nefinancijske imovine i naknade s naslova osiguranja</w:t>
            </w:r>
          </w:p>
        </w:tc>
        <w:tc>
          <w:tcPr>
            <w:tcW w:w="1842" w:type="dxa"/>
            <w:tcBorders>
              <w:top w:val="nil"/>
              <w:left w:val="nil"/>
              <w:bottom w:val="nil"/>
              <w:right w:val="nil"/>
            </w:tcBorders>
            <w:shd w:val="clear" w:color="000000" w:fill="D9D9D9"/>
            <w:vAlign w:val="center"/>
            <w:hideMark/>
          </w:tcPr>
          <w:p w14:paraId="32D42FA8"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1.743,75</w:t>
            </w:r>
          </w:p>
        </w:tc>
        <w:tc>
          <w:tcPr>
            <w:tcW w:w="1701" w:type="dxa"/>
            <w:tcBorders>
              <w:top w:val="nil"/>
              <w:left w:val="nil"/>
              <w:bottom w:val="nil"/>
              <w:right w:val="nil"/>
            </w:tcBorders>
            <w:shd w:val="clear" w:color="000000" w:fill="D9D9D9"/>
            <w:vAlign w:val="center"/>
            <w:hideMark/>
          </w:tcPr>
          <w:p w14:paraId="1135080A"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8.000,00</w:t>
            </w:r>
          </w:p>
        </w:tc>
        <w:tc>
          <w:tcPr>
            <w:tcW w:w="1560" w:type="dxa"/>
            <w:tcBorders>
              <w:top w:val="nil"/>
              <w:left w:val="nil"/>
              <w:bottom w:val="nil"/>
              <w:right w:val="nil"/>
            </w:tcBorders>
            <w:shd w:val="clear" w:color="000000" w:fill="D9D9D9"/>
            <w:vAlign w:val="center"/>
            <w:hideMark/>
          </w:tcPr>
          <w:p w14:paraId="3A823077"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0,00</w:t>
            </w:r>
          </w:p>
        </w:tc>
        <w:tc>
          <w:tcPr>
            <w:tcW w:w="993" w:type="dxa"/>
            <w:tcBorders>
              <w:top w:val="nil"/>
              <w:left w:val="nil"/>
              <w:bottom w:val="nil"/>
              <w:right w:val="nil"/>
            </w:tcBorders>
            <w:shd w:val="clear" w:color="000000" w:fill="D9D9D9"/>
            <w:vAlign w:val="center"/>
            <w:hideMark/>
          </w:tcPr>
          <w:p w14:paraId="2F8A0DF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c>
          <w:tcPr>
            <w:tcW w:w="1168" w:type="dxa"/>
            <w:tcBorders>
              <w:top w:val="nil"/>
              <w:left w:val="nil"/>
              <w:bottom w:val="nil"/>
              <w:right w:val="nil"/>
            </w:tcBorders>
            <w:shd w:val="clear" w:color="000000" w:fill="D9D9D9"/>
            <w:vAlign w:val="center"/>
            <w:hideMark/>
          </w:tcPr>
          <w:p w14:paraId="5E4764B2"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r>
      <w:tr w:rsidR="00570218" w:rsidRPr="00570218" w14:paraId="5EBFB9B0" w14:textId="77777777" w:rsidTr="00570218">
        <w:trPr>
          <w:trHeight w:val="315"/>
        </w:trPr>
        <w:tc>
          <w:tcPr>
            <w:tcW w:w="520" w:type="dxa"/>
            <w:tcBorders>
              <w:top w:val="nil"/>
              <w:left w:val="nil"/>
              <w:bottom w:val="nil"/>
              <w:right w:val="nil"/>
            </w:tcBorders>
            <w:shd w:val="clear" w:color="auto" w:fill="auto"/>
            <w:noWrap/>
            <w:vAlign w:val="bottom"/>
            <w:hideMark/>
          </w:tcPr>
          <w:p w14:paraId="300478B9"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7.1</w:t>
            </w:r>
          </w:p>
        </w:tc>
        <w:tc>
          <w:tcPr>
            <w:tcW w:w="7418" w:type="dxa"/>
            <w:tcBorders>
              <w:top w:val="nil"/>
              <w:left w:val="nil"/>
              <w:bottom w:val="nil"/>
              <w:right w:val="nil"/>
            </w:tcBorders>
            <w:shd w:val="clear" w:color="auto" w:fill="auto"/>
            <w:noWrap/>
            <w:vAlign w:val="bottom"/>
            <w:hideMark/>
          </w:tcPr>
          <w:p w14:paraId="36981A43"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Prihodi od prodaje ili zamjene nefinancijske imovine</w:t>
            </w:r>
          </w:p>
        </w:tc>
        <w:tc>
          <w:tcPr>
            <w:tcW w:w="1842" w:type="dxa"/>
            <w:tcBorders>
              <w:top w:val="nil"/>
              <w:left w:val="nil"/>
              <w:bottom w:val="nil"/>
              <w:right w:val="nil"/>
            </w:tcBorders>
            <w:shd w:val="clear" w:color="auto" w:fill="auto"/>
            <w:noWrap/>
            <w:vAlign w:val="bottom"/>
            <w:hideMark/>
          </w:tcPr>
          <w:p w14:paraId="04345A01"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1.743,75</w:t>
            </w:r>
          </w:p>
        </w:tc>
        <w:tc>
          <w:tcPr>
            <w:tcW w:w="1701" w:type="dxa"/>
            <w:tcBorders>
              <w:top w:val="nil"/>
              <w:left w:val="nil"/>
              <w:bottom w:val="nil"/>
              <w:right w:val="nil"/>
            </w:tcBorders>
            <w:shd w:val="clear" w:color="auto" w:fill="auto"/>
            <w:noWrap/>
            <w:vAlign w:val="bottom"/>
            <w:hideMark/>
          </w:tcPr>
          <w:p w14:paraId="676D8DC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8.000,00</w:t>
            </w:r>
          </w:p>
        </w:tc>
        <w:tc>
          <w:tcPr>
            <w:tcW w:w="1560" w:type="dxa"/>
            <w:tcBorders>
              <w:top w:val="nil"/>
              <w:left w:val="nil"/>
              <w:bottom w:val="nil"/>
              <w:right w:val="nil"/>
            </w:tcBorders>
            <w:shd w:val="clear" w:color="auto" w:fill="auto"/>
            <w:noWrap/>
            <w:vAlign w:val="bottom"/>
            <w:hideMark/>
          </w:tcPr>
          <w:p w14:paraId="70E5456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0,00</w:t>
            </w:r>
          </w:p>
        </w:tc>
        <w:tc>
          <w:tcPr>
            <w:tcW w:w="993" w:type="dxa"/>
            <w:tcBorders>
              <w:top w:val="nil"/>
              <w:left w:val="nil"/>
              <w:bottom w:val="nil"/>
              <w:right w:val="nil"/>
            </w:tcBorders>
            <w:shd w:val="clear" w:color="auto" w:fill="auto"/>
            <w:noWrap/>
            <w:vAlign w:val="center"/>
            <w:hideMark/>
          </w:tcPr>
          <w:p w14:paraId="26A4D4D7"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c>
          <w:tcPr>
            <w:tcW w:w="1168" w:type="dxa"/>
            <w:tcBorders>
              <w:top w:val="nil"/>
              <w:left w:val="nil"/>
              <w:bottom w:val="nil"/>
              <w:right w:val="nil"/>
            </w:tcBorders>
            <w:shd w:val="clear" w:color="auto" w:fill="auto"/>
            <w:noWrap/>
            <w:vAlign w:val="center"/>
            <w:hideMark/>
          </w:tcPr>
          <w:p w14:paraId="1C86142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r>
    </w:tbl>
    <w:p w14:paraId="5BE7BB72" w14:textId="22630199" w:rsidR="00DF4DFC" w:rsidRPr="00570218" w:rsidRDefault="00DF4DFC" w:rsidP="00570218">
      <w:pPr>
        <w:spacing w:after="0"/>
        <w:jc w:val="both"/>
        <w:rPr>
          <w:rFonts w:ascii="Times New Roman" w:hAnsi="Times New Roman"/>
          <w:sz w:val="24"/>
          <w:szCs w:val="24"/>
        </w:rPr>
      </w:pPr>
    </w:p>
    <w:p w14:paraId="287BBBE4" w14:textId="77777777" w:rsidR="008F6BE6" w:rsidRDefault="008F6BE6" w:rsidP="00E8026C">
      <w:pPr>
        <w:pStyle w:val="ListParagraph"/>
        <w:spacing w:after="0"/>
        <w:ind w:left="0" w:firstLine="284"/>
        <w:jc w:val="both"/>
        <w:rPr>
          <w:rFonts w:ascii="Times New Roman" w:hAnsi="Times New Roman"/>
          <w:sz w:val="24"/>
          <w:szCs w:val="24"/>
        </w:rPr>
      </w:pPr>
    </w:p>
    <w:p w14:paraId="0B058DF2" w14:textId="77777777" w:rsidR="008F6BE6" w:rsidRDefault="008F6BE6" w:rsidP="00E8026C">
      <w:pPr>
        <w:pStyle w:val="ListParagraph"/>
        <w:spacing w:after="0"/>
        <w:ind w:left="0" w:firstLine="284"/>
        <w:jc w:val="both"/>
        <w:rPr>
          <w:rFonts w:ascii="Times New Roman" w:hAnsi="Times New Roman"/>
          <w:sz w:val="24"/>
          <w:szCs w:val="24"/>
        </w:rPr>
      </w:pPr>
    </w:p>
    <w:p w14:paraId="78614558" w14:textId="46364C57" w:rsidR="0051572A" w:rsidRPr="008F2D25" w:rsidRDefault="0051572A" w:rsidP="005822D4">
      <w:pPr>
        <w:pStyle w:val="ListParagraph"/>
        <w:spacing w:after="0"/>
        <w:ind w:left="0" w:firstLine="284"/>
        <w:jc w:val="both"/>
        <w:rPr>
          <w:rFonts w:ascii="Arial" w:hAnsi="Arial" w:cs="Arial"/>
          <w:color w:val="000000" w:themeColor="text1"/>
        </w:rPr>
      </w:pPr>
      <w:r w:rsidRPr="008F2D25">
        <w:rPr>
          <w:rFonts w:ascii="Arial" w:hAnsi="Arial" w:cs="Arial"/>
          <w:color w:val="000000" w:themeColor="text1"/>
        </w:rPr>
        <w:t xml:space="preserve">Prikaz ukupnih ostvarenih </w:t>
      </w:r>
      <w:r w:rsidRPr="008F2D25">
        <w:rPr>
          <w:rFonts w:ascii="Arial" w:hAnsi="Arial" w:cs="Arial"/>
          <w:b/>
          <w:color w:val="000000" w:themeColor="text1"/>
        </w:rPr>
        <w:t>rashoda</w:t>
      </w:r>
      <w:r w:rsidRPr="008F2D25">
        <w:rPr>
          <w:rFonts w:ascii="Arial" w:hAnsi="Arial" w:cs="Arial"/>
          <w:color w:val="000000" w:themeColor="text1"/>
        </w:rPr>
        <w:t xml:space="preserve"> iskazan prema funkcijskoj klasifikaciji daje se u slijedećoj tablici:</w:t>
      </w:r>
    </w:p>
    <w:p w14:paraId="69E1E5C0" w14:textId="77777777" w:rsidR="008F58DA" w:rsidRDefault="008F58DA" w:rsidP="005822D4">
      <w:pPr>
        <w:pStyle w:val="ListParagraph"/>
        <w:spacing w:after="0"/>
        <w:ind w:left="0" w:firstLine="284"/>
        <w:jc w:val="both"/>
        <w:rPr>
          <w:rFonts w:ascii="Times New Roman" w:hAnsi="Times New Roman"/>
          <w:color w:val="000000" w:themeColor="text1"/>
          <w:sz w:val="24"/>
          <w:szCs w:val="24"/>
        </w:rPr>
      </w:pPr>
    </w:p>
    <w:tbl>
      <w:tblPr>
        <w:tblW w:w="14655" w:type="dxa"/>
        <w:tblLook w:val="04A0" w:firstRow="1" w:lastRow="0" w:firstColumn="1" w:lastColumn="0" w:noHBand="0" w:noVBand="1"/>
      </w:tblPr>
      <w:tblGrid>
        <w:gridCol w:w="716"/>
        <w:gridCol w:w="7501"/>
        <w:gridCol w:w="1462"/>
        <w:gridCol w:w="1559"/>
        <w:gridCol w:w="1657"/>
        <w:gridCol w:w="992"/>
        <w:gridCol w:w="768"/>
      </w:tblGrid>
      <w:tr w:rsidR="00180A1D" w:rsidRPr="00180A1D" w14:paraId="450FA76D" w14:textId="77777777" w:rsidTr="00180A1D">
        <w:trPr>
          <w:trHeight w:val="480"/>
        </w:trPr>
        <w:tc>
          <w:tcPr>
            <w:tcW w:w="716" w:type="dxa"/>
            <w:tcBorders>
              <w:top w:val="single" w:sz="4" w:space="0" w:color="auto"/>
              <w:left w:val="single" w:sz="4" w:space="0" w:color="auto"/>
              <w:bottom w:val="single" w:sz="4" w:space="0" w:color="auto"/>
              <w:right w:val="nil"/>
            </w:tcBorders>
            <w:shd w:val="clear" w:color="auto" w:fill="auto"/>
            <w:noWrap/>
            <w:vAlign w:val="bottom"/>
            <w:hideMark/>
          </w:tcPr>
          <w:p w14:paraId="100A330A" w14:textId="77777777" w:rsidR="00180A1D" w:rsidRPr="00180A1D" w:rsidRDefault="00180A1D" w:rsidP="00180A1D">
            <w:pPr>
              <w:spacing w:after="0" w:line="240" w:lineRule="auto"/>
              <w:rPr>
                <w:rFonts w:asciiTheme="minorHAnsi" w:eastAsia="Times New Roman" w:hAnsiTheme="minorHAnsi" w:cstheme="minorHAnsi"/>
                <w:noProof w:val="0"/>
                <w:sz w:val="18"/>
                <w:szCs w:val="18"/>
                <w:lang w:eastAsia="hr-HR"/>
              </w:rPr>
            </w:pPr>
          </w:p>
        </w:tc>
        <w:tc>
          <w:tcPr>
            <w:tcW w:w="7501" w:type="dxa"/>
            <w:tcBorders>
              <w:top w:val="single" w:sz="4" w:space="0" w:color="auto"/>
              <w:left w:val="single" w:sz="4" w:space="0" w:color="auto"/>
              <w:bottom w:val="single" w:sz="4" w:space="0" w:color="auto"/>
              <w:right w:val="nil"/>
            </w:tcBorders>
            <w:shd w:val="clear" w:color="auto" w:fill="auto"/>
            <w:noWrap/>
            <w:vAlign w:val="center"/>
            <w:hideMark/>
          </w:tcPr>
          <w:p w14:paraId="7254BBE7"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Funkcijska klasifikacija</w:t>
            </w:r>
          </w:p>
        </w:tc>
        <w:tc>
          <w:tcPr>
            <w:tcW w:w="1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992BE"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IZVRŠENJE 2023.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53F4662"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PRORAČUN 2024.</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477C02C1"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IZVRŠENJE 2024.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828831"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INDEKS 4/2</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59AFB716"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INDEKS 4/3</w:t>
            </w:r>
          </w:p>
        </w:tc>
      </w:tr>
      <w:tr w:rsidR="00180A1D" w:rsidRPr="00180A1D" w14:paraId="2B8EA36C" w14:textId="77777777" w:rsidTr="00180A1D">
        <w:trPr>
          <w:trHeight w:val="180"/>
        </w:trPr>
        <w:tc>
          <w:tcPr>
            <w:tcW w:w="716" w:type="dxa"/>
            <w:tcBorders>
              <w:top w:val="single" w:sz="4" w:space="0" w:color="auto"/>
              <w:left w:val="single" w:sz="4" w:space="0" w:color="auto"/>
              <w:bottom w:val="single" w:sz="4" w:space="0" w:color="auto"/>
              <w:right w:val="nil"/>
            </w:tcBorders>
            <w:shd w:val="clear" w:color="auto" w:fill="auto"/>
            <w:noWrap/>
            <w:vAlign w:val="bottom"/>
          </w:tcPr>
          <w:p w14:paraId="531A3E4A" w14:textId="77777777" w:rsidR="00180A1D" w:rsidRPr="00180A1D" w:rsidRDefault="00180A1D" w:rsidP="00180A1D">
            <w:pPr>
              <w:spacing w:after="0" w:line="240" w:lineRule="auto"/>
              <w:rPr>
                <w:rFonts w:asciiTheme="minorHAnsi" w:eastAsia="Times New Roman" w:hAnsiTheme="minorHAnsi" w:cstheme="minorHAnsi"/>
                <w:noProof w:val="0"/>
                <w:sz w:val="18"/>
                <w:szCs w:val="18"/>
                <w:lang w:eastAsia="hr-HR"/>
              </w:rPr>
            </w:pPr>
          </w:p>
        </w:tc>
        <w:tc>
          <w:tcPr>
            <w:tcW w:w="7501" w:type="dxa"/>
            <w:tcBorders>
              <w:top w:val="single" w:sz="4" w:space="0" w:color="auto"/>
              <w:left w:val="single" w:sz="4" w:space="0" w:color="auto"/>
              <w:bottom w:val="single" w:sz="4" w:space="0" w:color="auto"/>
              <w:right w:val="nil"/>
            </w:tcBorders>
            <w:shd w:val="clear" w:color="auto" w:fill="auto"/>
            <w:noWrap/>
            <w:vAlign w:val="center"/>
          </w:tcPr>
          <w:p w14:paraId="30D49153" w14:textId="6FED08DB"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1</w:t>
            </w:r>
          </w:p>
        </w:tc>
        <w:tc>
          <w:tcPr>
            <w:tcW w:w="1462" w:type="dxa"/>
            <w:tcBorders>
              <w:top w:val="single" w:sz="4" w:space="0" w:color="auto"/>
              <w:left w:val="single" w:sz="4" w:space="0" w:color="auto"/>
              <w:bottom w:val="single" w:sz="4" w:space="0" w:color="auto"/>
              <w:right w:val="single" w:sz="4" w:space="0" w:color="auto"/>
            </w:tcBorders>
            <w:shd w:val="clear" w:color="000000" w:fill="FFFFFF"/>
            <w:vAlign w:val="center"/>
          </w:tcPr>
          <w:p w14:paraId="65D7F1F8" w14:textId="73799F9C"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6AA89D" w14:textId="1BED0CCC"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3</w:t>
            </w:r>
          </w:p>
        </w:tc>
        <w:tc>
          <w:tcPr>
            <w:tcW w:w="1657" w:type="dxa"/>
            <w:tcBorders>
              <w:top w:val="single" w:sz="4" w:space="0" w:color="auto"/>
              <w:left w:val="nil"/>
              <w:bottom w:val="single" w:sz="4" w:space="0" w:color="auto"/>
              <w:right w:val="single" w:sz="4" w:space="0" w:color="auto"/>
            </w:tcBorders>
            <w:shd w:val="clear" w:color="auto" w:fill="auto"/>
            <w:vAlign w:val="center"/>
          </w:tcPr>
          <w:p w14:paraId="1ED349A2" w14:textId="7010C1F4"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2ABC80FA" w14:textId="4DED914B"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5</w:t>
            </w:r>
          </w:p>
        </w:tc>
        <w:tc>
          <w:tcPr>
            <w:tcW w:w="768" w:type="dxa"/>
            <w:tcBorders>
              <w:top w:val="single" w:sz="4" w:space="0" w:color="auto"/>
              <w:left w:val="nil"/>
              <w:bottom w:val="single" w:sz="4" w:space="0" w:color="auto"/>
              <w:right w:val="single" w:sz="4" w:space="0" w:color="auto"/>
            </w:tcBorders>
            <w:shd w:val="clear" w:color="auto" w:fill="auto"/>
            <w:vAlign w:val="center"/>
          </w:tcPr>
          <w:p w14:paraId="1CACC858" w14:textId="2DEBDA91"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6</w:t>
            </w:r>
          </w:p>
        </w:tc>
      </w:tr>
      <w:tr w:rsidR="00180A1D" w:rsidRPr="00180A1D" w14:paraId="218EA098" w14:textId="77777777" w:rsidTr="00180A1D">
        <w:trPr>
          <w:trHeight w:val="315"/>
        </w:trPr>
        <w:tc>
          <w:tcPr>
            <w:tcW w:w="71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496D1AD"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01</w:t>
            </w:r>
          </w:p>
        </w:tc>
        <w:tc>
          <w:tcPr>
            <w:tcW w:w="7501" w:type="dxa"/>
            <w:tcBorders>
              <w:top w:val="single" w:sz="4" w:space="0" w:color="auto"/>
              <w:left w:val="nil"/>
              <w:bottom w:val="single" w:sz="4" w:space="0" w:color="auto"/>
              <w:right w:val="nil"/>
            </w:tcBorders>
            <w:shd w:val="clear" w:color="000000" w:fill="A6A6A6"/>
            <w:noWrap/>
            <w:vAlign w:val="center"/>
            <w:hideMark/>
          </w:tcPr>
          <w:p w14:paraId="28F67B7E"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Opće javne usluge</w:t>
            </w:r>
          </w:p>
        </w:tc>
        <w:tc>
          <w:tcPr>
            <w:tcW w:w="146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2EC599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1.610.080,12</w:t>
            </w:r>
          </w:p>
        </w:tc>
        <w:tc>
          <w:tcPr>
            <w:tcW w:w="1559" w:type="dxa"/>
            <w:tcBorders>
              <w:top w:val="single" w:sz="4" w:space="0" w:color="auto"/>
              <w:left w:val="nil"/>
              <w:bottom w:val="single" w:sz="4" w:space="0" w:color="auto"/>
              <w:right w:val="single" w:sz="4" w:space="0" w:color="auto"/>
            </w:tcBorders>
            <w:shd w:val="clear" w:color="000000" w:fill="A6A6A6"/>
            <w:noWrap/>
            <w:vAlign w:val="center"/>
            <w:hideMark/>
          </w:tcPr>
          <w:p w14:paraId="1036581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3.522.956,24</w:t>
            </w:r>
          </w:p>
        </w:tc>
        <w:tc>
          <w:tcPr>
            <w:tcW w:w="1657" w:type="dxa"/>
            <w:tcBorders>
              <w:top w:val="single" w:sz="4" w:space="0" w:color="auto"/>
              <w:left w:val="nil"/>
              <w:bottom w:val="single" w:sz="4" w:space="0" w:color="auto"/>
              <w:right w:val="single" w:sz="4" w:space="0" w:color="auto"/>
            </w:tcBorders>
            <w:shd w:val="clear" w:color="000000" w:fill="A6A6A6"/>
            <w:noWrap/>
            <w:vAlign w:val="center"/>
            <w:hideMark/>
          </w:tcPr>
          <w:p w14:paraId="0FDD45F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3.036.807,73</w:t>
            </w:r>
          </w:p>
        </w:tc>
        <w:tc>
          <w:tcPr>
            <w:tcW w:w="992" w:type="dxa"/>
            <w:tcBorders>
              <w:top w:val="single" w:sz="4" w:space="0" w:color="auto"/>
              <w:left w:val="nil"/>
              <w:bottom w:val="single" w:sz="4" w:space="0" w:color="auto"/>
              <w:right w:val="single" w:sz="4" w:space="0" w:color="auto"/>
            </w:tcBorders>
            <w:shd w:val="clear" w:color="000000" w:fill="A6A6A6"/>
            <w:noWrap/>
            <w:vAlign w:val="center"/>
            <w:hideMark/>
          </w:tcPr>
          <w:p w14:paraId="36D1DAA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189%</w:t>
            </w:r>
          </w:p>
        </w:tc>
        <w:tc>
          <w:tcPr>
            <w:tcW w:w="768" w:type="dxa"/>
            <w:tcBorders>
              <w:top w:val="single" w:sz="4" w:space="0" w:color="auto"/>
              <w:left w:val="nil"/>
              <w:bottom w:val="single" w:sz="4" w:space="0" w:color="auto"/>
              <w:right w:val="single" w:sz="4" w:space="0" w:color="auto"/>
            </w:tcBorders>
            <w:shd w:val="clear" w:color="000000" w:fill="A6A6A6"/>
            <w:noWrap/>
            <w:vAlign w:val="center"/>
            <w:hideMark/>
          </w:tcPr>
          <w:p w14:paraId="2BBD8B1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86%</w:t>
            </w:r>
          </w:p>
        </w:tc>
      </w:tr>
      <w:tr w:rsidR="00180A1D" w:rsidRPr="00180A1D" w14:paraId="1E34EBE3"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77B39E8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011</w:t>
            </w:r>
          </w:p>
        </w:tc>
        <w:tc>
          <w:tcPr>
            <w:tcW w:w="7501" w:type="dxa"/>
            <w:tcBorders>
              <w:top w:val="nil"/>
              <w:left w:val="nil"/>
              <w:bottom w:val="single" w:sz="4" w:space="0" w:color="auto"/>
              <w:right w:val="single" w:sz="4" w:space="0" w:color="auto"/>
            </w:tcBorders>
            <w:shd w:val="clear" w:color="000000" w:fill="D9D9D9"/>
            <w:noWrap/>
            <w:vAlign w:val="center"/>
            <w:hideMark/>
          </w:tcPr>
          <w:p w14:paraId="40D509BE"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Izvršna i zakonodavna tijela, financijski i fiskalni poslovi, vanjski poslovi</w:t>
            </w:r>
          </w:p>
        </w:tc>
        <w:tc>
          <w:tcPr>
            <w:tcW w:w="1462" w:type="dxa"/>
            <w:tcBorders>
              <w:top w:val="nil"/>
              <w:left w:val="nil"/>
              <w:bottom w:val="single" w:sz="4" w:space="0" w:color="auto"/>
              <w:right w:val="single" w:sz="4" w:space="0" w:color="auto"/>
            </w:tcBorders>
            <w:shd w:val="clear" w:color="000000" w:fill="D9D9D9"/>
            <w:noWrap/>
            <w:vAlign w:val="center"/>
            <w:hideMark/>
          </w:tcPr>
          <w:p w14:paraId="47E3852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733.869,73</w:t>
            </w:r>
          </w:p>
        </w:tc>
        <w:tc>
          <w:tcPr>
            <w:tcW w:w="1559" w:type="dxa"/>
            <w:tcBorders>
              <w:top w:val="nil"/>
              <w:left w:val="nil"/>
              <w:bottom w:val="single" w:sz="4" w:space="0" w:color="auto"/>
              <w:right w:val="single" w:sz="4" w:space="0" w:color="auto"/>
            </w:tcBorders>
            <w:shd w:val="clear" w:color="000000" w:fill="D9D9D9"/>
            <w:noWrap/>
            <w:vAlign w:val="center"/>
            <w:hideMark/>
          </w:tcPr>
          <w:p w14:paraId="7E772B4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1.642.936,24</w:t>
            </w:r>
          </w:p>
        </w:tc>
        <w:tc>
          <w:tcPr>
            <w:tcW w:w="1657" w:type="dxa"/>
            <w:tcBorders>
              <w:top w:val="nil"/>
              <w:left w:val="nil"/>
              <w:bottom w:val="single" w:sz="4" w:space="0" w:color="auto"/>
              <w:right w:val="single" w:sz="4" w:space="0" w:color="auto"/>
            </w:tcBorders>
            <w:shd w:val="clear" w:color="000000" w:fill="D9D9D9"/>
            <w:noWrap/>
            <w:vAlign w:val="center"/>
            <w:hideMark/>
          </w:tcPr>
          <w:p w14:paraId="3CC489B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1.521.607,12</w:t>
            </w:r>
          </w:p>
        </w:tc>
        <w:tc>
          <w:tcPr>
            <w:tcW w:w="992" w:type="dxa"/>
            <w:tcBorders>
              <w:top w:val="nil"/>
              <w:left w:val="nil"/>
              <w:bottom w:val="single" w:sz="4" w:space="0" w:color="auto"/>
              <w:right w:val="single" w:sz="4" w:space="0" w:color="auto"/>
            </w:tcBorders>
            <w:shd w:val="clear" w:color="000000" w:fill="D9D9D9"/>
            <w:noWrap/>
            <w:vAlign w:val="center"/>
            <w:hideMark/>
          </w:tcPr>
          <w:p w14:paraId="5AE4884C"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207%</w:t>
            </w:r>
          </w:p>
        </w:tc>
        <w:tc>
          <w:tcPr>
            <w:tcW w:w="768" w:type="dxa"/>
            <w:tcBorders>
              <w:top w:val="nil"/>
              <w:left w:val="nil"/>
              <w:bottom w:val="single" w:sz="4" w:space="0" w:color="auto"/>
              <w:right w:val="single" w:sz="4" w:space="0" w:color="auto"/>
            </w:tcBorders>
            <w:shd w:val="clear" w:color="000000" w:fill="D9D9D9"/>
            <w:noWrap/>
            <w:vAlign w:val="center"/>
            <w:hideMark/>
          </w:tcPr>
          <w:p w14:paraId="0C4DC2C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0B7D25C6"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150967E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013</w:t>
            </w:r>
          </w:p>
        </w:tc>
        <w:tc>
          <w:tcPr>
            <w:tcW w:w="7501" w:type="dxa"/>
            <w:tcBorders>
              <w:top w:val="nil"/>
              <w:left w:val="nil"/>
              <w:bottom w:val="single" w:sz="4" w:space="0" w:color="auto"/>
              <w:right w:val="single" w:sz="4" w:space="0" w:color="auto"/>
            </w:tcBorders>
            <w:shd w:val="clear" w:color="000000" w:fill="D9D9D9"/>
            <w:noWrap/>
            <w:vAlign w:val="bottom"/>
            <w:hideMark/>
          </w:tcPr>
          <w:p w14:paraId="24E33467"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Opće usluge</w:t>
            </w:r>
          </w:p>
        </w:tc>
        <w:tc>
          <w:tcPr>
            <w:tcW w:w="1462" w:type="dxa"/>
            <w:tcBorders>
              <w:top w:val="nil"/>
              <w:left w:val="nil"/>
              <w:bottom w:val="single" w:sz="4" w:space="0" w:color="auto"/>
              <w:right w:val="single" w:sz="4" w:space="0" w:color="auto"/>
            </w:tcBorders>
            <w:shd w:val="clear" w:color="000000" w:fill="D9D9D9"/>
            <w:noWrap/>
            <w:vAlign w:val="bottom"/>
            <w:hideMark/>
          </w:tcPr>
          <w:p w14:paraId="3B5E0B17" w14:textId="77777777" w:rsidR="00180A1D" w:rsidRPr="00180A1D" w:rsidRDefault="00180A1D" w:rsidP="00180A1D">
            <w:pPr>
              <w:spacing w:after="0" w:line="240" w:lineRule="auto"/>
              <w:jc w:val="right"/>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876.210,39</w:t>
            </w:r>
          </w:p>
        </w:tc>
        <w:tc>
          <w:tcPr>
            <w:tcW w:w="1559" w:type="dxa"/>
            <w:tcBorders>
              <w:top w:val="nil"/>
              <w:left w:val="nil"/>
              <w:bottom w:val="single" w:sz="4" w:space="0" w:color="auto"/>
              <w:right w:val="single" w:sz="4" w:space="0" w:color="auto"/>
            </w:tcBorders>
            <w:shd w:val="clear" w:color="000000" w:fill="D9D9D9"/>
            <w:noWrap/>
            <w:vAlign w:val="bottom"/>
            <w:hideMark/>
          </w:tcPr>
          <w:p w14:paraId="21DC49A0" w14:textId="77777777" w:rsidR="00180A1D" w:rsidRPr="00180A1D" w:rsidRDefault="00180A1D" w:rsidP="00180A1D">
            <w:pPr>
              <w:spacing w:after="0" w:line="240" w:lineRule="auto"/>
              <w:jc w:val="right"/>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1.880.020,00</w:t>
            </w:r>
          </w:p>
        </w:tc>
        <w:tc>
          <w:tcPr>
            <w:tcW w:w="1657" w:type="dxa"/>
            <w:tcBorders>
              <w:top w:val="nil"/>
              <w:left w:val="nil"/>
              <w:bottom w:val="single" w:sz="4" w:space="0" w:color="auto"/>
              <w:right w:val="single" w:sz="4" w:space="0" w:color="auto"/>
            </w:tcBorders>
            <w:shd w:val="clear" w:color="000000" w:fill="D9D9D9"/>
            <w:noWrap/>
            <w:vAlign w:val="bottom"/>
            <w:hideMark/>
          </w:tcPr>
          <w:p w14:paraId="1B01318E" w14:textId="77777777" w:rsidR="00180A1D" w:rsidRPr="00180A1D" w:rsidRDefault="00180A1D" w:rsidP="00180A1D">
            <w:pPr>
              <w:spacing w:after="0" w:line="240" w:lineRule="auto"/>
              <w:jc w:val="right"/>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1.515.200,61</w:t>
            </w:r>
          </w:p>
        </w:tc>
        <w:tc>
          <w:tcPr>
            <w:tcW w:w="992" w:type="dxa"/>
            <w:tcBorders>
              <w:top w:val="nil"/>
              <w:left w:val="nil"/>
              <w:bottom w:val="single" w:sz="4" w:space="0" w:color="auto"/>
              <w:right w:val="single" w:sz="4" w:space="0" w:color="auto"/>
            </w:tcBorders>
            <w:shd w:val="clear" w:color="000000" w:fill="D9D9D9"/>
            <w:noWrap/>
            <w:vAlign w:val="center"/>
            <w:hideMark/>
          </w:tcPr>
          <w:p w14:paraId="17D6D16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173%</w:t>
            </w:r>
          </w:p>
        </w:tc>
        <w:tc>
          <w:tcPr>
            <w:tcW w:w="768" w:type="dxa"/>
            <w:tcBorders>
              <w:top w:val="nil"/>
              <w:left w:val="nil"/>
              <w:bottom w:val="single" w:sz="4" w:space="0" w:color="auto"/>
              <w:right w:val="single" w:sz="4" w:space="0" w:color="auto"/>
            </w:tcBorders>
            <w:shd w:val="clear" w:color="000000" w:fill="D9D9D9"/>
            <w:noWrap/>
            <w:vAlign w:val="center"/>
            <w:hideMark/>
          </w:tcPr>
          <w:p w14:paraId="272D2F5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81%</w:t>
            </w:r>
          </w:p>
        </w:tc>
      </w:tr>
      <w:tr w:rsidR="00180A1D" w:rsidRPr="00180A1D" w14:paraId="5E3FD4D2"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73FF683B"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02</w:t>
            </w:r>
          </w:p>
        </w:tc>
        <w:tc>
          <w:tcPr>
            <w:tcW w:w="7501" w:type="dxa"/>
            <w:tcBorders>
              <w:top w:val="nil"/>
              <w:left w:val="nil"/>
              <w:bottom w:val="single" w:sz="4" w:space="0" w:color="auto"/>
              <w:right w:val="nil"/>
            </w:tcBorders>
            <w:shd w:val="clear" w:color="000000" w:fill="A6A6A6"/>
            <w:noWrap/>
            <w:vAlign w:val="center"/>
            <w:hideMark/>
          </w:tcPr>
          <w:p w14:paraId="284E9D51"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Obrana</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6AF5E5E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1.925,00</w:t>
            </w:r>
          </w:p>
        </w:tc>
        <w:tc>
          <w:tcPr>
            <w:tcW w:w="1559" w:type="dxa"/>
            <w:tcBorders>
              <w:top w:val="nil"/>
              <w:left w:val="nil"/>
              <w:bottom w:val="single" w:sz="4" w:space="0" w:color="auto"/>
              <w:right w:val="single" w:sz="4" w:space="0" w:color="auto"/>
            </w:tcBorders>
            <w:shd w:val="clear" w:color="000000" w:fill="A6A6A6"/>
            <w:noWrap/>
            <w:vAlign w:val="center"/>
            <w:hideMark/>
          </w:tcPr>
          <w:p w14:paraId="7681683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8.800,00</w:t>
            </w:r>
          </w:p>
        </w:tc>
        <w:tc>
          <w:tcPr>
            <w:tcW w:w="1657" w:type="dxa"/>
            <w:tcBorders>
              <w:top w:val="nil"/>
              <w:left w:val="nil"/>
              <w:bottom w:val="single" w:sz="4" w:space="0" w:color="auto"/>
              <w:right w:val="single" w:sz="4" w:space="0" w:color="auto"/>
            </w:tcBorders>
            <w:shd w:val="clear" w:color="000000" w:fill="A6A6A6"/>
            <w:noWrap/>
            <w:vAlign w:val="center"/>
            <w:hideMark/>
          </w:tcPr>
          <w:p w14:paraId="5D88FBA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3.321,07</w:t>
            </w:r>
          </w:p>
        </w:tc>
        <w:tc>
          <w:tcPr>
            <w:tcW w:w="992" w:type="dxa"/>
            <w:tcBorders>
              <w:top w:val="nil"/>
              <w:left w:val="nil"/>
              <w:bottom w:val="single" w:sz="4" w:space="0" w:color="auto"/>
              <w:right w:val="single" w:sz="4" w:space="0" w:color="auto"/>
            </w:tcBorders>
            <w:shd w:val="clear" w:color="000000" w:fill="A6A6A6"/>
            <w:noWrap/>
            <w:vAlign w:val="center"/>
            <w:hideMark/>
          </w:tcPr>
          <w:p w14:paraId="6B2AE32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173%</w:t>
            </w:r>
          </w:p>
        </w:tc>
        <w:tc>
          <w:tcPr>
            <w:tcW w:w="768" w:type="dxa"/>
            <w:tcBorders>
              <w:top w:val="nil"/>
              <w:left w:val="nil"/>
              <w:bottom w:val="single" w:sz="4" w:space="0" w:color="auto"/>
              <w:right w:val="single" w:sz="4" w:space="0" w:color="auto"/>
            </w:tcBorders>
            <w:shd w:val="clear" w:color="000000" w:fill="A6A6A6"/>
            <w:noWrap/>
            <w:vAlign w:val="center"/>
            <w:hideMark/>
          </w:tcPr>
          <w:p w14:paraId="67590C7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38%</w:t>
            </w:r>
          </w:p>
        </w:tc>
      </w:tr>
      <w:tr w:rsidR="00180A1D" w:rsidRPr="00180A1D" w14:paraId="5E33E4FC"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1D460D8"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022</w:t>
            </w:r>
          </w:p>
        </w:tc>
        <w:tc>
          <w:tcPr>
            <w:tcW w:w="7501" w:type="dxa"/>
            <w:tcBorders>
              <w:top w:val="nil"/>
              <w:left w:val="nil"/>
              <w:bottom w:val="single" w:sz="4" w:space="0" w:color="auto"/>
              <w:right w:val="single" w:sz="4" w:space="0" w:color="auto"/>
            </w:tcBorders>
            <w:shd w:val="clear" w:color="000000" w:fill="D9D9D9"/>
            <w:noWrap/>
            <w:vAlign w:val="center"/>
            <w:hideMark/>
          </w:tcPr>
          <w:p w14:paraId="5B940F2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Civilna obrana</w:t>
            </w:r>
          </w:p>
        </w:tc>
        <w:tc>
          <w:tcPr>
            <w:tcW w:w="1462" w:type="dxa"/>
            <w:tcBorders>
              <w:top w:val="nil"/>
              <w:left w:val="nil"/>
              <w:bottom w:val="single" w:sz="4" w:space="0" w:color="auto"/>
              <w:right w:val="single" w:sz="4" w:space="0" w:color="auto"/>
            </w:tcBorders>
            <w:shd w:val="clear" w:color="000000" w:fill="D9D9D9"/>
            <w:noWrap/>
            <w:vAlign w:val="center"/>
            <w:hideMark/>
          </w:tcPr>
          <w:p w14:paraId="5A16B02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1.925,00</w:t>
            </w:r>
          </w:p>
        </w:tc>
        <w:tc>
          <w:tcPr>
            <w:tcW w:w="1559" w:type="dxa"/>
            <w:tcBorders>
              <w:top w:val="nil"/>
              <w:left w:val="nil"/>
              <w:bottom w:val="single" w:sz="4" w:space="0" w:color="auto"/>
              <w:right w:val="single" w:sz="4" w:space="0" w:color="auto"/>
            </w:tcBorders>
            <w:shd w:val="clear" w:color="000000" w:fill="D9D9D9"/>
            <w:noWrap/>
            <w:vAlign w:val="center"/>
            <w:hideMark/>
          </w:tcPr>
          <w:p w14:paraId="33707F3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8.800,00</w:t>
            </w:r>
          </w:p>
        </w:tc>
        <w:tc>
          <w:tcPr>
            <w:tcW w:w="1657" w:type="dxa"/>
            <w:tcBorders>
              <w:top w:val="nil"/>
              <w:left w:val="nil"/>
              <w:bottom w:val="single" w:sz="4" w:space="0" w:color="auto"/>
              <w:right w:val="single" w:sz="4" w:space="0" w:color="auto"/>
            </w:tcBorders>
            <w:shd w:val="clear" w:color="000000" w:fill="D9D9D9"/>
            <w:noWrap/>
            <w:vAlign w:val="center"/>
            <w:hideMark/>
          </w:tcPr>
          <w:p w14:paraId="7DCE346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3.321,07</w:t>
            </w:r>
          </w:p>
        </w:tc>
        <w:tc>
          <w:tcPr>
            <w:tcW w:w="992" w:type="dxa"/>
            <w:tcBorders>
              <w:top w:val="nil"/>
              <w:left w:val="nil"/>
              <w:bottom w:val="single" w:sz="4" w:space="0" w:color="auto"/>
              <w:right w:val="single" w:sz="4" w:space="0" w:color="auto"/>
            </w:tcBorders>
            <w:shd w:val="clear" w:color="000000" w:fill="D9D9D9"/>
            <w:noWrap/>
            <w:vAlign w:val="center"/>
            <w:hideMark/>
          </w:tcPr>
          <w:p w14:paraId="6ABD4D2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173%</w:t>
            </w:r>
          </w:p>
        </w:tc>
        <w:tc>
          <w:tcPr>
            <w:tcW w:w="768" w:type="dxa"/>
            <w:tcBorders>
              <w:top w:val="nil"/>
              <w:left w:val="nil"/>
              <w:bottom w:val="single" w:sz="4" w:space="0" w:color="auto"/>
              <w:right w:val="single" w:sz="4" w:space="0" w:color="auto"/>
            </w:tcBorders>
            <w:shd w:val="clear" w:color="000000" w:fill="D9D9D9"/>
            <w:noWrap/>
            <w:vAlign w:val="center"/>
            <w:hideMark/>
          </w:tcPr>
          <w:p w14:paraId="7B4697A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38%</w:t>
            </w:r>
          </w:p>
        </w:tc>
      </w:tr>
      <w:tr w:rsidR="00180A1D" w:rsidRPr="00180A1D" w14:paraId="100D5312"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375F3C35"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03</w:t>
            </w:r>
          </w:p>
        </w:tc>
        <w:tc>
          <w:tcPr>
            <w:tcW w:w="7501" w:type="dxa"/>
            <w:tcBorders>
              <w:top w:val="nil"/>
              <w:left w:val="nil"/>
              <w:bottom w:val="single" w:sz="4" w:space="0" w:color="auto"/>
              <w:right w:val="nil"/>
            </w:tcBorders>
            <w:shd w:val="clear" w:color="000000" w:fill="A6A6A6"/>
            <w:noWrap/>
            <w:vAlign w:val="center"/>
            <w:hideMark/>
          </w:tcPr>
          <w:p w14:paraId="5B957CA4"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Javni red i sigurnost</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10DB930C"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521.735,02</w:t>
            </w:r>
          </w:p>
        </w:tc>
        <w:tc>
          <w:tcPr>
            <w:tcW w:w="1559" w:type="dxa"/>
            <w:tcBorders>
              <w:top w:val="nil"/>
              <w:left w:val="nil"/>
              <w:bottom w:val="single" w:sz="4" w:space="0" w:color="auto"/>
              <w:right w:val="single" w:sz="4" w:space="0" w:color="auto"/>
            </w:tcBorders>
            <w:shd w:val="clear" w:color="000000" w:fill="A6A6A6"/>
            <w:noWrap/>
            <w:vAlign w:val="center"/>
            <w:hideMark/>
          </w:tcPr>
          <w:p w14:paraId="52A4E35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773.230,00</w:t>
            </w:r>
          </w:p>
        </w:tc>
        <w:tc>
          <w:tcPr>
            <w:tcW w:w="1657" w:type="dxa"/>
            <w:tcBorders>
              <w:top w:val="nil"/>
              <w:left w:val="nil"/>
              <w:bottom w:val="single" w:sz="4" w:space="0" w:color="auto"/>
              <w:right w:val="single" w:sz="4" w:space="0" w:color="auto"/>
            </w:tcBorders>
            <w:shd w:val="clear" w:color="000000" w:fill="A6A6A6"/>
            <w:noWrap/>
            <w:vAlign w:val="center"/>
            <w:hideMark/>
          </w:tcPr>
          <w:p w14:paraId="1AB1577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771.516,30</w:t>
            </w:r>
          </w:p>
        </w:tc>
        <w:tc>
          <w:tcPr>
            <w:tcW w:w="992" w:type="dxa"/>
            <w:tcBorders>
              <w:top w:val="nil"/>
              <w:left w:val="nil"/>
              <w:bottom w:val="single" w:sz="4" w:space="0" w:color="auto"/>
              <w:right w:val="single" w:sz="4" w:space="0" w:color="auto"/>
            </w:tcBorders>
            <w:shd w:val="clear" w:color="000000" w:fill="A6A6A6"/>
            <w:noWrap/>
            <w:vAlign w:val="center"/>
            <w:hideMark/>
          </w:tcPr>
          <w:p w14:paraId="2076580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148%</w:t>
            </w:r>
          </w:p>
        </w:tc>
        <w:tc>
          <w:tcPr>
            <w:tcW w:w="768" w:type="dxa"/>
            <w:tcBorders>
              <w:top w:val="nil"/>
              <w:left w:val="nil"/>
              <w:bottom w:val="single" w:sz="4" w:space="0" w:color="auto"/>
              <w:right w:val="single" w:sz="4" w:space="0" w:color="auto"/>
            </w:tcBorders>
            <w:shd w:val="clear" w:color="000000" w:fill="A6A6A6"/>
            <w:noWrap/>
            <w:vAlign w:val="center"/>
            <w:hideMark/>
          </w:tcPr>
          <w:p w14:paraId="771C343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r>
      <w:tr w:rsidR="00180A1D" w:rsidRPr="00180A1D" w14:paraId="126B735A"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6A388884"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032</w:t>
            </w:r>
          </w:p>
        </w:tc>
        <w:tc>
          <w:tcPr>
            <w:tcW w:w="7501" w:type="dxa"/>
            <w:tcBorders>
              <w:top w:val="nil"/>
              <w:left w:val="nil"/>
              <w:bottom w:val="single" w:sz="4" w:space="0" w:color="auto"/>
              <w:right w:val="single" w:sz="4" w:space="0" w:color="auto"/>
            </w:tcBorders>
            <w:shd w:val="clear" w:color="000000" w:fill="D9D9D9"/>
            <w:noWrap/>
            <w:vAlign w:val="center"/>
            <w:hideMark/>
          </w:tcPr>
          <w:p w14:paraId="15DA2BE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Usluge protupožarne zaštite</w:t>
            </w:r>
          </w:p>
        </w:tc>
        <w:tc>
          <w:tcPr>
            <w:tcW w:w="1462" w:type="dxa"/>
            <w:tcBorders>
              <w:top w:val="nil"/>
              <w:left w:val="nil"/>
              <w:bottom w:val="single" w:sz="4" w:space="0" w:color="auto"/>
              <w:right w:val="single" w:sz="4" w:space="0" w:color="auto"/>
            </w:tcBorders>
            <w:shd w:val="clear" w:color="000000" w:fill="D9D9D9"/>
            <w:noWrap/>
            <w:vAlign w:val="center"/>
            <w:hideMark/>
          </w:tcPr>
          <w:p w14:paraId="6DD2679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519.081,02</w:t>
            </w:r>
          </w:p>
        </w:tc>
        <w:tc>
          <w:tcPr>
            <w:tcW w:w="1559" w:type="dxa"/>
            <w:tcBorders>
              <w:top w:val="nil"/>
              <w:left w:val="nil"/>
              <w:bottom w:val="single" w:sz="4" w:space="0" w:color="auto"/>
              <w:right w:val="single" w:sz="4" w:space="0" w:color="auto"/>
            </w:tcBorders>
            <w:shd w:val="clear" w:color="000000" w:fill="D9D9D9"/>
            <w:noWrap/>
            <w:vAlign w:val="center"/>
            <w:hideMark/>
          </w:tcPr>
          <w:p w14:paraId="3BDC508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770.230,00</w:t>
            </w:r>
          </w:p>
        </w:tc>
        <w:tc>
          <w:tcPr>
            <w:tcW w:w="1657" w:type="dxa"/>
            <w:tcBorders>
              <w:top w:val="nil"/>
              <w:left w:val="nil"/>
              <w:bottom w:val="single" w:sz="4" w:space="0" w:color="auto"/>
              <w:right w:val="single" w:sz="4" w:space="0" w:color="auto"/>
            </w:tcBorders>
            <w:shd w:val="clear" w:color="000000" w:fill="D9D9D9"/>
            <w:noWrap/>
            <w:vAlign w:val="center"/>
            <w:hideMark/>
          </w:tcPr>
          <w:p w14:paraId="0E0990D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770.016,30</w:t>
            </w:r>
          </w:p>
        </w:tc>
        <w:tc>
          <w:tcPr>
            <w:tcW w:w="992" w:type="dxa"/>
            <w:tcBorders>
              <w:top w:val="nil"/>
              <w:left w:val="nil"/>
              <w:bottom w:val="single" w:sz="4" w:space="0" w:color="auto"/>
              <w:right w:val="single" w:sz="4" w:space="0" w:color="auto"/>
            </w:tcBorders>
            <w:shd w:val="clear" w:color="000000" w:fill="D9D9D9"/>
            <w:noWrap/>
            <w:vAlign w:val="center"/>
            <w:hideMark/>
          </w:tcPr>
          <w:p w14:paraId="2005C35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148%</w:t>
            </w:r>
          </w:p>
        </w:tc>
        <w:tc>
          <w:tcPr>
            <w:tcW w:w="768" w:type="dxa"/>
            <w:tcBorders>
              <w:top w:val="nil"/>
              <w:left w:val="nil"/>
              <w:bottom w:val="single" w:sz="4" w:space="0" w:color="auto"/>
              <w:right w:val="single" w:sz="4" w:space="0" w:color="auto"/>
            </w:tcBorders>
            <w:shd w:val="clear" w:color="000000" w:fill="D9D9D9"/>
            <w:noWrap/>
            <w:vAlign w:val="center"/>
            <w:hideMark/>
          </w:tcPr>
          <w:p w14:paraId="1823045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r>
      <w:tr w:rsidR="00180A1D" w:rsidRPr="00180A1D" w14:paraId="1E608E76"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F05619B"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036</w:t>
            </w:r>
          </w:p>
        </w:tc>
        <w:tc>
          <w:tcPr>
            <w:tcW w:w="7501" w:type="dxa"/>
            <w:tcBorders>
              <w:top w:val="nil"/>
              <w:left w:val="nil"/>
              <w:bottom w:val="single" w:sz="4" w:space="0" w:color="auto"/>
              <w:right w:val="single" w:sz="4" w:space="0" w:color="auto"/>
            </w:tcBorders>
            <w:shd w:val="clear" w:color="000000" w:fill="D9D9D9"/>
            <w:noWrap/>
            <w:vAlign w:val="center"/>
            <w:hideMark/>
          </w:tcPr>
          <w:p w14:paraId="6C7E61B4"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Rashodi za javni red i sigurnost koji nisu drugdje svrstani</w:t>
            </w:r>
          </w:p>
        </w:tc>
        <w:tc>
          <w:tcPr>
            <w:tcW w:w="1462" w:type="dxa"/>
            <w:tcBorders>
              <w:top w:val="nil"/>
              <w:left w:val="nil"/>
              <w:bottom w:val="single" w:sz="4" w:space="0" w:color="auto"/>
              <w:right w:val="single" w:sz="4" w:space="0" w:color="auto"/>
            </w:tcBorders>
            <w:shd w:val="clear" w:color="000000" w:fill="D9D9D9"/>
            <w:noWrap/>
            <w:vAlign w:val="center"/>
            <w:hideMark/>
          </w:tcPr>
          <w:p w14:paraId="477733E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2.654,00</w:t>
            </w:r>
          </w:p>
        </w:tc>
        <w:tc>
          <w:tcPr>
            <w:tcW w:w="1559" w:type="dxa"/>
            <w:tcBorders>
              <w:top w:val="nil"/>
              <w:left w:val="nil"/>
              <w:bottom w:val="single" w:sz="4" w:space="0" w:color="auto"/>
              <w:right w:val="single" w:sz="4" w:space="0" w:color="auto"/>
            </w:tcBorders>
            <w:shd w:val="clear" w:color="000000" w:fill="D9D9D9"/>
            <w:noWrap/>
            <w:vAlign w:val="center"/>
            <w:hideMark/>
          </w:tcPr>
          <w:p w14:paraId="430EBB9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3.000,00</w:t>
            </w:r>
          </w:p>
        </w:tc>
        <w:tc>
          <w:tcPr>
            <w:tcW w:w="1657" w:type="dxa"/>
            <w:tcBorders>
              <w:top w:val="nil"/>
              <w:left w:val="nil"/>
              <w:bottom w:val="single" w:sz="4" w:space="0" w:color="auto"/>
              <w:right w:val="single" w:sz="4" w:space="0" w:color="auto"/>
            </w:tcBorders>
            <w:shd w:val="clear" w:color="000000" w:fill="D9D9D9"/>
            <w:noWrap/>
            <w:vAlign w:val="center"/>
            <w:hideMark/>
          </w:tcPr>
          <w:p w14:paraId="27409E0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1.500,00</w:t>
            </w:r>
          </w:p>
        </w:tc>
        <w:tc>
          <w:tcPr>
            <w:tcW w:w="992" w:type="dxa"/>
            <w:tcBorders>
              <w:top w:val="nil"/>
              <w:left w:val="nil"/>
              <w:bottom w:val="single" w:sz="4" w:space="0" w:color="auto"/>
              <w:right w:val="single" w:sz="4" w:space="0" w:color="auto"/>
            </w:tcBorders>
            <w:shd w:val="clear" w:color="000000" w:fill="D9D9D9"/>
            <w:noWrap/>
            <w:vAlign w:val="center"/>
            <w:hideMark/>
          </w:tcPr>
          <w:p w14:paraId="74FB2F2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57%</w:t>
            </w:r>
          </w:p>
        </w:tc>
        <w:tc>
          <w:tcPr>
            <w:tcW w:w="768" w:type="dxa"/>
            <w:tcBorders>
              <w:top w:val="nil"/>
              <w:left w:val="nil"/>
              <w:bottom w:val="single" w:sz="4" w:space="0" w:color="auto"/>
              <w:right w:val="single" w:sz="4" w:space="0" w:color="auto"/>
            </w:tcBorders>
            <w:shd w:val="clear" w:color="000000" w:fill="D9D9D9"/>
            <w:noWrap/>
            <w:vAlign w:val="center"/>
            <w:hideMark/>
          </w:tcPr>
          <w:p w14:paraId="634D0FB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50%</w:t>
            </w:r>
          </w:p>
        </w:tc>
      </w:tr>
      <w:tr w:rsidR="00180A1D" w:rsidRPr="00180A1D" w14:paraId="2101B3CC"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FEC35B7"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042</w:t>
            </w:r>
          </w:p>
        </w:tc>
        <w:tc>
          <w:tcPr>
            <w:tcW w:w="7501" w:type="dxa"/>
            <w:tcBorders>
              <w:top w:val="nil"/>
              <w:left w:val="nil"/>
              <w:bottom w:val="single" w:sz="4" w:space="0" w:color="auto"/>
              <w:right w:val="single" w:sz="4" w:space="0" w:color="auto"/>
            </w:tcBorders>
            <w:shd w:val="clear" w:color="000000" w:fill="D9D9D9"/>
            <w:noWrap/>
            <w:vAlign w:val="center"/>
            <w:hideMark/>
          </w:tcPr>
          <w:p w14:paraId="03D5914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Poljoprivreda, šumarstvo, ribarstvo i lov</w:t>
            </w:r>
          </w:p>
        </w:tc>
        <w:tc>
          <w:tcPr>
            <w:tcW w:w="1462" w:type="dxa"/>
            <w:tcBorders>
              <w:top w:val="nil"/>
              <w:left w:val="nil"/>
              <w:bottom w:val="single" w:sz="4" w:space="0" w:color="auto"/>
              <w:right w:val="single" w:sz="4" w:space="0" w:color="auto"/>
            </w:tcBorders>
            <w:shd w:val="clear" w:color="000000" w:fill="D9D9D9"/>
            <w:noWrap/>
            <w:vAlign w:val="center"/>
            <w:hideMark/>
          </w:tcPr>
          <w:p w14:paraId="3333754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8.349,86</w:t>
            </w:r>
          </w:p>
        </w:tc>
        <w:tc>
          <w:tcPr>
            <w:tcW w:w="1559" w:type="dxa"/>
            <w:tcBorders>
              <w:top w:val="nil"/>
              <w:left w:val="nil"/>
              <w:bottom w:val="single" w:sz="4" w:space="0" w:color="auto"/>
              <w:right w:val="single" w:sz="4" w:space="0" w:color="auto"/>
            </w:tcBorders>
            <w:shd w:val="clear" w:color="000000" w:fill="D9D9D9"/>
            <w:noWrap/>
            <w:vAlign w:val="center"/>
            <w:hideMark/>
          </w:tcPr>
          <w:p w14:paraId="582659B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4.500,00</w:t>
            </w:r>
          </w:p>
        </w:tc>
        <w:tc>
          <w:tcPr>
            <w:tcW w:w="1657" w:type="dxa"/>
            <w:tcBorders>
              <w:top w:val="nil"/>
              <w:left w:val="nil"/>
              <w:bottom w:val="single" w:sz="4" w:space="0" w:color="auto"/>
              <w:right w:val="single" w:sz="4" w:space="0" w:color="auto"/>
            </w:tcBorders>
            <w:shd w:val="clear" w:color="000000" w:fill="D9D9D9"/>
            <w:noWrap/>
            <w:vAlign w:val="center"/>
            <w:hideMark/>
          </w:tcPr>
          <w:p w14:paraId="524C9B2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1.570,79</w:t>
            </w:r>
          </w:p>
        </w:tc>
        <w:tc>
          <w:tcPr>
            <w:tcW w:w="992" w:type="dxa"/>
            <w:tcBorders>
              <w:top w:val="nil"/>
              <w:left w:val="nil"/>
              <w:bottom w:val="single" w:sz="4" w:space="0" w:color="auto"/>
              <w:right w:val="single" w:sz="4" w:space="0" w:color="auto"/>
            </w:tcBorders>
            <w:shd w:val="clear" w:color="000000" w:fill="D9D9D9"/>
            <w:noWrap/>
            <w:vAlign w:val="center"/>
            <w:hideMark/>
          </w:tcPr>
          <w:p w14:paraId="5FE9AAB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w:t>
            </w:r>
          </w:p>
        </w:tc>
        <w:tc>
          <w:tcPr>
            <w:tcW w:w="768" w:type="dxa"/>
            <w:tcBorders>
              <w:top w:val="nil"/>
              <w:left w:val="nil"/>
              <w:bottom w:val="single" w:sz="4" w:space="0" w:color="auto"/>
              <w:right w:val="single" w:sz="4" w:space="0" w:color="auto"/>
            </w:tcBorders>
            <w:shd w:val="clear" w:color="000000" w:fill="D9D9D9"/>
            <w:noWrap/>
            <w:vAlign w:val="center"/>
            <w:hideMark/>
          </w:tcPr>
          <w:p w14:paraId="2247367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35%</w:t>
            </w:r>
          </w:p>
        </w:tc>
      </w:tr>
      <w:tr w:rsidR="00180A1D" w:rsidRPr="00180A1D" w14:paraId="3006FF2B"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3E360675"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045</w:t>
            </w:r>
          </w:p>
        </w:tc>
        <w:tc>
          <w:tcPr>
            <w:tcW w:w="7501" w:type="dxa"/>
            <w:tcBorders>
              <w:top w:val="nil"/>
              <w:left w:val="nil"/>
              <w:bottom w:val="single" w:sz="4" w:space="0" w:color="auto"/>
              <w:right w:val="single" w:sz="4" w:space="0" w:color="auto"/>
            </w:tcBorders>
            <w:shd w:val="clear" w:color="000000" w:fill="D9D9D9"/>
            <w:noWrap/>
            <w:vAlign w:val="center"/>
            <w:hideMark/>
          </w:tcPr>
          <w:p w14:paraId="39A28002"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Promet</w:t>
            </w:r>
          </w:p>
        </w:tc>
        <w:tc>
          <w:tcPr>
            <w:tcW w:w="1462" w:type="dxa"/>
            <w:tcBorders>
              <w:top w:val="nil"/>
              <w:left w:val="nil"/>
              <w:bottom w:val="single" w:sz="4" w:space="0" w:color="auto"/>
              <w:right w:val="single" w:sz="4" w:space="0" w:color="auto"/>
            </w:tcBorders>
            <w:shd w:val="clear" w:color="000000" w:fill="D9D9D9"/>
            <w:noWrap/>
            <w:vAlign w:val="center"/>
            <w:hideMark/>
          </w:tcPr>
          <w:p w14:paraId="2A15ADD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460.415,13</w:t>
            </w:r>
          </w:p>
        </w:tc>
        <w:tc>
          <w:tcPr>
            <w:tcW w:w="1559" w:type="dxa"/>
            <w:tcBorders>
              <w:top w:val="nil"/>
              <w:left w:val="nil"/>
              <w:bottom w:val="single" w:sz="4" w:space="0" w:color="auto"/>
              <w:right w:val="single" w:sz="4" w:space="0" w:color="auto"/>
            </w:tcBorders>
            <w:shd w:val="clear" w:color="000000" w:fill="D9D9D9"/>
            <w:noWrap/>
            <w:vAlign w:val="center"/>
            <w:hideMark/>
          </w:tcPr>
          <w:p w14:paraId="1CBAADC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1.614.000,00</w:t>
            </w:r>
          </w:p>
        </w:tc>
        <w:tc>
          <w:tcPr>
            <w:tcW w:w="1657" w:type="dxa"/>
            <w:tcBorders>
              <w:top w:val="nil"/>
              <w:left w:val="nil"/>
              <w:bottom w:val="single" w:sz="4" w:space="0" w:color="auto"/>
              <w:right w:val="single" w:sz="4" w:space="0" w:color="auto"/>
            </w:tcBorders>
            <w:shd w:val="clear" w:color="000000" w:fill="D9D9D9"/>
            <w:noWrap/>
            <w:vAlign w:val="center"/>
            <w:hideMark/>
          </w:tcPr>
          <w:p w14:paraId="40AA811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1.416.695,58</w:t>
            </w:r>
          </w:p>
        </w:tc>
        <w:tc>
          <w:tcPr>
            <w:tcW w:w="992" w:type="dxa"/>
            <w:tcBorders>
              <w:top w:val="nil"/>
              <w:left w:val="nil"/>
              <w:bottom w:val="single" w:sz="4" w:space="0" w:color="auto"/>
              <w:right w:val="single" w:sz="4" w:space="0" w:color="auto"/>
            </w:tcBorders>
            <w:shd w:val="clear" w:color="000000" w:fill="D9D9D9"/>
            <w:noWrap/>
            <w:vAlign w:val="center"/>
            <w:hideMark/>
          </w:tcPr>
          <w:p w14:paraId="6828281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308%</w:t>
            </w:r>
          </w:p>
        </w:tc>
        <w:tc>
          <w:tcPr>
            <w:tcW w:w="768" w:type="dxa"/>
            <w:tcBorders>
              <w:top w:val="nil"/>
              <w:left w:val="nil"/>
              <w:bottom w:val="single" w:sz="4" w:space="0" w:color="auto"/>
              <w:right w:val="single" w:sz="4" w:space="0" w:color="auto"/>
            </w:tcBorders>
            <w:shd w:val="clear" w:color="000000" w:fill="D9D9D9"/>
            <w:noWrap/>
            <w:vAlign w:val="center"/>
            <w:hideMark/>
          </w:tcPr>
          <w:p w14:paraId="67973CD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w:t>
            </w:r>
          </w:p>
        </w:tc>
      </w:tr>
      <w:tr w:rsidR="00180A1D" w:rsidRPr="00180A1D" w14:paraId="01783BB1"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2BD07EED"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062</w:t>
            </w:r>
          </w:p>
        </w:tc>
        <w:tc>
          <w:tcPr>
            <w:tcW w:w="7501" w:type="dxa"/>
            <w:tcBorders>
              <w:top w:val="nil"/>
              <w:left w:val="nil"/>
              <w:bottom w:val="single" w:sz="4" w:space="0" w:color="auto"/>
              <w:right w:val="single" w:sz="4" w:space="0" w:color="auto"/>
            </w:tcBorders>
            <w:shd w:val="clear" w:color="000000" w:fill="D9D9D9"/>
            <w:noWrap/>
            <w:vAlign w:val="center"/>
            <w:hideMark/>
          </w:tcPr>
          <w:p w14:paraId="78A214C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Razvoj zajednice</w:t>
            </w:r>
          </w:p>
        </w:tc>
        <w:tc>
          <w:tcPr>
            <w:tcW w:w="1462" w:type="dxa"/>
            <w:tcBorders>
              <w:top w:val="nil"/>
              <w:left w:val="nil"/>
              <w:bottom w:val="single" w:sz="4" w:space="0" w:color="auto"/>
              <w:right w:val="single" w:sz="4" w:space="0" w:color="auto"/>
            </w:tcBorders>
            <w:shd w:val="clear" w:color="000000" w:fill="D9D9D9"/>
            <w:noWrap/>
            <w:vAlign w:val="center"/>
            <w:hideMark/>
          </w:tcPr>
          <w:p w14:paraId="7D04D9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186.919,87</w:t>
            </w:r>
          </w:p>
        </w:tc>
        <w:tc>
          <w:tcPr>
            <w:tcW w:w="1559" w:type="dxa"/>
            <w:tcBorders>
              <w:top w:val="nil"/>
              <w:left w:val="nil"/>
              <w:bottom w:val="single" w:sz="4" w:space="0" w:color="auto"/>
              <w:right w:val="single" w:sz="4" w:space="0" w:color="auto"/>
            </w:tcBorders>
            <w:shd w:val="clear" w:color="000000" w:fill="D9D9D9"/>
            <w:noWrap/>
            <w:vAlign w:val="center"/>
            <w:hideMark/>
          </w:tcPr>
          <w:p w14:paraId="3E2B666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314.596,00</w:t>
            </w:r>
          </w:p>
        </w:tc>
        <w:tc>
          <w:tcPr>
            <w:tcW w:w="1657" w:type="dxa"/>
            <w:tcBorders>
              <w:top w:val="nil"/>
              <w:left w:val="nil"/>
              <w:bottom w:val="single" w:sz="4" w:space="0" w:color="auto"/>
              <w:right w:val="single" w:sz="4" w:space="0" w:color="auto"/>
            </w:tcBorders>
            <w:shd w:val="clear" w:color="000000" w:fill="D9D9D9"/>
            <w:noWrap/>
            <w:vAlign w:val="center"/>
            <w:hideMark/>
          </w:tcPr>
          <w:p w14:paraId="2204266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189.621,76</w:t>
            </w:r>
          </w:p>
        </w:tc>
        <w:tc>
          <w:tcPr>
            <w:tcW w:w="992" w:type="dxa"/>
            <w:tcBorders>
              <w:top w:val="nil"/>
              <w:left w:val="nil"/>
              <w:bottom w:val="single" w:sz="4" w:space="0" w:color="auto"/>
              <w:right w:val="single" w:sz="4" w:space="0" w:color="auto"/>
            </w:tcBorders>
            <w:shd w:val="clear" w:color="000000" w:fill="D9D9D9"/>
            <w:noWrap/>
            <w:vAlign w:val="center"/>
            <w:hideMark/>
          </w:tcPr>
          <w:p w14:paraId="144224F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101%</w:t>
            </w:r>
          </w:p>
        </w:tc>
        <w:tc>
          <w:tcPr>
            <w:tcW w:w="768" w:type="dxa"/>
            <w:tcBorders>
              <w:top w:val="nil"/>
              <w:left w:val="nil"/>
              <w:bottom w:val="single" w:sz="4" w:space="0" w:color="auto"/>
              <w:right w:val="single" w:sz="4" w:space="0" w:color="auto"/>
            </w:tcBorders>
            <w:shd w:val="clear" w:color="000000" w:fill="D9D9D9"/>
            <w:noWrap/>
            <w:vAlign w:val="center"/>
            <w:hideMark/>
          </w:tcPr>
          <w:p w14:paraId="489118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60%</w:t>
            </w:r>
          </w:p>
        </w:tc>
      </w:tr>
      <w:tr w:rsidR="00180A1D" w:rsidRPr="00180A1D" w14:paraId="46F9C02A"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25521D7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064</w:t>
            </w:r>
          </w:p>
        </w:tc>
        <w:tc>
          <w:tcPr>
            <w:tcW w:w="7501" w:type="dxa"/>
            <w:tcBorders>
              <w:top w:val="nil"/>
              <w:left w:val="nil"/>
              <w:bottom w:val="single" w:sz="4" w:space="0" w:color="auto"/>
              <w:right w:val="single" w:sz="4" w:space="0" w:color="auto"/>
            </w:tcBorders>
            <w:shd w:val="clear" w:color="000000" w:fill="D9D9D9"/>
            <w:noWrap/>
            <w:vAlign w:val="center"/>
            <w:hideMark/>
          </w:tcPr>
          <w:p w14:paraId="5A419461"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Ulična rasvjeta</w:t>
            </w:r>
          </w:p>
        </w:tc>
        <w:tc>
          <w:tcPr>
            <w:tcW w:w="1462" w:type="dxa"/>
            <w:tcBorders>
              <w:top w:val="nil"/>
              <w:left w:val="nil"/>
              <w:bottom w:val="single" w:sz="4" w:space="0" w:color="auto"/>
              <w:right w:val="single" w:sz="4" w:space="0" w:color="auto"/>
            </w:tcBorders>
            <w:shd w:val="clear" w:color="000000" w:fill="D9D9D9"/>
            <w:noWrap/>
            <w:vAlign w:val="center"/>
            <w:hideMark/>
          </w:tcPr>
          <w:p w14:paraId="20E63CE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462.953,22</w:t>
            </w:r>
          </w:p>
        </w:tc>
        <w:tc>
          <w:tcPr>
            <w:tcW w:w="1559" w:type="dxa"/>
            <w:tcBorders>
              <w:top w:val="nil"/>
              <w:left w:val="nil"/>
              <w:bottom w:val="single" w:sz="4" w:space="0" w:color="auto"/>
              <w:right w:val="single" w:sz="4" w:space="0" w:color="auto"/>
            </w:tcBorders>
            <w:shd w:val="clear" w:color="000000" w:fill="D9D9D9"/>
            <w:noWrap/>
            <w:vAlign w:val="center"/>
            <w:hideMark/>
          </w:tcPr>
          <w:p w14:paraId="3BBA764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621.600,00</w:t>
            </w:r>
          </w:p>
        </w:tc>
        <w:tc>
          <w:tcPr>
            <w:tcW w:w="1657" w:type="dxa"/>
            <w:tcBorders>
              <w:top w:val="nil"/>
              <w:left w:val="nil"/>
              <w:bottom w:val="single" w:sz="4" w:space="0" w:color="auto"/>
              <w:right w:val="single" w:sz="4" w:space="0" w:color="auto"/>
            </w:tcBorders>
            <w:shd w:val="clear" w:color="000000" w:fill="D9D9D9"/>
            <w:noWrap/>
            <w:vAlign w:val="center"/>
            <w:hideMark/>
          </w:tcPr>
          <w:p w14:paraId="7B595DC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349.173,59</w:t>
            </w:r>
          </w:p>
        </w:tc>
        <w:tc>
          <w:tcPr>
            <w:tcW w:w="992" w:type="dxa"/>
            <w:tcBorders>
              <w:top w:val="nil"/>
              <w:left w:val="nil"/>
              <w:bottom w:val="single" w:sz="4" w:space="0" w:color="auto"/>
              <w:right w:val="single" w:sz="4" w:space="0" w:color="auto"/>
            </w:tcBorders>
            <w:shd w:val="clear" w:color="000000" w:fill="D9D9D9"/>
            <w:noWrap/>
            <w:vAlign w:val="center"/>
            <w:hideMark/>
          </w:tcPr>
          <w:p w14:paraId="2E6EC9F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75%</w:t>
            </w:r>
          </w:p>
        </w:tc>
        <w:tc>
          <w:tcPr>
            <w:tcW w:w="768" w:type="dxa"/>
            <w:tcBorders>
              <w:top w:val="nil"/>
              <w:left w:val="nil"/>
              <w:bottom w:val="single" w:sz="4" w:space="0" w:color="auto"/>
              <w:right w:val="single" w:sz="4" w:space="0" w:color="auto"/>
            </w:tcBorders>
            <w:shd w:val="clear" w:color="000000" w:fill="D9D9D9"/>
            <w:noWrap/>
            <w:vAlign w:val="center"/>
            <w:hideMark/>
          </w:tcPr>
          <w:p w14:paraId="6B48127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56%</w:t>
            </w:r>
          </w:p>
        </w:tc>
      </w:tr>
      <w:tr w:rsidR="00180A1D" w:rsidRPr="00180A1D" w14:paraId="67422A0A"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46E44B89"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065</w:t>
            </w:r>
          </w:p>
        </w:tc>
        <w:tc>
          <w:tcPr>
            <w:tcW w:w="7501" w:type="dxa"/>
            <w:tcBorders>
              <w:top w:val="nil"/>
              <w:left w:val="nil"/>
              <w:bottom w:val="single" w:sz="4" w:space="0" w:color="auto"/>
              <w:right w:val="single" w:sz="4" w:space="0" w:color="auto"/>
            </w:tcBorders>
            <w:shd w:val="clear" w:color="000000" w:fill="D9D9D9"/>
            <w:noWrap/>
            <w:vAlign w:val="center"/>
            <w:hideMark/>
          </w:tcPr>
          <w:p w14:paraId="3F329A17"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Istraživanje i razvoj stanovanja i komunalnih pogodnosti</w:t>
            </w:r>
          </w:p>
        </w:tc>
        <w:tc>
          <w:tcPr>
            <w:tcW w:w="1462" w:type="dxa"/>
            <w:tcBorders>
              <w:top w:val="nil"/>
              <w:left w:val="nil"/>
              <w:bottom w:val="single" w:sz="4" w:space="0" w:color="auto"/>
              <w:right w:val="single" w:sz="4" w:space="0" w:color="auto"/>
            </w:tcBorders>
            <w:shd w:val="clear" w:color="000000" w:fill="D9D9D9"/>
            <w:noWrap/>
            <w:vAlign w:val="center"/>
            <w:hideMark/>
          </w:tcPr>
          <w:p w14:paraId="134E3D9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118.338,08</w:t>
            </w:r>
          </w:p>
        </w:tc>
        <w:tc>
          <w:tcPr>
            <w:tcW w:w="1559" w:type="dxa"/>
            <w:tcBorders>
              <w:top w:val="nil"/>
              <w:left w:val="nil"/>
              <w:bottom w:val="single" w:sz="4" w:space="0" w:color="auto"/>
              <w:right w:val="single" w:sz="4" w:space="0" w:color="auto"/>
            </w:tcBorders>
            <w:shd w:val="clear" w:color="000000" w:fill="D9D9D9"/>
            <w:noWrap/>
            <w:vAlign w:val="center"/>
            <w:hideMark/>
          </w:tcPr>
          <w:p w14:paraId="3B9DD6D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1.643.000,00</w:t>
            </w:r>
          </w:p>
        </w:tc>
        <w:tc>
          <w:tcPr>
            <w:tcW w:w="1657" w:type="dxa"/>
            <w:tcBorders>
              <w:top w:val="nil"/>
              <w:left w:val="nil"/>
              <w:bottom w:val="single" w:sz="4" w:space="0" w:color="auto"/>
              <w:right w:val="single" w:sz="4" w:space="0" w:color="auto"/>
            </w:tcBorders>
            <w:shd w:val="clear" w:color="000000" w:fill="D9D9D9"/>
            <w:noWrap/>
            <w:vAlign w:val="center"/>
            <w:hideMark/>
          </w:tcPr>
          <w:p w14:paraId="3148FD0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911.186,15</w:t>
            </w:r>
          </w:p>
        </w:tc>
        <w:tc>
          <w:tcPr>
            <w:tcW w:w="992" w:type="dxa"/>
            <w:tcBorders>
              <w:top w:val="nil"/>
              <w:left w:val="nil"/>
              <w:bottom w:val="single" w:sz="4" w:space="0" w:color="auto"/>
              <w:right w:val="single" w:sz="4" w:space="0" w:color="auto"/>
            </w:tcBorders>
            <w:shd w:val="clear" w:color="000000" w:fill="D9D9D9"/>
            <w:noWrap/>
            <w:vAlign w:val="center"/>
            <w:hideMark/>
          </w:tcPr>
          <w:p w14:paraId="581F00F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770%</w:t>
            </w:r>
          </w:p>
        </w:tc>
        <w:tc>
          <w:tcPr>
            <w:tcW w:w="768" w:type="dxa"/>
            <w:tcBorders>
              <w:top w:val="nil"/>
              <w:left w:val="nil"/>
              <w:bottom w:val="single" w:sz="4" w:space="0" w:color="auto"/>
              <w:right w:val="single" w:sz="4" w:space="0" w:color="auto"/>
            </w:tcBorders>
            <w:shd w:val="clear" w:color="000000" w:fill="D9D9D9"/>
            <w:noWrap/>
            <w:vAlign w:val="center"/>
            <w:hideMark/>
          </w:tcPr>
          <w:p w14:paraId="3874789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55%</w:t>
            </w:r>
          </w:p>
        </w:tc>
      </w:tr>
      <w:tr w:rsidR="00180A1D" w:rsidRPr="00180A1D" w14:paraId="3AA19862"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C184E4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066</w:t>
            </w:r>
          </w:p>
        </w:tc>
        <w:tc>
          <w:tcPr>
            <w:tcW w:w="7501" w:type="dxa"/>
            <w:tcBorders>
              <w:top w:val="nil"/>
              <w:left w:val="nil"/>
              <w:bottom w:val="single" w:sz="4" w:space="0" w:color="auto"/>
              <w:right w:val="single" w:sz="4" w:space="0" w:color="auto"/>
            </w:tcBorders>
            <w:shd w:val="clear" w:color="000000" w:fill="D9D9D9"/>
            <w:noWrap/>
            <w:vAlign w:val="center"/>
            <w:hideMark/>
          </w:tcPr>
          <w:p w14:paraId="2B80B145"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Rashodi vezani uz stanovanje i kom. pogodnosti koji nisu drugdje svrstani</w:t>
            </w:r>
          </w:p>
        </w:tc>
        <w:tc>
          <w:tcPr>
            <w:tcW w:w="1462" w:type="dxa"/>
            <w:tcBorders>
              <w:top w:val="nil"/>
              <w:left w:val="nil"/>
              <w:bottom w:val="single" w:sz="4" w:space="0" w:color="auto"/>
              <w:right w:val="single" w:sz="4" w:space="0" w:color="auto"/>
            </w:tcBorders>
            <w:shd w:val="clear" w:color="000000" w:fill="D9D9D9"/>
            <w:noWrap/>
            <w:vAlign w:val="center"/>
            <w:hideMark/>
          </w:tcPr>
          <w:p w14:paraId="031D80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2.472.427,26</w:t>
            </w:r>
          </w:p>
        </w:tc>
        <w:tc>
          <w:tcPr>
            <w:tcW w:w="1559" w:type="dxa"/>
            <w:tcBorders>
              <w:top w:val="nil"/>
              <w:left w:val="nil"/>
              <w:bottom w:val="single" w:sz="4" w:space="0" w:color="auto"/>
              <w:right w:val="single" w:sz="4" w:space="0" w:color="auto"/>
            </w:tcBorders>
            <w:shd w:val="clear" w:color="000000" w:fill="D9D9D9"/>
            <w:noWrap/>
            <w:vAlign w:val="center"/>
            <w:hideMark/>
          </w:tcPr>
          <w:p w14:paraId="1DE9D9A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3.410.940,00</w:t>
            </w:r>
          </w:p>
        </w:tc>
        <w:tc>
          <w:tcPr>
            <w:tcW w:w="1657" w:type="dxa"/>
            <w:tcBorders>
              <w:top w:val="nil"/>
              <w:left w:val="nil"/>
              <w:bottom w:val="single" w:sz="4" w:space="0" w:color="auto"/>
              <w:right w:val="single" w:sz="4" w:space="0" w:color="auto"/>
            </w:tcBorders>
            <w:shd w:val="clear" w:color="000000" w:fill="D9D9D9"/>
            <w:noWrap/>
            <w:vAlign w:val="center"/>
            <w:hideMark/>
          </w:tcPr>
          <w:p w14:paraId="2F4FA58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2.425.408,80</w:t>
            </w:r>
          </w:p>
        </w:tc>
        <w:tc>
          <w:tcPr>
            <w:tcW w:w="992" w:type="dxa"/>
            <w:tcBorders>
              <w:top w:val="nil"/>
              <w:left w:val="nil"/>
              <w:bottom w:val="single" w:sz="4" w:space="0" w:color="auto"/>
              <w:right w:val="single" w:sz="4" w:space="0" w:color="auto"/>
            </w:tcBorders>
            <w:shd w:val="clear" w:color="000000" w:fill="D9D9D9"/>
            <w:noWrap/>
            <w:vAlign w:val="center"/>
            <w:hideMark/>
          </w:tcPr>
          <w:p w14:paraId="1D8EE07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98%</w:t>
            </w:r>
          </w:p>
        </w:tc>
        <w:tc>
          <w:tcPr>
            <w:tcW w:w="768" w:type="dxa"/>
            <w:tcBorders>
              <w:top w:val="nil"/>
              <w:left w:val="nil"/>
              <w:bottom w:val="single" w:sz="4" w:space="0" w:color="auto"/>
              <w:right w:val="single" w:sz="4" w:space="0" w:color="auto"/>
            </w:tcBorders>
            <w:shd w:val="clear" w:color="000000" w:fill="D9D9D9"/>
            <w:noWrap/>
            <w:vAlign w:val="center"/>
            <w:hideMark/>
          </w:tcPr>
          <w:p w14:paraId="0D45678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71%</w:t>
            </w:r>
          </w:p>
        </w:tc>
      </w:tr>
      <w:tr w:rsidR="00180A1D" w:rsidRPr="00180A1D" w14:paraId="54BFE275"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3AE0257D"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07</w:t>
            </w:r>
          </w:p>
        </w:tc>
        <w:tc>
          <w:tcPr>
            <w:tcW w:w="7501" w:type="dxa"/>
            <w:tcBorders>
              <w:top w:val="nil"/>
              <w:left w:val="nil"/>
              <w:bottom w:val="single" w:sz="4" w:space="0" w:color="auto"/>
              <w:right w:val="nil"/>
            </w:tcBorders>
            <w:shd w:val="clear" w:color="000000" w:fill="A6A6A6"/>
            <w:vAlign w:val="center"/>
            <w:hideMark/>
          </w:tcPr>
          <w:p w14:paraId="440AF58A"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Zdravstvo</w:t>
            </w:r>
          </w:p>
        </w:tc>
        <w:tc>
          <w:tcPr>
            <w:tcW w:w="1462" w:type="dxa"/>
            <w:tcBorders>
              <w:top w:val="nil"/>
              <w:left w:val="single" w:sz="4" w:space="0" w:color="auto"/>
              <w:bottom w:val="single" w:sz="4" w:space="0" w:color="auto"/>
              <w:right w:val="single" w:sz="4" w:space="0" w:color="auto"/>
            </w:tcBorders>
            <w:shd w:val="clear" w:color="000000" w:fill="A6A6A6"/>
            <w:vAlign w:val="center"/>
            <w:hideMark/>
          </w:tcPr>
          <w:p w14:paraId="737A93C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19.908,42</w:t>
            </w:r>
          </w:p>
        </w:tc>
        <w:tc>
          <w:tcPr>
            <w:tcW w:w="1559" w:type="dxa"/>
            <w:tcBorders>
              <w:top w:val="nil"/>
              <w:left w:val="nil"/>
              <w:bottom w:val="single" w:sz="4" w:space="0" w:color="auto"/>
              <w:right w:val="single" w:sz="4" w:space="0" w:color="auto"/>
            </w:tcBorders>
            <w:shd w:val="clear" w:color="000000" w:fill="A6A6A6"/>
            <w:vAlign w:val="center"/>
            <w:hideMark/>
          </w:tcPr>
          <w:p w14:paraId="4083778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21.000,00</w:t>
            </w:r>
          </w:p>
        </w:tc>
        <w:tc>
          <w:tcPr>
            <w:tcW w:w="1657" w:type="dxa"/>
            <w:tcBorders>
              <w:top w:val="nil"/>
              <w:left w:val="nil"/>
              <w:bottom w:val="single" w:sz="4" w:space="0" w:color="auto"/>
              <w:right w:val="single" w:sz="4" w:space="0" w:color="auto"/>
            </w:tcBorders>
            <w:shd w:val="clear" w:color="000000" w:fill="A6A6A6"/>
            <w:vAlign w:val="center"/>
            <w:hideMark/>
          </w:tcPr>
          <w:p w14:paraId="0E8C7DC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20.000,00</w:t>
            </w:r>
          </w:p>
        </w:tc>
        <w:tc>
          <w:tcPr>
            <w:tcW w:w="992" w:type="dxa"/>
            <w:tcBorders>
              <w:top w:val="nil"/>
              <w:left w:val="nil"/>
              <w:bottom w:val="single" w:sz="4" w:space="0" w:color="auto"/>
              <w:right w:val="single" w:sz="4" w:space="0" w:color="auto"/>
            </w:tcBorders>
            <w:shd w:val="clear" w:color="000000" w:fill="A6A6A6"/>
            <w:noWrap/>
            <w:vAlign w:val="center"/>
            <w:hideMark/>
          </w:tcPr>
          <w:p w14:paraId="3EC24D6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c>
          <w:tcPr>
            <w:tcW w:w="768" w:type="dxa"/>
            <w:tcBorders>
              <w:top w:val="nil"/>
              <w:left w:val="nil"/>
              <w:bottom w:val="single" w:sz="4" w:space="0" w:color="auto"/>
              <w:right w:val="single" w:sz="4" w:space="0" w:color="auto"/>
            </w:tcBorders>
            <w:shd w:val="clear" w:color="000000" w:fill="A6A6A6"/>
            <w:noWrap/>
            <w:vAlign w:val="center"/>
            <w:hideMark/>
          </w:tcPr>
          <w:p w14:paraId="3F2049E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95%</w:t>
            </w:r>
          </w:p>
        </w:tc>
      </w:tr>
      <w:tr w:rsidR="00180A1D" w:rsidRPr="00180A1D" w14:paraId="2E1F5765"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605F7D8A"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074</w:t>
            </w:r>
          </w:p>
        </w:tc>
        <w:tc>
          <w:tcPr>
            <w:tcW w:w="7501" w:type="dxa"/>
            <w:tcBorders>
              <w:top w:val="nil"/>
              <w:left w:val="nil"/>
              <w:bottom w:val="single" w:sz="4" w:space="0" w:color="auto"/>
              <w:right w:val="single" w:sz="4" w:space="0" w:color="auto"/>
            </w:tcBorders>
            <w:shd w:val="clear" w:color="000000" w:fill="D9D9D9"/>
            <w:noWrap/>
            <w:vAlign w:val="center"/>
            <w:hideMark/>
          </w:tcPr>
          <w:p w14:paraId="4A600B92"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Službe javnog zdravstva</w:t>
            </w:r>
          </w:p>
        </w:tc>
        <w:tc>
          <w:tcPr>
            <w:tcW w:w="1462" w:type="dxa"/>
            <w:tcBorders>
              <w:top w:val="nil"/>
              <w:left w:val="nil"/>
              <w:bottom w:val="single" w:sz="4" w:space="0" w:color="auto"/>
              <w:right w:val="single" w:sz="4" w:space="0" w:color="auto"/>
            </w:tcBorders>
            <w:shd w:val="clear" w:color="000000" w:fill="D9D9D9"/>
            <w:noWrap/>
            <w:vAlign w:val="center"/>
            <w:hideMark/>
          </w:tcPr>
          <w:p w14:paraId="61A8C43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19.908,42</w:t>
            </w:r>
          </w:p>
        </w:tc>
        <w:tc>
          <w:tcPr>
            <w:tcW w:w="1559" w:type="dxa"/>
            <w:tcBorders>
              <w:top w:val="nil"/>
              <w:left w:val="nil"/>
              <w:bottom w:val="single" w:sz="4" w:space="0" w:color="auto"/>
              <w:right w:val="single" w:sz="4" w:space="0" w:color="auto"/>
            </w:tcBorders>
            <w:shd w:val="clear" w:color="000000" w:fill="D9D9D9"/>
            <w:noWrap/>
            <w:vAlign w:val="center"/>
            <w:hideMark/>
          </w:tcPr>
          <w:p w14:paraId="227C6C9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21.000,00</w:t>
            </w:r>
          </w:p>
        </w:tc>
        <w:tc>
          <w:tcPr>
            <w:tcW w:w="1657" w:type="dxa"/>
            <w:tcBorders>
              <w:top w:val="nil"/>
              <w:left w:val="nil"/>
              <w:bottom w:val="single" w:sz="4" w:space="0" w:color="auto"/>
              <w:right w:val="single" w:sz="4" w:space="0" w:color="auto"/>
            </w:tcBorders>
            <w:shd w:val="clear" w:color="000000" w:fill="D9D9D9"/>
            <w:noWrap/>
            <w:vAlign w:val="center"/>
            <w:hideMark/>
          </w:tcPr>
          <w:p w14:paraId="1A5DB07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20.000,00</w:t>
            </w:r>
          </w:p>
        </w:tc>
        <w:tc>
          <w:tcPr>
            <w:tcW w:w="992" w:type="dxa"/>
            <w:tcBorders>
              <w:top w:val="nil"/>
              <w:left w:val="nil"/>
              <w:bottom w:val="single" w:sz="4" w:space="0" w:color="auto"/>
              <w:right w:val="single" w:sz="4" w:space="0" w:color="auto"/>
            </w:tcBorders>
            <w:shd w:val="clear" w:color="000000" w:fill="D9D9D9"/>
            <w:noWrap/>
            <w:vAlign w:val="center"/>
            <w:hideMark/>
          </w:tcPr>
          <w:p w14:paraId="1746E0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c>
          <w:tcPr>
            <w:tcW w:w="768" w:type="dxa"/>
            <w:tcBorders>
              <w:top w:val="nil"/>
              <w:left w:val="nil"/>
              <w:bottom w:val="single" w:sz="4" w:space="0" w:color="auto"/>
              <w:right w:val="single" w:sz="4" w:space="0" w:color="auto"/>
            </w:tcBorders>
            <w:shd w:val="clear" w:color="000000" w:fill="D9D9D9"/>
            <w:noWrap/>
            <w:vAlign w:val="center"/>
            <w:hideMark/>
          </w:tcPr>
          <w:p w14:paraId="1531AF5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95%</w:t>
            </w:r>
          </w:p>
        </w:tc>
      </w:tr>
      <w:tr w:rsidR="00180A1D" w:rsidRPr="00180A1D" w14:paraId="5835B540"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2A70E90B"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w:t>
            </w:r>
          </w:p>
        </w:tc>
        <w:tc>
          <w:tcPr>
            <w:tcW w:w="7501" w:type="dxa"/>
            <w:tcBorders>
              <w:top w:val="nil"/>
              <w:left w:val="nil"/>
              <w:bottom w:val="single" w:sz="4" w:space="0" w:color="auto"/>
              <w:right w:val="nil"/>
            </w:tcBorders>
            <w:shd w:val="clear" w:color="000000" w:fill="A6A6A6"/>
            <w:noWrap/>
            <w:vAlign w:val="bottom"/>
            <w:hideMark/>
          </w:tcPr>
          <w:p w14:paraId="48A91F11"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Rekreacija, kultura i religija</w:t>
            </w:r>
          </w:p>
        </w:tc>
        <w:tc>
          <w:tcPr>
            <w:tcW w:w="1462" w:type="dxa"/>
            <w:tcBorders>
              <w:top w:val="nil"/>
              <w:left w:val="single" w:sz="4" w:space="0" w:color="auto"/>
              <w:bottom w:val="single" w:sz="4" w:space="0" w:color="auto"/>
              <w:right w:val="single" w:sz="4" w:space="0" w:color="auto"/>
            </w:tcBorders>
            <w:shd w:val="clear" w:color="000000" w:fill="A6A6A6"/>
            <w:noWrap/>
            <w:vAlign w:val="bottom"/>
            <w:hideMark/>
          </w:tcPr>
          <w:p w14:paraId="1B19A16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367.691,12</w:t>
            </w:r>
          </w:p>
        </w:tc>
        <w:tc>
          <w:tcPr>
            <w:tcW w:w="1559" w:type="dxa"/>
            <w:tcBorders>
              <w:top w:val="nil"/>
              <w:left w:val="nil"/>
              <w:bottom w:val="single" w:sz="4" w:space="0" w:color="auto"/>
              <w:right w:val="single" w:sz="4" w:space="0" w:color="auto"/>
            </w:tcBorders>
            <w:shd w:val="clear" w:color="000000" w:fill="A6A6A6"/>
            <w:noWrap/>
            <w:vAlign w:val="bottom"/>
            <w:hideMark/>
          </w:tcPr>
          <w:p w14:paraId="41509D5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782.900,00</w:t>
            </w:r>
          </w:p>
        </w:tc>
        <w:tc>
          <w:tcPr>
            <w:tcW w:w="1657" w:type="dxa"/>
            <w:tcBorders>
              <w:top w:val="nil"/>
              <w:left w:val="nil"/>
              <w:bottom w:val="single" w:sz="4" w:space="0" w:color="auto"/>
              <w:right w:val="single" w:sz="4" w:space="0" w:color="auto"/>
            </w:tcBorders>
            <w:shd w:val="clear" w:color="000000" w:fill="A6A6A6"/>
            <w:noWrap/>
            <w:vAlign w:val="bottom"/>
            <w:hideMark/>
          </w:tcPr>
          <w:p w14:paraId="4CB0042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620.934,67</w:t>
            </w:r>
          </w:p>
        </w:tc>
        <w:tc>
          <w:tcPr>
            <w:tcW w:w="992" w:type="dxa"/>
            <w:tcBorders>
              <w:top w:val="nil"/>
              <w:left w:val="nil"/>
              <w:bottom w:val="single" w:sz="4" w:space="0" w:color="auto"/>
              <w:right w:val="single" w:sz="4" w:space="0" w:color="auto"/>
            </w:tcBorders>
            <w:shd w:val="clear" w:color="000000" w:fill="A6A6A6"/>
            <w:noWrap/>
            <w:vAlign w:val="center"/>
            <w:hideMark/>
          </w:tcPr>
          <w:p w14:paraId="179CB40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169%</w:t>
            </w:r>
          </w:p>
        </w:tc>
        <w:tc>
          <w:tcPr>
            <w:tcW w:w="768" w:type="dxa"/>
            <w:tcBorders>
              <w:top w:val="nil"/>
              <w:left w:val="nil"/>
              <w:bottom w:val="single" w:sz="4" w:space="0" w:color="auto"/>
              <w:right w:val="single" w:sz="4" w:space="0" w:color="auto"/>
            </w:tcBorders>
            <w:shd w:val="clear" w:color="000000" w:fill="A6A6A6"/>
            <w:noWrap/>
            <w:vAlign w:val="center"/>
            <w:hideMark/>
          </w:tcPr>
          <w:p w14:paraId="71B2175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79%</w:t>
            </w:r>
          </w:p>
        </w:tc>
      </w:tr>
      <w:tr w:rsidR="00180A1D" w:rsidRPr="00180A1D" w14:paraId="70106209"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1F7739E2"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081</w:t>
            </w:r>
          </w:p>
        </w:tc>
        <w:tc>
          <w:tcPr>
            <w:tcW w:w="7501" w:type="dxa"/>
            <w:tcBorders>
              <w:top w:val="nil"/>
              <w:left w:val="nil"/>
              <w:bottom w:val="single" w:sz="4" w:space="0" w:color="auto"/>
              <w:right w:val="single" w:sz="4" w:space="0" w:color="auto"/>
            </w:tcBorders>
            <w:shd w:val="clear" w:color="000000" w:fill="D9D9D9"/>
            <w:noWrap/>
            <w:vAlign w:val="center"/>
            <w:hideMark/>
          </w:tcPr>
          <w:p w14:paraId="3BF46094"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Službe rekreacije i sporta</w:t>
            </w:r>
          </w:p>
        </w:tc>
        <w:tc>
          <w:tcPr>
            <w:tcW w:w="1462" w:type="dxa"/>
            <w:tcBorders>
              <w:top w:val="nil"/>
              <w:left w:val="nil"/>
              <w:bottom w:val="single" w:sz="4" w:space="0" w:color="auto"/>
              <w:right w:val="single" w:sz="4" w:space="0" w:color="auto"/>
            </w:tcBorders>
            <w:shd w:val="clear" w:color="000000" w:fill="D9D9D9"/>
            <w:noWrap/>
            <w:vAlign w:val="center"/>
            <w:hideMark/>
          </w:tcPr>
          <w:p w14:paraId="2929E09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316.713,14</w:t>
            </w:r>
          </w:p>
        </w:tc>
        <w:tc>
          <w:tcPr>
            <w:tcW w:w="1559" w:type="dxa"/>
            <w:tcBorders>
              <w:top w:val="nil"/>
              <w:left w:val="nil"/>
              <w:bottom w:val="single" w:sz="4" w:space="0" w:color="auto"/>
              <w:right w:val="single" w:sz="4" w:space="0" w:color="auto"/>
            </w:tcBorders>
            <w:shd w:val="clear" w:color="000000" w:fill="D9D9D9"/>
            <w:noWrap/>
            <w:vAlign w:val="center"/>
            <w:hideMark/>
          </w:tcPr>
          <w:p w14:paraId="4698C32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395.300,00</w:t>
            </w:r>
          </w:p>
        </w:tc>
        <w:tc>
          <w:tcPr>
            <w:tcW w:w="1657" w:type="dxa"/>
            <w:tcBorders>
              <w:top w:val="nil"/>
              <w:left w:val="nil"/>
              <w:bottom w:val="single" w:sz="4" w:space="0" w:color="auto"/>
              <w:right w:val="single" w:sz="4" w:space="0" w:color="auto"/>
            </w:tcBorders>
            <w:shd w:val="clear" w:color="000000" w:fill="D9D9D9"/>
            <w:noWrap/>
            <w:vAlign w:val="center"/>
            <w:hideMark/>
          </w:tcPr>
          <w:p w14:paraId="6D82F2D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307.020,84</w:t>
            </w:r>
          </w:p>
        </w:tc>
        <w:tc>
          <w:tcPr>
            <w:tcW w:w="992" w:type="dxa"/>
            <w:tcBorders>
              <w:top w:val="nil"/>
              <w:left w:val="nil"/>
              <w:bottom w:val="single" w:sz="4" w:space="0" w:color="auto"/>
              <w:right w:val="single" w:sz="4" w:space="0" w:color="auto"/>
            </w:tcBorders>
            <w:shd w:val="clear" w:color="000000" w:fill="D9D9D9"/>
            <w:noWrap/>
            <w:vAlign w:val="center"/>
            <w:hideMark/>
          </w:tcPr>
          <w:p w14:paraId="53AB669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97%</w:t>
            </w:r>
          </w:p>
        </w:tc>
        <w:tc>
          <w:tcPr>
            <w:tcW w:w="768" w:type="dxa"/>
            <w:tcBorders>
              <w:top w:val="nil"/>
              <w:left w:val="nil"/>
              <w:bottom w:val="single" w:sz="4" w:space="0" w:color="auto"/>
              <w:right w:val="single" w:sz="4" w:space="0" w:color="auto"/>
            </w:tcBorders>
            <w:shd w:val="clear" w:color="000000" w:fill="D9D9D9"/>
            <w:noWrap/>
            <w:vAlign w:val="center"/>
            <w:hideMark/>
          </w:tcPr>
          <w:p w14:paraId="718AACB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78%</w:t>
            </w:r>
          </w:p>
        </w:tc>
      </w:tr>
      <w:tr w:rsidR="00180A1D" w:rsidRPr="00180A1D" w14:paraId="140660A4"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36D4D7B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082</w:t>
            </w:r>
          </w:p>
        </w:tc>
        <w:tc>
          <w:tcPr>
            <w:tcW w:w="7501" w:type="dxa"/>
            <w:tcBorders>
              <w:top w:val="nil"/>
              <w:left w:val="nil"/>
              <w:bottom w:val="single" w:sz="4" w:space="0" w:color="auto"/>
              <w:right w:val="single" w:sz="4" w:space="0" w:color="auto"/>
            </w:tcBorders>
            <w:shd w:val="clear" w:color="000000" w:fill="D9D9D9"/>
            <w:noWrap/>
            <w:vAlign w:val="center"/>
            <w:hideMark/>
          </w:tcPr>
          <w:p w14:paraId="1E63D13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Službe kulture</w:t>
            </w:r>
          </w:p>
        </w:tc>
        <w:tc>
          <w:tcPr>
            <w:tcW w:w="1462" w:type="dxa"/>
            <w:tcBorders>
              <w:top w:val="nil"/>
              <w:left w:val="nil"/>
              <w:bottom w:val="single" w:sz="4" w:space="0" w:color="auto"/>
              <w:right w:val="single" w:sz="4" w:space="0" w:color="auto"/>
            </w:tcBorders>
            <w:shd w:val="clear" w:color="000000" w:fill="D9D9D9"/>
            <w:noWrap/>
            <w:vAlign w:val="center"/>
            <w:hideMark/>
          </w:tcPr>
          <w:p w14:paraId="765EB12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27.377,98</w:t>
            </w:r>
          </w:p>
        </w:tc>
        <w:tc>
          <w:tcPr>
            <w:tcW w:w="1559" w:type="dxa"/>
            <w:tcBorders>
              <w:top w:val="nil"/>
              <w:left w:val="nil"/>
              <w:bottom w:val="single" w:sz="4" w:space="0" w:color="auto"/>
              <w:right w:val="single" w:sz="4" w:space="0" w:color="auto"/>
            </w:tcBorders>
            <w:shd w:val="clear" w:color="000000" w:fill="D9D9D9"/>
            <w:noWrap/>
            <w:vAlign w:val="center"/>
            <w:hideMark/>
          </w:tcPr>
          <w:p w14:paraId="29BF148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231.600,00</w:t>
            </w:r>
          </w:p>
        </w:tc>
        <w:tc>
          <w:tcPr>
            <w:tcW w:w="1657" w:type="dxa"/>
            <w:tcBorders>
              <w:top w:val="nil"/>
              <w:left w:val="nil"/>
              <w:bottom w:val="single" w:sz="4" w:space="0" w:color="auto"/>
              <w:right w:val="single" w:sz="4" w:space="0" w:color="auto"/>
            </w:tcBorders>
            <w:shd w:val="clear" w:color="000000" w:fill="D9D9D9"/>
            <w:noWrap/>
            <w:vAlign w:val="center"/>
            <w:hideMark/>
          </w:tcPr>
          <w:p w14:paraId="2282BC6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214.230,25</w:t>
            </w:r>
          </w:p>
        </w:tc>
        <w:tc>
          <w:tcPr>
            <w:tcW w:w="992" w:type="dxa"/>
            <w:tcBorders>
              <w:top w:val="nil"/>
              <w:left w:val="nil"/>
              <w:bottom w:val="single" w:sz="4" w:space="0" w:color="auto"/>
              <w:right w:val="single" w:sz="4" w:space="0" w:color="auto"/>
            </w:tcBorders>
            <w:shd w:val="clear" w:color="000000" w:fill="D9D9D9"/>
            <w:noWrap/>
            <w:vAlign w:val="center"/>
            <w:hideMark/>
          </w:tcPr>
          <w:p w14:paraId="0C83B5C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782%</w:t>
            </w:r>
          </w:p>
        </w:tc>
        <w:tc>
          <w:tcPr>
            <w:tcW w:w="768" w:type="dxa"/>
            <w:tcBorders>
              <w:top w:val="nil"/>
              <w:left w:val="nil"/>
              <w:bottom w:val="single" w:sz="4" w:space="0" w:color="auto"/>
              <w:right w:val="single" w:sz="4" w:space="0" w:color="auto"/>
            </w:tcBorders>
            <w:shd w:val="clear" w:color="000000" w:fill="D9D9D9"/>
            <w:noWrap/>
            <w:vAlign w:val="center"/>
            <w:hideMark/>
          </w:tcPr>
          <w:p w14:paraId="33E2849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35553049"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63072CB0"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084</w:t>
            </w:r>
          </w:p>
        </w:tc>
        <w:tc>
          <w:tcPr>
            <w:tcW w:w="7501" w:type="dxa"/>
            <w:tcBorders>
              <w:top w:val="nil"/>
              <w:left w:val="nil"/>
              <w:bottom w:val="single" w:sz="4" w:space="0" w:color="auto"/>
              <w:right w:val="single" w:sz="4" w:space="0" w:color="auto"/>
            </w:tcBorders>
            <w:shd w:val="clear" w:color="000000" w:fill="D9D9D9"/>
            <w:noWrap/>
            <w:vAlign w:val="center"/>
            <w:hideMark/>
          </w:tcPr>
          <w:p w14:paraId="254A50C1"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Religijske i druge službe zajednice</w:t>
            </w:r>
          </w:p>
        </w:tc>
        <w:tc>
          <w:tcPr>
            <w:tcW w:w="1462" w:type="dxa"/>
            <w:tcBorders>
              <w:top w:val="nil"/>
              <w:left w:val="nil"/>
              <w:bottom w:val="single" w:sz="4" w:space="0" w:color="auto"/>
              <w:right w:val="single" w:sz="4" w:space="0" w:color="auto"/>
            </w:tcBorders>
            <w:shd w:val="clear" w:color="000000" w:fill="D9D9D9"/>
            <w:noWrap/>
            <w:vAlign w:val="center"/>
            <w:hideMark/>
          </w:tcPr>
          <w:p w14:paraId="2F08B66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23.600,00</w:t>
            </w:r>
          </w:p>
        </w:tc>
        <w:tc>
          <w:tcPr>
            <w:tcW w:w="1559" w:type="dxa"/>
            <w:tcBorders>
              <w:top w:val="nil"/>
              <w:left w:val="nil"/>
              <w:bottom w:val="single" w:sz="4" w:space="0" w:color="auto"/>
              <w:right w:val="single" w:sz="4" w:space="0" w:color="auto"/>
            </w:tcBorders>
            <w:shd w:val="clear" w:color="000000" w:fill="D9D9D9"/>
            <w:noWrap/>
            <w:vAlign w:val="center"/>
            <w:hideMark/>
          </w:tcPr>
          <w:p w14:paraId="7C4A99C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80.000,00</w:t>
            </w:r>
          </w:p>
        </w:tc>
        <w:tc>
          <w:tcPr>
            <w:tcW w:w="1657" w:type="dxa"/>
            <w:tcBorders>
              <w:top w:val="nil"/>
              <w:left w:val="nil"/>
              <w:bottom w:val="single" w:sz="4" w:space="0" w:color="auto"/>
              <w:right w:val="single" w:sz="4" w:space="0" w:color="auto"/>
            </w:tcBorders>
            <w:shd w:val="clear" w:color="000000" w:fill="D9D9D9"/>
            <w:noWrap/>
            <w:vAlign w:val="center"/>
            <w:hideMark/>
          </w:tcPr>
          <w:p w14:paraId="54F9897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70.000,00</w:t>
            </w:r>
          </w:p>
        </w:tc>
        <w:tc>
          <w:tcPr>
            <w:tcW w:w="992" w:type="dxa"/>
            <w:tcBorders>
              <w:top w:val="nil"/>
              <w:left w:val="nil"/>
              <w:bottom w:val="single" w:sz="4" w:space="0" w:color="auto"/>
              <w:right w:val="single" w:sz="4" w:space="0" w:color="auto"/>
            </w:tcBorders>
            <w:shd w:val="clear" w:color="000000" w:fill="D9D9D9"/>
            <w:noWrap/>
            <w:vAlign w:val="center"/>
            <w:hideMark/>
          </w:tcPr>
          <w:p w14:paraId="041C240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297%</w:t>
            </w:r>
          </w:p>
        </w:tc>
        <w:tc>
          <w:tcPr>
            <w:tcW w:w="768" w:type="dxa"/>
            <w:tcBorders>
              <w:top w:val="nil"/>
              <w:left w:val="nil"/>
              <w:bottom w:val="single" w:sz="4" w:space="0" w:color="auto"/>
              <w:right w:val="single" w:sz="4" w:space="0" w:color="auto"/>
            </w:tcBorders>
            <w:shd w:val="clear" w:color="000000" w:fill="D9D9D9"/>
            <w:noWrap/>
            <w:vAlign w:val="center"/>
            <w:hideMark/>
          </w:tcPr>
          <w:p w14:paraId="469DF88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w:t>
            </w:r>
          </w:p>
        </w:tc>
      </w:tr>
      <w:tr w:rsidR="00180A1D" w:rsidRPr="00180A1D" w14:paraId="74F3EAF3"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0A83A4F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086</w:t>
            </w:r>
          </w:p>
        </w:tc>
        <w:tc>
          <w:tcPr>
            <w:tcW w:w="7501" w:type="dxa"/>
            <w:tcBorders>
              <w:top w:val="nil"/>
              <w:left w:val="nil"/>
              <w:bottom w:val="single" w:sz="4" w:space="0" w:color="auto"/>
              <w:right w:val="single" w:sz="4" w:space="0" w:color="auto"/>
            </w:tcBorders>
            <w:shd w:val="clear" w:color="000000" w:fill="D9D9D9"/>
            <w:noWrap/>
            <w:vAlign w:val="center"/>
            <w:hideMark/>
          </w:tcPr>
          <w:p w14:paraId="775CC4BD"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Rashodi za rekreaciju, kulturu i religiju koji nisu drugdje svrstani</w:t>
            </w:r>
          </w:p>
        </w:tc>
        <w:tc>
          <w:tcPr>
            <w:tcW w:w="1462" w:type="dxa"/>
            <w:tcBorders>
              <w:top w:val="nil"/>
              <w:left w:val="nil"/>
              <w:bottom w:val="single" w:sz="4" w:space="0" w:color="auto"/>
              <w:right w:val="single" w:sz="4" w:space="0" w:color="auto"/>
            </w:tcBorders>
            <w:shd w:val="clear" w:color="000000" w:fill="D9D9D9"/>
            <w:noWrap/>
            <w:vAlign w:val="center"/>
            <w:hideMark/>
          </w:tcPr>
          <w:p w14:paraId="3CF4702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0,00</w:t>
            </w:r>
          </w:p>
        </w:tc>
        <w:tc>
          <w:tcPr>
            <w:tcW w:w="1559" w:type="dxa"/>
            <w:tcBorders>
              <w:top w:val="nil"/>
              <w:left w:val="nil"/>
              <w:bottom w:val="single" w:sz="4" w:space="0" w:color="auto"/>
              <w:right w:val="single" w:sz="4" w:space="0" w:color="auto"/>
            </w:tcBorders>
            <w:shd w:val="clear" w:color="000000" w:fill="D9D9D9"/>
            <w:noWrap/>
            <w:vAlign w:val="center"/>
            <w:hideMark/>
          </w:tcPr>
          <w:p w14:paraId="087FA52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76.000,00</w:t>
            </w:r>
          </w:p>
        </w:tc>
        <w:tc>
          <w:tcPr>
            <w:tcW w:w="1657" w:type="dxa"/>
            <w:tcBorders>
              <w:top w:val="nil"/>
              <w:left w:val="nil"/>
              <w:bottom w:val="single" w:sz="4" w:space="0" w:color="auto"/>
              <w:right w:val="single" w:sz="4" w:space="0" w:color="auto"/>
            </w:tcBorders>
            <w:shd w:val="clear" w:color="000000" w:fill="D9D9D9"/>
            <w:noWrap/>
            <w:vAlign w:val="center"/>
            <w:hideMark/>
          </w:tcPr>
          <w:p w14:paraId="23EF448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29.683,58</w:t>
            </w:r>
          </w:p>
        </w:tc>
        <w:tc>
          <w:tcPr>
            <w:tcW w:w="992" w:type="dxa"/>
            <w:tcBorders>
              <w:top w:val="nil"/>
              <w:left w:val="nil"/>
              <w:bottom w:val="single" w:sz="4" w:space="0" w:color="auto"/>
              <w:right w:val="single" w:sz="4" w:space="0" w:color="auto"/>
            </w:tcBorders>
            <w:shd w:val="clear" w:color="000000" w:fill="D9D9D9"/>
            <w:noWrap/>
            <w:vAlign w:val="center"/>
            <w:hideMark/>
          </w:tcPr>
          <w:p w14:paraId="2D24987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 </w:t>
            </w:r>
          </w:p>
        </w:tc>
        <w:tc>
          <w:tcPr>
            <w:tcW w:w="768" w:type="dxa"/>
            <w:tcBorders>
              <w:top w:val="nil"/>
              <w:left w:val="nil"/>
              <w:bottom w:val="single" w:sz="4" w:space="0" w:color="auto"/>
              <w:right w:val="single" w:sz="4" w:space="0" w:color="auto"/>
            </w:tcBorders>
            <w:shd w:val="clear" w:color="000000" w:fill="D9D9D9"/>
            <w:noWrap/>
            <w:vAlign w:val="center"/>
            <w:hideMark/>
          </w:tcPr>
          <w:p w14:paraId="6FFA6B5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39%</w:t>
            </w:r>
          </w:p>
        </w:tc>
      </w:tr>
      <w:tr w:rsidR="00180A1D" w:rsidRPr="00180A1D" w14:paraId="33B6F572"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399A61DB"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09</w:t>
            </w:r>
          </w:p>
        </w:tc>
        <w:tc>
          <w:tcPr>
            <w:tcW w:w="7501" w:type="dxa"/>
            <w:tcBorders>
              <w:top w:val="nil"/>
              <w:left w:val="nil"/>
              <w:bottom w:val="single" w:sz="4" w:space="0" w:color="auto"/>
              <w:right w:val="nil"/>
            </w:tcBorders>
            <w:shd w:val="clear" w:color="000000" w:fill="A6A6A6"/>
            <w:noWrap/>
            <w:vAlign w:val="center"/>
            <w:hideMark/>
          </w:tcPr>
          <w:p w14:paraId="72A8E626"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Obrazovanje</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5492269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1.077.923,75</w:t>
            </w:r>
          </w:p>
        </w:tc>
        <w:tc>
          <w:tcPr>
            <w:tcW w:w="1559" w:type="dxa"/>
            <w:tcBorders>
              <w:top w:val="nil"/>
              <w:left w:val="nil"/>
              <w:bottom w:val="single" w:sz="4" w:space="0" w:color="auto"/>
              <w:right w:val="single" w:sz="4" w:space="0" w:color="auto"/>
            </w:tcBorders>
            <w:shd w:val="clear" w:color="000000" w:fill="A6A6A6"/>
            <w:noWrap/>
            <w:vAlign w:val="center"/>
            <w:hideMark/>
          </w:tcPr>
          <w:p w14:paraId="05DFEA3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1.584.000,00</w:t>
            </w:r>
          </w:p>
        </w:tc>
        <w:tc>
          <w:tcPr>
            <w:tcW w:w="1657" w:type="dxa"/>
            <w:tcBorders>
              <w:top w:val="nil"/>
              <w:left w:val="nil"/>
              <w:bottom w:val="single" w:sz="4" w:space="0" w:color="auto"/>
              <w:right w:val="single" w:sz="4" w:space="0" w:color="auto"/>
            </w:tcBorders>
            <w:shd w:val="clear" w:color="000000" w:fill="A6A6A6"/>
            <w:noWrap/>
            <w:vAlign w:val="center"/>
            <w:hideMark/>
          </w:tcPr>
          <w:p w14:paraId="7A2A0F8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1.472.230,64</w:t>
            </w:r>
          </w:p>
        </w:tc>
        <w:tc>
          <w:tcPr>
            <w:tcW w:w="992" w:type="dxa"/>
            <w:tcBorders>
              <w:top w:val="nil"/>
              <w:left w:val="nil"/>
              <w:bottom w:val="single" w:sz="4" w:space="0" w:color="auto"/>
              <w:right w:val="single" w:sz="4" w:space="0" w:color="auto"/>
            </w:tcBorders>
            <w:shd w:val="clear" w:color="000000" w:fill="A6A6A6"/>
            <w:noWrap/>
            <w:vAlign w:val="center"/>
            <w:hideMark/>
          </w:tcPr>
          <w:p w14:paraId="3AA1D6E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137%</w:t>
            </w:r>
          </w:p>
        </w:tc>
        <w:tc>
          <w:tcPr>
            <w:tcW w:w="768" w:type="dxa"/>
            <w:tcBorders>
              <w:top w:val="nil"/>
              <w:left w:val="nil"/>
              <w:bottom w:val="single" w:sz="4" w:space="0" w:color="auto"/>
              <w:right w:val="single" w:sz="4" w:space="0" w:color="auto"/>
            </w:tcBorders>
            <w:shd w:val="clear" w:color="000000" w:fill="A6A6A6"/>
            <w:noWrap/>
            <w:vAlign w:val="center"/>
            <w:hideMark/>
          </w:tcPr>
          <w:p w14:paraId="6DBE2C5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60912080"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0CF2DDF9"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091</w:t>
            </w:r>
          </w:p>
        </w:tc>
        <w:tc>
          <w:tcPr>
            <w:tcW w:w="7501" w:type="dxa"/>
            <w:tcBorders>
              <w:top w:val="nil"/>
              <w:left w:val="nil"/>
              <w:bottom w:val="single" w:sz="4" w:space="0" w:color="auto"/>
              <w:right w:val="single" w:sz="4" w:space="0" w:color="auto"/>
            </w:tcBorders>
            <w:shd w:val="clear" w:color="000000" w:fill="D9D9D9"/>
            <w:noWrap/>
            <w:vAlign w:val="center"/>
            <w:hideMark/>
          </w:tcPr>
          <w:p w14:paraId="5C3A5ED7"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Predškolsko i osnovno obrazovanje</w:t>
            </w:r>
          </w:p>
        </w:tc>
        <w:tc>
          <w:tcPr>
            <w:tcW w:w="1462" w:type="dxa"/>
            <w:tcBorders>
              <w:top w:val="nil"/>
              <w:left w:val="nil"/>
              <w:bottom w:val="single" w:sz="4" w:space="0" w:color="auto"/>
              <w:right w:val="single" w:sz="4" w:space="0" w:color="auto"/>
            </w:tcBorders>
            <w:shd w:val="clear" w:color="000000" w:fill="D9D9D9"/>
            <w:noWrap/>
            <w:vAlign w:val="center"/>
            <w:hideMark/>
          </w:tcPr>
          <w:p w14:paraId="46553F9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1.077.923,75</w:t>
            </w:r>
          </w:p>
        </w:tc>
        <w:tc>
          <w:tcPr>
            <w:tcW w:w="1559" w:type="dxa"/>
            <w:tcBorders>
              <w:top w:val="nil"/>
              <w:left w:val="nil"/>
              <w:bottom w:val="single" w:sz="4" w:space="0" w:color="auto"/>
              <w:right w:val="single" w:sz="4" w:space="0" w:color="auto"/>
            </w:tcBorders>
            <w:shd w:val="clear" w:color="000000" w:fill="D9D9D9"/>
            <w:noWrap/>
            <w:vAlign w:val="center"/>
            <w:hideMark/>
          </w:tcPr>
          <w:p w14:paraId="4F75436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1.584.000,00</w:t>
            </w:r>
          </w:p>
        </w:tc>
        <w:tc>
          <w:tcPr>
            <w:tcW w:w="1657" w:type="dxa"/>
            <w:tcBorders>
              <w:top w:val="nil"/>
              <w:left w:val="nil"/>
              <w:bottom w:val="single" w:sz="4" w:space="0" w:color="auto"/>
              <w:right w:val="single" w:sz="4" w:space="0" w:color="auto"/>
            </w:tcBorders>
            <w:shd w:val="clear" w:color="000000" w:fill="D9D9D9"/>
            <w:noWrap/>
            <w:vAlign w:val="center"/>
            <w:hideMark/>
          </w:tcPr>
          <w:p w14:paraId="60A754B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1.472.230,64</w:t>
            </w:r>
          </w:p>
        </w:tc>
        <w:tc>
          <w:tcPr>
            <w:tcW w:w="992" w:type="dxa"/>
            <w:tcBorders>
              <w:top w:val="nil"/>
              <w:left w:val="nil"/>
              <w:bottom w:val="single" w:sz="4" w:space="0" w:color="auto"/>
              <w:right w:val="single" w:sz="4" w:space="0" w:color="auto"/>
            </w:tcBorders>
            <w:shd w:val="clear" w:color="000000" w:fill="D9D9D9"/>
            <w:noWrap/>
            <w:vAlign w:val="center"/>
            <w:hideMark/>
          </w:tcPr>
          <w:p w14:paraId="0E6A580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137%</w:t>
            </w:r>
          </w:p>
        </w:tc>
        <w:tc>
          <w:tcPr>
            <w:tcW w:w="768" w:type="dxa"/>
            <w:tcBorders>
              <w:top w:val="nil"/>
              <w:left w:val="nil"/>
              <w:bottom w:val="single" w:sz="4" w:space="0" w:color="auto"/>
              <w:right w:val="single" w:sz="4" w:space="0" w:color="auto"/>
            </w:tcBorders>
            <w:shd w:val="clear" w:color="000000" w:fill="D9D9D9"/>
            <w:noWrap/>
            <w:vAlign w:val="center"/>
            <w:hideMark/>
          </w:tcPr>
          <w:p w14:paraId="20BF28E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73688B7C"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7FDC30B1"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w:t>
            </w:r>
          </w:p>
        </w:tc>
        <w:tc>
          <w:tcPr>
            <w:tcW w:w="7501" w:type="dxa"/>
            <w:tcBorders>
              <w:top w:val="nil"/>
              <w:left w:val="nil"/>
              <w:bottom w:val="single" w:sz="4" w:space="0" w:color="auto"/>
              <w:right w:val="nil"/>
            </w:tcBorders>
            <w:shd w:val="clear" w:color="000000" w:fill="A6A6A6"/>
            <w:noWrap/>
            <w:vAlign w:val="center"/>
            <w:hideMark/>
          </w:tcPr>
          <w:p w14:paraId="3D44E74B"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Socijalna zaštita</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1769FEC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518.734,49</w:t>
            </w:r>
          </w:p>
        </w:tc>
        <w:tc>
          <w:tcPr>
            <w:tcW w:w="1559" w:type="dxa"/>
            <w:tcBorders>
              <w:top w:val="nil"/>
              <w:left w:val="nil"/>
              <w:bottom w:val="single" w:sz="4" w:space="0" w:color="auto"/>
              <w:right w:val="single" w:sz="4" w:space="0" w:color="auto"/>
            </w:tcBorders>
            <w:shd w:val="clear" w:color="000000" w:fill="A6A6A6"/>
            <w:noWrap/>
            <w:vAlign w:val="center"/>
            <w:hideMark/>
          </w:tcPr>
          <w:p w14:paraId="58605D5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735.105,00</w:t>
            </w:r>
          </w:p>
        </w:tc>
        <w:tc>
          <w:tcPr>
            <w:tcW w:w="1657" w:type="dxa"/>
            <w:tcBorders>
              <w:top w:val="nil"/>
              <w:left w:val="nil"/>
              <w:bottom w:val="single" w:sz="4" w:space="0" w:color="auto"/>
              <w:right w:val="single" w:sz="4" w:space="0" w:color="auto"/>
            </w:tcBorders>
            <w:shd w:val="clear" w:color="000000" w:fill="A6A6A6"/>
            <w:noWrap/>
            <w:vAlign w:val="center"/>
            <w:hideMark/>
          </w:tcPr>
          <w:p w14:paraId="03EA3AF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660.034,91</w:t>
            </w:r>
          </w:p>
        </w:tc>
        <w:tc>
          <w:tcPr>
            <w:tcW w:w="992" w:type="dxa"/>
            <w:tcBorders>
              <w:top w:val="nil"/>
              <w:left w:val="nil"/>
              <w:bottom w:val="single" w:sz="4" w:space="0" w:color="auto"/>
              <w:right w:val="single" w:sz="4" w:space="0" w:color="auto"/>
            </w:tcBorders>
            <w:shd w:val="clear" w:color="000000" w:fill="A6A6A6"/>
            <w:noWrap/>
            <w:vAlign w:val="center"/>
            <w:hideMark/>
          </w:tcPr>
          <w:p w14:paraId="4BE4AD1C"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127%</w:t>
            </w:r>
          </w:p>
        </w:tc>
        <w:tc>
          <w:tcPr>
            <w:tcW w:w="768" w:type="dxa"/>
            <w:tcBorders>
              <w:top w:val="nil"/>
              <w:left w:val="nil"/>
              <w:bottom w:val="single" w:sz="4" w:space="0" w:color="auto"/>
              <w:right w:val="single" w:sz="4" w:space="0" w:color="auto"/>
            </w:tcBorders>
            <w:shd w:val="clear" w:color="000000" w:fill="A6A6A6"/>
            <w:noWrap/>
            <w:vAlign w:val="center"/>
            <w:hideMark/>
          </w:tcPr>
          <w:p w14:paraId="1ED1D86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90%</w:t>
            </w:r>
          </w:p>
        </w:tc>
      </w:tr>
      <w:tr w:rsidR="00180A1D" w:rsidRPr="00180A1D" w14:paraId="11CC7F6E"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0CBC159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lastRenderedPageBreak/>
              <w:t>107</w:t>
            </w:r>
          </w:p>
        </w:tc>
        <w:tc>
          <w:tcPr>
            <w:tcW w:w="7501" w:type="dxa"/>
            <w:tcBorders>
              <w:top w:val="nil"/>
              <w:left w:val="nil"/>
              <w:bottom w:val="single" w:sz="4" w:space="0" w:color="auto"/>
              <w:right w:val="single" w:sz="4" w:space="0" w:color="auto"/>
            </w:tcBorders>
            <w:shd w:val="clear" w:color="000000" w:fill="D9D9D9"/>
            <w:noWrap/>
            <w:vAlign w:val="center"/>
            <w:hideMark/>
          </w:tcPr>
          <w:p w14:paraId="26956AA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Socijalna pomoć stanovništvu koje nije obuhvaćeno redovnim socijalnim programima</w:t>
            </w:r>
          </w:p>
        </w:tc>
        <w:tc>
          <w:tcPr>
            <w:tcW w:w="1462" w:type="dxa"/>
            <w:tcBorders>
              <w:top w:val="nil"/>
              <w:left w:val="nil"/>
              <w:bottom w:val="single" w:sz="4" w:space="0" w:color="auto"/>
              <w:right w:val="single" w:sz="4" w:space="0" w:color="auto"/>
            </w:tcBorders>
            <w:shd w:val="clear" w:color="000000" w:fill="D9D9D9"/>
            <w:noWrap/>
            <w:vAlign w:val="center"/>
            <w:hideMark/>
          </w:tcPr>
          <w:p w14:paraId="4D2A050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461.611,26</w:t>
            </w:r>
          </w:p>
        </w:tc>
        <w:tc>
          <w:tcPr>
            <w:tcW w:w="1559" w:type="dxa"/>
            <w:tcBorders>
              <w:top w:val="nil"/>
              <w:left w:val="nil"/>
              <w:bottom w:val="single" w:sz="4" w:space="0" w:color="auto"/>
              <w:right w:val="single" w:sz="4" w:space="0" w:color="auto"/>
            </w:tcBorders>
            <w:shd w:val="clear" w:color="000000" w:fill="D9D9D9"/>
            <w:noWrap/>
            <w:vAlign w:val="center"/>
            <w:hideMark/>
          </w:tcPr>
          <w:p w14:paraId="600FAE6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735.105,00</w:t>
            </w:r>
          </w:p>
        </w:tc>
        <w:tc>
          <w:tcPr>
            <w:tcW w:w="1657" w:type="dxa"/>
            <w:tcBorders>
              <w:top w:val="nil"/>
              <w:left w:val="nil"/>
              <w:bottom w:val="single" w:sz="4" w:space="0" w:color="auto"/>
              <w:right w:val="single" w:sz="4" w:space="0" w:color="auto"/>
            </w:tcBorders>
            <w:shd w:val="clear" w:color="000000" w:fill="D9D9D9"/>
            <w:noWrap/>
            <w:vAlign w:val="center"/>
            <w:hideMark/>
          </w:tcPr>
          <w:p w14:paraId="54A20BC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660.034,91</w:t>
            </w:r>
          </w:p>
        </w:tc>
        <w:tc>
          <w:tcPr>
            <w:tcW w:w="992" w:type="dxa"/>
            <w:tcBorders>
              <w:top w:val="nil"/>
              <w:left w:val="nil"/>
              <w:bottom w:val="single" w:sz="4" w:space="0" w:color="auto"/>
              <w:right w:val="single" w:sz="4" w:space="0" w:color="auto"/>
            </w:tcBorders>
            <w:shd w:val="clear" w:color="000000" w:fill="D9D9D9"/>
            <w:noWrap/>
            <w:vAlign w:val="center"/>
            <w:hideMark/>
          </w:tcPr>
          <w:p w14:paraId="67AB3FF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143%</w:t>
            </w:r>
          </w:p>
        </w:tc>
        <w:tc>
          <w:tcPr>
            <w:tcW w:w="768" w:type="dxa"/>
            <w:tcBorders>
              <w:top w:val="nil"/>
              <w:left w:val="nil"/>
              <w:bottom w:val="single" w:sz="4" w:space="0" w:color="auto"/>
              <w:right w:val="single" w:sz="4" w:space="0" w:color="auto"/>
            </w:tcBorders>
            <w:shd w:val="clear" w:color="000000" w:fill="D9D9D9"/>
            <w:noWrap/>
            <w:vAlign w:val="center"/>
            <w:hideMark/>
          </w:tcPr>
          <w:p w14:paraId="2FC0C82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90%</w:t>
            </w:r>
          </w:p>
        </w:tc>
      </w:tr>
    </w:tbl>
    <w:p w14:paraId="3DA064B4" w14:textId="77777777" w:rsidR="0089202D" w:rsidRDefault="0089202D" w:rsidP="005822D4">
      <w:pPr>
        <w:pStyle w:val="ListParagraph"/>
        <w:spacing w:after="0"/>
        <w:ind w:left="0" w:firstLine="284"/>
        <w:jc w:val="both"/>
        <w:rPr>
          <w:rFonts w:ascii="Times New Roman" w:hAnsi="Times New Roman"/>
          <w:color w:val="000000" w:themeColor="text1"/>
          <w:sz w:val="24"/>
          <w:szCs w:val="24"/>
        </w:rPr>
      </w:pPr>
    </w:p>
    <w:p w14:paraId="67F10161" w14:textId="77777777" w:rsidR="00C47545" w:rsidRDefault="00C47545" w:rsidP="005822D4">
      <w:pPr>
        <w:pStyle w:val="ListParagraph"/>
        <w:spacing w:after="0"/>
        <w:ind w:left="0" w:firstLine="284"/>
        <w:jc w:val="both"/>
        <w:rPr>
          <w:rFonts w:ascii="Times New Roman" w:hAnsi="Times New Roman"/>
          <w:color w:val="000000" w:themeColor="text1"/>
          <w:sz w:val="24"/>
          <w:szCs w:val="24"/>
        </w:rPr>
      </w:pPr>
    </w:p>
    <w:p w14:paraId="66D2514E" w14:textId="77777777" w:rsidR="002A2646" w:rsidRDefault="002A2646" w:rsidP="005822D4">
      <w:pPr>
        <w:pStyle w:val="ListParagraph"/>
        <w:spacing w:after="0"/>
        <w:ind w:left="0" w:firstLine="284"/>
        <w:jc w:val="both"/>
        <w:rPr>
          <w:rFonts w:ascii="Times New Roman" w:hAnsi="Times New Roman"/>
          <w:color w:val="000000" w:themeColor="text1"/>
          <w:sz w:val="24"/>
          <w:szCs w:val="24"/>
        </w:rPr>
      </w:pPr>
    </w:p>
    <w:p w14:paraId="6208254F" w14:textId="77777777" w:rsidR="00C47545" w:rsidRDefault="00C47545" w:rsidP="0051572A">
      <w:pPr>
        <w:spacing w:after="0"/>
        <w:rPr>
          <w:rFonts w:asciiTheme="minorHAnsi" w:eastAsia="Times New Roman" w:hAnsiTheme="minorHAnsi" w:cstheme="minorHAnsi"/>
          <w:b/>
          <w:noProof w:val="0"/>
          <w:lang w:eastAsia="hr-HR"/>
        </w:rPr>
      </w:pPr>
    </w:p>
    <w:p w14:paraId="2BE95373" w14:textId="75BA21DB" w:rsidR="0051572A" w:rsidRPr="005D4808" w:rsidRDefault="005D4808" w:rsidP="005D4808">
      <w:pPr>
        <w:pStyle w:val="ListParagraph"/>
        <w:numPr>
          <w:ilvl w:val="0"/>
          <w:numId w:val="41"/>
        </w:numPr>
        <w:spacing w:after="0"/>
        <w:rPr>
          <w:rFonts w:ascii="Arial" w:eastAsia="Times New Roman" w:hAnsi="Arial" w:cs="Arial"/>
          <w:b/>
          <w:noProof w:val="0"/>
          <w:lang w:eastAsia="hr-HR"/>
        </w:rPr>
      </w:pPr>
      <w:r>
        <w:rPr>
          <w:rFonts w:ascii="Arial" w:eastAsia="Times New Roman" w:hAnsi="Arial" w:cs="Arial"/>
          <w:b/>
          <w:noProof w:val="0"/>
          <w:lang w:eastAsia="hr-HR"/>
        </w:rPr>
        <w:t xml:space="preserve">Račun financiranja </w:t>
      </w:r>
    </w:p>
    <w:p w14:paraId="3E9C7002" w14:textId="77777777" w:rsidR="003600D2" w:rsidRPr="00734A14" w:rsidRDefault="003600D2"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16196608" w14:textId="34F2FF0C" w:rsidR="0051572A" w:rsidRPr="008F2D25" w:rsidRDefault="0051572A" w:rsidP="00836CE6">
      <w:pPr>
        <w:pStyle w:val="ListParagraph"/>
        <w:spacing w:after="0"/>
        <w:ind w:left="0" w:firstLine="284"/>
        <w:jc w:val="both"/>
        <w:rPr>
          <w:rFonts w:ascii="Arial" w:hAnsi="Arial" w:cs="Arial"/>
          <w:color w:val="000000" w:themeColor="text1"/>
        </w:rPr>
      </w:pPr>
      <w:r w:rsidRPr="008F2D25">
        <w:rPr>
          <w:rFonts w:ascii="Arial" w:hAnsi="Arial" w:cs="Arial"/>
          <w:color w:val="000000" w:themeColor="text1"/>
        </w:rPr>
        <w:t>Račun financiranja prema ekonomskoj klasifikaciji daje se u slijedećoj tablici:</w:t>
      </w:r>
    </w:p>
    <w:p w14:paraId="692F3411" w14:textId="52ED5FAB" w:rsidR="00DF4DFC" w:rsidRDefault="00DF4DFC" w:rsidP="00836CE6">
      <w:pPr>
        <w:pStyle w:val="ListParagraph"/>
        <w:spacing w:after="0"/>
        <w:ind w:left="0" w:firstLine="284"/>
        <w:jc w:val="both"/>
        <w:rPr>
          <w:rFonts w:ascii="Times New Roman" w:hAnsi="Times New Roman"/>
          <w:color w:val="000000" w:themeColor="text1"/>
          <w:sz w:val="24"/>
          <w:szCs w:val="24"/>
        </w:rPr>
      </w:pPr>
    </w:p>
    <w:tbl>
      <w:tblPr>
        <w:tblW w:w="13735" w:type="dxa"/>
        <w:tblLook w:val="04A0" w:firstRow="1" w:lastRow="0" w:firstColumn="1" w:lastColumn="0" w:noHBand="0" w:noVBand="1"/>
      </w:tblPr>
      <w:tblGrid>
        <w:gridCol w:w="976"/>
        <w:gridCol w:w="5403"/>
        <w:gridCol w:w="1985"/>
        <w:gridCol w:w="1701"/>
        <w:gridCol w:w="1693"/>
        <w:gridCol w:w="986"/>
        <w:gridCol w:w="991"/>
      </w:tblGrid>
      <w:tr w:rsidR="00A32788" w:rsidRPr="0089202D" w14:paraId="3150E147" w14:textId="77777777" w:rsidTr="00A32788">
        <w:trPr>
          <w:trHeight w:val="477"/>
        </w:trPr>
        <w:tc>
          <w:tcPr>
            <w:tcW w:w="976" w:type="dxa"/>
            <w:tcBorders>
              <w:top w:val="nil"/>
              <w:left w:val="nil"/>
              <w:bottom w:val="nil"/>
              <w:right w:val="nil"/>
            </w:tcBorders>
            <w:shd w:val="clear" w:color="auto" w:fill="auto"/>
            <w:noWrap/>
            <w:vAlign w:val="bottom"/>
            <w:hideMark/>
          </w:tcPr>
          <w:p w14:paraId="057781D2" w14:textId="77777777" w:rsidR="00A32788" w:rsidRPr="0089202D" w:rsidRDefault="00A32788" w:rsidP="00DF4DFC">
            <w:pPr>
              <w:spacing w:after="0" w:line="240" w:lineRule="auto"/>
              <w:rPr>
                <w:rFonts w:asciiTheme="minorHAnsi" w:eastAsia="Times New Roman" w:hAnsiTheme="minorHAnsi" w:cstheme="minorHAnsi"/>
                <w:noProof w:val="0"/>
                <w:sz w:val="20"/>
                <w:szCs w:val="20"/>
                <w:lang w:eastAsia="hr-HR"/>
              </w:rPr>
            </w:pPr>
          </w:p>
        </w:tc>
        <w:tc>
          <w:tcPr>
            <w:tcW w:w="5403" w:type="dxa"/>
            <w:tcBorders>
              <w:top w:val="nil"/>
              <w:left w:val="nil"/>
              <w:bottom w:val="nil"/>
              <w:right w:val="nil"/>
            </w:tcBorders>
            <w:shd w:val="clear" w:color="auto" w:fill="auto"/>
            <w:noWrap/>
            <w:vAlign w:val="center"/>
            <w:hideMark/>
          </w:tcPr>
          <w:p w14:paraId="54BBF848" w14:textId="7777777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BROJČANA OZNAKA I NAZIV</w:t>
            </w:r>
          </w:p>
        </w:tc>
        <w:tc>
          <w:tcPr>
            <w:tcW w:w="1985" w:type="dxa"/>
            <w:tcBorders>
              <w:top w:val="nil"/>
              <w:left w:val="nil"/>
              <w:bottom w:val="nil"/>
              <w:right w:val="nil"/>
            </w:tcBorders>
            <w:shd w:val="clear" w:color="auto" w:fill="auto"/>
            <w:vAlign w:val="center"/>
            <w:hideMark/>
          </w:tcPr>
          <w:p w14:paraId="4A30B554" w14:textId="1AE3FC31"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 xml:space="preserve">IZVRŠENJE </w:t>
            </w:r>
            <w:r>
              <w:rPr>
                <w:rFonts w:asciiTheme="minorHAnsi" w:eastAsia="Times New Roman" w:hAnsiTheme="minorHAnsi" w:cstheme="minorHAnsi"/>
                <w:b/>
                <w:bCs/>
                <w:noProof w:val="0"/>
                <w:color w:val="000000"/>
                <w:sz w:val="20"/>
                <w:szCs w:val="20"/>
                <w:lang w:eastAsia="hr-HR"/>
              </w:rPr>
              <w:t>2023.</w:t>
            </w:r>
          </w:p>
        </w:tc>
        <w:tc>
          <w:tcPr>
            <w:tcW w:w="1701" w:type="dxa"/>
            <w:tcBorders>
              <w:top w:val="nil"/>
              <w:left w:val="nil"/>
              <w:bottom w:val="nil"/>
              <w:right w:val="nil"/>
            </w:tcBorders>
            <w:shd w:val="clear" w:color="auto" w:fill="auto"/>
            <w:vAlign w:val="center"/>
            <w:hideMark/>
          </w:tcPr>
          <w:p w14:paraId="49A922D1" w14:textId="6022D72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PRORAČUN 2024</w:t>
            </w:r>
            <w:r w:rsidRPr="0089202D">
              <w:rPr>
                <w:rFonts w:asciiTheme="minorHAnsi" w:eastAsia="Times New Roman" w:hAnsiTheme="minorHAnsi" w:cstheme="minorHAnsi"/>
                <w:b/>
                <w:bCs/>
                <w:noProof w:val="0"/>
                <w:color w:val="000000"/>
                <w:sz w:val="20"/>
                <w:szCs w:val="20"/>
                <w:lang w:eastAsia="hr-HR"/>
              </w:rPr>
              <w:t>.</w:t>
            </w:r>
          </w:p>
        </w:tc>
        <w:tc>
          <w:tcPr>
            <w:tcW w:w="1693" w:type="dxa"/>
            <w:tcBorders>
              <w:top w:val="nil"/>
              <w:left w:val="nil"/>
              <w:bottom w:val="nil"/>
              <w:right w:val="nil"/>
            </w:tcBorders>
            <w:shd w:val="clear" w:color="auto" w:fill="auto"/>
            <w:vAlign w:val="center"/>
            <w:hideMark/>
          </w:tcPr>
          <w:p w14:paraId="78A99AD1" w14:textId="2B175E7F"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IZVRŠENJE 202</w:t>
            </w:r>
            <w:r>
              <w:rPr>
                <w:rFonts w:asciiTheme="minorHAnsi" w:eastAsia="Times New Roman" w:hAnsiTheme="minorHAnsi" w:cstheme="minorHAnsi"/>
                <w:b/>
                <w:bCs/>
                <w:noProof w:val="0"/>
                <w:color w:val="000000"/>
                <w:sz w:val="20"/>
                <w:szCs w:val="20"/>
                <w:lang w:eastAsia="hr-HR"/>
              </w:rPr>
              <w:t>4.</w:t>
            </w:r>
          </w:p>
        </w:tc>
        <w:tc>
          <w:tcPr>
            <w:tcW w:w="986" w:type="dxa"/>
            <w:tcBorders>
              <w:top w:val="nil"/>
              <w:left w:val="nil"/>
              <w:bottom w:val="nil"/>
              <w:right w:val="nil"/>
            </w:tcBorders>
            <w:shd w:val="clear" w:color="auto" w:fill="auto"/>
            <w:vAlign w:val="center"/>
            <w:hideMark/>
          </w:tcPr>
          <w:p w14:paraId="1DA53D89" w14:textId="44271A3F"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 xml:space="preserve">INDEKS </w:t>
            </w:r>
          </w:p>
        </w:tc>
        <w:tc>
          <w:tcPr>
            <w:tcW w:w="991" w:type="dxa"/>
            <w:tcBorders>
              <w:top w:val="nil"/>
              <w:left w:val="nil"/>
              <w:bottom w:val="nil"/>
              <w:right w:val="nil"/>
            </w:tcBorders>
            <w:shd w:val="clear" w:color="auto" w:fill="auto"/>
            <w:vAlign w:val="center"/>
            <w:hideMark/>
          </w:tcPr>
          <w:p w14:paraId="6736831D" w14:textId="4E1195C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 xml:space="preserve">INDEKS </w:t>
            </w:r>
          </w:p>
        </w:tc>
      </w:tr>
      <w:tr w:rsidR="00A32788" w:rsidRPr="0089202D" w14:paraId="4E156C40" w14:textId="77777777" w:rsidTr="00A32788">
        <w:trPr>
          <w:trHeight w:val="302"/>
        </w:trPr>
        <w:tc>
          <w:tcPr>
            <w:tcW w:w="976" w:type="dxa"/>
            <w:tcBorders>
              <w:top w:val="nil"/>
              <w:left w:val="nil"/>
              <w:bottom w:val="nil"/>
              <w:right w:val="nil"/>
            </w:tcBorders>
            <w:shd w:val="clear" w:color="auto" w:fill="auto"/>
            <w:noWrap/>
            <w:vAlign w:val="bottom"/>
          </w:tcPr>
          <w:p w14:paraId="418FED48" w14:textId="77777777" w:rsidR="00A32788" w:rsidRPr="0089202D" w:rsidRDefault="00A32788" w:rsidP="00DF4DFC">
            <w:pPr>
              <w:spacing w:after="0" w:line="240" w:lineRule="auto"/>
              <w:rPr>
                <w:rFonts w:asciiTheme="minorHAnsi" w:eastAsia="Times New Roman" w:hAnsiTheme="minorHAnsi" w:cstheme="minorHAnsi"/>
                <w:noProof w:val="0"/>
                <w:sz w:val="20"/>
                <w:szCs w:val="20"/>
                <w:lang w:eastAsia="hr-HR"/>
              </w:rPr>
            </w:pPr>
          </w:p>
        </w:tc>
        <w:tc>
          <w:tcPr>
            <w:tcW w:w="5403" w:type="dxa"/>
            <w:tcBorders>
              <w:top w:val="nil"/>
              <w:left w:val="nil"/>
              <w:bottom w:val="nil"/>
              <w:right w:val="nil"/>
            </w:tcBorders>
            <w:shd w:val="clear" w:color="auto" w:fill="auto"/>
            <w:noWrap/>
            <w:vAlign w:val="center"/>
          </w:tcPr>
          <w:p w14:paraId="498EC8C2" w14:textId="7777777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1985" w:type="dxa"/>
            <w:tcBorders>
              <w:top w:val="nil"/>
              <w:left w:val="nil"/>
              <w:bottom w:val="nil"/>
              <w:right w:val="nil"/>
            </w:tcBorders>
            <w:shd w:val="clear" w:color="auto" w:fill="auto"/>
            <w:vAlign w:val="center"/>
          </w:tcPr>
          <w:p w14:paraId="05B8A002" w14:textId="78A298CD"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1</w:t>
            </w:r>
          </w:p>
        </w:tc>
        <w:tc>
          <w:tcPr>
            <w:tcW w:w="1701" w:type="dxa"/>
            <w:tcBorders>
              <w:top w:val="nil"/>
              <w:left w:val="nil"/>
              <w:bottom w:val="nil"/>
              <w:right w:val="nil"/>
            </w:tcBorders>
            <w:shd w:val="clear" w:color="auto" w:fill="auto"/>
            <w:vAlign w:val="center"/>
          </w:tcPr>
          <w:p w14:paraId="0998546B" w14:textId="1FB47015"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3</w:t>
            </w:r>
          </w:p>
        </w:tc>
        <w:tc>
          <w:tcPr>
            <w:tcW w:w="1693" w:type="dxa"/>
            <w:tcBorders>
              <w:top w:val="nil"/>
              <w:left w:val="nil"/>
              <w:bottom w:val="nil"/>
              <w:right w:val="nil"/>
            </w:tcBorders>
            <w:shd w:val="clear" w:color="auto" w:fill="auto"/>
            <w:vAlign w:val="center"/>
          </w:tcPr>
          <w:p w14:paraId="33EB48D1" w14:textId="683CA174"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4</w:t>
            </w:r>
          </w:p>
        </w:tc>
        <w:tc>
          <w:tcPr>
            <w:tcW w:w="986" w:type="dxa"/>
            <w:tcBorders>
              <w:top w:val="nil"/>
              <w:left w:val="nil"/>
              <w:bottom w:val="nil"/>
              <w:right w:val="nil"/>
            </w:tcBorders>
            <w:shd w:val="clear" w:color="auto" w:fill="auto"/>
            <w:vAlign w:val="center"/>
          </w:tcPr>
          <w:p w14:paraId="64553963" w14:textId="077964E0"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4/1</w:t>
            </w:r>
          </w:p>
        </w:tc>
        <w:tc>
          <w:tcPr>
            <w:tcW w:w="991" w:type="dxa"/>
            <w:tcBorders>
              <w:top w:val="nil"/>
              <w:left w:val="nil"/>
              <w:bottom w:val="nil"/>
              <w:right w:val="nil"/>
            </w:tcBorders>
            <w:shd w:val="clear" w:color="auto" w:fill="auto"/>
            <w:vAlign w:val="center"/>
          </w:tcPr>
          <w:p w14:paraId="34878566" w14:textId="42CC4D4C"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4/3</w:t>
            </w:r>
          </w:p>
        </w:tc>
      </w:tr>
      <w:tr w:rsidR="00A32788" w:rsidRPr="0089202D" w14:paraId="3D77D4D4" w14:textId="77777777" w:rsidTr="00A32788">
        <w:trPr>
          <w:trHeight w:val="300"/>
        </w:trPr>
        <w:tc>
          <w:tcPr>
            <w:tcW w:w="976" w:type="dxa"/>
            <w:tcBorders>
              <w:top w:val="nil"/>
              <w:left w:val="nil"/>
              <w:bottom w:val="nil"/>
              <w:right w:val="nil"/>
            </w:tcBorders>
            <w:shd w:val="clear" w:color="000000" w:fill="B4C6E7"/>
            <w:noWrap/>
            <w:vAlign w:val="center"/>
            <w:hideMark/>
          </w:tcPr>
          <w:p w14:paraId="06DF304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w:t>
            </w:r>
          </w:p>
        </w:tc>
        <w:tc>
          <w:tcPr>
            <w:tcW w:w="5403" w:type="dxa"/>
            <w:tcBorders>
              <w:top w:val="nil"/>
              <w:left w:val="nil"/>
              <w:bottom w:val="nil"/>
              <w:right w:val="nil"/>
            </w:tcBorders>
            <w:shd w:val="clear" w:color="000000" w:fill="B4C6E7"/>
            <w:vAlign w:val="center"/>
            <w:hideMark/>
          </w:tcPr>
          <w:p w14:paraId="3B4C7C5F"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financijsku imovinu i otplate zajmova</w:t>
            </w:r>
          </w:p>
        </w:tc>
        <w:tc>
          <w:tcPr>
            <w:tcW w:w="1985" w:type="dxa"/>
            <w:tcBorders>
              <w:top w:val="nil"/>
              <w:left w:val="nil"/>
              <w:bottom w:val="nil"/>
              <w:right w:val="nil"/>
            </w:tcBorders>
            <w:shd w:val="clear" w:color="000000" w:fill="B4C6E7"/>
            <w:vAlign w:val="center"/>
            <w:hideMark/>
          </w:tcPr>
          <w:p w14:paraId="004C1B29" w14:textId="201C342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1701" w:type="dxa"/>
            <w:tcBorders>
              <w:top w:val="nil"/>
              <w:left w:val="nil"/>
              <w:bottom w:val="nil"/>
              <w:right w:val="nil"/>
            </w:tcBorders>
            <w:shd w:val="clear" w:color="000000" w:fill="B4C6E7"/>
            <w:vAlign w:val="center"/>
            <w:hideMark/>
          </w:tcPr>
          <w:p w14:paraId="02BAB4C9" w14:textId="248462B2"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B4C6E7"/>
            <w:vAlign w:val="center"/>
            <w:hideMark/>
          </w:tcPr>
          <w:p w14:paraId="4FB64209" w14:textId="7C20632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B4C6E7"/>
            <w:hideMark/>
          </w:tcPr>
          <w:p w14:paraId="1E103245" w14:textId="327BE65D"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149</w:t>
            </w:r>
            <w:r w:rsidRPr="002A2646">
              <w:rPr>
                <w:b/>
                <w:bCs/>
                <w:sz w:val="20"/>
                <w:szCs w:val="20"/>
              </w:rPr>
              <w:t>%</w:t>
            </w:r>
          </w:p>
        </w:tc>
        <w:tc>
          <w:tcPr>
            <w:tcW w:w="991" w:type="dxa"/>
            <w:tcBorders>
              <w:top w:val="nil"/>
              <w:left w:val="nil"/>
              <w:bottom w:val="nil"/>
              <w:right w:val="nil"/>
            </w:tcBorders>
            <w:shd w:val="clear" w:color="000000" w:fill="B4C6E7"/>
            <w:hideMark/>
          </w:tcPr>
          <w:p w14:paraId="6E6540E7" w14:textId="27D63052"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400</w:t>
            </w:r>
            <w:r w:rsidRPr="002A2646">
              <w:rPr>
                <w:b/>
                <w:bCs/>
                <w:sz w:val="20"/>
                <w:szCs w:val="20"/>
              </w:rPr>
              <w:t>%</w:t>
            </w:r>
          </w:p>
        </w:tc>
      </w:tr>
      <w:tr w:rsidR="00A32788" w:rsidRPr="0089202D" w14:paraId="63926D69" w14:textId="77777777" w:rsidTr="00A32788">
        <w:trPr>
          <w:trHeight w:val="300"/>
        </w:trPr>
        <w:tc>
          <w:tcPr>
            <w:tcW w:w="976" w:type="dxa"/>
            <w:tcBorders>
              <w:top w:val="nil"/>
              <w:left w:val="nil"/>
              <w:bottom w:val="nil"/>
              <w:right w:val="nil"/>
            </w:tcBorders>
            <w:shd w:val="clear" w:color="000000" w:fill="D9D9D9"/>
            <w:vAlign w:val="center"/>
            <w:hideMark/>
          </w:tcPr>
          <w:p w14:paraId="392CAD0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51</w:t>
            </w:r>
          </w:p>
        </w:tc>
        <w:tc>
          <w:tcPr>
            <w:tcW w:w="5403" w:type="dxa"/>
            <w:tcBorders>
              <w:top w:val="nil"/>
              <w:left w:val="nil"/>
              <w:bottom w:val="nil"/>
              <w:right w:val="nil"/>
            </w:tcBorders>
            <w:shd w:val="clear" w:color="000000" w:fill="D9D9D9"/>
            <w:vAlign w:val="center"/>
            <w:hideMark/>
          </w:tcPr>
          <w:p w14:paraId="01F76BA5"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dane zajmove i depozite</w:t>
            </w:r>
          </w:p>
        </w:tc>
        <w:tc>
          <w:tcPr>
            <w:tcW w:w="1985" w:type="dxa"/>
            <w:tcBorders>
              <w:top w:val="nil"/>
              <w:left w:val="nil"/>
              <w:bottom w:val="nil"/>
              <w:right w:val="nil"/>
            </w:tcBorders>
            <w:shd w:val="clear" w:color="000000" w:fill="D9D9D9"/>
            <w:vAlign w:val="center"/>
            <w:hideMark/>
          </w:tcPr>
          <w:p w14:paraId="0BE95AF5" w14:textId="08B0603A"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1701" w:type="dxa"/>
            <w:tcBorders>
              <w:top w:val="nil"/>
              <w:left w:val="nil"/>
              <w:bottom w:val="nil"/>
              <w:right w:val="nil"/>
            </w:tcBorders>
            <w:shd w:val="clear" w:color="000000" w:fill="D9D9D9"/>
            <w:vAlign w:val="center"/>
            <w:hideMark/>
          </w:tcPr>
          <w:p w14:paraId="12531D76" w14:textId="7F385556"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D9D9D9"/>
            <w:vAlign w:val="center"/>
            <w:hideMark/>
          </w:tcPr>
          <w:p w14:paraId="199DE1AC" w14:textId="48512376"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A32788">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D9D9D9"/>
            <w:hideMark/>
          </w:tcPr>
          <w:p w14:paraId="58E73559" w14:textId="4AF42A63"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149</w:t>
            </w:r>
            <w:r w:rsidRPr="002A2646">
              <w:rPr>
                <w:sz w:val="20"/>
                <w:szCs w:val="20"/>
              </w:rPr>
              <w:t>%</w:t>
            </w:r>
          </w:p>
        </w:tc>
        <w:tc>
          <w:tcPr>
            <w:tcW w:w="991" w:type="dxa"/>
            <w:tcBorders>
              <w:top w:val="nil"/>
              <w:left w:val="nil"/>
              <w:bottom w:val="nil"/>
              <w:right w:val="nil"/>
            </w:tcBorders>
            <w:shd w:val="clear" w:color="000000" w:fill="D9D9D9"/>
            <w:hideMark/>
          </w:tcPr>
          <w:p w14:paraId="38F67FD2" w14:textId="64BB9430"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400</w:t>
            </w:r>
            <w:r w:rsidRPr="002A2646">
              <w:rPr>
                <w:sz w:val="20"/>
                <w:szCs w:val="20"/>
              </w:rPr>
              <w:t>%</w:t>
            </w:r>
          </w:p>
        </w:tc>
      </w:tr>
      <w:tr w:rsidR="00A32788" w:rsidRPr="0089202D" w14:paraId="785C1AC3" w14:textId="77777777" w:rsidTr="00A32788">
        <w:trPr>
          <w:trHeight w:val="300"/>
        </w:trPr>
        <w:tc>
          <w:tcPr>
            <w:tcW w:w="976" w:type="dxa"/>
            <w:tcBorders>
              <w:top w:val="nil"/>
              <w:left w:val="nil"/>
              <w:bottom w:val="nil"/>
              <w:right w:val="nil"/>
            </w:tcBorders>
            <w:shd w:val="clear" w:color="000000" w:fill="F2F2F2"/>
            <w:noWrap/>
            <w:vAlign w:val="center"/>
            <w:hideMark/>
          </w:tcPr>
          <w:p w14:paraId="037C31F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514</w:t>
            </w:r>
          </w:p>
        </w:tc>
        <w:tc>
          <w:tcPr>
            <w:tcW w:w="5403" w:type="dxa"/>
            <w:tcBorders>
              <w:top w:val="nil"/>
              <w:left w:val="nil"/>
              <w:bottom w:val="nil"/>
              <w:right w:val="nil"/>
            </w:tcBorders>
            <w:shd w:val="clear" w:color="000000" w:fill="F2F2F2"/>
            <w:vAlign w:val="center"/>
            <w:hideMark/>
          </w:tcPr>
          <w:p w14:paraId="4E96460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dane zajmove trgovačkim društvima u javnom sektoru</w:t>
            </w:r>
          </w:p>
        </w:tc>
        <w:tc>
          <w:tcPr>
            <w:tcW w:w="1985" w:type="dxa"/>
            <w:tcBorders>
              <w:top w:val="nil"/>
              <w:left w:val="nil"/>
              <w:bottom w:val="nil"/>
              <w:right w:val="nil"/>
            </w:tcBorders>
            <w:shd w:val="clear" w:color="000000" w:fill="F2F2F2"/>
            <w:vAlign w:val="center"/>
            <w:hideMark/>
          </w:tcPr>
          <w:p w14:paraId="760A085B" w14:textId="46A4D158"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F2F2F2"/>
            <w:vAlign w:val="center"/>
            <w:hideMark/>
          </w:tcPr>
          <w:p w14:paraId="79EF8EA1" w14:textId="277C5BFD"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F2F2F2"/>
            <w:vAlign w:val="center"/>
            <w:hideMark/>
          </w:tcPr>
          <w:p w14:paraId="763FB530" w14:textId="7777777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F2F2F2"/>
            <w:hideMark/>
          </w:tcPr>
          <w:p w14:paraId="0516F8A3" w14:textId="08C26992"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F2F2F2"/>
            <w:hideMark/>
          </w:tcPr>
          <w:p w14:paraId="5D4D44FA" w14:textId="2558BA0B"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2A08C76C" w14:textId="77777777" w:rsidTr="00A32788">
        <w:trPr>
          <w:trHeight w:val="300"/>
        </w:trPr>
        <w:tc>
          <w:tcPr>
            <w:tcW w:w="976" w:type="dxa"/>
            <w:tcBorders>
              <w:top w:val="nil"/>
              <w:left w:val="nil"/>
              <w:bottom w:val="nil"/>
              <w:right w:val="nil"/>
            </w:tcBorders>
            <w:shd w:val="clear" w:color="auto" w:fill="auto"/>
            <w:noWrap/>
            <w:vAlign w:val="center"/>
            <w:hideMark/>
          </w:tcPr>
          <w:p w14:paraId="007B92EB"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5141</w:t>
            </w:r>
          </w:p>
        </w:tc>
        <w:tc>
          <w:tcPr>
            <w:tcW w:w="5403" w:type="dxa"/>
            <w:tcBorders>
              <w:top w:val="nil"/>
              <w:left w:val="nil"/>
              <w:bottom w:val="nil"/>
              <w:right w:val="nil"/>
            </w:tcBorders>
            <w:shd w:val="clear" w:color="auto" w:fill="auto"/>
            <w:vAlign w:val="center"/>
            <w:hideMark/>
          </w:tcPr>
          <w:p w14:paraId="1FC00063"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Dani zajmovi trgovačkim društvima u javnom sektoru</w:t>
            </w:r>
          </w:p>
        </w:tc>
        <w:tc>
          <w:tcPr>
            <w:tcW w:w="1985" w:type="dxa"/>
            <w:tcBorders>
              <w:top w:val="nil"/>
              <w:left w:val="nil"/>
              <w:bottom w:val="nil"/>
              <w:right w:val="nil"/>
            </w:tcBorders>
            <w:shd w:val="clear" w:color="auto" w:fill="auto"/>
            <w:vAlign w:val="center"/>
            <w:hideMark/>
          </w:tcPr>
          <w:p w14:paraId="23DBA697" w14:textId="656737F9"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701" w:type="dxa"/>
            <w:tcBorders>
              <w:top w:val="nil"/>
              <w:left w:val="nil"/>
              <w:bottom w:val="nil"/>
              <w:right w:val="nil"/>
            </w:tcBorders>
            <w:shd w:val="clear" w:color="auto" w:fill="auto"/>
            <w:vAlign w:val="center"/>
            <w:hideMark/>
          </w:tcPr>
          <w:p w14:paraId="3C92BEEB" w14:textId="39258F85"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693" w:type="dxa"/>
            <w:tcBorders>
              <w:top w:val="nil"/>
              <w:left w:val="nil"/>
              <w:bottom w:val="nil"/>
              <w:right w:val="nil"/>
            </w:tcBorders>
            <w:shd w:val="clear" w:color="auto" w:fill="auto"/>
            <w:vAlign w:val="center"/>
            <w:hideMark/>
          </w:tcPr>
          <w:p w14:paraId="64B30736" w14:textId="77777777"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986" w:type="dxa"/>
            <w:tcBorders>
              <w:top w:val="nil"/>
              <w:left w:val="nil"/>
              <w:bottom w:val="nil"/>
              <w:right w:val="nil"/>
            </w:tcBorders>
            <w:shd w:val="clear" w:color="auto" w:fill="auto"/>
            <w:hideMark/>
          </w:tcPr>
          <w:p w14:paraId="43288FDD" w14:textId="57E5EDB8"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auto" w:fill="auto"/>
            <w:hideMark/>
          </w:tcPr>
          <w:p w14:paraId="0623E4AF" w14:textId="77777777"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07CC726B" w14:textId="77777777" w:rsidTr="00A32788">
        <w:trPr>
          <w:trHeight w:val="300"/>
        </w:trPr>
        <w:tc>
          <w:tcPr>
            <w:tcW w:w="976" w:type="dxa"/>
            <w:tcBorders>
              <w:top w:val="nil"/>
              <w:left w:val="nil"/>
              <w:bottom w:val="nil"/>
              <w:right w:val="nil"/>
            </w:tcBorders>
            <w:shd w:val="clear" w:color="000000" w:fill="F2F2F2"/>
            <w:noWrap/>
            <w:vAlign w:val="center"/>
            <w:hideMark/>
          </w:tcPr>
          <w:p w14:paraId="2DD73667"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518</w:t>
            </w:r>
          </w:p>
        </w:tc>
        <w:tc>
          <w:tcPr>
            <w:tcW w:w="5403" w:type="dxa"/>
            <w:tcBorders>
              <w:top w:val="nil"/>
              <w:left w:val="nil"/>
              <w:bottom w:val="nil"/>
              <w:right w:val="nil"/>
            </w:tcBorders>
            <w:shd w:val="clear" w:color="000000" w:fill="F2F2F2"/>
            <w:vAlign w:val="center"/>
            <w:hideMark/>
          </w:tcPr>
          <w:p w14:paraId="344EE1CA"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 xml:space="preserve">Izdaci za depozite i </w:t>
            </w:r>
            <w:proofErr w:type="spellStart"/>
            <w:r w:rsidRPr="0089202D">
              <w:rPr>
                <w:rFonts w:asciiTheme="minorHAnsi" w:eastAsia="Times New Roman" w:hAnsiTheme="minorHAnsi" w:cstheme="minorHAnsi"/>
                <w:b/>
                <w:bCs/>
                <w:noProof w:val="0"/>
                <w:color w:val="000000"/>
                <w:sz w:val="20"/>
                <w:szCs w:val="20"/>
                <w:lang w:eastAsia="hr-HR"/>
              </w:rPr>
              <w:t>jamčevne</w:t>
            </w:r>
            <w:proofErr w:type="spellEnd"/>
            <w:r w:rsidRPr="0089202D">
              <w:rPr>
                <w:rFonts w:asciiTheme="minorHAnsi" w:eastAsia="Times New Roman" w:hAnsiTheme="minorHAnsi" w:cstheme="minorHAnsi"/>
                <w:b/>
                <w:bCs/>
                <w:noProof w:val="0"/>
                <w:color w:val="000000"/>
                <w:sz w:val="20"/>
                <w:szCs w:val="20"/>
                <w:lang w:eastAsia="hr-HR"/>
              </w:rPr>
              <w:t xml:space="preserve"> </w:t>
            </w:r>
            <w:proofErr w:type="spellStart"/>
            <w:r w:rsidRPr="0089202D">
              <w:rPr>
                <w:rFonts w:asciiTheme="minorHAnsi" w:eastAsia="Times New Roman" w:hAnsiTheme="minorHAnsi" w:cstheme="minorHAnsi"/>
                <w:b/>
                <w:bCs/>
                <w:noProof w:val="0"/>
                <w:color w:val="000000"/>
                <w:sz w:val="20"/>
                <w:szCs w:val="20"/>
                <w:lang w:eastAsia="hr-HR"/>
              </w:rPr>
              <w:t>pologe</w:t>
            </w:r>
            <w:proofErr w:type="spellEnd"/>
            <w:r w:rsidRPr="0089202D">
              <w:rPr>
                <w:rFonts w:asciiTheme="minorHAnsi" w:eastAsia="Times New Roman" w:hAnsiTheme="minorHAnsi" w:cstheme="minorHAnsi"/>
                <w:b/>
                <w:bCs/>
                <w:noProof w:val="0"/>
                <w:color w:val="000000"/>
                <w:sz w:val="20"/>
                <w:szCs w:val="20"/>
                <w:lang w:eastAsia="hr-HR"/>
              </w:rPr>
              <w:t xml:space="preserve"> </w:t>
            </w:r>
          </w:p>
        </w:tc>
        <w:tc>
          <w:tcPr>
            <w:tcW w:w="1985" w:type="dxa"/>
            <w:tcBorders>
              <w:top w:val="nil"/>
              <w:left w:val="nil"/>
              <w:bottom w:val="nil"/>
              <w:right w:val="nil"/>
            </w:tcBorders>
            <w:shd w:val="clear" w:color="000000" w:fill="F2F2F2"/>
            <w:vAlign w:val="center"/>
            <w:hideMark/>
          </w:tcPr>
          <w:p w14:paraId="5138CA17" w14:textId="4C7440C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1701" w:type="dxa"/>
            <w:tcBorders>
              <w:top w:val="nil"/>
              <w:left w:val="nil"/>
              <w:bottom w:val="nil"/>
              <w:right w:val="nil"/>
            </w:tcBorders>
            <w:shd w:val="clear" w:color="000000" w:fill="F2F2F2"/>
            <w:vAlign w:val="center"/>
            <w:hideMark/>
          </w:tcPr>
          <w:p w14:paraId="0AADA7AE" w14:textId="5110D5AE"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F2F2F2"/>
            <w:vAlign w:val="center"/>
            <w:hideMark/>
          </w:tcPr>
          <w:p w14:paraId="43067116" w14:textId="67F3289B"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A32788">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F2F2F2"/>
            <w:hideMark/>
          </w:tcPr>
          <w:p w14:paraId="692D3FA4" w14:textId="2575B273"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149</w:t>
            </w:r>
            <w:r w:rsidRPr="002A2646">
              <w:rPr>
                <w:b/>
                <w:bCs/>
                <w:sz w:val="20"/>
                <w:szCs w:val="20"/>
              </w:rPr>
              <w:t>%</w:t>
            </w:r>
          </w:p>
        </w:tc>
        <w:tc>
          <w:tcPr>
            <w:tcW w:w="991" w:type="dxa"/>
            <w:tcBorders>
              <w:top w:val="nil"/>
              <w:left w:val="nil"/>
              <w:bottom w:val="nil"/>
              <w:right w:val="nil"/>
            </w:tcBorders>
            <w:shd w:val="clear" w:color="000000" w:fill="F2F2F2"/>
            <w:hideMark/>
          </w:tcPr>
          <w:p w14:paraId="07EF70F1" w14:textId="6D136B5D"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400</w:t>
            </w:r>
            <w:r w:rsidRPr="002A2646">
              <w:rPr>
                <w:b/>
                <w:bCs/>
                <w:sz w:val="20"/>
                <w:szCs w:val="20"/>
              </w:rPr>
              <w:t>%</w:t>
            </w:r>
          </w:p>
        </w:tc>
      </w:tr>
      <w:tr w:rsidR="00A32788" w:rsidRPr="0089202D" w14:paraId="0831C754" w14:textId="77777777" w:rsidTr="00A32788">
        <w:trPr>
          <w:trHeight w:val="300"/>
        </w:trPr>
        <w:tc>
          <w:tcPr>
            <w:tcW w:w="976" w:type="dxa"/>
            <w:tcBorders>
              <w:top w:val="nil"/>
              <w:left w:val="nil"/>
              <w:bottom w:val="nil"/>
              <w:right w:val="nil"/>
            </w:tcBorders>
            <w:shd w:val="clear" w:color="auto" w:fill="auto"/>
            <w:noWrap/>
            <w:vAlign w:val="center"/>
            <w:hideMark/>
          </w:tcPr>
          <w:p w14:paraId="494E346F"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5181</w:t>
            </w:r>
          </w:p>
        </w:tc>
        <w:tc>
          <w:tcPr>
            <w:tcW w:w="5403" w:type="dxa"/>
            <w:tcBorders>
              <w:top w:val="nil"/>
              <w:left w:val="nil"/>
              <w:bottom w:val="nil"/>
              <w:right w:val="nil"/>
            </w:tcBorders>
            <w:shd w:val="clear" w:color="auto" w:fill="auto"/>
            <w:vAlign w:val="center"/>
            <w:hideMark/>
          </w:tcPr>
          <w:p w14:paraId="583E5DB1"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Izdaci za depozite u kreditnim i ostalim financijskim institucijama - tuzemni</w:t>
            </w:r>
          </w:p>
        </w:tc>
        <w:tc>
          <w:tcPr>
            <w:tcW w:w="1985" w:type="dxa"/>
            <w:tcBorders>
              <w:top w:val="nil"/>
              <w:left w:val="nil"/>
              <w:bottom w:val="nil"/>
              <w:right w:val="nil"/>
            </w:tcBorders>
            <w:shd w:val="clear" w:color="auto" w:fill="auto"/>
            <w:vAlign w:val="center"/>
            <w:hideMark/>
          </w:tcPr>
          <w:p w14:paraId="6B9D2132" w14:textId="68AF30E2"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noProof w:val="0"/>
                <w:color w:val="000000"/>
                <w:sz w:val="20"/>
                <w:szCs w:val="20"/>
                <w:lang w:eastAsia="hr-HR"/>
              </w:rPr>
              <w:t>1.345.543,84</w:t>
            </w:r>
          </w:p>
        </w:tc>
        <w:tc>
          <w:tcPr>
            <w:tcW w:w="1701" w:type="dxa"/>
            <w:tcBorders>
              <w:top w:val="nil"/>
              <w:left w:val="nil"/>
              <w:bottom w:val="nil"/>
              <w:right w:val="nil"/>
            </w:tcBorders>
            <w:shd w:val="clear" w:color="auto" w:fill="auto"/>
            <w:vAlign w:val="center"/>
            <w:hideMark/>
          </w:tcPr>
          <w:p w14:paraId="060F6976" w14:textId="580781F1"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Pr>
                <w:rFonts w:asciiTheme="minorHAnsi" w:eastAsia="Times New Roman" w:hAnsiTheme="minorHAnsi" w:cstheme="minorHAnsi"/>
                <w:noProof w:val="0"/>
                <w:color w:val="000000"/>
                <w:sz w:val="20"/>
                <w:szCs w:val="20"/>
                <w:lang w:eastAsia="hr-HR"/>
              </w:rPr>
              <w:t>500.000</w:t>
            </w:r>
            <w:r w:rsidRPr="005D4808">
              <w:rPr>
                <w:rFonts w:asciiTheme="minorHAnsi" w:eastAsia="Times New Roman" w:hAnsiTheme="minorHAnsi" w:cstheme="minorHAnsi"/>
                <w:noProof w:val="0"/>
                <w:color w:val="000000"/>
                <w:sz w:val="20"/>
                <w:szCs w:val="20"/>
                <w:lang w:eastAsia="hr-HR"/>
              </w:rPr>
              <w:t>,00</w:t>
            </w:r>
          </w:p>
        </w:tc>
        <w:tc>
          <w:tcPr>
            <w:tcW w:w="1693" w:type="dxa"/>
            <w:tcBorders>
              <w:top w:val="nil"/>
              <w:left w:val="nil"/>
              <w:bottom w:val="nil"/>
              <w:right w:val="nil"/>
            </w:tcBorders>
            <w:shd w:val="clear" w:color="auto" w:fill="auto"/>
            <w:vAlign w:val="center"/>
            <w:hideMark/>
          </w:tcPr>
          <w:p w14:paraId="184D95BB" w14:textId="08A6B527"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A32788">
              <w:rPr>
                <w:rFonts w:asciiTheme="minorHAnsi" w:eastAsia="Times New Roman" w:hAnsiTheme="minorHAnsi" w:cstheme="minorHAnsi"/>
                <w:noProof w:val="0"/>
                <w:color w:val="000000"/>
                <w:sz w:val="20"/>
                <w:szCs w:val="20"/>
                <w:lang w:eastAsia="hr-HR"/>
              </w:rPr>
              <w:t>2.000.000,00</w:t>
            </w:r>
          </w:p>
        </w:tc>
        <w:tc>
          <w:tcPr>
            <w:tcW w:w="986" w:type="dxa"/>
            <w:tcBorders>
              <w:top w:val="nil"/>
              <w:left w:val="nil"/>
              <w:bottom w:val="nil"/>
              <w:right w:val="nil"/>
            </w:tcBorders>
            <w:shd w:val="clear" w:color="auto" w:fill="auto"/>
            <w:hideMark/>
          </w:tcPr>
          <w:p w14:paraId="7375F3CF" w14:textId="0EE3DE56"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149</w:t>
            </w:r>
            <w:r w:rsidRPr="002A2646">
              <w:rPr>
                <w:sz w:val="20"/>
                <w:szCs w:val="20"/>
              </w:rPr>
              <w:t>%</w:t>
            </w:r>
          </w:p>
        </w:tc>
        <w:tc>
          <w:tcPr>
            <w:tcW w:w="991" w:type="dxa"/>
            <w:tcBorders>
              <w:top w:val="nil"/>
              <w:left w:val="nil"/>
              <w:bottom w:val="nil"/>
              <w:right w:val="nil"/>
            </w:tcBorders>
            <w:shd w:val="clear" w:color="auto" w:fill="auto"/>
            <w:hideMark/>
          </w:tcPr>
          <w:p w14:paraId="0F1733FA" w14:textId="41A83DC2"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400</w:t>
            </w:r>
            <w:r w:rsidRPr="002A2646">
              <w:rPr>
                <w:sz w:val="20"/>
                <w:szCs w:val="20"/>
              </w:rPr>
              <w:t>%</w:t>
            </w:r>
          </w:p>
        </w:tc>
      </w:tr>
      <w:tr w:rsidR="00A32788" w:rsidRPr="0089202D" w14:paraId="1D6590B1" w14:textId="77777777" w:rsidTr="00A32788">
        <w:trPr>
          <w:trHeight w:val="300"/>
        </w:trPr>
        <w:tc>
          <w:tcPr>
            <w:tcW w:w="976" w:type="dxa"/>
            <w:tcBorders>
              <w:top w:val="nil"/>
              <w:left w:val="nil"/>
              <w:bottom w:val="nil"/>
              <w:right w:val="nil"/>
            </w:tcBorders>
            <w:shd w:val="clear" w:color="000000" w:fill="D9D9D9"/>
            <w:vAlign w:val="center"/>
            <w:hideMark/>
          </w:tcPr>
          <w:p w14:paraId="78B89C42"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53</w:t>
            </w:r>
          </w:p>
        </w:tc>
        <w:tc>
          <w:tcPr>
            <w:tcW w:w="5403" w:type="dxa"/>
            <w:tcBorders>
              <w:top w:val="nil"/>
              <w:left w:val="nil"/>
              <w:bottom w:val="nil"/>
              <w:right w:val="nil"/>
            </w:tcBorders>
            <w:shd w:val="clear" w:color="000000" w:fill="D9D9D9"/>
            <w:vAlign w:val="center"/>
            <w:hideMark/>
          </w:tcPr>
          <w:p w14:paraId="5D4F7966"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dionice i udjele u glavnici</w:t>
            </w:r>
          </w:p>
        </w:tc>
        <w:tc>
          <w:tcPr>
            <w:tcW w:w="1985" w:type="dxa"/>
            <w:tcBorders>
              <w:top w:val="nil"/>
              <w:left w:val="nil"/>
              <w:bottom w:val="nil"/>
              <w:right w:val="nil"/>
            </w:tcBorders>
            <w:shd w:val="clear" w:color="000000" w:fill="D9D9D9"/>
            <w:vAlign w:val="center"/>
            <w:hideMark/>
          </w:tcPr>
          <w:p w14:paraId="4CF12DC6" w14:textId="7598F226"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D9D9D9"/>
            <w:vAlign w:val="center"/>
            <w:hideMark/>
          </w:tcPr>
          <w:p w14:paraId="5B75D819" w14:textId="521F7DB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D9D9D9"/>
            <w:vAlign w:val="center"/>
            <w:hideMark/>
          </w:tcPr>
          <w:p w14:paraId="52F028BF" w14:textId="77777777"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D9D9D9"/>
            <w:hideMark/>
          </w:tcPr>
          <w:p w14:paraId="62581647" w14:textId="1345E176"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D9D9D9"/>
            <w:hideMark/>
          </w:tcPr>
          <w:p w14:paraId="685B9B66" w14:textId="7AE71D18"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73B28C59" w14:textId="77777777" w:rsidTr="00A32788">
        <w:trPr>
          <w:trHeight w:val="300"/>
        </w:trPr>
        <w:tc>
          <w:tcPr>
            <w:tcW w:w="976" w:type="dxa"/>
            <w:tcBorders>
              <w:top w:val="nil"/>
              <w:left w:val="nil"/>
              <w:bottom w:val="nil"/>
              <w:right w:val="nil"/>
            </w:tcBorders>
            <w:shd w:val="clear" w:color="000000" w:fill="F2F2F2"/>
            <w:noWrap/>
            <w:vAlign w:val="center"/>
            <w:hideMark/>
          </w:tcPr>
          <w:p w14:paraId="5C6C9AB5"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532</w:t>
            </w:r>
          </w:p>
        </w:tc>
        <w:tc>
          <w:tcPr>
            <w:tcW w:w="5403" w:type="dxa"/>
            <w:tcBorders>
              <w:top w:val="nil"/>
              <w:left w:val="nil"/>
              <w:bottom w:val="nil"/>
              <w:right w:val="nil"/>
            </w:tcBorders>
            <w:shd w:val="clear" w:color="000000" w:fill="F2F2F2"/>
            <w:vAlign w:val="center"/>
            <w:hideMark/>
          </w:tcPr>
          <w:p w14:paraId="4D780BBD"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Dionice i udjeli u glavnici trgovačkih društava u javnom sektoru</w:t>
            </w:r>
          </w:p>
        </w:tc>
        <w:tc>
          <w:tcPr>
            <w:tcW w:w="1985" w:type="dxa"/>
            <w:tcBorders>
              <w:top w:val="nil"/>
              <w:left w:val="nil"/>
              <w:bottom w:val="nil"/>
              <w:right w:val="nil"/>
            </w:tcBorders>
            <w:shd w:val="clear" w:color="000000" w:fill="F2F2F2"/>
            <w:vAlign w:val="center"/>
            <w:hideMark/>
          </w:tcPr>
          <w:p w14:paraId="1167206A" w14:textId="061D7DC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F2F2F2"/>
            <w:vAlign w:val="center"/>
            <w:hideMark/>
          </w:tcPr>
          <w:p w14:paraId="3C533250" w14:textId="1A056BF3"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F2F2F2"/>
            <w:vAlign w:val="center"/>
            <w:hideMark/>
          </w:tcPr>
          <w:p w14:paraId="5EBDFC8E" w14:textId="77777777"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F2F2F2"/>
            <w:hideMark/>
          </w:tcPr>
          <w:p w14:paraId="398EB717" w14:textId="0F540886"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F2F2F2"/>
            <w:hideMark/>
          </w:tcPr>
          <w:p w14:paraId="3312CF96" w14:textId="25D7B840"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09BFCDB2" w14:textId="77777777" w:rsidTr="00A32788">
        <w:trPr>
          <w:trHeight w:val="300"/>
        </w:trPr>
        <w:tc>
          <w:tcPr>
            <w:tcW w:w="976" w:type="dxa"/>
            <w:tcBorders>
              <w:top w:val="nil"/>
              <w:left w:val="nil"/>
              <w:bottom w:val="nil"/>
              <w:right w:val="nil"/>
            </w:tcBorders>
            <w:shd w:val="clear" w:color="auto" w:fill="auto"/>
            <w:noWrap/>
            <w:vAlign w:val="center"/>
            <w:hideMark/>
          </w:tcPr>
          <w:p w14:paraId="23BF30E3"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5321</w:t>
            </w:r>
          </w:p>
        </w:tc>
        <w:tc>
          <w:tcPr>
            <w:tcW w:w="5403" w:type="dxa"/>
            <w:tcBorders>
              <w:top w:val="nil"/>
              <w:left w:val="nil"/>
              <w:bottom w:val="nil"/>
              <w:right w:val="nil"/>
            </w:tcBorders>
            <w:shd w:val="clear" w:color="auto" w:fill="auto"/>
            <w:vAlign w:val="center"/>
            <w:hideMark/>
          </w:tcPr>
          <w:p w14:paraId="78C3465C"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Dionice i udjeli u glavnici trgovačkih društava u javnom sektoru</w:t>
            </w:r>
          </w:p>
        </w:tc>
        <w:tc>
          <w:tcPr>
            <w:tcW w:w="1985" w:type="dxa"/>
            <w:tcBorders>
              <w:top w:val="nil"/>
              <w:left w:val="nil"/>
              <w:bottom w:val="nil"/>
              <w:right w:val="nil"/>
            </w:tcBorders>
            <w:shd w:val="clear" w:color="auto" w:fill="auto"/>
            <w:vAlign w:val="center"/>
            <w:hideMark/>
          </w:tcPr>
          <w:p w14:paraId="766F25B7" w14:textId="44FAF567"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701" w:type="dxa"/>
            <w:tcBorders>
              <w:top w:val="nil"/>
              <w:left w:val="nil"/>
              <w:bottom w:val="nil"/>
              <w:right w:val="nil"/>
            </w:tcBorders>
            <w:shd w:val="clear" w:color="auto" w:fill="auto"/>
            <w:noWrap/>
            <w:vAlign w:val="center"/>
            <w:hideMark/>
          </w:tcPr>
          <w:p w14:paraId="2106C5B5" w14:textId="0AB19CBA" w:rsidR="00A32788" w:rsidRPr="0089202D" w:rsidRDefault="00A32788" w:rsidP="003600D2">
            <w:pPr>
              <w:spacing w:after="0" w:line="240" w:lineRule="auto"/>
              <w:jc w:val="right"/>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0,00</w:t>
            </w:r>
          </w:p>
        </w:tc>
        <w:tc>
          <w:tcPr>
            <w:tcW w:w="1693" w:type="dxa"/>
            <w:tcBorders>
              <w:top w:val="nil"/>
              <w:left w:val="nil"/>
              <w:bottom w:val="nil"/>
              <w:right w:val="nil"/>
            </w:tcBorders>
            <w:shd w:val="clear" w:color="auto" w:fill="auto"/>
            <w:vAlign w:val="center"/>
            <w:hideMark/>
          </w:tcPr>
          <w:p w14:paraId="1BDB7DB5" w14:textId="77777777"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986" w:type="dxa"/>
            <w:tcBorders>
              <w:top w:val="nil"/>
              <w:left w:val="nil"/>
              <w:bottom w:val="nil"/>
              <w:right w:val="nil"/>
            </w:tcBorders>
            <w:shd w:val="clear" w:color="auto" w:fill="auto"/>
            <w:hideMark/>
          </w:tcPr>
          <w:p w14:paraId="4E725122" w14:textId="5FC4323C"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auto" w:fill="auto"/>
            <w:hideMark/>
          </w:tcPr>
          <w:p w14:paraId="129F7107" w14:textId="77777777"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21A800C0" w14:textId="77777777" w:rsidTr="00A32788">
        <w:trPr>
          <w:trHeight w:val="300"/>
        </w:trPr>
        <w:tc>
          <w:tcPr>
            <w:tcW w:w="976" w:type="dxa"/>
            <w:tcBorders>
              <w:top w:val="nil"/>
              <w:left w:val="nil"/>
              <w:bottom w:val="nil"/>
              <w:right w:val="nil"/>
            </w:tcBorders>
            <w:shd w:val="clear" w:color="000000" w:fill="B4C6E7"/>
            <w:noWrap/>
            <w:vAlign w:val="center"/>
            <w:hideMark/>
          </w:tcPr>
          <w:p w14:paraId="1E42E954"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8</w:t>
            </w:r>
          </w:p>
        </w:tc>
        <w:tc>
          <w:tcPr>
            <w:tcW w:w="5403" w:type="dxa"/>
            <w:tcBorders>
              <w:top w:val="nil"/>
              <w:left w:val="nil"/>
              <w:bottom w:val="nil"/>
              <w:right w:val="nil"/>
            </w:tcBorders>
            <w:shd w:val="clear" w:color="000000" w:fill="B4C6E7"/>
            <w:vAlign w:val="center"/>
            <w:hideMark/>
          </w:tcPr>
          <w:p w14:paraId="07FDEFD2"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Primici od financijske imovine i zaduživanja</w:t>
            </w:r>
          </w:p>
        </w:tc>
        <w:tc>
          <w:tcPr>
            <w:tcW w:w="1985" w:type="dxa"/>
            <w:tcBorders>
              <w:top w:val="nil"/>
              <w:left w:val="nil"/>
              <w:bottom w:val="nil"/>
              <w:right w:val="nil"/>
            </w:tcBorders>
            <w:shd w:val="clear" w:color="000000" w:fill="B4C6E7"/>
            <w:vAlign w:val="center"/>
            <w:hideMark/>
          </w:tcPr>
          <w:p w14:paraId="33E5F686" w14:textId="60164F0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B4C6E7"/>
            <w:vAlign w:val="center"/>
            <w:hideMark/>
          </w:tcPr>
          <w:p w14:paraId="182F451B" w14:textId="55B41CD0"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B4C6E7"/>
            <w:vAlign w:val="center"/>
            <w:hideMark/>
          </w:tcPr>
          <w:p w14:paraId="687AC8CA" w14:textId="2B9A5AD2"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B4C6E7"/>
            <w:hideMark/>
          </w:tcPr>
          <w:p w14:paraId="4975DF20" w14:textId="737E90D0"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B4C6E7"/>
            <w:hideMark/>
          </w:tcPr>
          <w:p w14:paraId="49FD9E20" w14:textId="5B9B0387"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2BE6C4EB" w14:textId="77777777" w:rsidTr="00A32788">
        <w:trPr>
          <w:trHeight w:val="300"/>
        </w:trPr>
        <w:tc>
          <w:tcPr>
            <w:tcW w:w="976" w:type="dxa"/>
            <w:tcBorders>
              <w:top w:val="nil"/>
              <w:left w:val="nil"/>
              <w:bottom w:val="nil"/>
              <w:right w:val="nil"/>
            </w:tcBorders>
            <w:shd w:val="clear" w:color="000000" w:fill="D9D9D9"/>
            <w:noWrap/>
            <w:vAlign w:val="center"/>
            <w:hideMark/>
          </w:tcPr>
          <w:p w14:paraId="45319865"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81</w:t>
            </w:r>
          </w:p>
        </w:tc>
        <w:tc>
          <w:tcPr>
            <w:tcW w:w="5403" w:type="dxa"/>
            <w:tcBorders>
              <w:top w:val="nil"/>
              <w:left w:val="nil"/>
              <w:bottom w:val="nil"/>
              <w:right w:val="nil"/>
            </w:tcBorders>
            <w:shd w:val="clear" w:color="000000" w:fill="D9D9D9"/>
            <w:vAlign w:val="center"/>
            <w:hideMark/>
          </w:tcPr>
          <w:p w14:paraId="1AB041F2"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Primljeni povrati glavnica danih zajmova i depozita</w:t>
            </w:r>
          </w:p>
        </w:tc>
        <w:tc>
          <w:tcPr>
            <w:tcW w:w="1985" w:type="dxa"/>
            <w:tcBorders>
              <w:top w:val="nil"/>
              <w:left w:val="nil"/>
              <w:bottom w:val="nil"/>
              <w:right w:val="nil"/>
            </w:tcBorders>
            <w:shd w:val="clear" w:color="000000" w:fill="D9D9D9"/>
            <w:vAlign w:val="center"/>
            <w:hideMark/>
          </w:tcPr>
          <w:p w14:paraId="76DE9FED" w14:textId="04DC8A31"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D9D9D9"/>
            <w:vAlign w:val="center"/>
            <w:hideMark/>
          </w:tcPr>
          <w:p w14:paraId="55AA3E15" w14:textId="6F22EC4D"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D9D9D9"/>
            <w:vAlign w:val="center"/>
            <w:hideMark/>
          </w:tcPr>
          <w:p w14:paraId="7F1C968C" w14:textId="143E96A0"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D9D9D9"/>
            <w:hideMark/>
          </w:tcPr>
          <w:p w14:paraId="06C880C8" w14:textId="2EFCA779"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D9D9D9"/>
            <w:hideMark/>
          </w:tcPr>
          <w:p w14:paraId="55013F50" w14:textId="64E338B1"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3CEDF4E0" w14:textId="77777777" w:rsidTr="00A32788">
        <w:trPr>
          <w:trHeight w:val="300"/>
        </w:trPr>
        <w:tc>
          <w:tcPr>
            <w:tcW w:w="976" w:type="dxa"/>
            <w:tcBorders>
              <w:top w:val="nil"/>
              <w:left w:val="nil"/>
              <w:bottom w:val="nil"/>
              <w:right w:val="nil"/>
            </w:tcBorders>
            <w:shd w:val="clear" w:color="000000" w:fill="F2F2F2"/>
            <w:noWrap/>
            <w:vAlign w:val="center"/>
            <w:hideMark/>
          </w:tcPr>
          <w:p w14:paraId="4F1D3194"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818</w:t>
            </w:r>
          </w:p>
        </w:tc>
        <w:tc>
          <w:tcPr>
            <w:tcW w:w="5403" w:type="dxa"/>
            <w:tcBorders>
              <w:top w:val="nil"/>
              <w:left w:val="nil"/>
              <w:bottom w:val="nil"/>
              <w:right w:val="nil"/>
            </w:tcBorders>
            <w:shd w:val="clear" w:color="000000" w:fill="F2F2F2"/>
            <w:vAlign w:val="center"/>
            <w:hideMark/>
          </w:tcPr>
          <w:p w14:paraId="2E03DC2C"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 xml:space="preserve">Primici od povrata depozita i </w:t>
            </w:r>
            <w:proofErr w:type="spellStart"/>
            <w:r w:rsidRPr="0089202D">
              <w:rPr>
                <w:rFonts w:asciiTheme="minorHAnsi" w:eastAsia="Times New Roman" w:hAnsiTheme="minorHAnsi" w:cstheme="minorHAnsi"/>
                <w:b/>
                <w:bCs/>
                <w:noProof w:val="0"/>
                <w:color w:val="000000"/>
                <w:sz w:val="20"/>
                <w:szCs w:val="20"/>
                <w:lang w:eastAsia="hr-HR"/>
              </w:rPr>
              <w:t>jamčevnih</w:t>
            </w:r>
            <w:proofErr w:type="spellEnd"/>
            <w:r w:rsidRPr="0089202D">
              <w:rPr>
                <w:rFonts w:asciiTheme="minorHAnsi" w:eastAsia="Times New Roman" w:hAnsiTheme="minorHAnsi" w:cstheme="minorHAnsi"/>
                <w:b/>
                <w:bCs/>
                <w:noProof w:val="0"/>
                <w:color w:val="000000"/>
                <w:sz w:val="20"/>
                <w:szCs w:val="20"/>
                <w:lang w:eastAsia="hr-HR"/>
              </w:rPr>
              <w:t xml:space="preserve"> pologa</w:t>
            </w:r>
          </w:p>
        </w:tc>
        <w:tc>
          <w:tcPr>
            <w:tcW w:w="1985" w:type="dxa"/>
            <w:tcBorders>
              <w:top w:val="nil"/>
              <w:left w:val="nil"/>
              <w:bottom w:val="nil"/>
              <w:right w:val="nil"/>
            </w:tcBorders>
            <w:shd w:val="clear" w:color="000000" w:fill="F2F2F2"/>
            <w:vAlign w:val="center"/>
            <w:hideMark/>
          </w:tcPr>
          <w:p w14:paraId="652262EB" w14:textId="0578DE0B"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F2F2F2"/>
            <w:vAlign w:val="center"/>
            <w:hideMark/>
          </w:tcPr>
          <w:p w14:paraId="7339B087" w14:textId="23C64DC9"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F2F2F2"/>
            <w:vAlign w:val="center"/>
            <w:hideMark/>
          </w:tcPr>
          <w:p w14:paraId="07361F1C" w14:textId="577A7D9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F2F2F2"/>
            <w:hideMark/>
          </w:tcPr>
          <w:p w14:paraId="42543696" w14:textId="1D096EA5"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F2F2F2"/>
            <w:hideMark/>
          </w:tcPr>
          <w:p w14:paraId="33BEE1EC" w14:textId="508E6FDF"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3EE88445" w14:textId="77777777" w:rsidTr="00A32788">
        <w:trPr>
          <w:trHeight w:val="300"/>
        </w:trPr>
        <w:tc>
          <w:tcPr>
            <w:tcW w:w="976" w:type="dxa"/>
            <w:tcBorders>
              <w:top w:val="nil"/>
              <w:left w:val="nil"/>
              <w:bottom w:val="nil"/>
              <w:right w:val="nil"/>
            </w:tcBorders>
            <w:shd w:val="clear" w:color="auto" w:fill="auto"/>
            <w:noWrap/>
            <w:vAlign w:val="center"/>
            <w:hideMark/>
          </w:tcPr>
          <w:p w14:paraId="0FD7FC8F"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8181</w:t>
            </w:r>
          </w:p>
        </w:tc>
        <w:tc>
          <w:tcPr>
            <w:tcW w:w="5403" w:type="dxa"/>
            <w:tcBorders>
              <w:top w:val="nil"/>
              <w:left w:val="nil"/>
              <w:bottom w:val="nil"/>
              <w:right w:val="nil"/>
            </w:tcBorders>
            <w:shd w:val="clear" w:color="auto" w:fill="auto"/>
            <w:vAlign w:val="center"/>
            <w:hideMark/>
          </w:tcPr>
          <w:p w14:paraId="6C00C2DA"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 xml:space="preserve">Primici od povrata depozita od kreditnih i ostalih </w:t>
            </w:r>
            <w:proofErr w:type="spellStart"/>
            <w:r w:rsidRPr="0089202D">
              <w:rPr>
                <w:rFonts w:asciiTheme="minorHAnsi" w:eastAsia="Times New Roman" w:hAnsiTheme="minorHAnsi" w:cstheme="minorHAnsi"/>
                <w:noProof w:val="0"/>
                <w:color w:val="000000"/>
                <w:sz w:val="20"/>
                <w:szCs w:val="20"/>
                <w:lang w:eastAsia="hr-HR"/>
              </w:rPr>
              <w:t>financ</w:t>
            </w:r>
            <w:proofErr w:type="spellEnd"/>
            <w:r w:rsidRPr="0089202D">
              <w:rPr>
                <w:rFonts w:asciiTheme="minorHAnsi" w:eastAsia="Times New Roman" w:hAnsiTheme="minorHAnsi" w:cstheme="minorHAnsi"/>
                <w:noProof w:val="0"/>
                <w:color w:val="000000"/>
                <w:sz w:val="20"/>
                <w:szCs w:val="20"/>
                <w:lang w:eastAsia="hr-HR"/>
              </w:rPr>
              <w:t>. institucija - tuzemni</w:t>
            </w:r>
          </w:p>
        </w:tc>
        <w:tc>
          <w:tcPr>
            <w:tcW w:w="1985" w:type="dxa"/>
            <w:tcBorders>
              <w:top w:val="nil"/>
              <w:left w:val="nil"/>
              <w:bottom w:val="nil"/>
              <w:right w:val="nil"/>
            </w:tcBorders>
            <w:shd w:val="clear" w:color="auto" w:fill="auto"/>
            <w:vAlign w:val="center"/>
            <w:hideMark/>
          </w:tcPr>
          <w:p w14:paraId="74401B48" w14:textId="3C545FBD"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701" w:type="dxa"/>
            <w:tcBorders>
              <w:top w:val="nil"/>
              <w:left w:val="nil"/>
              <w:bottom w:val="nil"/>
              <w:right w:val="nil"/>
            </w:tcBorders>
            <w:shd w:val="clear" w:color="auto" w:fill="auto"/>
            <w:vAlign w:val="center"/>
            <w:hideMark/>
          </w:tcPr>
          <w:p w14:paraId="5A637D2F" w14:textId="76DAC6A4"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noProof w:val="0"/>
                <w:color w:val="000000"/>
                <w:sz w:val="20"/>
                <w:szCs w:val="20"/>
                <w:lang w:eastAsia="hr-HR"/>
              </w:rPr>
              <w:t>0,00</w:t>
            </w:r>
          </w:p>
        </w:tc>
        <w:tc>
          <w:tcPr>
            <w:tcW w:w="1693" w:type="dxa"/>
            <w:tcBorders>
              <w:top w:val="nil"/>
              <w:left w:val="nil"/>
              <w:bottom w:val="nil"/>
              <w:right w:val="nil"/>
            </w:tcBorders>
            <w:shd w:val="clear" w:color="auto" w:fill="auto"/>
            <w:vAlign w:val="center"/>
            <w:hideMark/>
          </w:tcPr>
          <w:p w14:paraId="35C660CC" w14:textId="3952FCAA"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auto" w:fill="auto"/>
            <w:hideMark/>
          </w:tcPr>
          <w:p w14:paraId="167C3B18" w14:textId="5BB7796A"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p>
        </w:tc>
        <w:tc>
          <w:tcPr>
            <w:tcW w:w="991" w:type="dxa"/>
            <w:tcBorders>
              <w:top w:val="nil"/>
              <w:left w:val="nil"/>
              <w:bottom w:val="nil"/>
              <w:right w:val="nil"/>
            </w:tcBorders>
            <w:shd w:val="clear" w:color="auto" w:fill="auto"/>
            <w:hideMark/>
          </w:tcPr>
          <w:p w14:paraId="36F3B80C" w14:textId="46190BF7"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024A3D4F" w14:textId="77777777" w:rsidTr="00A32788">
        <w:trPr>
          <w:trHeight w:val="300"/>
        </w:trPr>
        <w:tc>
          <w:tcPr>
            <w:tcW w:w="976" w:type="dxa"/>
            <w:tcBorders>
              <w:top w:val="nil"/>
              <w:left w:val="nil"/>
              <w:bottom w:val="nil"/>
              <w:right w:val="nil"/>
            </w:tcBorders>
            <w:shd w:val="clear" w:color="auto" w:fill="auto"/>
            <w:noWrap/>
            <w:vAlign w:val="bottom"/>
            <w:hideMark/>
          </w:tcPr>
          <w:p w14:paraId="792711B8" w14:textId="77777777" w:rsidR="00A32788" w:rsidRPr="0089202D" w:rsidRDefault="00A32788" w:rsidP="003600D2">
            <w:pPr>
              <w:spacing w:after="0" w:line="240" w:lineRule="auto"/>
              <w:jc w:val="center"/>
              <w:rPr>
                <w:rFonts w:asciiTheme="minorHAnsi" w:eastAsia="Times New Roman" w:hAnsiTheme="minorHAnsi" w:cstheme="minorHAnsi"/>
                <w:noProof w:val="0"/>
                <w:sz w:val="20"/>
                <w:szCs w:val="20"/>
                <w:lang w:eastAsia="hr-HR"/>
              </w:rPr>
            </w:pPr>
          </w:p>
        </w:tc>
        <w:tc>
          <w:tcPr>
            <w:tcW w:w="5403" w:type="dxa"/>
            <w:tcBorders>
              <w:top w:val="nil"/>
              <w:left w:val="nil"/>
              <w:bottom w:val="nil"/>
              <w:right w:val="nil"/>
            </w:tcBorders>
            <w:shd w:val="clear" w:color="auto" w:fill="auto"/>
            <w:noWrap/>
            <w:vAlign w:val="bottom"/>
            <w:hideMark/>
          </w:tcPr>
          <w:p w14:paraId="06EBE675"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2545C4BA"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0282ED3B"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18A5E5EE"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5CCAB1DA" w14:textId="77777777" w:rsidR="00A32788" w:rsidRDefault="00A32788" w:rsidP="003600D2">
            <w:pPr>
              <w:spacing w:after="0" w:line="240" w:lineRule="auto"/>
              <w:rPr>
                <w:rFonts w:asciiTheme="minorHAnsi" w:eastAsia="Times New Roman" w:hAnsiTheme="minorHAnsi" w:cstheme="minorHAnsi"/>
                <w:noProof w:val="0"/>
                <w:sz w:val="20"/>
                <w:szCs w:val="20"/>
                <w:lang w:eastAsia="hr-HR"/>
              </w:rPr>
            </w:pPr>
          </w:p>
          <w:p w14:paraId="37D23BDF"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646F0980"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442CE3DA"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4627800D"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6028A3AA" w14:textId="77777777" w:rsidR="000B383D" w:rsidRPr="0089202D" w:rsidRDefault="000B383D" w:rsidP="003600D2">
            <w:pPr>
              <w:spacing w:after="0" w:line="240" w:lineRule="auto"/>
              <w:rPr>
                <w:rFonts w:asciiTheme="minorHAnsi" w:eastAsia="Times New Roman" w:hAnsiTheme="minorHAnsi" w:cstheme="minorHAnsi"/>
                <w:noProof w:val="0"/>
                <w:sz w:val="20"/>
                <w:szCs w:val="20"/>
                <w:lang w:eastAsia="hr-HR"/>
              </w:rPr>
            </w:pPr>
          </w:p>
          <w:p w14:paraId="4EA28CDA"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6ADFCB0F"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1985" w:type="dxa"/>
            <w:tcBorders>
              <w:top w:val="nil"/>
              <w:left w:val="nil"/>
              <w:bottom w:val="nil"/>
              <w:right w:val="nil"/>
            </w:tcBorders>
            <w:shd w:val="clear" w:color="auto" w:fill="auto"/>
            <w:noWrap/>
            <w:vAlign w:val="bottom"/>
            <w:hideMark/>
          </w:tcPr>
          <w:p w14:paraId="267DEB2C"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1701" w:type="dxa"/>
            <w:tcBorders>
              <w:top w:val="nil"/>
              <w:left w:val="nil"/>
              <w:bottom w:val="nil"/>
              <w:right w:val="nil"/>
            </w:tcBorders>
            <w:shd w:val="clear" w:color="auto" w:fill="auto"/>
            <w:noWrap/>
            <w:vAlign w:val="bottom"/>
            <w:hideMark/>
          </w:tcPr>
          <w:p w14:paraId="47B3C00A" w14:textId="67E5A206"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1693" w:type="dxa"/>
            <w:tcBorders>
              <w:top w:val="nil"/>
              <w:left w:val="nil"/>
              <w:bottom w:val="nil"/>
              <w:right w:val="nil"/>
            </w:tcBorders>
            <w:shd w:val="clear" w:color="auto" w:fill="auto"/>
            <w:noWrap/>
            <w:vAlign w:val="bottom"/>
            <w:hideMark/>
          </w:tcPr>
          <w:p w14:paraId="55DB1D4B"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986" w:type="dxa"/>
            <w:tcBorders>
              <w:top w:val="nil"/>
              <w:left w:val="nil"/>
              <w:bottom w:val="nil"/>
              <w:right w:val="nil"/>
            </w:tcBorders>
            <w:shd w:val="clear" w:color="auto" w:fill="auto"/>
            <w:noWrap/>
            <w:vAlign w:val="bottom"/>
            <w:hideMark/>
          </w:tcPr>
          <w:p w14:paraId="51FFA208"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991" w:type="dxa"/>
            <w:tcBorders>
              <w:top w:val="nil"/>
              <w:left w:val="nil"/>
              <w:bottom w:val="nil"/>
              <w:right w:val="nil"/>
            </w:tcBorders>
            <w:shd w:val="clear" w:color="auto" w:fill="auto"/>
            <w:noWrap/>
            <w:vAlign w:val="bottom"/>
            <w:hideMark/>
          </w:tcPr>
          <w:p w14:paraId="56F7FA4D"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r>
    </w:tbl>
    <w:p w14:paraId="11489FA0" w14:textId="13A0A6D2" w:rsidR="0051572A" w:rsidRPr="008F2D25" w:rsidRDefault="0051572A" w:rsidP="0051572A">
      <w:pPr>
        <w:pStyle w:val="ListParagraph"/>
        <w:spacing w:after="0"/>
        <w:ind w:left="0"/>
        <w:jc w:val="both"/>
        <w:rPr>
          <w:rFonts w:ascii="Arial" w:hAnsi="Arial" w:cs="Arial"/>
        </w:rPr>
      </w:pPr>
      <w:r w:rsidRPr="008F2D25">
        <w:rPr>
          <w:rFonts w:ascii="Arial" w:hAnsi="Arial" w:cs="Arial"/>
        </w:rPr>
        <w:t>Račun financiranja prema izvorima financiranja daje se u slijedećoj tablici:</w:t>
      </w:r>
    </w:p>
    <w:p w14:paraId="3CD1C27F" w14:textId="77777777" w:rsidR="00F23621" w:rsidRDefault="00F23621" w:rsidP="0051572A">
      <w:pPr>
        <w:pStyle w:val="ListParagraph"/>
        <w:spacing w:after="0"/>
        <w:ind w:left="0"/>
        <w:jc w:val="both"/>
        <w:rPr>
          <w:rFonts w:ascii="Times New Roman" w:hAnsi="Times New Roman"/>
          <w:sz w:val="24"/>
          <w:szCs w:val="24"/>
        </w:rPr>
      </w:pPr>
    </w:p>
    <w:p w14:paraId="093E3858" w14:textId="25574C73" w:rsidR="00F23621" w:rsidRPr="00F23621" w:rsidRDefault="00F23621" w:rsidP="0051572A">
      <w:pPr>
        <w:pStyle w:val="ListParagraph"/>
        <w:spacing w:after="0"/>
        <w:ind w:left="0"/>
        <w:jc w:val="both"/>
        <w:rPr>
          <w:rFonts w:asciiTheme="minorHAnsi" w:hAnsiTheme="minorHAnsi" w:cstheme="minorHAnsi"/>
          <w:b/>
          <w:bCs/>
        </w:rPr>
      </w:pPr>
      <w:r w:rsidRPr="00F23621">
        <w:rPr>
          <w:rFonts w:asciiTheme="minorHAnsi" w:hAnsiTheme="minorHAnsi" w:cstheme="minorHAnsi"/>
          <w:b/>
          <w:bCs/>
        </w:rPr>
        <w:t>IZDACI</w:t>
      </w:r>
    </w:p>
    <w:p w14:paraId="152C7E30" w14:textId="66F1BE3E" w:rsidR="00DF4DFC" w:rsidRDefault="00DF4DFC" w:rsidP="0051572A">
      <w:pPr>
        <w:pStyle w:val="ListParagraph"/>
        <w:spacing w:after="0"/>
        <w:ind w:left="0"/>
        <w:jc w:val="both"/>
        <w:rPr>
          <w:rFonts w:ascii="Times New Roman" w:hAnsi="Times New Roman"/>
          <w:sz w:val="24"/>
          <w:szCs w:val="24"/>
        </w:rPr>
      </w:pPr>
    </w:p>
    <w:tbl>
      <w:tblPr>
        <w:tblW w:w="14458" w:type="dxa"/>
        <w:tblLook w:val="04A0" w:firstRow="1" w:lastRow="0" w:firstColumn="1" w:lastColumn="0" w:noHBand="0" w:noVBand="1"/>
      </w:tblPr>
      <w:tblGrid>
        <w:gridCol w:w="1132"/>
        <w:gridCol w:w="5956"/>
        <w:gridCol w:w="1690"/>
        <w:gridCol w:w="2010"/>
        <w:gridCol w:w="1693"/>
        <w:gridCol w:w="986"/>
        <w:gridCol w:w="991"/>
      </w:tblGrid>
      <w:tr w:rsidR="000B383D" w:rsidRPr="0089202D" w14:paraId="30BF5047" w14:textId="77777777" w:rsidTr="0048178A">
        <w:trPr>
          <w:trHeight w:val="600"/>
        </w:trPr>
        <w:tc>
          <w:tcPr>
            <w:tcW w:w="1132" w:type="dxa"/>
            <w:tcBorders>
              <w:top w:val="nil"/>
              <w:left w:val="nil"/>
              <w:bottom w:val="nil"/>
              <w:right w:val="nil"/>
            </w:tcBorders>
            <w:shd w:val="clear" w:color="auto" w:fill="auto"/>
            <w:noWrap/>
            <w:vAlign w:val="bottom"/>
            <w:hideMark/>
          </w:tcPr>
          <w:p w14:paraId="14E0954D" w14:textId="77777777" w:rsidR="000B383D" w:rsidRPr="0089202D" w:rsidRDefault="000B383D" w:rsidP="002A2646">
            <w:pPr>
              <w:spacing w:after="0" w:line="240" w:lineRule="auto"/>
              <w:rPr>
                <w:rFonts w:asciiTheme="minorHAnsi" w:eastAsia="Times New Roman" w:hAnsiTheme="minorHAnsi" w:cstheme="minorHAnsi"/>
                <w:noProof w:val="0"/>
                <w:sz w:val="20"/>
                <w:szCs w:val="20"/>
                <w:lang w:eastAsia="hr-HR"/>
              </w:rPr>
            </w:pPr>
          </w:p>
        </w:tc>
        <w:tc>
          <w:tcPr>
            <w:tcW w:w="5956" w:type="dxa"/>
            <w:tcBorders>
              <w:top w:val="nil"/>
              <w:left w:val="nil"/>
              <w:bottom w:val="nil"/>
              <w:right w:val="nil"/>
            </w:tcBorders>
            <w:shd w:val="clear" w:color="auto" w:fill="auto"/>
            <w:noWrap/>
            <w:vAlign w:val="center"/>
            <w:hideMark/>
          </w:tcPr>
          <w:p w14:paraId="06CC796D" w14:textId="77777777" w:rsidR="000B383D" w:rsidRPr="0089202D"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BROJČANA OZNAKA I NAZIV</w:t>
            </w:r>
          </w:p>
        </w:tc>
        <w:tc>
          <w:tcPr>
            <w:tcW w:w="1690" w:type="dxa"/>
            <w:tcBorders>
              <w:top w:val="nil"/>
              <w:left w:val="nil"/>
              <w:bottom w:val="nil"/>
              <w:right w:val="nil"/>
            </w:tcBorders>
            <w:shd w:val="clear" w:color="auto" w:fill="auto"/>
            <w:hideMark/>
          </w:tcPr>
          <w:p w14:paraId="6D5B04E4" w14:textId="47DA07A6"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3</w:t>
            </w:r>
            <w:r w:rsidRPr="002A2646">
              <w:rPr>
                <w:b/>
                <w:bCs/>
                <w:sz w:val="20"/>
                <w:szCs w:val="20"/>
              </w:rPr>
              <w:t>.</w:t>
            </w:r>
          </w:p>
        </w:tc>
        <w:tc>
          <w:tcPr>
            <w:tcW w:w="2010" w:type="dxa"/>
            <w:tcBorders>
              <w:top w:val="nil"/>
              <w:left w:val="nil"/>
              <w:bottom w:val="nil"/>
              <w:right w:val="nil"/>
            </w:tcBorders>
            <w:shd w:val="clear" w:color="auto" w:fill="auto"/>
            <w:hideMark/>
          </w:tcPr>
          <w:p w14:paraId="57D784CE" w14:textId="790CAB86"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PRORAČUN 2024</w:t>
            </w:r>
            <w:r w:rsidRPr="002A2646">
              <w:rPr>
                <w:b/>
                <w:bCs/>
                <w:sz w:val="20"/>
                <w:szCs w:val="20"/>
              </w:rPr>
              <w:t>.</w:t>
            </w:r>
          </w:p>
        </w:tc>
        <w:tc>
          <w:tcPr>
            <w:tcW w:w="1693" w:type="dxa"/>
            <w:tcBorders>
              <w:top w:val="nil"/>
              <w:left w:val="nil"/>
              <w:bottom w:val="nil"/>
              <w:right w:val="nil"/>
            </w:tcBorders>
            <w:shd w:val="clear" w:color="auto" w:fill="auto"/>
            <w:hideMark/>
          </w:tcPr>
          <w:p w14:paraId="020EB4EC" w14:textId="5A450C4C"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4</w:t>
            </w:r>
            <w:r w:rsidRPr="002A2646">
              <w:rPr>
                <w:b/>
                <w:bCs/>
                <w:sz w:val="20"/>
                <w:szCs w:val="20"/>
              </w:rPr>
              <w:t>.</w:t>
            </w:r>
          </w:p>
        </w:tc>
        <w:tc>
          <w:tcPr>
            <w:tcW w:w="986" w:type="dxa"/>
            <w:tcBorders>
              <w:top w:val="nil"/>
              <w:left w:val="nil"/>
              <w:bottom w:val="nil"/>
              <w:right w:val="nil"/>
            </w:tcBorders>
            <w:shd w:val="clear" w:color="auto" w:fill="auto"/>
            <w:hideMark/>
          </w:tcPr>
          <w:p w14:paraId="093F6C4C" w14:textId="191B8B8C"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c>
          <w:tcPr>
            <w:tcW w:w="991" w:type="dxa"/>
            <w:tcBorders>
              <w:top w:val="nil"/>
              <w:left w:val="nil"/>
              <w:bottom w:val="nil"/>
              <w:right w:val="nil"/>
            </w:tcBorders>
            <w:shd w:val="clear" w:color="auto" w:fill="auto"/>
            <w:hideMark/>
          </w:tcPr>
          <w:p w14:paraId="612A59AE" w14:textId="3BFAF947"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r>
      <w:tr w:rsidR="0048178A" w:rsidRPr="0089202D" w14:paraId="0554569F" w14:textId="77777777" w:rsidTr="0048178A">
        <w:trPr>
          <w:trHeight w:val="300"/>
        </w:trPr>
        <w:tc>
          <w:tcPr>
            <w:tcW w:w="1132" w:type="dxa"/>
            <w:tcBorders>
              <w:top w:val="nil"/>
              <w:left w:val="nil"/>
              <w:bottom w:val="nil"/>
              <w:right w:val="nil"/>
            </w:tcBorders>
            <w:shd w:val="clear" w:color="000000" w:fill="B4C6E7"/>
            <w:noWrap/>
            <w:vAlign w:val="center"/>
            <w:hideMark/>
          </w:tcPr>
          <w:p w14:paraId="367789D0" w14:textId="77777777" w:rsidR="0048178A" w:rsidRPr="0089202D" w:rsidRDefault="0048178A" w:rsidP="0048178A">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1</w:t>
            </w:r>
          </w:p>
        </w:tc>
        <w:tc>
          <w:tcPr>
            <w:tcW w:w="5956" w:type="dxa"/>
            <w:tcBorders>
              <w:top w:val="nil"/>
              <w:left w:val="nil"/>
              <w:bottom w:val="nil"/>
              <w:right w:val="nil"/>
            </w:tcBorders>
            <w:shd w:val="clear" w:color="000000" w:fill="B4C6E7"/>
            <w:vAlign w:val="center"/>
            <w:hideMark/>
          </w:tcPr>
          <w:p w14:paraId="22EEB81F" w14:textId="77777777" w:rsidR="0048178A" w:rsidRPr="0089202D" w:rsidRDefault="0048178A" w:rsidP="0048178A">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Opći prihodi i primici</w:t>
            </w:r>
          </w:p>
        </w:tc>
        <w:tc>
          <w:tcPr>
            <w:tcW w:w="1690" w:type="dxa"/>
            <w:tcBorders>
              <w:top w:val="nil"/>
              <w:left w:val="nil"/>
              <w:bottom w:val="nil"/>
              <w:right w:val="nil"/>
            </w:tcBorders>
            <w:shd w:val="clear" w:color="000000" w:fill="B4C6E7"/>
            <w:vAlign w:val="center"/>
            <w:hideMark/>
          </w:tcPr>
          <w:p w14:paraId="3B1A42A5" w14:textId="3D1DB7F2" w:rsidR="0048178A" w:rsidRPr="002A2646" w:rsidRDefault="0048178A" w:rsidP="0048178A">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2010" w:type="dxa"/>
            <w:tcBorders>
              <w:top w:val="nil"/>
              <w:left w:val="nil"/>
              <w:bottom w:val="nil"/>
              <w:right w:val="nil"/>
            </w:tcBorders>
            <w:shd w:val="clear" w:color="000000" w:fill="B4C6E7"/>
            <w:vAlign w:val="center"/>
            <w:hideMark/>
          </w:tcPr>
          <w:p w14:paraId="797B956C" w14:textId="3B013E52" w:rsidR="0048178A" w:rsidRPr="002A2646" w:rsidRDefault="0048178A" w:rsidP="0048178A">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B4C6E7"/>
            <w:vAlign w:val="center"/>
            <w:hideMark/>
          </w:tcPr>
          <w:p w14:paraId="15203624" w14:textId="2FAB51FD" w:rsidR="0048178A" w:rsidRPr="002A2646" w:rsidRDefault="0048178A" w:rsidP="0048178A">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B4C6E7"/>
            <w:hideMark/>
          </w:tcPr>
          <w:p w14:paraId="0FC9B7C2" w14:textId="5B15DBDB"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149</w:t>
            </w:r>
            <w:r w:rsidRPr="002A2646">
              <w:rPr>
                <w:b/>
                <w:bCs/>
                <w:sz w:val="20"/>
                <w:szCs w:val="20"/>
              </w:rPr>
              <w:t>%</w:t>
            </w:r>
          </w:p>
        </w:tc>
        <w:tc>
          <w:tcPr>
            <w:tcW w:w="991" w:type="dxa"/>
            <w:tcBorders>
              <w:top w:val="nil"/>
              <w:left w:val="nil"/>
              <w:bottom w:val="nil"/>
              <w:right w:val="nil"/>
            </w:tcBorders>
            <w:shd w:val="clear" w:color="000000" w:fill="B4C6E7"/>
            <w:hideMark/>
          </w:tcPr>
          <w:p w14:paraId="489B3530" w14:textId="4DB3AF50"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400</w:t>
            </w:r>
            <w:r w:rsidRPr="002A2646">
              <w:rPr>
                <w:b/>
                <w:bCs/>
                <w:sz w:val="20"/>
                <w:szCs w:val="20"/>
              </w:rPr>
              <w:t>%</w:t>
            </w:r>
          </w:p>
        </w:tc>
      </w:tr>
      <w:tr w:rsidR="0048178A" w:rsidRPr="0089202D" w14:paraId="356F33EA" w14:textId="77777777" w:rsidTr="0048178A">
        <w:trPr>
          <w:trHeight w:val="315"/>
        </w:trPr>
        <w:tc>
          <w:tcPr>
            <w:tcW w:w="1132" w:type="dxa"/>
            <w:tcBorders>
              <w:top w:val="nil"/>
              <w:left w:val="nil"/>
              <w:bottom w:val="nil"/>
              <w:right w:val="nil"/>
            </w:tcBorders>
            <w:shd w:val="clear" w:color="auto" w:fill="FFFFFF" w:themeFill="background1"/>
            <w:noWrap/>
            <w:vAlign w:val="center"/>
            <w:hideMark/>
          </w:tcPr>
          <w:p w14:paraId="0F8BBF9F" w14:textId="27121ECB" w:rsidR="0048178A" w:rsidRPr="0089202D" w:rsidRDefault="0048178A" w:rsidP="0048178A">
            <w:pPr>
              <w:spacing w:after="0" w:line="240" w:lineRule="auto"/>
              <w:rPr>
                <w:rFonts w:asciiTheme="minorHAnsi" w:eastAsia="Times New Roman" w:hAnsiTheme="minorHAnsi" w:cstheme="minorHAnsi"/>
                <w:noProof w:val="0"/>
                <w:sz w:val="20"/>
                <w:szCs w:val="20"/>
                <w:lang w:eastAsia="hr-HR"/>
              </w:rPr>
            </w:pPr>
          </w:p>
        </w:tc>
        <w:tc>
          <w:tcPr>
            <w:tcW w:w="5956" w:type="dxa"/>
            <w:tcBorders>
              <w:top w:val="nil"/>
              <w:left w:val="nil"/>
              <w:bottom w:val="nil"/>
              <w:right w:val="nil"/>
            </w:tcBorders>
            <w:shd w:val="clear" w:color="auto" w:fill="FFFFFF" w:themeFill="background1"/>
            <w:noWrap/>
            <w:vAlign w:val="bottom"/>
            <w:hideMark/>
          </w:tcPr>
          <w:p w14:paraId="7F42F087" w14:textId="77777777" w:rsidR="0048178A" w:rsidRPr="0089202D" w:rsidRDefault="0048178A" w:rsidP="0048178A">
            <w:pPr>
              <w:spacing w:after="0" w:line="240" w:lineRule="auto"/>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Opći prihodi i primici</w:t>
            </w:r>
          </w:p>
        </w:tc>
        <w:tc>
          <w:tcPr>
            <w:tcW w:w="1690" w:type="dxa"/>
            <w:tcBorders>
              <w:top w:val="nil"/>
              <w:left w:val="nil"/>
              <w:bottom w:val="nil"/>
              <w:right w:val="nil"/>
            </w:tcBorders>
            <w:shd w:val="clear" w:color="auto" w:fill="FFFFFF" w:themeFill="background1"/>
            <w:vAlign w:val="center"/>
            <w:hideMark/>
          </w:tcPr>
          <w:p w14:paraId="46126CF8" w14:textId="5F0F8B47" w:rsidR="0048178A" w:rsidRPr="002A2646" w:rsidRDefault="0048178A" w:rsidP="0048178A">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2010" w:type="dxa"/>
            <w:tcBorders>
              <w:top w:val="nil"/>
              <w:left w:val="nil"/>
              <w:bottom w:val="nil"/>
              <w:right w:val="nil"/>
            </w:tcBorders>
            <w:shd w:val="clear" w:color="auto" w:fill="FFFFFF" w:themeFill="background1"/>
            <w:vAlign w:val="center"/>
            <w:hideMark/>
          </w:tcPr>
          <w:p w14:paraId="4BEB3EBC" w14:textId="42845F2D" w:rsidR="0048178A" w:rsidRPr="002A2646" w:rsidRDefault="0048178A" w:rsidP="0048178A">
            <w:pPr>
              <w:spacing w:after="0" w:line="240" w:lineRule="auto"/>
              <w:jc w:val="right"/>
              <w:rPr>
                <w:rFonts w:asciiTheme="minorHAnsi" w:eastAsia="Times New Roman" w:hAnsiTheme="minorHAnsi" w:cstheme="minorHAnsi"/>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auto" w:fill="FFFFFF" w:themeFill="background1"/>
            <w:vAlign w:val="center"/>
            <w:hideMark/>
          </w:tcPr>
          <w:p w14:paraId="1AD28791" w14:textId="2DC59E44" w:rsidR="0048178A" w:rsidRPr="002A2646" w:rsidRDefault="0048178A" w:rsidP="0048178A">
            <w:pPr>
              <w:spacing w:after="0" w:line="240" w:lineRule="auto"/>
              <w:jc w:val="right"/>
              <w:rPr>
                <w:rFonts w:asciiTheme="minorHAnsi" w:eastAsia="Times New Roman" w:hAnsiTheme="minorHAnsi" w:cstheme="minorHAnsi"/>
                <w:noProof w:val="0"/>
                <w:color w:val="000000"/>
                <w:sz w:val="20"/>
                <w:szCs w:val="20"/>
                <w:lang w:eastAsia="hr-HR"/>
              </w:rPr>
            </w:pPr>
            <w:r w:rsidRPr="00A32788">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auto" w:fill="FFFFFF" w:themeFill="background1"/>
            <w:hideMark/>
          </w:tcPr>
          <w:p w14:paraId="19A79447" w14:textId="1649D07B" w:rsidR="0048178A" w:rsidRPr="002A2646" w:rsidRDefault="0048178A" w:rsidP="0048178A">
            <w:pPr>
              <w:spacing w:after="0" w:line="240" w:lineRule="auto"/>
              <w:jc w:val="center"/>
              <w:rPr>
                <w:rFonts w:asciiTheme="minorHAnsi" w:eastAsia="Times New Roman" w:hAnsiTheme="minorHAnsi" w:cstheme="minorHAnsi"/>
                <w:noProof w:val="0"/>
                <w:color w:val="000000"/>
                <w:sz w:val="20"/>
                <w:szCs w:val="20"/>
                <w:lang w:eastAsia="hr-HR"/>
              </w:rPr>
            </w:pPr>
            <w:r>
              <w:rPr>
                <w:sz w:val="20"/>
                <w:szCs w:val="20"/>
              </w:rPr>
              <w:t>149</w:t>
            </w:r>
            <w:r w:rsidRPr="002A2646">
              <w:rPr>
                <w:sz w:val="20"/>
                <w:szCs w:val="20"/>
              </w:rPr>
              <w:t>%</w:t>
            </w:r>
          </w:p>
        </w:tc>
        <w:tc>
          <w:tcPr>
            <w:tcW w:w="991" w:type="dxa"/>
            <w:tcBorders>
              <w:top w:val="nil"/>
              <w:left w:val="nil"/>
              <w:bottom w:val="nil"/>
              <w:right w:val="nil"/>
            </w:tcBorders>
            <w:shd w:val="clear" w:color="auto" w:fill="FFFFFF" w:themeFill="background1"/>
            <w:hideMark/>
          </w:tcPr>
          <w:p w14:paraId="4CF03006" w14:textId="4473CF3D" w:rsidR="0048178A" w:rsidRPr="002A2646" w:rsidRDefault="0048178A" w:rsidP="0048178A">
            <w:pPr>
              <w:spacing w:after="0" w:line="240" w:lineRule="auto"/>
              <w:jc w:val="center"/>
              <w:rPr>
                <w:rFonts w:asciiTheme="minorHAnsi" w:eastAsia="Times New Roman" w:hAnsiTheme="minorHAnsi" w:cstheme="minorHAnsi"/>
                <w:noProof w:val="0"/>
                <w:color w:val="000000"/>
                <w:sz w:val="20"/>
                <w:szCs w:val="20"/>
                <w:lang w:eastAsia="hr-HR"/>
              </w:rPr>
            </w:pPr>
            <w:r>
              <w:rPr>
                <w:sz w:val="20"/>
                <w:szCs w:val="20"/>
              </w:rPr>
              <w:t>400</w:t>
            </w:r>
            <w:r w:rsidRPr="002A2646">
              <w:rPr>
                <w:sz w:val="20"/>
                <w:szCs w:val="20"/>
              </w:rPr>
              <w:t>%</w:t>
            </w:r>
          </w:p>
        </w:tc>
      </w:tr>
      <w:tr w:rsidR="000B383D" w:rsidRPr="0089202D" w14:paraId="1917DD0F" w14:textId="77777777" w:rsidTr="0048178A">
        <w:trPr>
          <w:trHeight w:val="300"/>
        </w:trPr>
        <w:tc>
          <w:tcPr>
            <w:tcW w:w="1132" w:type="dxa"/>
            <w:tcBorders>
              <w:top w:val="nil"/>
              <w:left w:val="nil"/>
              <w:bottom w:val="nil"/>
              <w:right w:val="nil"/>
            </w:tcBorders>
            <w:shd w:val="clear" w:color="auto" w:fill="auto"/>
            <w:noWrap/>
            <w:vAlign w:val="center"/>
            <w:hideMark/>
          </w:tcPr>
          <w:p w14:paraId="06277AC4" w14:textId="77A5E621" w:rsidR="000B383D" w:rsidRPr="0089202D" w:rsidRDefault="000B383D" w:rsidP="0048178A">
            <w:pPr>
              <w:spacing w:after="0" w:line="240" w:lineRule="auto"/>
              <w:rPr>
                <w:rFonts w:asciiTheme="minorHAnsi" w:eastAsia="Times New Roman" w:hAnsiTheme="minorHAnsi" w:cstheme="minorHAnsi"/>
                <w:noProof w:val="0"/>
                <w:color w:val="000000"/>
                <w:sz w:val="20"/>
                <w:szCs w:val="20"/>
                <w:lang w:eastAsia="hr-HR"/>
              </w:rPr>
            </w:pPr>
          </w:p>
        </w:tc>
        <w:tc>
          <w:tcPr>
            <w:tcW w:w="5956" w:type="dxa"/>
            <w:tcBorders>
              <w:top w:val="nil"/>
              <w:left w:val="nil"/>
              <w:bottom w:val="nil"/>
              <w:right w:val="nil"/>
            </w:tcBorders>
            <w:shd w:val="clear" w:color="auto" w:fill="auto"/>
            <w:vAlign w:val="center"/>
            <w:hideMark/>
          </w:tcPr>
          <w:p w14:paraId="339D741D"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p>
        </w:tc>
        <w:tc>
          <w:tcPr>
            <w:tcW w:w="1690" w:type="dxa"/>
            <w:tcBorders>
              <w:top w:val="nil"/>
              <w:left w:val="nil"/>
              <w:bottom w:val="nil"/>
              <w:right w:val="nil"/>
            </w:tcBorders>
            <w:shd w:val="clear" w:color="auto" w:fill="auto"/>
            <w:vAlign w:val="center"/>
            <w:hideMark/>
          </w:tcPr>
          <w:p w14:paraId="3A7C5E3E"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p>
        </w:tc>
        <w:tc>
          <w:tcPr>
            <w:tcW w:w="2010" w:type="dxa"/>
            <w:tcBorders>
              <w:top w:val="nil"/>
              <w:left w:val="nil"/>
              <w:bottom w:val="nil"/>
              <w:right w:val="nil"/>
            </w:tcBorders>
            <w:shd w:val="clear" w:color="auto" w:fill="auto"/>
            <w:vAlign w:val="center"/>
            <w:hideMark/>
          </w:tcPr>
          <w:p w14:paraId="503844F8" w14:textId="6DB36F25"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1693" w:type="dxa"/>
            <w:tcBorders>
              <w:top w:val="nil"/>
              <w:left w:val="nil"/>
              <w:bottom w:val="nil"/>
              <w:right w:val="nil"/>
            </w:tcBorders>
            <w:shd w:val="clear" w:color="auto" w:fill="auto"/>
            <w:vAlign w:val="center"/>
            <w:hideMark/>
          </w:tcPr>
          <w:p w14:paraId="19BAACC5"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86" w:type="dxa"/>
            <w:tcBorders>
              <w:top w:val="nil"/>
              <w:left w:val="nil"/>
              <w:bottom w:val="nil"/>
              <w:right w:val="nil"/>
            </w:tcBorders>
            <w:shd w:val="clear" w:color="auto" w:fill="auto"/>
            <w:vAlign w:val="center"/>
            <w:hideMark/>
          </w:tcPr>
          <w:p w14:paraId="2982D0C4"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91" w:type="dxa"/>
            <w:tcBorders>
              <w:top w:val="nil"/>
              <w:left w:val="nil"/>
              <w:bottom w:val="nil"/>
              <w:right w:val="nil"/>
            </w:tcBorders>
            <w:shd w:val="clear" w:color="auto" w:fill="auto"/>
            <w:vAlign w:val="center"/>
            <w:hideMark/>
          </w:tcPr>
          <w:p w14:paraId="1A8FC8D2" w14:textId="77777777" w:rsidR="000B383D" w:rsidRPr="0089202D" w:rsidRDefault="000B383D" w:rsidP="000B383D">
            <w:pPr>
              <w:spacing w:after="0" w:line="240" w:lineRule="auto"/>
              <w:jc w:val="center"/>
              <w:rPr>
                <w:rFonts w:asciiTheme="minorHAnsi" w:eastAsia="Times New Roman" w:hAnsiTheme="minorHAnsi" w:cstheme="minorHAnsi"/>
                <w:noProof w:val="0"/>
                <w:sz w:val="20"/>
                <w:szCs w:val="20"/>
                <w:lang w:eastAsia="hr-HR"/>
              </w:rPr>
            </w:pPr>
          </w:p>
        </w:tc>
      </w:tr>
      <w:tr w:rsidR="000B383D" w:rsidRPr="0089202D" w14:paraId="78D7A19E" w14:textId="77777777" w:rsidTr="0048178A">
        <w:trPr>
          <w:trHeight w:val="300"/>
        </w:trPr>
        <w:tc>
          <w:tcPr>
            <w:tcW w:w="1132" w:type="dxa"/>
            <w:tcBorders>
              <w:top w:val="nil"/>
              <w:left w:val="nil"/>
              <w:bottom w:val="nil"/>
              <w:right w:val="nil"/>
            </w:tcBorders>
            <w:shd w:val="clear" w:color="auto" w:fill="auto"/>
            <w:noWrap/>
            <w:vAlign w:val="center"/>
            <w:hideMark/>
          </w:tcPr>
          <w:p w14:paraId="438847D7"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PRIMICI</w:t>
            </w:r>
          </w:p>
        </w:tc>
        <w:tc>
          <w:tcPr>
            <w:tcW w:w="5956" w:type="dxa"/>
            <w:tcBorders>
              <w:top w:val="nil"/>
              <w:left w:val="nil"/>
              <w:bottom w:val="nil"/>
              <w:right w:val="nil"/>
            </w:tcBorders>
            <w:shd w:val="clear" w:color="auto" w:fill="auto"/>
            <w:vAlign w:val="center"/>
            <w:hideMark/>
          </w:tcPr>
          <w:p w14:paraId="5E38D035"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p>
        </w:tc>
        <w:tc>
          <w:tcPr>
            <w:tcW w:w="1690" w:type="dxa"/>
            <w:tcBorders>
              <w:top w:val="nil"/>
              <w:left w:val="nil"/>
              <w:bottom w:val="nil"/>
              <w:right w:val="nil"/>
            </w:tcBorders>
            <w:shd w:val="clear" w:color="auto" w:fill="auto"/>
            <w:vAlign w:val="center"/>
            <w:hideMark/>
          </w:tcPr>
          <w:p w14:paraId="44985792"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p>
        </w:tc>
        <w:tc>
          <w:tcPr>
            <w:tcW w:w="2010" w:type="dxa"/>
            <w:tcBorders>
              <w:top w:val="nil"/>
              <w:left w:val="nil"/>
              <w:bottom w:val="nil"/>
              <w:right w:val="nil"/>
            </w:tcBorders>
            <w:shd w:val="clear" w:color="auto" w:fill="auto"/>
            <w:vAlign w:val="center"/>
            <w:hideMark/>
          </w:tcPr>
          <w:p w14:paraId="23645F79" w14:textId="1C259F74"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1693" w:type="dxa"/>
            <w:tcBorders>
              <w:top w:val="nil"/>
              <w:left w:val="nil"/>
              <w:bottom w:val="nil"/>
              <w:right w:val="nil"/>
            </w:tcBorders>
            <w:shd w:val="clear" w:color="auto" w:fill="auto"/>
            <w:vAlign w:val="center"/>
            <w:hideMark/>
          </w:tcPr>
          <w:p w14:paraId="5CAF59DB"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86" w:type="dxa"/>
            <w:tcBorders>
              <w:top w:val="nil"/>
              <w:left w:val="nil"/>
              <w:bottom w:val="nil"/>
              <w:right w:val="nil"/>
            </w:tcBorders>
            <w:shd w:val="clear" w:color="auto" w:fill="auto"/>
            <w:vAlign w:val="center"/>
            <w:hideMark/>
          </w:tcPr>
          <w:p w14:paraId="4E17098A"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91" w:type="dxa"/>
            <w:tcBorders>
              <w:top w:val="nil"/>
              <w:left w:val="nil"/>
              <w:bottom w:val="nil"/>
              <w:right w:val="nil"/>
            </w:tcBorders>
            <w:shd w:val="clear" w:color="auto" w:fill="auto"/>
            <w:vAlign w:val="center"/>
            <w:hideMark/>
          </w:tcPr>
          <w:p w14:paraId="64D5CAF2" w14:textId="77777777" w:rsidR="000B383D" w:rsidRPr="0089202D" w:rsidRDefault="000B383D" w:rsidP="000B383D">
            <w:pPr>
              <w:spacing w:after="0" w:line="240" w:lineRule="auto"/>
              <w:jc w:val="center"/>
              <w:rPr>
                <w:rFonts w:asciiTheme="minorHAnsi" w:eastAsia="Times New Roman" w:hAnsiTheme="minorHAnsi" w:cstheme="minorHAnsi"/>
                <w:noProof w:val="0"/>
                <w:sz w:val="20"/>
                <w:szCs w:val="20"/>
                <w:lang w:eastAsia="hr-HR"/>
              </w:rPr>
            </w:pPr>
          </w:p>
        </w:tc>
      </w:tr>
      <w:tr w:rsidR="0048178A" w:rsidRPr="0089202D" w14:paraId="04A531BC" w14:textId="77777777" w:rsidTr="0048178A">
        <w:trPr>
          <w:trHeight w:val="615"/>
        </w:trPr>
        <w:tc>
          <w:tcPr>
            <w:tcW w:w="1132" w:type="dxa"/>
            <w:tcBorders>
              <w:top w:val="nil"/>
              <w:left w:val="nil"/>
              <w:bottom w:val="nil"/>
              <w:right w:val="nil"/>
            </w:tcBorders>
            <w:shd w:val="clear" w:color="auto" w:fill="auto"/>
            <w:noWrap/>
            <w:vAlign w:val="bottom"/>
            <w:hideMark/>
          </w:tcPr>
          <w:p w14:paraId="03602655" w14:textId="77777777" w:rsidR="0048178A" w:rsidRPr="0089202D" w:rsidRDefault="0048178A" w:rsidP="0048178A">
            <w:pPr>
              <w:spacing w:after="0" w:line="240" w:lineRule="auto"/>
              <w:jc w:val="center"/>
              <w:rPr>
                <w:rFonts w:asciiTheme="minorHAnsi" w:eastAsia="Times New Roman" w:hAnsiTheme="minorHAnsi" w:cstheme="minorHAnsi"/>
                <w:noProof w:val="0"/>
                <w:sz w:val="20"/>
                <w:szCs w:val="20"/>
                <w:lang w:eastAsia="hr-HR"/>
              </w:rPr>
            </w:pPr>
          </w:p>
        </w:tc>
        <w:tc>
          <w:tcPr>
            <w:tcW w:w="5956" w:type="dxa"/>
            <w:tcBorders>
              <w:top w:val="nil"/>
              <w:left w:val="nil"/>
              <w:bottom w:val="nil"/>
              <w:right w:val="nil"/>
            </w:tcBorders>
            <w:shd w:val="clear" w:color="auto" w:fill="auto"/>
            <w:noWrap/>
            <w:vAlign w:val="center"/>
            <w:hideMark/>
          </w:tcPr>
          <w:p w14:paraId="1AAB4F24" w14:textId="77777777" w:rsidR="0048178A" w:rsidRPr="0089202D"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BROJČANA OZNAKA I NAZIV</w:t>
            </w:r>
          </w:p>
        </w:tc>
        <w:tc>
          <w:tcPr>
            <w:tcW w:w="1690" w:type="dxa"/>
            <w:tcBorders>
              <w:top w:val="nil"/>
              <w:left w:val="nil"/>
              <w:bottom w:val="nil"/>
              <w:right w:val="nil"/>
            </w:tcBorders>
            <w:shd w:val="clear" w:color="auto" w:fill="auto"/>
            <w:hideMark/>
          </w:tcPr>
          <w:p w14:paraId="3907DDC3" w14:textId="36D22F85"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3</w:t>
            </w:r>
            <w:r w:rsidRPr="002A2646">
              <w:rPr>
                <w:b/>
                <w:bCs/>
                <w:sz w:val="20"/>
                <w:szCs w:val="20"/>
              </w:rPr>
              <w:t>.</w:t>
            </w:r>
          </w:p>
        </w:tc>
        <w:tc>
          <w:tcPr>
            <w:tcW w:w="2010" w:type="dxa"/>
            <w:tcBorders>
              <w:top w:val="nil"/>
              <w:left w:val="nil"/>
              <w:bottom w:val="nil"/>
              <w:right w:val="nil"/>
            </w:tcBorders>
            <w:shd w:val="clear" w:color="auto" w:fill="auto"/>
            <w:hideMark/>
          </w:tcPr>
          <w:p w14:paraId="7DD358D4" w14:textId="1B5A0B3C"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PRORAČUN 2024</w:t>
            </w:r>
            <w:r w:rsidRPr="002A2646">
              <w:rPr>
                <w:b/>
                <w:bCs/>
                <w:sz w:val="20"/>
                <w:szCs w:val="20"/>
              </w:rPr>
              <w:t>.</w:t>
            </w:r>
          </w:p>
        </w:tc>
        <w:tc>
          <w:tcPr>
            <w:tcW w:w="1693" w:type="dxa"/>
            <w:tcBorders>
              <w:top w:val="nil"/>
              <w:left w:val="nil"/>
              <w:bottom w:val="nil"/>
              <w:right w:val="nil"/>
            </w:tcBorders>
            <w:shd w:val="clear" w:color="auto" w:fill="auto"/>
            <w:hideMark/>
          </w:tcPr>
          <w:p w14:paraId="3003B8CC" w14:textId="52F0A086"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4</w:t>
            </w:r>
            <w:r w:rsidRPr="002A2646">
              <w:rPr>
                <w:b/>
                <w:bCs/>
                <w:sz w:val="20"/>
                <w:szCs w:val="20"/>
              </w:rPr>
              <w:t>.</w:t>
            </w:r>
          </w:p>
        </w:tc>
        <w:tc>
          <w:tcPr>
            <w:tcW w:w="986" w:type="dxa"/>
            <w:tcBorders>
              <w:top w:val="nil"/>
              <w:left w:val="nil"/>
              <w:bottom w:val="nil"/>
              <w:right w:val="nil"/>
            </w:tcBorders>
            <w:shd w:val="clear" w:color="auto" w:fill="auto"/>
            <w:hideMark/>
          </w:tcPr>
          <w:p w14:paraId="19D546A6" w14:textId="7F72EABC"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c>
          <w:tcPr>
            <w:tcW w:w="991" w:type="dxa"/>
            <w:tcBorders>
              <w:top w:val="nil"/>
              <w:left w:val="nil"/>
              <w:bottom w:val="nil"/>
              <w:right w:val="nil"/>
            </w:tcBorders>
            <w:shd w:val="clear" w:color="auto" w:fill="auto"/>
            <w:hideMark/>
          </w:tcPr>
          <w:p w14:paraId="26040E4C" w14:textId="118D8DCA"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r>
      <w:tr w:rsidR="000B383D" w:rsidRPr="0089202D" w14:paraId="7868A6ED" w14:textId="77777777" w:rsidTr="0048178A">
        <w:trPr>
          <w:trHeight w:val="300"/>
        </w:trPr>
        <w:tc>
          <w:tcPr>
            <w:tcW w:w="1132" w:type="dxa"/>
            <w:tcBorders>
              <w:top w:val="nil"/>
              <w:left w:val="nil"/>
              <w:bottom w:val="nil"/>
              <w:right w:val="nil"/>
            </w:tcBorders>
            <w:shd w:val="clear" w:color="000000" w:fill="B4C6E7"/>
            <w:noWrap/>
            <w:vAlign w:val="center"/>
            <w:hideMark/>
          </w:tcPr>
          <w:p w14:paraId="5071AEA5"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1</w:t>
            </w:r>
          </w:p>
        </w:tc>
        <w:tc>
          <w:tcPr>
            <w:tcW w:w="5956" w:type="dxa"/>
            <w:tcBorders>
              <w:top w:val="nil"/>
              <w:left w:val="nil"/>
              <w:bottom w:val="nil"/>
              <w:right w:val="nil"/>
            </w:tcBorders>
            <w:shd w:val="clear" w:color="000000" w:fill="B4C6E7"/>
            <w:vAlign w:val="center"/>
            <w:hideMark/>
          </w:tcPr>
          <w:p w14:paraId="3445D65F"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Opći prihodi i primici</w:t>
            </w:r>
          </w:p>
        </w:tc>
        <w:tc>
          <w:tcPr>
            <w:tcW w:w="1690" w:type="dxa"/>
            <w:tcBorders>
              <w:top w:val="nil"/>
              <w:left w:val="nil"/>
              <w:bottom w:val="nil"/>
              <w:right w:val="nil"/>
            </w:tcBorders>
            <w:shd w:val="clear" w:color="000000" w:fill="B4C6E7"/>
            <w:vAlign w:val="center"/>
            <w:hideMark/>
          </w:tcPr>
          <w:p w14:paraId="763DB999" w14:textId="798BF4D3" w:rsidR="000B383D" w:rsidRPr="0089202D" w:rsidRDefault="000B383D" w:rsidP="000B383D">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2010" w:type="dxa"/>
            <w:tcBorders>
              <w:top w:val="nil"/>
              <w:left w:val="nil"/>
              <w:bottom w:val="nil"/>
              <w:right w:val="nil"/>
            </w:tcBorders>
            <w:shd w:val="clear" w:color="000000" w:fill="B4C6E7"/>
            <w:vAlign w:val="center"/>
            <w:hideMark/>
          </w:tcPr>
          <w:p w14:paraId="3906208A" w14:textId="760653C2" w:rsidR="000B383D" w:rsidRPr="0089202D" w:rsidRDefault="000B383D" w:rsidP="000B383D">
            <w:pPr>
              <w:spacing w:after="0" w:line="240" w:lineRule="auto"/>
              <w:jc w:val="right"/>
              <w:rPr>
                <w:rFonts w:asciiTheme="minorHAnsi" w:eastAsia="Times New Roman" w:hAnsiTheme="minorHAnsi" w:cstheme="minorHAnsi"/>
                <w:b/>
                <w:bCs/>
                <w:noProof w:val="0"/>
                <w:color w:val="000000"/>
                <w:sz w:val="20"/>
                <w:szCs w:val="20"/>
                <w:lang w:eastAsia="hr-HR"/>
              </w:rPr>
            </w:pPr>
            <w:r w:rsidRPr="002A2646">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B4C6E7"/>
            <w:vAlign w:val="center"/>
            <w:hideMark/>
          </w:tcPr>
          <w:p w14:paraId="3B1B0EA6" w14:textId="419AC93A" w:rsidR="000B383D" w:rsidRPr="0089202D" w:rsidRDefault="000B383D" w:rsidP="000B383D">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 xml:space="preserve">                       </w:t>
            </w:r>
            <w:r w:rsidRPr="002A2646">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B4C6E7"/>
            <w:hideMark/>
          </w:tcPr>
          <w:p w14:paraId="180DB8D8" w14:textId="09ED8E31" w:rsidR="000B383D" w:rsidRPr="0089202D" w:rsidRDefault="000B383D" w:rsidP="000B383D">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B4C6E7"/>
            <w:hideMark/>
          </w:tcPr>
          <w:p w14:paraId="6178F555" w14:textId="6326DDEE" w:rsidR="000B383D" w:rsidRPr="0089202D" w:rsidRDefault="000B383D" w:rsidP="000B383D">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hAnsiTheme="minorHAnsi" w:cstheme="minorHAnsi"/>
                <w:b/>
                <w:bCs/>
                <w:sz w:val="20"/>
                <w:szCs w:val="20"/>
              </w:rPr>
              <w:t xml:space="preserve"> </w:t>
            </w:r>
          </w:p>
        </w:tc>
      </w:tr>
      <w:tr w:rsidR="000B383D" w:rsidRPr="0089202D" w14:paraId="3B8C6842" w14:textId="77777777" w:rsidTr="0048178A">
        <w:trPr>
          <w:trHeight w:val="315"/>
        </w:trPr>
        <w:tc>
          <w:tcPr>
            <w:tcW w:w="1132" w:type="dxa"/>
            <w:tcBorders>
              <w:top w:val="nil"/>
              <w:left w:val="nil"/>
              <w:bottom w:val="nil"/>
              <w:right w:val="nil"/>
            </w:tcBorders>
            <w:shd w:val="clear" w:color="auto" w:fill="auto"/>
            <w:noWrap/>
            <w:vAlign w:val="bottom"/>
            <w:hideMark/>
          </w:tcPr>
          <w:p w14:paraId="61D8C543"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1.1</w:t>
            </w:r>
          </w:p>
        </w:tc>
        <w:tc>
          <w:tcPr>
            <w:tcW w:w="5956" w:type="dxa"/>
            <w:tcBorders>
              <w:top w:val="nil"/>
              <w:left w:val="nil"/>
              <w:bottom w:val="nil"/>
              <w:right w:val="nil"/>
            </w:tcBorders>
            <w:shd w:val="clear" w:color="auto" w:fill="auto"/>
            <w:noWrap/>
            <w:vAlign w:val="bottom"/>
            <w:hideMark/>
          </w:tcPr>
          <w:p w14:paraId="54147C39"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Opći prihodi i primici</w:t>
            </w:r>
          </w:p>
        </w:tc>
        <w:tc>
          <w:tcPr>
            <w:tcW w:w="1690" w:type="dxa"/>
            <w:tcBorders>
              <w:top w:val="nil"/>
              <w:left w:val="nil"/>
              <w:bottom w:val="nil"/>
              <w:right w:val="nil"/>
            </w:tcBorders>
            <w:shd w:val="clear" w:color="auto" w:fill="auto"/>
            <w:noWrap/>
            <w:vAlign w:val="center"/>
            <w:hideMark/>
          </w:tcPr>
          <w:p w14:paraId="30EE6B3A" w14:textId="68BDD337" w:rsidR="000B383D" w:rsidRPr="0089202D" w:rsidRDefault="000B383D" w:rsidP="000B383D">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2010" w:type="dxa"/>
            <w:tcBorders>
              <w:top w:val="nil"/>
              <w:left w:val="nil"/>
              <w:bottom w:val="nil"/>
              <w:right w:val="nil"/>
            </w:tcBorders>
            <w:shd w:val="clear" w:color="auto" w:fill="auto"/>
            <w:noWrap/>
            <w:vAlign w:val="bottom"/>
            <w:hideMark/>
          </w:tcPr>
          <w:p w14:paraId="459465B7" w14:textId="33571898" w:rsidR="000B383D" w:rsidRPr="0089202D" w:rsidRDefault="000B383D" w:rsidP="000B383D">
            <w:pPr>
              <w:spacing w:after="0" w:line="240" w:lineRule="auto"/>
              <w:jc w:val="right"/>
              <w:rPr>
                <w:rFonts w:asciiTheme="minorHAnsi" w:eastAsia="Times New Roman" w:hAnsiTheme="minorHAnsi" w:cstheme="minorHAnsi"/>
                <w:noProof w:val="0"/>
                <w:color w:val="000000"/>
                <w:sz w:val="20"/>
                <w:szCs w:val="20"/>
                <w:lang w:eastAsia="hr-HR"/>
              </w:rPr>
            </w:pPr>
            <w:r w:rsidRPr="002A2646">
              <w:rPr>
                <w:rFonts w:asciiTheme="minorHAnsi" w:eastAsia="Times New Roman" w:hAnsiTheme="minorHAnsi" w:cstheme="minorHAnsi"/>
                <w:noProof w:val="0"/>
                <w:color w:val="000000"/>
                <w:sz w:val="20"/>
                <w:szCs w:val="20"/>
                <w:lang w:eastAsia="hr-HR"/>
              </w:rPr>
              <w:t>0,00</w:t>
            </w:r>
          </w:p>
        </w:tc>
        <w:tc>
          <w:tcPr>
            <w:tcW w:w="1693" w:type="dxa"/>
            <w:tcBorders>
              <w:top w:val="nil"/>
              <w:left w:val="nil"/>
              <w:bottom w:val="nil"/>
              <w:right w:val="nil"/>
            </w:tcBorders>
            <w:shd w:val="clear" w:color="auto" w:fill="auto"/>
            <w:noWrap/>
            <w:vAlign w:val="bottom"/>
            <w:hideMark/>
          </w:tcPr>
          <w:p w14:paraId="690EE88E" w14:textId="67F6BD96"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r>
              <w:rPr>
                <w:rFonts w:asciiTheme="minorHAnsi" w:eastAsia="Times New Roman" w:hAnsiTheme="minorHAnsi" w:cstheme="minorHAnsi"/>
                <w:noProof w:val="0"/>
                <w:sz w:val="20"/>
                <w:szCs w:val="20"/>
                <w:lang w:eastAsia="hr-HR"/>
              </w:rPr>
              <w:t xml:space="preserve">                        </w:t>
            </w:r>
            <w:r w:rsidRPr="002A2646">
              <w:rPr>
                <w:rFonts w:asciiTheme="minorHAnsi" w:eastAsia="Times New Roman" w:hAnsiTheme="minorHAnsi" w:cstheme="minorHAnsi"/>
                <w:noProof w:val="0"/>
                <w:sz w:val="20"/>
                <w:szCs w:val="20"/>
                <w:lang w:eastAsia="hr-HR"/>
              </w:rPr>
              <w:t>0,00</w:t>
            </w:r>
          </w:p>
        </w:tc>
        <w:tc>
          <w:tcPr>
            <w:tcW w:w="986" w:type="dxa"/>
            <w:tcBorders>
              <w:top w:val="nil"/>
              <w:left w:val="nil"/>
              <w:bottom w:val="nil"/>
              <w:right w:val="nil"/>
            </w:tcBorders>
            <w:shd w:val="clear" w:color="auto" w:fill="auto"/>
            <w:noWrap/>
            <w:hideMark/>
          </w:tcPr>
          <w:p w14:paraId="7BFC8FEF" w14:textId="685BC297" w:rsidR="000B383D" w:rsidRPr="0089202D" w:rsidRDefault="000B383D" w:rsidP="000B383D">
            <w:pPr>
              <w:spacing w:after="0" w:line="240" w:lineRule="auto"/>
              <w:jc w:val="right"/>
              <w:rPr>
                <w:rFonts w:asciiTheme="minorHAnsi" w:eastAsia="Times New Roman" w:hAnsiTheme="minorHAnsi" w:cstheme="minorHAnsi"/>
                <w:noProof w:val="0"/>
                <w:color w:val="000000"/>
                <w:sz w:val="20"/>
                <w:szCs w:val="20"/>
                <w:lang w:eastAsia="hr-HR"/>
              </w:rPr>
            </w:pPr>
          </w:p>
        </w:tc>
        <w:tc>
          <w:tcPr>
            <w:tcW w:w="991" w:type="dxa"/>
            <w:tcBorders>
              <w:top w:val="nil"/>
              <w:left w:val="nil"/>
              <w:bottom w:val="nil"/>
              <w:right w:val="nil"/>
            </w:tcBorders>
            <w:shd w:val="clear" w:color="auto" w:fill="auto"/>
            <w:noWrap/>
            <w:hideMark/>
          </w:tcPr>
          <w:p w14:paraId="232AC9CC" w14:textId="1DB7AC3E" w:rsidR="000B383D" w:rsidRPr="0089202D" w:rsidRDefault="000B383D" w:rsidP="000B383D">
            <w:pPr>
              <w:spacing w:after="0" w:line="240" w:lineRule="auto"/>
              <w:jc w:val="center"/>
              <w:rPr>
                <w:rFonts w:asciiTheme="minorHAnsi" w:eastAsia="Times New Roman" w:hAnsiTheme="minorHAnsi" w:cstheme="minorHAnsi"/>
                <w:noProof w:val="0"/>
                <w:color w:val="000000"/>
                <w:sz w:val="20"/>
                <w:szCs w:val="20"/>
                <w:lang w:eastAsia="hr-HR"/>
              </w:rPr>
            </w:pPr>
            <w:r>
              <w:rPr>
                <w:rFonts w:asciiTheme="minorHAnsi" w:hAnsiTheme="minorHAnsi" w:cstheme="minorHAnsi"/>
                <w:b/>
                <w:bCs/>
                <w:sz w:val="20"/>
                <w:szCs w:val="20"/>
              </w:rPr>
              <w:t xml:space="preserve"> </w:t>
            </w:r>
          </w:p>
        </w:tc>
      </w:tr>
    </w:tbl>
    <w:p w14:paraId="34ABCBAA" w14:textId="793860A4" w:rsidR="00DF4DFC" w:rsidRDefault="00DF4DFC" w:rsidP="0051572A">
      <w:pPr>
        <w:pStyle w:val="ListParagraph"/>
        <w:spacing w:after="0"/>
        <w:ind w:left="0"/>
        <w:jc w:val="both"/>
        <w:rPr>
          <w:rFonts w:ascii="Times New Roman" w:hAnsi="Times New Roman"/>
          <w:sz w:val="24"/>
          <w:szCs w:val="24"/>
        </w:rPr>
      </w:pPr>
    </w:p>
    <w:p w14:paraId="0B34B6B1" w14:textId="77777777" w:rsidR="0051572A" w:rsidRDefault="0051572A"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pPr>
    </w:p>
    <w:p w14:paraId="0D96F527" w14:textId="77777777" w:rsidR="008D7497" w:rsidRPr="00734A14" w:rsidRDefault="008D7497"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sectPr w:rsidR="008D7497" w:rsidRPr="00734A14" w:rsidSect="00607573">
          <w:headerReference w:type="default" r:id="rId12"/>
          <w:pgSz w:w="16839" w:h="11907" w:orient="landscape" w:code="9"/>
          <w:pgMar w:top="567" w:right="567" w:bottom="567" w:left="567" w:header="284" w:footer="0" w:gutter="0"/>
          <w:cols w:space="708"/>
          <w:titlePg/>
          <w:docGrid w:linePitch="360"/>
        </w:sectPr>
      </w:pPr>
    </w:p>
    <w:p w14:paraId="73479C73" w14:textId="77777777" w:rsidR="0051572A" w:rsidRPr="00734A14" w:rsidRDefault="0051572A" w:rsidP="0051572A">
      <w:pPr>
        <w:spacing w:after="0"/>
        <w:jc w:val="both"/>
        <w:rPr>
          <w:rFonts w:asciiTheme="minorHAnsi" w:eastAsiaTheme="minorHAnsi" w:hAnsiTheme="minorHAnsi" w:cstheme="minorBidi"/>
          <w:noProof w:val="0"/>
        </w:rPr>
      </w:pPr>
    </w:p>
    <w:p w14:paraId="1D49EC54" w14:textId="77777777" w:rsidR="0051572A" w:rsidRPr="00734A14" w:rsidRDefault="002D2B73" w:rsidP="005822D4">
      <w:pPr>
        <w:rPr>
          <w:rFonts w:ascii="Times New Roman" w:eastAsiaTheme="minorHAnsi" w:hAnsi="Times New Roman"/>
          <w:b/>
          <w:bCs/>
          <w:noProof w:val="0"/>
          <w:sz w:val="24"/>
          <w:szCs w:val="24"/>
        </w:rPr>
      </w:pPr>
      <w:r w:rsidRPr="00734A14">
        <w:rPr>
          <w:rFonts w:ascii="Times New Roman" w:hAnsi="Times New Roman"/>
          <w:b/>
          <w:sz w:val="24"/>
          <w:szCs w:val="24"/>
        </w:rPr>
        <w:t>2. P</w:t>
      </w:r>
      <w:r w:rsidR="0051572A" w:rsidRPr="00734A14">
        <w:rPr>
          <w:rFonts w:ascii="Times New Roman" w:hAnsi="Times New Roman"/>
          <w:b/>
          <w:sz w:val="24"/>
          <w:szCs w:val="24"/>
        </w:rPr>
        <w:t>OSEBNI DIO PRORAČUNA</w:t>
      </w:r>
    </w:p>
    <w:p w14:paraId="37FC126E" w14:textId="77C012F4" w:rsidR="0051572A" w:rsidRDefault="0051572A" w:rsidP="0051572A">
      <w:pPr>
        <w:autoSpaceDE w:val="0"/>
        <w:autoSpaceDN w:val="0"/>
        <w:adjustRightInd w:val="0"/>
        <w:spacing w:after="0" w:line="240" w:lineRule="auto"/>
        <w:jc w:val="center"/>
        <w:rPr>
          <w:rFonts w:ascii="Times New Roman" w:eastAsiaTheme="minorHAnsi" w:hAnsi="Times New Roman"/>
          <w:b/>
          <w:bCs/>
          <w:noProof w:val="0"/>
          <w:sz w:val="24"/>
          <w:szCs w:val="24"/>
        </w:rPr>
      </w:pPr>
      <w:r w:rsidRPr="00734A14">
        <w:rPr>
          <w:rFonts w:ascii="Times New Roman" w:eastAsiaTheme="minorHAnsi" w:hAnsi="Times New Roman"/>
          <w:b/>
          <w:bCs/>
          <w:noProof w:val="0"/>
          <w:sz w:val="24"/>
          <w:szCs w:val="24"/>
        </w:rPr>
        <w:t xml:space="preserve">Članak </w:t>
      </w:r>
      <w:r w:rsidR="006C4070">
        <w:rPr>
          <w:rFonts w:ascii="Times New Roman" w:eastAsiaTheme="minorHAnsi" w:hAnsi="Times New Roman"/>
          <w:b/>
          <w:bCs/>
          <w:noProof w:val="0"/>
          <w:sz w:val="24"/>
          <w:szCs w:val="24"/>
        </w:rPr>
        <w:t>4</w:t>
      </w:r>
      <w:r w:rsidR="00865341">
        <w:rPr>
          <w:rFonts w:ascii="Times New Roman" w:eastAsiaTheme="minorHAnsi" w:hAnsi="Times New Roman"/>
          <w:b/>
          <w:bCs/>
          <w:noProof w:val="0"/>
          <w:sz w:val="24"/>
          <w:szCs w:val="24"/>
        </w:rPr>
        <w:t>.</w:t>
      </w:r>
    </w:p>
    <w:p w14:paraId="2CE47CFD" w14:textId="77777777" w:rsidR="006C4070" w:rsidRPr="00734A14" w:rsidRDefault="006C4070"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5C5BDD7A" w14:textId="553E68F5" w:rsidR="0051572A" w:rsidRPr="001C3CD2" w:rsidRDefault="0051572A" w:rsidP="0048178A">
      <w:pPr>
        <w:spacing w:after="0"/>
        <w:jc w:val="both"/>
        <w:rPr>
          <w:rFonts w:ascii="Arial" w:hAnsi="Arial" w:cs="Arial"/>
        </w:rPr>
      </w:pPr>
      <w:r w:rsidRPr="001C3CD2">
        <w:rPr>
          <w:rFonts w:ascii="Arial" w:hAnsi="Arial" w:cs="Arial"/>
        </w:rPr>
        <w:t xml:space="preserve">Izvršenje rashoda i izdataka </w:t>
      </w:r>
      <w:r w:rsidRPr="001C3CD2">
        <w:rPr>
          <w:rFonts w:ascii="Arial" w:hAnsi="Arial" w:cs="Arial"/>
          <w:b/>
        </w:rPr>
        <w:t>po organizacijskoj klasifikaciji</w:t>
      </w:r>
      <w:r w:rsidRPr="001C3CD2">
        <w:rPr>
          <w:rFonts w:ascii="Arial" w:hAnsi="Arial" w:cs="Arial"/>
        </w:rPr>
        <w:t xml:space="preserve"> utvrđenih u Posebnom dijelu </w:t>
      </w:r>
      <w:r w:rsidR="0022295E" w:rsidRPr="001C3CD2">
        <w:rPr>
          <w:rFonts w:ascii="Arial" w:hAnsi="Arial" w:cs="Arial"/>
        </w:rPr>
        <w:t>godiš</w:t>
      </w:r>
      <w:r w:rsidR="00D64DA8" w:rsidRPr="001C3CD2">
        <w:rPr>
          <w:rFonts w:ascii="Arial" w:hAnsi="Arial" w:cs="Arial"/>
        </w:rPr>
        <w:t>njeg</w:t>
      </w:r>
      <w:r w:rsidRPr="001C3CD2">
        <w:rPr>
          <w:rFonts w:ascii="Arial" w:hAnsi="Arial" w:cs="Arial"/>
        </w:rPr>
        <w:t xml:space="preserve"> izvještaja o izvršenju proračuna Općine Podstrana za </w:t>
      </w:r>
      <w:r w:rsidR="00E30754" w:rsidRPr="001C3CD2">
        <w:rPr>
          <w:rFonts w:ascii="Arial" w:hAnsi="Arial" w:cs="Arial"/>
        </w:rPr>
        <w:t>202</w:t>
      </w:r>
      <w:r w:rsidR="0048178A" w:rsidRPr="001C3CD2">
        <w:rPr>
          <w:rFonts w:ascii="Arial" w:hAnsi="Arial" w:cs="Arial"/>
        </w:rPr>
        <w:t>4</w:t>
      </w:r>
      <w:r w:rsidRPr="001C3CD2">
        <w:rPr>
          <w:rFonts w:ascii="Arial" w:hAnsi="Arial" w:cs="Arial"/>
        </w:rPr>
        <w:t>. godinu, utvrđuje se kako slijedi:</w:t>
      </w:r>
    </w:p>
    <w:p w14:paraId="473C7C6A" w14:textId="77777777" w:rsidR="0089202D" w:rsidRDefault="0089202D" w:rsidP="0051572A">
      <w:pPr>
        <w:spacing w:after="0"/>
        <w:ind w:firstLine="284"/>
        <w:jc w:val="both"/>
        <w:rPr>
          <w:rFonts w:ascii="Times New Roman" w:hAnsi="Times New Roman"/>
          <w:sz w:val="24"/>
          <w:szCs w:val="24"/>
        </w:rPr>
      </w:pPr>
    </w:p>
    <w:tbl>
      <w:tblPr>
        <w:tblW w:w="14742" w:type="dxa"/>
        <w:tblLook w:val="04A0" w:firstRow="1" w:lastRow="0" w:firstColumn="1" w:lastColumn="0" w:noHBand="0" w:noVBand="1"/>
      </w:tblPr>
      <w:tblGrid>
        <w:gridCol w:w="723"/>
        <w:gridCol w:w="8803"/>
        <w:gridCol w:w="1673"/>
        <w:gridCol w:w="1984"/>
        <w:gridCol w:w="1559"/>
      </w:tblGrid>
      <w:tr w:rsidR="00E72859" w:rsidRPr="00E72859" w14:paraId="7C0CA265" w14:textId="77777777" w:rsidTr="00E72859">
        <w:trPr>
          <w:trHeight w:val="255"/>
        </w:trPr>
        <w:tc>
          <w:tcPr>
            <w:tcW w:w="723" w:type="dxa"/>
            <w:tcBorders>
              <w:top w:val="nil"/>
              <w:left w:val="nil"/>
              <w:bottom w:val="nil"/>
              <w:right w:val="nil"/>
            </w:tcBorders>
            <w:shd w:val="clear" w:color="auto" w:fill="auto"/>
            <w:vAlign w:val="center"/>
            <w:hideMark/>
          </w:tcPr>
          <w:p w14:paraId="0E527E35" w14:textId="77777777" w:rsidR="00E72859" w:rsidRPr="00E72859" w:rsidRDefault="00E72859" w:rsidP="00E72859">
            <w:pPr>
              <w:spacing w:after="0" w:line="240" w:lineRule="auto"/>
              <w:rPr>
                <w:rFonts w:ascii="Times New Roman" w:eastAsia="Times New Roman" w:hAnsi="Times New Roman"/>
                <w:noProof w:val="0"/>
                <w:sz w:val="24"/>
                <w:szCs w:val="24"/>
                <w:lang w:eastAsia="hr-HR"/>
              </w:rPr>
            </w:pPr>
          </w:p>
        </w:tc>
        <w:tc>
          <w:tcPr>
            <w:tcW w:w="8803" w:type="dxa"/>
            <w:tcBorders>
              <w:top w:val="nil"/>
              <w:left w:val="nil"/>
              <w:bottom w:val="nil"/>
              <w:right w:val="nil"/>
            </w:tcBorders>
            <w:shd w:val="clear" w:color="auto" w:fill="auto"/>
            <w:vAlign w:val="center"/>
            <w:hideMark/>
          </w:tcPr>
          <w:p w14:paraId="0DC06F01" w14:textId="77777777" w:rsidR="00E72859" w:rsidRPr="00E72859" w:rsidRDefault="00E72859" w:rsidP="00E72859">
            <w:pPr>
              <w:spacing w:after="0" w:line="240" w:lineRule="auto"/>
              <w:jc w:val="center"/>
              <w:rPr>
                <w:rFonts w:ascii="Times New Roman" w:eastAsia="Times New Roman" w:hAnsi="Times New Roman"/>
                <w:noProof w:val="0"/>
                <w:sz w:val="20"/>
                <w:szCs w:val="20"/>
                <w:lang w:eastAsia="hr-HR"/>
              </w:rPr>
            </w:pPr>
          </w:p>
        </w:tc>
        <w:tc>
          <w:tcPr>
            <w:tcW w:w="1673" w:type="dxa"/>
            <w:tcBorders>
              <w:top w:val="nil"/>
              <w:left w:val="nil"/>
              <w:bottom w:val="nil"/>
              <w:right w:val="nil"/>
            </w:tcBorders>
            <w:shd w:val="clear" w:color="000000" w:fill="FFFFFF"/>
            <w:vAlign w:val="center"/>
            <w:hideMark/>
          </w:tcPr>
          <w:p w14:paraId="2A6F323C"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PRORAČUN 2024.</w:t>
            </w:r>
          </w:p>
        </w:tc>
        <w:tc>
          <w:tcPr>
            <w:tcW w:w="1984" w:type="dxa"/>
            <w:tcBorders>
              <w:top w:val="nil"/>
              <w:left w:val="nil"/>
              <w:bottom w:val="nil"/>
              <w:right w:val="nil"/>
            </w:tcBorders>
            <w:shd w:val="clear" w:color="000000" w:fill="FFFFFF"/>
            <w:vAlign w:val="center"/>
            <w:hideMark/>
          </w:tcPr>
          <w:p w14:paraId="06E6FC78"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IZVRŠENJE 2024.</w:t>
            </w:r>
          </w:p>
        </w:tc>
        <w:tc>
          <w:tcPr>
            <w:tcW w:w="1559" w:type="dxa"/>
            <w:tcBorders>
              <w:top w:val="nil"/>
              <w:left w:val="nil"/>
              <w:bottom w:val="nil"/>
              <w:right w:val="nil"/>
            </w:tcBorders>
            <w:shd w:val="clear" w:color="000000" w:fill="FFFFFF"/>
            <w:noWrap/>
            <w:vAlign w:val="center"/>
            <w:hideMark/>
          </w:tcPr>
          <w:p w14:paraId="667044CF"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INDEKS 4/3</w:t>
            </w:r>
          </w:p>
        </w:tc>
      </w:tr>
      <w:tr w:rsidR="00E72859" w:rsidRPr="00E72859" w14:paraId="72F63B41" w14:textId="77777777" w:rsidTr="00E72859">
        <w:trPr>
          <w:trHeight w:val="255"/>
        </w:trPr>
        <w:tc>
          <w:tcPr>
            <w:tcW w:w="723" w:type="dxa"/>
            <w:tcBorders>
              <w:top w:val="nil"/>
              <w:left w:val="nil"/>
              <w:bottom w:val="nil"/>
              <w:right w:val="nil"/>
            </w:tcBorders>
            <w:shd w:val="clear" w:color="auto" w:fill="auto"/>
            <w:vAlign w:val="center"/>
            <w:hideMark/>
          </w:tcPr>
          <w:p w14:paraId="0BBEFDCC" w14:textId="77777777" w:rsidR="00E72859" w:rsidRPr="00E72859" w:rsidRDefault="00E72859" w:rsidP="00E72859">
            <w:pPr>
              <w:spacing w:after="0" w:line="240" w:lineRule="auto"/>
              <w:jc w:val="center"/>
              <w:rPr>
                <w:rFonts w:eastAsia="Times New Roman" w:cs="Calibri"/>
                <w:b/>
                <w:bCs/>
                <w:noProof w:val="0"/>
                <w:sz w:val="20"/>
                <w:szCs w:val="20"/>
                <w:lang w:eastAsia="hr-HR"/>
              </w:rPr>
            </w:pPr>
          </w:p>
        </w:tc>
        <w:tc>
          <w:tcPr>
            <w:tcW w:w="8803" w:type="dxa"/>
            <w:tcBorders>
              <w:top w:val="nil"/>
              <w:left w:val="nil"/>
              <w:bottom w:val="nil"/>
              <w:right w:val="nil"/>
            </w:tcBorders>
            <w:shd w:val="clear" w:color="auto" w:fill="auto"/>
            <w:vAlign w:val="center"/>
            <w:hideMark/>
          </w:tcPr>
          <w:p w14:paraId="391B2D63"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1</w:t>
            </w:r>
          </w:p>
        </w:tc>
        <w:tc>
          <w:tcPr>
            <w:tcW w:w="1673" w:type="dxa"/>
            <w:tcBorders>
              <w:top w:val="nil"/>
              <w:left w:val="nil"/>
              <w:bottom w:val="nil"/>
              <w:right w:val="nil"/>
            </w:tcBorders>
            <w:shd w:val="clear" w:color="000000" w:fill="FFFFFF"/>
            <w:vAlign w:val="center"/>
            <w:hideMark/>
          </w:tcPr>
          <w:p w14:paraId="62A9043B"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2</w:t>
            </w:r>
          </w:p>
        </w:tc>
        <w:tc>
          <w:tcPr>
            <w:tcW w:w="1984" w:type="dxa"/>
            <w:tcBorders>
              <w:top w:val="nil"/>
              <w:left w:val="nil"/>
              <w:bottom w:val="nil"/>
              <w:right w:val="nil"/>
            </w:tcBorders>
            <w:shd w:val="clear" w:color="000000" w:fill="FFFFFF"/>
            <w:vAlign w:val="center"/>
            <w:hideMark/>
          </w:tcPr>
          <w:p w14:paraId="09144066"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3</w:t>
            </w:r>
          </w:p>
        </w:tc>
        <w:tc>
          <w:tcPr>
            <w:tcW w:w="1559" w:type="dxa"/>
            <w:tcBorders>
              <w:top w:val="nil"/>
              <w:left w:val="nil"/>
              <w:bottom w:val="nil"/>
              <w:right w:val="nil"/>
            </w:tcBorders>
            <w:shd w:val="clear" w:color="000000" w:fill="FFFFFF"/>
            <w:noWrap/>
            <w:vAlign w:val="center"/>
            <w:hideMark/>
          </w:tcPr>
          <w:p w14:paraId="68F75149"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4</w:t>
            </w:r>
          </w:p>
        </w:tc>
      </w:tr>
      <w:tr w:rsidR="00E72859" w:rsidRPr="00E72859" w14:paraId="166A3748" w14:textId="77777777" w:rsidTr="00E72859">
        <w:trPr>
          <w:trHeight w:val="300"/>
        </w:trPr>
        <w:tc>
          <w:tcPr>
            <w:tcW w:w="723" w:type="dxa"/>
            <w:tcBorders>
              <w:top w:val="nil"/>
              <w:left w:val="nil"/>
              <w:bottom w:val="nil"/>
              <w:right w:val="nil"/>
            </w:tcBorders>
            <w:shd w:val="clear" w:color="000000" w:fill="D9D9D9"/>
            <w:noWrap/>
            <w:vAlign w:val="center"/>
            <w:hideMark/>
          </w:tcPr>
          <w:p w14:paraId="6B4C0F5E"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001</w:t>
            </w:r>
          </w:p>
        </w:tc>
        <w:tc>
          <w:tcPr>
            <w:tcW w:w="8803" w:type="dxa"/>
            <w:tcBorders>
              <w:top w:val="nil"/>
              <w:left w:val="nil"/>
              <w:bottom w:val="nil"/>
              <w:right w:val="nil"/>
            </w:tcBorders>
            <w:shd w:val="clear" w:color="000000" w:fill="D9D9D9"/>
            <w:noWrap/>
            <w:vAlign w:val="center"/>
            <w:hideMark/>
          </w:tcPr>
          <w:p w14:paraId="5FF6729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URED NAČELNIKA</w:t>
            </w:r>
          </w:p>
        </w:tc>
        <w:tc>
          <w:tcPr>
            <w:tcW w:w="1673" w:type="dxa"/>
            <w:tcBorders>
              <w:top w:val="nil"/>
              <w:left w:val="nil"/>
              <w:bottom w:val="nil"/>
              <w:right w:val="nil"/>
            </w:tcBorders>
            <w:shd w:val="clear" w:color="000000" w:fill="D9D9D9"/>
            <w:noWrap/>
            <w:vAlign w:val="center"/>
            <w:hideMark/>
          </w:tcPr>
          <w:p w14:paraId="0C963AC3"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101.400,00</w:t>
            </w:r>
          </w:p>
        </w:tc>
        <w:tc>
          <w:tcPr>
            <w:tcW w:w="1984" w:type="dxa"/>
            <w:tcBorders>
              <w:top w:val="nil"/>
              <w:left w:val="nil"/>
              <w:bottom w:val="nil"/>
              <w:right w:val="nil"/>
            </w:tcBorders>
            <w:shd w:val="clear" w:color="000000" w:fill="D9D9D9"/>
            <w:noWrap/>
            <w:vAlign w:val="center"/>
            <w:hideMark/>
          </w:tcPr>
          <w:p w14:paraId="7A58F7A5"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89.578,81</w:t>
            </w:r>
          </w:p>
        </w:tc>
        <w:tc>
          <w:tcPr>
            <w:tcW w:w="1559" w:type="dxa"/>
            <w:tcBorders>
              <w:top w:val="nil"/>
              <w:left w:val="nil"/>
              <w:bottom w:val="nil"/>
              <w:right w:val="nil"/>
            </w:tcBorders>
            <w:shd w:val="clear" w:color="000000" w:fill="D9D9D9"/>
            <w:noWrap/>
            <w:vAlign w:val="bottom"/>
            <w:hideMark/>
          </w:tcPr>
          <w:p w14:paraId="4221669C"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88%</w:t>
            </w:r>
          </w:p>
        </w:tc>
      </w:tr>
      <w:tr w:rsidR="00E72859" w:rsidRPr="00E72859" w14:paraId="0F15BD4C" w14:textId="77777777" w:rsidTr="00E72859">
        <w:trPr>
          <w:trHeight w:val="300"/>
        </w:trPr>
        <w:tc>
          <w:tcPr>
            <w:tcW w:w="723" w:type="dxa"/>
            <w:tcBorders>
              <w:top w:val="nil"/>
              <w:left w:val="nil"/>
              <w:bottom w:val="nil"/>
              <w:right w:val="nil"/>
            </w:tcBorders>
            <w:shd w:val="clear" w:color="000000" w:fill="F2F2F2"/>
            <w:noWrap/>
            <w:vAlign w:val="center"/>
            <w:hideMark/>
          </w:tcPr>
          <w:p w14:paraId="03D77903"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00101</w:t>
            </w:r>
          </w:p>
        </w:tc>
        <w:tc>
          <w:tcPr>
            <w:tcW w:w="8803" w:type="dxa"/>
            <w:tcBorders>
              <w:top w:val="nil"/>
              <w:left w:val="nil"/>
              <w:bottom w:val="nil"/>
              <w:right w:val="nil"/>
            </w:tcBorders>
            <w:shd w:val="clear" w:color="000000" w:fill="F2F2F2"/>
            <w:noWrap/>
            <w:vAlign w:val="center"/>
            <w:hideMark/>
          </w:tcPr>
          <w:p w14:paraId="7C4A0FE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URED NAČELNIKA</w:t>
            </w:r>
          </w:p>
        </w:tc>
        <w:tc>
          <w:tcPr>
            <w:tcW w:w="1673" w:type="dxa"/>
            <w:tcBorders>
              <w:top w:val="nil"/>
              <w:left w:val="nil"/>
              <w:bottom w:val="nil"/>
              <w:right w:val="nil"/>
            </w:tcBorders>
            <w:shd w:val="clear" w:color="000000" w:fill="F2F2F2"/>
            <w:noWrap/>
            <w:vAlign w:val="center"/>
            <w:hideMark/>
          </w:tcPr>
          <w:p w14:paraId="404FEF86"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101.400,00</w:t>
            </w:r>
          </w:p>
        </w:tc>
        <w:tc>
          <w:tcPr>
            <w:tcW w:w="1984" w:type="dxa"/>
            <w:tcBorders>
              <w:top w:val="nil"/>
              <w:left w:val="nil"/>
              <w:bottom w:val="nil"/>
              <w:right w:val="nil"/>
            </w:tcBorders>
            <w:shd w:val="clear" w:color="000000" w:fill="F2F2F2"/>
            <w:noWrap/>
            <w:vAlign w:val="center"/>
            <w:hideMark/>
          </w:tcPr>
          <w:p w14:paraId="55A4B7E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89.578,81</w:t>
            </w:r>
          </w:p>
        </w:tc>
        <w:tc>
          <w:tcPr>
            <w:tcW w:w="1559" w:type="dxa"/>
            <w:tcBorders>
              <w:top w:val="nil"/>
              <w:left w:val="nil"/>
              <w:bottom w:val="nil"/>
              <w:right w:val="nil"/>
            </w:tcBorders>
            <w:shd w:val="clear" w:color="000000" w:fill="F2F2F2"/>
            <w:noWrap/>
            <w:vAlign w:val="bottom"/>
            <w:hideMark/>
          </w:tcPr>
          <w:p w14:paraId="2B30ED8B"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88%</w:t>
            </w:r>
          </w:p>
        </w:tc>
      </w:tr>
      <w:tr w:rsidR="00E72859" w:rsidRPr="00E72859" w14:paraId="5E479EBA" w14:textId="77777777" w:rsidTr="00E72859">
        <w:trPr>
          <w:trHeight w:val="300"/>
        </w:trPr>
        <w:tc>
          <w:tcPr>
            <w:tcW w:w="723" w:type="dxa"/>
            <w:tcBorders>
              <w:top w:val="nil"/>
              <w:left w:val="nil"/>
              <w:bottom w:val="nil"/>
              <w:right w:val="nil"/>
            </w:tcBorders>
            <w:shd w:val="clear" w:color="000000" w:fill="D9D9D9"/>
            <w:noWrap/>
            <w:vAlign w:val="center"/>
            <w:hideMark/>
          </w:tcPr>
          <w:p w14:paraId="500BD13E"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002</w:t>
            </w:r>
          </w:p>
        </w:tc>
        <w:tc>
          <w:tcPr>
            <w:tcW w:w="8803" w:type="dxa"/>
            <w:tcBorders>
              <w:top w:val="nil"/>
              <w:left w:val="nil"/>
              <w:bottom w:val="nil"/>
              <w:right w:val="nil"/>
            </w:tcBorders>
            <w:shd w:val="clear" w:color="000000" w:fill="D9D9D9"/>
            <w:noWrap/>
            <w:vAlign w:val="center"/>
            <w:hideMark/>
          </w:tcPr>
          <w:p w14:paraId="7067200C"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OPĆINSKO VIJEĆE</w:t>
            </w:r>
          </w:p>
        </w:tc>
        <w:tc>
          <w:tcPr>
            <w:tcW w:w="1673" w:type="dxa"/>
            <w:tcBorders>
              <w:top w:val="nil"/>
              <w:left w:val="nil"/>
              <w:bottom w:val="nil"/>
              <w:right w:val="nil"/>
            </w:tcBorders>
            <w:shd w:val="clear" w:color="000000" w:fill="D9D9D9"/>
            <w:noWrap/>
            <w:vAlign w:val="center"/>
            <w:hideMark/>
          </w:tcPr>
          <w:p w14:paraId="3F45551C"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93.000,00</w:t>
            </w:r>
          </w:p>
        </w:tc>
        <w:tc>
          <w:tcPr>
            <w:tcW w:w="1984" w:type="dxa"/>
            <w:tcBorders>
              <w:top w:val="nil"/>
              <w:left w:val="nil"/>
              <w:bottom w:val="nil"/>
              <w:right w:val="nil"/>
            </w:tcBorders>
            <w:shd w:val="clear" w:color="000000" w:fill="D9D9D9"/>
            <w:noWrap/>
            <w:vAlign w:val="center"/>
            <w:hideMark/>
          </w:tcPr>
          <w:p w14:paraId="61DEEA9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54.263,84</w:t>
            </w:r>
          </w:p>
        </w:tc>
        <w:tc>
          <w:tcPr>
            <w:tcW w:w="1559" w:type="dxa"/>
            <w:tcBorders>
              <w:top w:val="nil"/>
              <w:left w:val="nil"/>
              <w:bottom w:val="nil"/>
              <w:right w:val="nil"/>
            </w:tcBorders>
            <w:shd w:val="clear" w:color="000000" w:fill="D9D9D9"/>
            <w:noWrap/>
            <w:vAlign w:val="bottom"/>
            <w:hideMark/>
          </w:tcPr>
          <w:p w14:paraId="3FDB61E7"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58%</w:t>
            </w:r>
          </w:p>
        </w:tc>
      </w:tr>
      <w:tr w:rsidR="00E72859" w:rsidRPr="00E72859" w14:paraId="4DF8B1CD" w14:textId="77777777" w:rsidTr="00E72859">
        <w:trPr>
          <w:trHeight w:val="300"/>
        </w:trPr>
        <w:tc>
          <w:tcPr>
            <w:tcW w:w="723" w:type="dxa"/>
            <w:tcBorders>
              <w:top w:val="nil"/>
              <w:left w:val="nil"/>
              <w:bottom w:val="nil"/>
              <w:right w:val="nil"/>
            </w:tcBorders>
            <w:shd w:val="clear" w:color="000000" w:fill="F2F2F2"/>
            <w:noWrap/>
            <w:vAlign w:val="center"/>
            <w:hideMark/>
          </w:tcPr>
          <w:p w14:paraId="7CA12E2B"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00201</w:t>
            </w:r>
          </w:p>
        </w:tc>
        <w:tc>
          <w:tcPr>
            <w:tcW w:w="8803" w:type="dxa"/>
            <w:tcBorders>
              <w:top w:val="nil"/>
              <w:left w:val="nil"/>
              <w:bottom w:val="nil"/>
              <w:right w:val="nil"/>
            </w:tcBorders>
            <w:shd w:val="clear" w:color="000000" w:fill="F2F2F2"/>
            <w:noWrap/>
            <w:vAlign w:val="center"/>
            <w:hideMark/>
          </w:tcPr>
          <w:p w14:paraId="4E751757"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OPĆINSKO VIJEĆE</w:t>
            </w:r>
          </w:p>
        </w:tc>
        <w:tc>
          <w:tcPr>
            <w:tcW w:w="1673" w:type="dxa"/>
            <w:tcBorders>
              <w:top w:val="nil"/>
              <w:left w:val="nil"/>
              <w:bottom w:val="nil"/>
              <w:right w:val="nil"/>
            </w:tcBorders>
            <w:shd w:val="clear" w:color="000000" w:fill="F2F2F2"/>
            <w:noWrap/>
            <w:vAlign w:val="center"/>
            <w:hideMark/>
          </w:tcPr>
          <w:p w14:paraId="7D0D37D9"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93.000,00</w:t>
            </w:r>
          </w:p>
        </w:tc>
        <w:tc>
          <w:tcPr>
            <w:tcW w:w="1984" w:type="dxa"/>
            <w:tcBorders>
              <w:top w:val="nil"/>
              <w:left w:val="nil"/>
              <w:bottom w:val="nil"/>
              <w:right w:val="nil"/>
            </w:tcBorders>
            <w:shd w:val="clear" w:color="000000" w:fill="F2F2F2"/>
            <w:noWrap/>
            <w:vAlign w:val="center"/>
            <w:hideMark/>
          </w:tcPr>
          <w:p w14:paraId="7F247877"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54.263,84</w:t>
            </w:r>
          </w:p>
        </w:tc>
        <w:tc>
          <w:tcPr>
            <w:tcW w:w="1559" w:type="dxa"/>
            <w:tcBorders>
              <w:top w:val="nil"/>
              <w:left w:val="nil"/>
              <w:bottom w:val="nil"/>
              <w:right w:val="nil"/>
            </w:tcBorders>
            <w:shd w:val="clear" w:color="000000" w:fill="F2F2F2"/>
            <w:noWrap/>
            <w:vAlign w:val="bottom"/>
            <w:hideMark/>
          </w:tcPr>
          <w:p w14:paraId="352E5827"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58%</w:t>
            </w:r>
          </w:p>
        </w:tc>
      </w:tr>
      <w:tr w:rsidR="00E72859" w:rsidRPr="00E72859" w14:paraId="3EB552A8" w14:textId="77777777" w:rsidTr="00E72859">
        <w:trPr>
          <w:trHeight w:val="300"/>
        </w:trPr>
        <w:tc>
          <w:tcPr>
            <w:tcW w:w="723" w:type="dxa"/>
            <w:tcBorders>
              <w:top w:val="nil"/>
              <w:left w:val="nil"/>
              <w:bottom w:val="nil"/>
              <w:right w:val="nil"/>
            </w:tcBorders>
            <w:shd w:val="clear" w:color="000000" w:fill="D9D9D9"/>
            <w:noWrap/>
            <w:vAlign w:val="center"/>
            <w:hideMark/>
          </w:tcPr>
          <w:p w14:paraId="58C9D2F3"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003</w:t>
            </w:r>
          </w:p>
        </w:tc>
        <w:tc>
          <w:tcPr>
            <w:tcW w:w="8803" w:type="dxa"/>
            <w:tcBorders>
              <w:top w:val="nil"/>
              <w:left w:val="nil"/>
              <w:bottom w:val="nil"/>
              <w:right w:val="nil"/>
            </w:tcBorders>
            <w:shd w:val="clear" w:color="000000" w:fill="D9D9D9"/>
            <w:noWrap/>
            <w:vAlign w:val="center"/>
            <w:hideMark/>
          </w:tcPr>
          <w:p w14:paraId="51AE8713"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PRAVNE POSLOVE I STRATEŠKO UPRAVLJANJE</w:t>
            </w:r>
          </w:p>
        </w:tc>
        <w:tc>
          <w:tcPr>
            <w:tcW w:w="1673" w:type="dxa"/>
            <w:tcBorders>
              <w:top w:val="nil"/>
              <w:left w:val="nil"/>
              <w:bottom w:val="nil"/>
              <w:right w:val="nil"/>
            </w:tcBorders>
            <w:shd w:val="clear" w:color="000000" w:fill="D9D9D9"/>
            <w:noWrap/>
            <w:vAlign w:val="center"/>
            <w:hideMark/>
          </w:tcPr>
          <w:p w14:paraId="2F80B2BA"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1.302.886,24</w:t>
            </w:r>
          </w:p>
        </w:tc>
        <w:tc>
          <w:tcPr>
            <w:tcW w:w="1984" w:type="dxa"/>
            <w:tcBorders>
              <w:top w:val="nil"/>
              <w:left w:val="nil"/>
              <w:bottom w:val="nil"/>
              <w:right w:val="nil"/>
            </w:tcBorders>
            <w:shd w:val="clear" w:color="000000" w:fill="D9D9D9"/>
            <w:noWrap/>
            <w:vAlign w:val="center"/>
            <w:hideMark/>
          </w:tcPr>
          <w:p w14:paraId="775566B4"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1.259.425,86</w:t>
            </w:r>
          </w:p>
        </w:tc>
        <w:tc>
          <w:tcPr>
            <w:tcW w:w="1559" w:type="dxa"/>
            <w:tcBorders>
              <w:top w:val="nil"/>
              <w:left w:val="nil"/>
              <w:bottom w:val="nil"/>
              <w:right w:val="nil"/>
            </w:tcBorders>
            <w:shd w:val="clear" w:color="000000" w:fill="D9D9D9"/>
            <w:noWrap/>
            <w:vAlign w:val="bottom"/>
            <w:hideMark/>
          </w:tcPr>
          <w:p w14:paraId="2251FF21"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97%</w:t>
            </w:r>
          </w:p>
        </w:tc>
      </w:tr>
      <w:tr w:rsidR="00E72859" w:rsidRPr="00E72859" w14:paraId="7340E0DF" w14:textId="77777777" w:rsidTr="00E72859">
        <w:trPr>
          <w:trHeight w:val="300"/>
        </w:trPr>
        <w:tc>
          <w:tcPr>
            <w:tcW w:w="723" w:type="dxa"/>
            <w:tcBorders>
              <w:top w:val="nil"/>
              <w:left w:val="nil"/>
              <w:bottom w:val="nil"/>
              <w:right w:val="nil"/>
            </w:tcBorders>
            <w:shd w:val="clear" w:color="000000" w:fill="F2F2F2"/>
            <w:noWrap/>
            <w:vAlign w:val="center"/>
            <w:hideMark/>
          </w:tcPr>
          <w:p w14:paraId="4D30BD5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00301</w:t>
            </w:r>
          </w:p>
        </w:tc>
        <w:tc>
          <w:tcPr>
            <w:tcW w:w="8803" w:type="dxa"/>
            <w:tcBorders>
              <w:top w:val="nil"/>
              <w:left w:val="nil"/>
              <w:bottom w:val="nil"/>
              <w:right w:val="nil"/>
            </w:tcBorders>
            <w:shd w:val="clear" w:color="000000" w:fill="F2F2F2"/>
            <w:noWrap/>
            <w:vAlign w:val="center"/>
            <w:hideMark/>
          </w:tcPr>
          <w:p w14:paraId="61DB8E7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PRAVNE POSLOVE I STRATEŠKO UPRAVLJANJE</w:t>
            </w:r>
          </w:p>
        </w:tc>
        <w:tc>
          <w:tcPr>
            <w:tcW w:w="1673" w:type="dxa"/>
            <w:tcBorders>
              <w:top w:val="nil"/>
              <w:left w:val="nil"/>
              <w:bottom w:val="nil"/>
              <w:right w:val="nil"/>
            </w:tcBorders>
            <w:shd w:val="clear" w:color="000000" w:fill="F2F2F2"/>
            <w:noWrap/>
            <w:vAlign w:val="center"/>
            <w:hideMark/>
          </w:tcPr>
          <w:p w14:paraId="3EF43980"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1.302.886,24</w:t>
            </w:r>
          </w:p>
        </w:tc>
        <w:tc>
          <w:tcPr>
            <w:tcW w:w="1984" w:type="dxa"/>
            <w:tcBorders>
              <w:top w:val="nil"/>
              <w:left w:val="nil"/>
              <w:bottom w:val="nil"/>
              <w:right w:val="nil"/>
            </w:tcBorders>
            <w:shd w:val="clear" w:color="000000" w:fill="F2F2F2"/>
            <w:noWrap/>
            <w:vAlign w:val="center"/>
            <w:hideMark/>
          </w:tcPr>
          <w:p w14:paraId="3A4EC309"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1.259.425,86</w:t>
            </w:r>
          </w:p>
        </w:tc>
        <w:tc>
          <w:tcPr>
            <w:tcW w:w="1559" w:type="dxa"/>
            <w:tcBorders>
              <w:top w:val="nil"/>
              <w:left w:val="nil"/>
              <w:bottom w:val="nil"/>
              <w:right w:val="nil"/>
            </w:tcBorders>
            <w:shd w:val="clear" w:color="000000" w:fill="F2F2F2"/>
            <w:noWrap/>
            <w:vAlign w:val="bottom"/>
            <w:hideMark/>
          </w:tcPr>
          <w:p w14:paraId="7A9CFA72"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97%</w:t>
            </w:r>
          </w:p>
        </w:tc>
      </w:tr>
      <w:tr w:rsidR="00E72859" w:rsidRPr="00E72859" w14:paraId="702B930C" w14:textId="77777777" w:rsidTr="00E72859">
        <w:trPr>
          <w:trHeight w:val="300"/>
        </w:trPr>
        <w:tc>
          <w:tcPr>
            <w:tcW w:w="723" w:type="dxa"/>
            <w:tcBorders>
              <w:top w:val="nil"/>
              <w:left w:val="nil"/>
              <w:bottom w:val="nil"/>
              <w:right w:val="nil"/>
            </w:tcBorders>
            <w:shd w:val="clear" w:color="000000" w:fill="D9D9D9"/>
            <w:noWrap/>
            <w:vAlign w:val="center"/>
            <w:hideMark/>
          </w:tcPr>
          <w:p w14:paraId="1AFFB5CA"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004</w:t>
            </w:r>
          </w:p>
        </w:tc>
        <w:tc>
          <w:tcPr>
            <w:tcW w:w="8803" w:type="dxa"/>
            <w:tcBorders>
              <w:top w:val="nil"/>
              <w:left w:val="nil"/>
              <w:bottom w:val="nil"/>
              <w:right w:val="nil"/>
            </w:tcBorders>
            <w:shd w:val="clear" w:color="000000" w:fill="D9D9D9"/>
            <w:noWrap/>
            <w:vAlign w:val="center"/>
            <w:hideMark/>
          </w:tcPr>
          <w:p w14:paraId="5EEDB3B6"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PRORAČUN I FINANCIJE</w:t>
            </w:r>
          </w:p>
        </w:tc>
        <w:tc>
          <w:tcPr>
            <w:tcW w:w="1673" w:type="dxa"/>
            <w:tcBorders>
              <w:top w:val="nil"/>
              <w:left w:val="nil"/>
              <w:bottom w:val="nil"/>
              <w:right w:val="nil"/>
            </w:tcBorders>
            <w:shd w:val="clear" w:color="000000" w:fill="D9D9D9"/>
            <w:noWrap/>
            <w:vAlign w:val="center"/>
            <w:hideMark/>
          </w:tcPr>
          <w:p w14:paraId="60144932"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1.389.400,00</w:t>
            </w:r>
          </w:p>
        </w:tc>
        <w:tc>
          <w:tcPr>
            <w:tcW w:w="1984" w:type="dxa"/>
            <w:tcBorders>
              <w:top w:val="nil"/>
              <w:left w:val="nil"/>
              <w:bottom w:val="nil"/>
              <w:right w:val="nil"/>
            </w:tcBorders>
            <w:shd w:val="clear" w:color="000000" w:fill="D9D9D9"/>
            <w:noWrap/>
            <w:vAlign w:val="center"/>
            <w:hideMark/>
          </w:tcPr>
          <w:p w14:paraId="0548FB94"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1.363.468,98</w:t>
            </w:r>
          </w:p>
        </w:tc>
        <w:tc>
          <w:tcPr>
            <w:tcW w:w="1559" w:type="dxa"/>
            <w:tcBorders>
              <w:top w:val="nil"/>
              <w:left w:val="nil"/>
              <w:bottom w:val="nil"/>
              <w:right w:val="nil"/>
            </w:tcBorders>
            <w:shd w:val="clear" w:color="000000" w:fill="D9D9D9"/>
            <w:noWrap/>
            <w:vAlign w:val="bottom"/>
            <w:hideMark/>
          </w:tcPr>
          <w:p w14:paraId="5BE80C45"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98%</w:t>
            </w:r>
          </w:p>
        </w:tc>
      </w:tr>
      <w:tr w:rsidR="00E72859" w:rsidRPr="00E72859" w14:paraId="03BDD792" w14:textId="77777777" w:rsidTr="00E72859">
        <w:trPr>
          <w:trHeight w:val="300"/>
        </w:trPr>
        <w:tc>
          <w:tcPr>
            <w:tcW w:w="723" w:type="dxa"/>
            <w:tcBorders>
              <w:top w:val="nil"/>
              <w:left w:val="nil"/>
              <w:bottom w:val="nil"/>
              <w:right w:val="nil"/>
            </w:tcBorders>
            <w:shd w:val="clear" w:color="000000" w:fill="F2F2F2"/>
            <w:noWrap/>
            <w:vAlign w:val="center"/>
            <w:hideMark/>
          </w:tcPr>
          <w:p w14:paraId="52B52759"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00401</w:t>
            </w:r>
          </w:p>
        </w:tc>
        <w:tc>
          <w:tcPr>
            <w:tcW w:w="8803" w:type="dxa"/>
            <w:tcBorders>
              <w:top w:val="nil"/>
              <w:left w:val="nil"/>
              <w:bottom w:val="nil"/>
              <w:right w:val="nil"/>
            </w:tcBorders>
            <w:shd w:val="clear" w:color="000000" w:fill="F2F2F2"/>
            <w:noWrap/>
            <w:vAlign w:val="center"/>
            <w:hideMark/>
          </w:tcPr>
          <w:p w14:paraId="0AB3621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PRORAČUN I FINANCIJE</w:t>
            </w:r>
          </w:p>
        </w:tc>
        <w:tc>
          <w:tcPr>
            <w:tcW w:w="1673" w:type="dxa"/>
            <w:tcBorders>
              <w:top w:val="nil"/>
              <w:left w:val="nil"/>
              <w:bottom w:val="nil"/>
              <w:right w:val="nil"/>
            </w:tcBorders>
            <w:shd w:val="clear" w:color="000000" w:fill="F2F2F2"/>
            <w:noWrap/>
            <w:vAlign w:val="center"/>
            <w:hideMark/>
          </w:tcPr>
          <w:p w14:paraId="1EC5ECC3"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759.170,00</w:t>
            </w:r>
          </w:p>
        </w:tc>
        <w:tc>
          <w:tcPr>
            <w:tcW w:w="1984" w:type="dxa"/>
            <w:tcBorders>
              <w:top w:val="nil"/>
              <w:left w:val="nil"/>
              <w:bottom w:val="nil"/>
              <w:right w:val="nil"/>
            </w:tcBorders>
            <w:shd w:val="clear" w:color="000000" w:fill="F2F2F2"/>
            <w:noWrap/>
            <w:vAlign w:val="center"/>
            <w:hideMark/>
          </w:tcPr>
          <w:p w14:paraId="2A18AC5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732.143,48</w:t>
            </w:r>
          </w:p>
        </w:tc>
        <w:tc>
          <w:tcPr>
            <w:tcW w:w="1559" w:type="dxa"/>
            <w:tcBorders>
              <w:top w:val="nil"/>
              <w:left w:val="nil"/>
              <w:bottom w:val="nil"/>
              <w:right w:val="nil"/>
            </w:tcBorders>
            <w:shd w:val="clear" w:color="000000" w:fill="F2F2F2"/>
            <w:noWrap/>
            <w:vAlign w:val="bottom"/>
            <w:hideMark/>
          </w:tcPr>
          <w:p w14:paraId="0F99361E"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96%</w:t>
            </w:r>
          </w:p>
        </w:tc>
      </w:tr>
      <w:tr w:rsidR="00E72859" w:rsidRPr="00E72859" w14:paraId="2C527073" w14:textId="77777777" w:rsidTr="00E72859">
        <w:trPr>
          <w:trHeight w:val="300"/>
        </w:trPr>
        <w:tc>
          <w:tcPr>
            <w:tcW w:w="723" w:type="dxa"/>
            <w:tcBorders>
              <w:top w:val="nil"/>
              <w:left w:val="nil"/>
              <w:bottom w:val="nil"/>
              <w:right w:val="nil"/>
            </w:tcBorders>
            <w:shd w:val="clear" w:color="000000" w:fill="F2F2F2"/>
            <w:noWrap/>
            <w:vAlign w:val="center"/>
            <w:hideMark/>
          </w:tcPr>
          <w:p w14:paraId="2503B82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00402</w:t>
            </w:r>
          </w:p>
        </w:tc>
        <w:tc>
          <w:tcPr>
            <w:tcW w:w="8803" w:type="dxa"/>
            <w:tcBorders>
              <w:top w:val="nil"/>
              <w:left w:val="nil"/>
              <w:bottom w:val="nil"/>
              <w:right w:val="nil"/>
            </w:tcBorders>
            <w:shd w:val="clear" w:color="000000" w:fill="F2F2F2"/>
            <w:noWrap/>
            <w:vAlign w:val="center"/>
            <w:hideMark/>
          </w:tcPr>
          <w:p w14:paraId="1ABBBDC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JAVNA VATROGASNA POSTROJBA OPĆINE PODSTRANA</w:t>
            </w:r>
          </w:p>
        </w:tc>
        <w:tc>
          <w:tcPr>
            <w:tcW w:w="1673" w:type="dxa"/>
            <w:tcBorders>
              <w:top w:val="nil"/>
              <w:left w:val="nil"/>
              <w:bottom w:val="nil"/>
              <w:right w:val="nil"/>
            </w:tcBorders>
            <w:shd w:val="clear" w:color="000000" w:fill="F2F2F2"/>
            <w:noWrap/>
            <w:vAlign w:val="center"/>
            <w:hideMark/>
          </w:tcPr>
          <w:p w14:paraId="2F6B60F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630.230,00</w:t>
            </w:r>
          </w:p>
        </w:tc>
        <w:tc>
          <w:tcPr>
            <w:tcW w:w="1984" w:type="dxa"/>
            <w:tcBorders>
              <w:top w:val="nil"/>
              <w:left w:val="nil"/>
              <w:bottom w:val="nil"/>
              <w:right w:val="nil"/>
            </w:tcBorders>
            <w:shd w:val="clear" w:color="000000" w:fill="F2F2F2"/>
            <w:noWrap/>
            <w:vAlign w:val="center"/>
            <w:hideMark/>
          </w:tcPr>
          <w:p w14:paraId="4572D07F"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631.325,50</w:t>
            </w:r>
          </w:p>
        </w:tc>
        <w:tc>
          <w:tcPr>
            <w:tcW w:w="1559" w:type="dxa"/>
            <w:tcBorders>
              <w:top w:val="nil"/>
              <w:left w:val="nil"/>
              <w:bottom w:val="nil"/>
              <w:right w:val="nil"/>
            </w:tcBorders>
            <w:shd w:val="clear" w:color="000000" w:fill="F2F2F2"/>
            <w:noWrap/>
            <w:vAlign w:val="bottom"/>
            <w:hideMark/>
          </w:tcPr>
          <w:p w14:paraId="60B574E5"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100%</w:t>
            </w:r>
          </w:p>
        </w:tc>
      </w:tr>
      <w:tr w:rsidR="00E72859" w:rsidRPr="00E72859" w14:paraId="40AE551E" w14:textId="77777777" w:rsidTr="00E72859">
        <w:trPr>
          <w:trHeight w:val="300"/>
        </w:trPr>
        <w:tc>
          <w:tcPr>
            <w:tcW w:w="723" w:type="dxa"/>
            <w:tcBorders>
              <w:top w:val="nil"/>
              <w:left w:val="nil"/>
              <w:bottom w:val="nil"/>
              <w:right w:val="nil"/>
            </w:tcBorders>
            <w:shd w:val="clear" w:color="000000" w:fill="D9D9D9"/>
            <w:noWrap/>
            <w:vAlign w:val="bottom"/>
            <w:hideMark/>
          </w:tcPr>
          <w:p w14:paraId="71B0BDE5"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50944</w:t>
            </w:r>
          </w:p>
        </w:tc>
        <w:tc>
          <w:tcPr>
            <w:tcW w:w="8803" w:type="dxa"/>
            <w:tcBorders>
              <w:top w:val="nil"/>
              <w:left w:val="nil"/>
              <w:bottom w:val="nil"/>
              <w:right w:val="nil"/>
            </w:tcBorders>
            <w:shd w:val="clear" w:color="000000" w:fill="D9D9D9"/>
            <w:noWrap/>
            <w:vAlign w:val="bottom"/>
            <w:hideMark/>
          </w:tcPr>
          <w:p w14:paraId="2471FD65"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PRORAČUNSKI KORISNIK: JAVNA VATROGASNA POSTROJBA OPĆINE PODSTRANA</w:t>
            </w:r>
          </w:p>
        </w:tc>
        <w:tc>
          <w:tcPr>
            <w:tcW w:w="1673" w:type="dxa"/>
            <w:tcBorders>
              <w:top w:val="nil"/>
              <w:left w:val="nil"/>
              <w:bottom w:val="nil"/>
              <w:right w:val="nil"/>
            </w:tcBorders>
            <w:shd w:val="clear" w:color="000000" w:fill="D9D9D9"/>
            <w:noWrap/>
            <w:vAlign w:val="bottom"/>
            <w:hideMark/>
          </w:tcPr>
          <w:p w14:paraId="4412C144"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630.230,00</w:t>
            </w:r>
          </w:p>
        </w:tc>
        <w:tc>
          <w:tcPr>
            <w:tcW w:w="1984" w:type="dxa"/>
            <w:tcBorders>
              <w:top w:val="nil"/>
              <w:left w:val="nil"/>
              <w:bottom w:val="nil"/>
              <w:right w:val="nil"/>
            </w:tcBorders>
            <w:shd w:val="clear" w:color="000000" w:fill="D9D9D9"/>
            <w:noWrap/>
            <w:vAlign w:val="bottom"/>
            <w:hideMark/>
          </w:tcPr>
          <w:p w14:paraId="1E8D22A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631.325,50</w:t>
            </w:r>
          </w:p>
        </w:tc>
        <w:tc>
          <w:tcPr>
            <w:tcW w:w="1559" w:type="dxa"/>
            <w:tcBorders>
              <w:top w:val="nil"/>
              <w:left w:val="nil"/>
              <w:bottom w:val="nil"/>
              <w:right w:val="nil"/>
            </w:tcBorders>
            <w:shd w:val="clear" w:color="000000" w:fill="D9D9D9"/>
            <w:noWrap/>
            <w:vAlign w:val="bottom"/>
            <w:hideMark/>
          </w:tcPr>
          <w:p w14:paraId="2777F993"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100%</w:t>
            </w:r>
          </w:p>
        </w:tc>
      </w:tr>
      <w:tr w:rsidR="00E72859" w:rsidRPr="00E72859" w14:paraId="17C99C48" w14:textId="77777777" w:rsidTr="00E72859">
        <w:trPr>
          <w:trHeight w:val="300"/>
        </w:trPr>
        <w:tc>
          <w:tcPr>
            <w:tcW w:w="723" w:type="dxa"/>
            <w:tcBorders>
              <w:top w:val="nil"/>
              <w:left w:val="nil"/>
              <w:bottom w:val="nil"/>
              <w:right w:val="nil"/>
            </w:tcBorders>
            <w:shd w:val="clear" w:color="000000" w:fill="D9D9D9"/>
            <w:noWrap/>
            <w:vAlign w:val="center"/>
            <w:hideMark/>
          </w:tcPr>
          <w:p w14:paraId="7B043C2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005</w:t>
            </w:r>
          </w:p>
        </w:tc>
        <w:tc>
          <w:tcPr>
            <w:tcW w:w="8803" w:type="dxa"/>
            <w:tcBorders>
              <w:top w:val="nil"/>
              <w:left w:val="nil"/>
              <w:bottom w:val="nil"/>
              <w:right w:val="nil"/>
            </w:tcBorders>
            <w:shd w:val="clear" w:color="000000" w:fill="D9D9D9"/>
            <w:noWrap/>
            <w:vAlign w:val="center"/>
            <w:hideMark/>
          </w:tcPr>
          <w:p w14:paraId="6C83D53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JAVNU NABAVU, GOSPODARSTVO, DRUŠTVENE DJELATNOSTI I EU FONDOVE</w:t>
            </w:r>
          </w:p>
        </w:tc>
        <w:tc>
          <w:tcPr>
            <w:tcW w:w="1673" w:type="dxa"/>
            <w:tcBorders>
              <w:top w:val="nil"/>
              <w:left w:val="nil"/>
              <w:bottom w:val="nil"/>
              <w:right w:val="nil"/>
            </w:tcBorders>
            <w:shd w:val="clear" w:color="000000" w:fill="D9D9D9"/>
            <w:noWrap/>
            <w:vAlign w:val="center"/>
            <w:hideMark/>
          </w:tcPr>
          <w:p w14:paraId="1896A7EC"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3.289.850,29</w:t>
            </w:r>
          </w:p>
        </w:tc>
        <w:tc>
          <w:tcPr>
            <w:tcW w:w="1984" w:type="dxa"/>
            <w:tcBorders>
              <w:top w:val="nil"/>
              <w:left w:val="nil"/>
              <w:bottom w:val="nil"/>
              <w:right w:val="nil"/>
            </w:tcBorders>
            <w:shd w:val="clear" w:color="000000" w:fill="D9D9D9"/>
            <w:noWrap/>
            <w:vAlign w:val="center"/>
            <w:hideMark/>
          </w:tcPr>
          <w:p w14:paraId="66B4CA98"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2.799.247,15</w:t>
            </w:r>
          </w:p>
        </w:tc>
        <w:tc>
          <w:tcPr>
            <w:tcW w:w="1559" w:type="dxa"/>
            <w:tcBorders>
              <w:top w:val="nil"/>
              <w:left w:val="nil"/>
              <w:bottom w:val="nil"/>
              <w:right w:val="nil"/>
            </w:tcBorders>
            <w:shd w:val="clear" w:color="000000" w:fill="D9D9D9"/>
            <w:noWrap/>
            <w:vAlign w:val="bottom"/>
            <w:hideMark/>
          </w:tcPr>
          <w:p w14:paraId="40CD1C75"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85%</w:t>
            </w:r>
          </w:p>
        </w:tc>
      </w:tr>
      <w:tr w:rsidR="00E72859" w:rsidRPr="00E72859" w14:paraId="42F50B92" w14:textId="77777777" w:rsidTr="00E72859">
        <w:trPr>
          <w:trHeight w:val="300"/>
        </w:trPr>
        <w:tc>
          <w:tcPr>
            <w:tcW w:w="723" w:type="dxa"/>
            <w:tcBorders>
              <w:top w:val="nil"/>
              <w:left w:val="nil"/>
              <w:bottom w:val="nil"/>
              <w:right w:val="nil"/>
            </w:tcBorders>
            <w:shd w:val="clear" w:color="000000" w:fill="F2F2F2"/>
            <w:noWrap/>
            <w:vAlign w:val="center"/>
            <w:hideMark/>
          </w:tcPr>
          <w:p w14:paraId="2C7D3F96"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00501</w:t>
            </w:r>
          </w:p>
        </w:tc>
        <w:tc>
          <w:tcPr>
            <w:tcW w:w="8803" w:type="dxa"/>
            <w:tcBorders>
              <w:top w:val="nil"/>
              <w:left w:val="nil"/>
              <w:bottom w:val="nil"/>
              <w:right w:val="nil"/>
            </w:tcBorders>
            <w:shd w:val="clear" w:color="000000" w:fill="F2F2F2"/>
            <w:noWrap/>
            <w:vAlign w:val="center"/>
            <w:hideMark/>
          </w:tcPr>
          <w:p w14:paraId="5BFD37A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JAVNU NABAVU, GOSPODARSTVO, DRUŠTVENE DJELATNOSTI I EU FONDOVE</w:t>
            </w:r>
          </w:p>
        </w:tc>
        <w:tc>
          <w:tcPr>
            <w:tcW w:w="1673" w:type="dxa"/>
            <w:tcBorders>
              <w:top w:val="nil"/>
              <w:left w:val="nil"/>
              <w:bottom w:val="nil"/>
              <w:right w:val="nil"/>
            </w:tcBorders>
            <w:shd w:val="clear" w:color="000000" w:fill="F2F2F2"/>
            <w:noWrap/>
            <w:vAlign w:val="center"/>
            <w:hideMark/>
          </w:tcPr>
          <w:p w14:paraId="1C4C0909"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3.289.850,29</w:t>
            </w:r>
          </w:p>
        </w:tc>
        <w:tc>
          <w:tcPr>
            <w:tcW w:w="1984" w:type="dxa"/>
            <w:tcBorders>
              <w:top w:val="nil"/>
              <w:left w:val="nil"/>
              <w:bottom w:val="nil"/>
              <w:right w:val="nil"/>
            </w:tcBorders>
            <w:shd w:val="clear" w:color="000000" w:fill="F2F2F2"/>
            <w:noWrap/>
            <w:vAlign w:val="center"/>
            <w:hideMark/>
          </w:tcPr>
          <w:p w14:paraId="2C03672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2.799.247,15</w:t>
            </w:r>
          </w:p>
        </w:tc>
        <w:tc>
          <w:tcPr>
            <w:tcW w:w="1559" w:type="dxa"/>
            <w:tcBorders>
              <w:top w:val="nil"/>
              <w:left w:val="nil"/>
              <w:bottom w:val="nil"/>
              <w:right w:val="nil"/>
            </w:tcBorders>
            <w:shd w:val="clear" w:color="000000" w:fill="F2F2F2"/>
            <w:noWrap/>
            <w:vAlign w:val="bottom"/>
            <w:hideMark/>
          </w:tcPr>
          <w:p w14:paraId="1999F913"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85%</w:t>
            </w:r>
          </w:p>
        </w:tc>
      </w:tr>
      <w:tr w:rsidR="00E72859" w:rsidRPr="00E72859" w14:paraId="2D4CEF99" w14:textId="77777777" w:rsidTr="00E72859">
        <w:trPr>
          <w:trHeight w:val="300"/>
        </w:trPr>
        <w:tc>
          <w:tcPr>
            <w:tcW w:w="723" w:type="dxa"/>
            <w:tcBorders>
              <w:top w:val="nil"/>
              <w:left w:val="nil"/>
              <w:bottom w:val="nil"/>
              <w:right w:val="nil"/>
            </w:tcBorders>
            <w:shd w:val="clear" w:color="000000" w:fill="D9D9D9"/>
            <w:noWrap/>
            <w:vAlign w:val="center"/>
            <w:hideMark/>
          </w:tcPr>
          <w:p w14:paraId="4DC9A65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006</w:t>
            </w:r>
          </w:p>
        </w:tc>
        <w:tc>
          <w:tcPr>
            <w:tcW w:w="8803" w:type="dxa"/>
            <w:tcBorders>
              <w:top w:val="nil"/>
              <w:left w:val="nil"/>
              <w:bottom w:val="nil"/>
              <w:right w:val="nil"/>
            </w:tcBorders>
            <w:shd w:val="clear" w:color="000000" w:fill="D9D9D9"/>
            <w:noWrap/>
            <w:vAlign w:val="center"/>
            <w:hideMark/>
          </w:tcPr>
          <w:p w14:paraId="4BFE802A"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PROSTORNO UREĐENJE, KOMUNALNE POSLOVE I ZAŠTITU OKOLIŠA</w:t>
            </w:r>
          </w:p>
        </w:tc>
        <w:tc>
          <w:tcPr>
            <w:tcW w:w="1673" w:type="dxa"/>
            <w:tcBorders>
              <w:top w:val="nil"/>
              <w:left w:val="nil"/>
              <w:bottom w:val="nil"/>
              <w:right w:val="nil"/>
            </w:tcBorders>
            <w:shd w:val="clear" w:color="000000" w:fill="D9D9D9"/>
            <w:noWrap/>
            <w:vAlign w:val="center"/>
            <w:hideMark/>
          </w:tcPr>
          <w:p w14:paraId="7D87A61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7.163.796,00</w:t>
            </w:r>
          </w:p>
        </w:tc>
        <w:tc>
          <w:tcPr>
            <w:tcW w:w="1984" w:type="dxa"/>
            <w:tcBorders>
              <w:top w:val="nil"/>
              <w:left w:val="nil"/>
              <w:bottom w:val="nil"/>
              <w:right w:val="nil"/>
            </w:tcBorders>
            <w:shd w:val="clear" w:color="000000" w:fill="D9D9D9"/>
            <w:noWrap/>
            <w:vAlign w:val="center"/>
            <w:hideMark/>
          </w:tcPr>
          <w:p w14:paraId="57FAE012"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4.910.317,25</w:t>
            </w:r>
          </w:p>
        </w:tc>
        <w:tc>
          <w:tcPr>
            <w:tcW w:w="1559" w:type="dxa"/>
            <w:tcBorders>
              <w:top w:val="nil"/>
              <w:left w:val="nil"/>
              <w:bottom w:val="nil"/>
              <w:right w:val="nil"/>
            </w:tcBorders>
            <w:shd w:val="clear" w:color="000000" w:fill="D9D9D9"/>
            <w:noWrap/>
            <w:vAlign w:val="bottom"/>
            <w:hideMark/>
          </w:tcPr>
          <w:p w14:paraId="4E730328"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69%</w:t>
            </w:r>
          </w:p>
        </w:tc>
      </w:tr>
      <w:tr w:rsidR="00E72859" w:rsidRPr="00E72859" w14:paraId="0AB342E1" w14:textId="77777777" w:rsidTr="00E72859">
        <w:trPr>
          <w:trHeight w:val="300"/>
        </w:trPr>
        <w:tc>
          <w:tcPr>
            <w:tcW w:w="723" w:type="dxa"/>
            <w:tcBorders>
              <w:top w:val="nil"/>
              <w:left w:val="nil"/>
              <w:bottom w:val="nil"/>
              <w:right w:val="nil"/>
            </w:tcBorders>
            <w:shd w:val="clear" w:color="000000" w:fill="F2F2F2"/>
            <w:noWrap/>
            <w:vAlign w:val="center"/>
            <w:hideMark/>
          </w:tcPr>
          <w:p w14:paraId="7B9080CB"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00601</w:t>
            </w:r>
          </w:p>
        </w:tc>
        <w:tc>
          <w:tcPr>
            <w:tcW w:w="8803" w:type="dxa"/>
            <w:tcBorders>
              <w:top w:val="nil"/>
              <w:left w:val="nil"/>
              <w:bottom w:val="nil"/>
              <w:right w:val="nil"/>
            </w:tcBorders>
            <w:shd w:val="clear" w:color="000000" w:fill="F2F2F2"/>
            <w:noWrap/>
            <w:vAlign w:val="center"/>
            <w:hideMark/>
          </w:tcPr>
          <w:p w14:paraId="71A9DF2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PROSTORNO UREĐENJE, KOMUNALNE POSLOVE I ZAŠTITU OKOLIŠA</w:t>
            </w:r>
          </w:p>
        </w:tc>
        <w:tc>
          <w:tcPr>
            <w:tcW w:w="1673" w:type="dxa"/>
            <w:tcBorders>
              <w:top w:val="nil"/>
              <w:left w:val="nil"/>
              <w:bottom w:val="nil"/>
              <w:right w:val="nil"/>
            </w:tcBorders>
            <w:shd w:val="clear" w:color="000000" w:fill="F2F2F2"/>
            <w:noWrap/>
            <w:vAlign w:val="center"/>
            <w:hideMark/>
          </w:tcPr>
          <w:p w14:paraId="1CE2111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7.032.596,00</w:t>
            </w:r>
          </w:p>
        </w:tc>
        <w:tc>
          <w:tcPr>
            <w:tcW w:w="1984" w:type="dxa"/>
            <w:tcBorders>
              <w:top w:val="nil"/>
              <w:left w:val="nil"/>
              <w:bottom w:val="nil"/>
              <w:right w:val="nil"/>
            </w:tcBorders>
            <w:shd w:val="clear" w:color="000000" w:fill="F2F2F2"/>
            <w:noWrap/>
            <w:vAlign w:val="center"/>
            <w:hideMark/>
          </w:tcPr>
          <w:p w14:paraId="27B57A7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4.782.060,92</w:t>
            </w:r>
          </w:p>
        </w:tc>
        <w:tc>
          <w:tcPr>
            <w:tcW w:w="1559" w:type="dxa"/>
            <w:tcBorders>
              <w:top w:val="nil"/>
              <w:left w:val="nil"/>
              <w:bottom w:val="nil"/>
              <w:right w:val="nil"/>
            </w:tcBorders>
            <w:shd w:val="clear" w:color="000000" w:fill="F2F2F2"/>
            <w:noWrap/>
            <w:vAlign w:val="bottom"/>
            <w:hideMark/>
          </w:tcPr>
          <w:p w14:paraId="7826FC8A"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68%</w:t>
            </w:r>
          </w:p>
        </w:tc>
      </w:tr>
      <w:tr w:rsidR="00E72859" w:rsidRPr="00E72859" w14:paraId="450B6F3C" w14:textId="77777777" w:rsidTr="00E72859">
        <w:trPr>
          <w:trHeight w:val="300"/>
        </w:trPr>
        <w:tc>
          <w:tcPr>
            <w:tcW w:w="723" w:type="dxa"/>
            <w:tcBorders>
              <w:top w:val="nil"/>
              <w:left w:val="nil"/>
              <w:bottom w:val="nil"/>
              <w:right w:val="nil"/>
            </w:tcBorders>
            <w:shd w:val="clear" w:color="000000" w:fill="F2F2F2"/>
            <w:noWrap/>
            <w:vAlign w:val="center"/>
            <w:hideMark/>
          </w:tcPr>
          <w:p w14:paraId="1A19784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00602</w:t>
            </w:r>
          </w:p>
        </w:tc>
        <w:tc>
          <w:tcPr>
            <w:tcW w:w="8803" w:type="dxa"/>
            <w:tcBorders>
              <w:top w:val="nil"/>
              <w:left w:val="nil"/>
              <w:bottom w:val="nil"/>
              <w:right w:val="nil"/>
            </w:tcBorders>
            <w:shd w:val="clear" w:color="000000" w:fill="F2F2F2"/>
            <w:noWrap/>
            <w:vAlign w:val="center"/>
            <w:hideMark/>
          </w:tcPr>
          <w:p w14:paraId="5E26DFCD"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ODSJEK ZA KOMUNALNO REDARSTVO</w:t>
            </w:r>
          </w:p>
        </w:tc>
        <w:tc>
          <w:tcPr>
            <w:tcW w:w="1673" w:type="dxa"/>
            <w:tcBorders>
              <w:top w:val="nil"/>
              <w:left w:val="nil"/>
              <w:bottom w:val="nil"/>
              <w:right w:val="nil"/>
            </w:tcBorders>
            <w:shd w:val="clear" w:color="000000" w:fill="F2F2F2"/>
            <w:noWrap/>
            <w:vAlign w:val="center"/>
            <w:hideMark/>
          </w:tcPr>
          <w:p w14:paraId="1464B04A"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131.200,00</w:t>
            </w:r>
          </w:p>
        </w:tc>
        <w:tc>
          <w:tcPr>
            <w:tcW w:w="1984" w:type="dxa"/>
            <w:tcBorders>
              <w:top w:val="nil"/>
              <w:left w:val="nil"/>
              <w:bottom w:val="nil"/>
              <w:right w:val="nil"/>
            </w:tcBorders>
            <w:shd w:val="clear" w:color="000000" w:fill="F2F2F2"/>
            <w:noWrap/>
            <w:vAlign w:val="center"/>
            <w:hideMark/>
          </w:tcPr>
          <w:p w14:paraId="75CBC12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128.256,33</w:t>
            </w:r>
          </w:p>
        </w:tc>
        <w:tc>
          <w:tcPr>
            <w:tcW w:w="1559" w:type="dxa"/>
            <w:tcBorders>
              <w:top w:val="nil"/>
              <w:left w:val="nil"/>
              <w:bottom w:val="nil"/>
              <w:right w:val="nil"/>
            </w:tcBorders>
            <w:shd w:val="clear" w:color="000000" w:fill="F2F2F2"/>
            <w:noWrap/>
            <w:vAlign w:val="bottom"/>
            <w:hideMark/>
          </w:tcPr>
          <w:p w14:paraId="24BEC154"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98%</w:t>
            </w:r>
          </w:p>
        </w:tc>
      </w:tr>
      <w:tr w:rsidR="00E72859" w:rsidRPr="00E72859" w14:paraId="7A7F080A" w14:textId="77777777" w:rsidTr="00E72859">
        <w:trPr>
          <w:trHeight w:val="300"/>
        </w:trPr>
        <w:tc>
          <w:tcPr>
            <w:tcW w:w="723" w:type="dxa"/>
            <w:tcBorders>
              <w:top w:val="nil"/>
              <w:left w:val="nil"/>
              <w:bottom w:val="nil"/>
              <w:right w:val="nil"/>
            </w:tcBorders>
            <w:shd w:val="clear" w:color="000000" w:fill="D9D9D9"/>
            <w:noWrap/>
            <w:vAlign w:val="center"/>
            <w:hideMark/>
          </w:tcPr>
          <w:p w14:paraId="62B721B8"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007</w:t>
            </w:r>
          </w:p>
        </w:tc>
        <w:tc>
          <w:tcPr>
            <w:tcW w:w="8803" w:type="dxa"/>
            <w:tcBorders>
              <w:top w:val="nil"/>
              <w:left w:val="nil"/>
              <w:bottom w:val="nil"/>
              <w:right w:val="nil"/>
            </w:tcBorders>
            <w:shd w:val="clear" w:color="000000" w:fill="D9D9D9"/>
            <w:noWrap/>
            <w:vAlign w:val="center"/>
            <w:hideMark/>
          </w:tcPr>
          <w:p w14:paraId="26957047"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VLASTITI KOMUNALNI POGON</w:t>
            </w:r>
          </w:p>
        </w:tc>
        <w:tc>
          <w:tcPr>
            <w:tcW w:w="1673" w:type="dxa"/>
            <w:tcBorders>
              <w:top w:val="nil"/>
              <w:left w:val="nil"/>
              <w:bottom w:val="nil"/>
              <w:right w:val="nil"/>
            </w:tcBorders>
            <w:shd w:val="clear" w:color="000000" w:fill="D9D9D9"/>
            <w:noWrap/>
            <w:vAlign w:val="center"/>
            <w:hideMark/>
          </w:tcPr>
          <w:p w14:paraId="4E0124D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1.720.940,00</w:t>
            </w:r>
          </w:p>
        </w:tc>
        <w:tc>
          <w:tcPr>
            <w:tcW w:w="1984" w:type="dxa"/>
            <w:tcBorders>
              <w:top w:val="nil"/>
              <w:left w:val="nil"/>
              <w:bottom w:val="nil"/>
              <w:right w:val="nil"/>
            </w:tcBorders>
            <w:shd w:val="clear" w:color="000000" w:fill="D9D9D9"/>
            <w:noWrap/>
            <w:vAlign w:val="center"/>
            <w:hideMark/>
          </w:tcPr>
          <w:p w14:paraId="1CF020A8"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1.402.200,10</w:t>
            </w:r>
          </w:p>
        </w:tc>
        <w:tc>
          <w:tcPr>
            <w:tcW w:w="1559" w:type="dxa"/>
            <w:tcBorders>
              <w:top w:val="nil"/>
              <w:left w:val="nil"/>
              <w:bottom w:val="nil"/>
              <w:right w:val="nil"/>
            </w:tcBorders>
            <w:shd w:val="clear" w:color="000000" w:fill="D9D9D9"/>
            <w:noWrap/>
            <w:vAlign w:val="bottom"/>
            <w:hideMark/>
          </w:tcPr>
          <w:p w14:paraId="432195DD"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81%</w:t>
            </w:r>
          </w:p>
        </w:tc>
      </w:tr>
      <w:tr w:rsidR="00E72859" w:rsidRPr="00E72859" w14:paraId="68112475" w14:textId="77777777" w:rsidTr="00E72859">
        <w:trPr>
          <w:trHeight w:val="300"/>
        </w:trPr>
        <w:tc>
          <w:tcPr>
            <w:tcW w:w="723" w:type="dxa"/>
            <w:tcBorders>
              <w:top w:val="nil"/>
              <w:left w:val="nil"/>
              <w:bottom w:val="nil"/>
              <w:right w:val="nil"/>
            </w:tcBorders>
            <w:shd w:val="clear" w:color="000000" w:fill="F2F2F2"/>
            <w:noWrap/>
            <w:vAlign w:val="center"/>
            <w:hideMark/>
          </w:tcPr>
          <w:p w14:paraId="76644FC8"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00701</w:t>
            </w:r>
          </w:p>
        </w:tc>
        <w:tc>
          <w:tcPr>
            <w:tcW w:w="8803" w:type="dxa"/>
            <w:tcBorders>
              <w:top w:val="nil"/>
              <w:left w:val="nil"/>
              <w:bottom w:val="nil"/>
              <w:right w:val="nil"/>
            </w:tcBorders>
            <w:shd w:val="clear" w:color="000000" w:fill="F2F2F2"/>
            <w:noWrap/>
            <w:vAlign w:val="center"/>
            <w:hideMark/>
          </w:tcPr>
          <w:p w14:paraId="01559815"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VLASTITI KOMUNALNI POGON</w:t>
            </w:r>
          </w:p>
        </w:tc>
        <w:tc>
          <w:tcPr>
            <w:tcW w:w="1673" w:type="dxa"/>
            <w:tcBorders>
              <w:top w:val="nil"/>
              <w:left w:val="nil"/>
              <w:bottom w:val="nil"/>
              <w:right w:val="nil"/>
            </w:tcBorders>
            <w:shd w:val="clear" w:color="000000" w:fill="F2F2F2"/>
            <w:noWrap/>
            <w:vAlign w:val="center"/>
            <w:hideMark/>
          </w:tcPr>
          <w:p w14:paraId="4BB80ACF"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1.720.940,00</w:t>
            </w:r>
          </w:p>
        </w:tc>
        <w:tc>
          <w:tcPr>
            <w:tcW w:w="1984" w:type="dxa"/>
            <w:tcBorders>
              <w:top w:val="nil"/>
              <w:left w:val="nil"/>
              <w:bottom w:val="nil"/>
              <w:right w:val="nil"/>
            </w:tcBorders>
            <w:shd w:val="clear" w:color="000000" w:fill="F2F2F2"/>
            <w:noWrap/>
            <w:vAlign w:val="center"/>
            <w:hideMark/>
          </w:tcPr>
          <w:p w14:paraId="6E839558"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1.402.200,10</w:t>
            </w:r>
          </w:p>
        </w:tc>
        <w:tc>
          <w:tcPr>
            <w:tcW w:w="1559" w:type="dxa"/>
            <w:tcBorders>
              <w:top w:val="nil"/>
              <w:left w:val="nil"/>
              <w:bottom w:val="nil"/>
              <w:right w:val="nil"/>
            </w:tcBorders>
            <w:shd w:val="clear" w:color="000000" w:fill="F2F2F2"/>
            <w:noWrap/>
            <w:vAlign w:val="bottom"/>
            <w:hideMark/>
          </w:tcPr>
          <w:p w14:paraId="490536B9"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81%</w:t>
            </w:r>
          </w:p>
        </w:tc>
      </w:tr>
    </w:tbl>
    <w:p w14:paraId="428D654C" w14:textId="77777777" w:rsidR="00E72859" w:rsidRDefault="00E72859" w:rsidP="0051572A">
      <w:pPr>
        <w:spacing w:after="0"/>
        <w:ind w:firstLine="284"/>
        <w:jc w:val="both"/>
        <w:rPr>
          <w:rFonts w:ascii="Times New Roman" w:hAnsi="Times New Roman"/>
          <w:sz w:val="24"/>
          <w:szCs w:val="24"/>
        </w:rPr>
      </w:pPr>
    </w:p>
    <w:p w14:paraId="175EDFD9" w14:textId="77777777" w:rsidR="00F25E5C" w:rsidRDefault="00F25E5C" w:rsidP="0051572A">
      <w:pPr>
        <w:spacing w:after="0"/>
        <w:ind w:firstLine="284"/>
        <w:jc w:val="both"/>
        <w:rPr>
          <w:rFonts w:ascii="Times New Roman" w:hAnsi="Times New Roman"/>
          <w:sz w:val="24"/>
          <w:szCs w:val="24"/>
        </w:rPr>
      </w:pPr>
    </w:p>
    <w:p w14:paraId="54B4F665" w14:textId="77777777" w:rsidR="0089202D" w:rsidRDefault="0089202D" w:rsidP="0051572A">
      <w:pPr>
        <w:spacing w:after="0"/>
        <w:ind w:firstLine="284"/>
        <w:jc w:val="both"/>
        <w:rPr>
          <w:rFonts w:ascii="Times New Roman" w:hAnsi="Times New Roman"/>
          <w:sz w:val="24"/>
          <w:szCs w:val="24"/>
        </w:rPr>
      </w:pPr>
    </w:p>
    <w:p w14:paraId="3D9B330F" w14:textId="70B7F153" w:rsidR="00FC7024" w:rsidRPr="00FC7024" w:rsidRDefault="00FC7024" w:rsidP="0051572A">
      <w:pPr>
        <w:spacing w:after="0"/>
        <w:ind w:firstLine="284"/>
        <w:jc w:val="both"/>
        <w:rPr>
          <w:rFonts w:cs="Calibri"/>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C2383" w14:textId="77777777" w:rsidR="00FC7024" w:rsidRDefault="00FC7024" w:rsidP="0051572A">
      <w:pPr>
        <w:spacing w:after="0"/>
        <w:ind w:firstLine="284"/>
        <w:jc w:val="both"/>
        <w:rPr>
          <w:rFonts w:ascii="Times New Roman" w:hAnsi="Times New Roman"/>
          <w:sz w:val="24"/>
          <w:szCs w:val="24"/>
        </w:rPr>
      </w:pPr>
    </w:p>
    <w:p w14:paraId="08F67108" w14:textId="715AEB23" w:rsidR="00865341" w:rsidRDefault="00865341" w:rsidP="0051572A">
      <w:pPr>
        <w:spacing w:after="0"/>
        <w:ind w:firstLine="284"/>
        <w:jc w:val="both"/>
        <w:rPr>
          <w:rFonts w:ascii="Times New Roman" w:hAnsi="Times New Roman"/>
          <w:sz w:val="24"/>
          <w:szCs w:val="24"/>
        </w:rPr>
      </w:pPr>
    </w:p>
    <w:p w14:paraId="47FB9680" w14:textId="19C97ED9" w:rsidR="00865341" w:rsidRDefault="00865341" w:rsidP="0051572A">
      <w:pPr>
        <w:spacing w:after="0"/>
        <w:ind w:firstLine="284"/>
        <w:jc w:val="both"/>
        <w:rPr>
          <w:rFonts w:ascii="Times New Roman" w:hAnsi="Times New Roman"/>
          <w:sz w:val="24"/>
          <w:szCs w:val="24"/>
        </w:rPr>
      </w:pPr>
    </w:p>
    <w:p w14:paraId="16A27401" w14:textId="71BA981A" w:rsidR="0051572A" w:rsidRPr="00B83048" w:rsidRDefault="0051572A" w:rsidP="0048178A">
      <w:pPr>
        <w:spacing w:after="0"/>
        <w:jc w:val="both"/>
        <w:rPr>
          <w:rFonts w:ascii="Arial" w:hAnsi="Arial" w:cs="Arial"/>
        </w:rPr>
      </w:pPr>
      <w:r w:rsidRPr="00B83048">
        <w:rPr>
          <w:rFonts w:ascii="Arial" w:hAnsi="Arial" w:cs="Arial"/>
        </w:rPr>
        <w:lastRenderedPageBreak/>
        <w:t xml:space="preserve">Izvršenje rashoda i izdataka </w:t>
      </w:r>
      <w:r w:rsidRPr="00B83048">
        <w:rPr>
          <w:rFonts w:ascii="Arial" w:hAnsi="Arial" w:cs="Arial"/>
          <w:b/>
        </w:rPr>
        <w:t>po programskoj klasifikaciji</w:t>
      </w:r>
      <w:r w:rsidRPr="00B83048">
        <w:rPr>
          <w:rFonts w:ascii="Arial" w:hAnsi="Arial" w:cs="Arial"/>
        </w:rPr>
        <w:t xml:space="preserve"> utvrđenih u Posebnom dijelu </w:t>
      </w:r>
      <w:r w:rsidR="0022295E" w:rsidRPr="00B83048">
        <w:rPr>
          <w:rFonts w:ascii="Arial" w:hAnsi="Arial" w:cs="Arial"/>
        </w:rPr>
        <w:t>godiš</w:t>
      </w:r>
      <w:r w:rsidR="00D64DA8" w:rsidRPr="00B83048">
        <w:rPr>
          <w:rFonts w:ascii="Arial" w:hAnsi="Arial" w:cs="Arial"/>
        </w:rPr>
        <w:t>njeg</w:t>
      </w:r>
      <w:r w:rsidRPr="00B83048">
        <w:rPr>
          <w:rFonts w:ascii="Arial" w:hAnsi="Arial" w:cs="Arial"/>
        </w:rPr>
        <w:t xml:space="preserve"> izvještaja o izvršenju Proračuna Općine Podstrana za </w:t>
      </w:r>
      <w:r w:rsidR="00E30754" w:rsidRPr="00B83048">
        <w:rPr>
          <w:rFonts w:ascii="Arial" w:hAnsi="Arial" w:cs="Arial"/>
        </w:rPr>
        <w:t>202</w:t>
      </w:r>
      <w:r w:rsidR="0048178A" w:rsidRPr="00B83048">
        <w:rPr>
          <w:rFonts w:ascii="Arial" w:hAnsi="Arial" w:cs="Arial"/>
        </w:rPr>
        <w:t>4</w:t>
      </w:r>
      <w:r w:rsidRPr="00B83048">
        <w:rPr>
          <w:rFonts w:ascii="Arial" w:hAnsi="Arial" w:cs="Arial"/>
        </w:rPr>
        <w:t>. godinu, utvrđuje se kako slijedi:</w:t>
      </w:r>
    </w:p>
    <w:tbl>
      <w:tblPr>
        <w:tblW w:w="14258" w:type="dxa"/>
        <w:tblLook w:val="04A0" w:firstRow="1" w:lastRow="0" w:firstColumn="1" w:lastColumn="0" w:noHBand="0" w:noVBand="1"/>
      </w:tblPr>
      <w:tblGrid>
        <w:gridCol w:w="880"/>
        <w:gridCol w:w="766"/>
        <w:gridCol w:w="8702"/>
        <w:gridCol w:w="1287"/>
        <w:gridCol w:w="1287"/>
        <w:gridCol w:w="1336"/>
      </w:tblGrid>
      <w:tr w:rsidR="002C6A66" w:rsidRPr="002C6A66" w14:paraId="7047A054" w14:textId="77777777" w:rsidTr="002C6A66">
        <w:trPr>
          <w:trHeight w:val="510"/>
        </w:trPr>
        <w:tc>
          <w:tcPr>
            <w:tcW w:w="880" w:type="dxa"/>
            <w:tcBorders>
              <w:top w:val="nil"/>
              <w:left w:val="nil"/>
              <w:bottom w:val="nil"/>
              <w:right w:val="nil"/>
            </w:tcBorders>
            <w:shd w:val="clear" w:color="auto" w:fill="auto"/>
            <w:vAlign w:val="center"/>
            <w:hideMark/>
          </w:tcPr>
          <w:p w14:paraId="2CB675D0" w14:textId="77777777" w:rsidR="002C6A66" w:rsidRPr="002C6A66" w:rsidRDefault="002C6A66" w:rsidP="002C6A66">
            <w:pPr>
              <w:spacing w:after="0" w:line="240" w:lineRule="auto"/>
              <w:jc w:val="center"/>
              <w:rPr>
                <w:rFonts w:eastAsia="Times New Roman" w:cs="Calibri"/>
                <w:b/>
                <w:bCs/>
                <w:noProof w:val="0"/>
                <w:sz w:val="18"/>
                <w:szCs w:val="18"/>
                <w:lang w:eastAsia="hr-HR"/>
              </w:rPr>
            </w:pPr>
            <w:bookmarkStart w:id="4" w:name="RANGE!E102:P1977"/>
            <w:r w:rsidRPr="002C6A66">
              <w:rPr>
                <w:rFonts w:eastAsia="Times New Roman" w:cs="Calibri"/>
                <w:b/>
                <w:bCs/>
                <w:noProof w:val="0"/>
                <w:sz w:val="18"/>
                <w:szCs w:val="18"/>
                <w:lang w:eastAsia="hr-HR"/>
              </w:rPr>
              <w:t>POZICIJA</w:t>
            </w:r>
            <w:bookmarkEnd w:id="4"/>
          </w:p>
        </w:tc>
        <w:tc>
          <w:tcPr>
            <w:tcW w:w="766" w:type="dxa"/>
            <w:tcBorders>
              <w:top w:val="nil"/>
              <w:left w:val="nil"/>
              <w:bottom w:val="nil"/>
              <w:right w:val="nil"/>
            </w:tcBorders>
            <w:shd w:val="clear" w:color="auto" w:fill="auto"/>
            <w:vAlign w:val="center"/>
            <w:hideMark/>
          </w:tcPr>
          <w:p w14:paraId="6ED268F4" w14:textId="77777777" w:rsidR="002C6A66" w:rsidRPr="002C6A66" w:rsidRDefault="002C6A66" w:rsidP="002C6A66">
            <w:pPr>
              <w:spacing w:after="0" w:line="240" w:lineRule="auto"/>
              <w:rPr>
                <w:rFonts w:eastAsia="Times New Roman" w:cs="Calibri"/>
                <w:b/>
                <w:bCs/>
                <w:noProof w:val="0"/>
                <w:sz w:val="18"/>
                <w:szCs w:val="18"/>
                <w:lang w:eastAsia="hr-HR"/>
              </w:rPr>
            </w:pPr>
            <w:r w:rsidRPr="002C6A66">
              <w:rPr>
                <w:rFonts w:eastAsia="Times New Roman" w:cs="Calibri"/>
                <w:b/>
                <w:bCs/>
                <w:noProof w:val="0"/>
                <w:sz w:val="18"/>
                <w:szCs w:val="18"/>
                <w:lang w:eastAsia="hr-HR"/>
              </w:rPr>
              <w:t>KONTO</w:t>
            </w:r>
          </w:p>
        </w:tc>
        <w:tc>
          <w:tcPr>
            <w:tcW w:w="8702" w:type="dxa"/>
            <w:tcBorders>
              <w:top w:val="nil"/>
              <w:left w:val="nil"/>
              <w:bottom w:val="nil"/>
              <w:right w:val="nil"/>
            </w:tcBorders>
            <w:shd w:val="clear" w:color="auto" w:fill="auto"/>
            <w:vAlign w:val="center"/>
            <w:hideMark/>
          </w:tcPr>
          <w:p w14:paraId="191141EB" w14:textId="77777777" w:rsidR="002C6A66" w:rsidRPr="002C6A66" w:rsidRDefault="002C6A66" w:rsidP="002C6A66">
            <w:pPr>
              <w:spacing w:after="0" w:line="240" w:lineRule="auto"/>
              <w:rPr>
                <w:rFonts w:eastAsia="Times New Roman" w:cs="Calibri"/>
                <w:b/>
                <w:bCs/>
                <w:noProof w:val="0"/>
                <w:sz w:val="18"/>
                <w:szCs w:val="18"/>
                <w:lang w:eastAsia="hr-HR"/>
              </w:rPr>
            </w:pPr>
          </w:p>
        </w:tc>
        <w:tc>
          <w:tcPr>
            <w:tcW w:w="1287" w:type="dxa"/>
            <w:tcBorders>
              <w:top w:val="nil"/>
              <w:left w:val="nil"/>
              <w:bottom w:val="nil"/>
              <w:right w:val="nil"/>
            </w:tcBorders>
            <w:shd w:val="clear" w:color="000000" w:fill="FFFFFF"/>
            <w:vAlign w:val="center"/>
            <w:hideMark/>
          </w:tcPr>
          <w:p w14:paraId="461A8F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PRORAČUN 2024.</w:t>
            </w:r>
          </w:p>
        </w:tc>
        <w:tc>
          <w:tcPr>
            <w:tcW w:w="1287" w:type="dxa"/>
            <w:tcBorders>
              <w:top w:val="nil"/>
              <w:left w:val="nil"/>
              <w:bottom w:val="nil"/>
              <w:right w:val="nil"/>
            </w:tcBorders>
            <w:shd w:val="clear" w:color="000000" w:fill="FFFFFF"/>
            <w:vAlign w:val="center"/>
            <w:hideMark/>
          </w:tcPr>
          <w:p w14:paraId="040B13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IZVRŠENJE 2024.</w:t>
            </w:r>
          </w:p>
        </w:tc>
        <w:tc>
          <w:tcPr>
            <w:tcW w:w="1336" w:type="dxa"/>
            <w:tcBorders>
              <w:top w:val="nil"/>
              <w:left w:val="nil"/>
              <w:bottom w:val="nil"/>
              <w:right w:val="nil"/>
            </w:tcBorders>
            <w:shd w:val="clear" w:color="000000" w:fill="FFFFFF"/>
            <w:noWrap/>
            <w:vAlign w:val="center"/>
            <w:hideMark/>
          </w:tcPr>
          <w:p w14:paraId="380343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INDEKS 4/3</w:t>
            </w:r>
          </w:p>
        </w:tc>
      </w:tr>
      <w:tr w:rsidR="002C6A66" w:rsidRPr="002C6A66" w14:paraId="17FEDB25" w14:textId="77777777" w:rsidTr="002C6A66">
        <w:trPr>
          <w:trHeight w:val="289"/>
        </w:trPr>
        <w:tc>
          <w:tcPr>
            <w:tcW w:w="880" w:type="dxa"/>
            <w:tcBorders>
              <w:top w:val="nil"/>
              <w:left w:val="nil"/>
              <w:bottom w:val="nil"/>
              <w:right w:val="nil"/>
            </w:tcBorders>
            <w:shd w:val="clear" w:color="auto" w:fill="auto"/>
            <w:vAlign w:val="center"/>
            <w:hideMark/>
          </w:tcPr>
          <w:p w14:paraId="06DEB2FA" w14:textId="77777777" w:rsidR="002C6A66" w:rsidRPr="002C6A66" w:rsidRDefault="002C6A66" w:rsidP="002C6A66">
            <w:pPr>
              <w:spacing w:after="0" w:line="240" w:lineRule="auto"/>
              <w:jc w:val="center"/>
              <w:rPr>
                <w:rFonts w:eastAsia="Times New Roman" w:cs="Calibri"/>
                <w:b/>
                <w:bCs/>
                <w:noProof w:val="0"/>
                <w:sz w:val="20"/>
                <w:szCs w:val="20"/>
                <w:lang w:eastAsia="hr-HR"/>
              </w:rPr>
            </w:pPr>
          </w:p>
        </w:tc>
        <w:tc>
          <w:tcPr>
            <w:tcW w:w="766" w:type="dxa"/>
            <w:tcBorders>
              <w:top w:val="nil"/>
              <w:left w:val="nil"/>
              <w:bottom w:val="nil"/>
              <w:right w:val="nil"/>
            </w:tcBorders>
            <w:shd w:val="clear" w:color="auto" w:fill="auto"/>
            <w:vAlign w:val="center"/>
            <w:hideMark/>
          </w:tcPr>
          <w:p w14:paraId="2884C90F" w14:textId="77777777" w:rsidR="002C6A66" w:rsidRPr="002C6A66" w:rsidRDefault="002C6A66" w:rsidP="002C6A66">
            <w:pPr>
              <w:spacing w:after="0" w:line="240" w:lineRule="auto"/>
              <w:jc w:val="center"/>
              <w:rPr>
                <w:rFonts w:ascii="Times New Roman" w:eastAsia="Times New Roman" w:hAnsi="Times New Roman"/>
                <w:noProof w:val="0"/>
                <w:sz w:val="20"/>
                <w:szCs w:val="20"/>
                <w:lang w:eastAsia="hr-HR"/>
              </w:rPr>
            </w:pPr>
          </w:p>
        </w:tc>
        <w:tc>
          <w:tcPr>
            <w:tcW w:w="8702" w:type="dxa"/>
            <w:tcBorders>
              <w:top w:val="nil"/>
              <w:left w:val="nil"/>
              <w:bottom w:val="nil"/>
              <w:right w:val="nil"/>
            </w:tcBorders>
            <w:shd w:val="clear" w:color="auto" w:fill="auto"/>
            <w:vAlign w:val="center"/>
            <w:hideMark/>
          </w:tcPr>
          <w:p w14:paraId="09220CA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1</w:t>
            </w:r>
          </w:p>
        </w:tc>
        <w:tc>
          <w:tcPr>
            <w:tcW w:w="1287" w:type="dxa"/>
            <w:tcBorders>
              <w:top w:val="nil"/>
              <w:left w:val="nil"/>
              <w:bottom w:val="nil"/>
              <w:right w:val="nil"/>
            </w:tcBorders>
            <w:shd w:val="clear" w:color="auto" w:fill="auto"/>
            <w:vAlign w:val="center"/>
            <w:hideMark/>
          </w:tcPr>
          <w:p w14:paraId="7A4D4C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1287" w:type="dxa"/>
            <w:tcBorders>
              <w:top w:val="nil"/>
              <w:left w:val="nil"/>
              <w:bottom w:val="nil"/>
              <w:right w:val="nil"/>
            </w:tcBorders>
            <w:shd w:val="clear" w:color="auto" w:fill="auto"/>
            <w:vAlign w:val="center"/>
            <w:hideMark/>
          </w:tcPr>
          <w:p w14:paraId="028DC2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1336" w:type="dxa"/>
            <w:tcBorders>
              <w:top w:val="nil"/>
              <w:left w:val="nil"/>
              <w:bottom w:val="nil"/>
              <w:right w:val="nil"/>
            </w:tcBorders>
            <w:shd w:val="clear" w:color="auto" w:fill="auto"/>
            <w:noWrap/>
            <w:vAlign w:val="bottom"/>
            <w:hideMark/>
          </w:tcPr>
          <w:p w14:paraId="1372038C" w14:textId="77777777" w:rsidR="002C6A66" w:rsidRPr="002C6A66" w:rsidRDefault="002C6A66" w:rsidP="002C6A66">
            <w:pPr>
              <w:spacing w:after="0" w:line="240" w:lineRule="auto"/>
              <w:jc w:val="center"/>
              <w:rPr>
                <w:rFonts w:eastAsia="Times New Roman" w:cs="Calibri"/>
                <w:b/>
                <w:bCs/>
                <w:noProof w:val="0"/>
                <w:lang w:eastAsia="hr-HR"/>
              </w:rPr>
            </w:pPr>
            <w:r w:rsidRPr="002C6A66">
              <w:rPr>
                <w:rFonts w:eastAsia="Times New Roman" w:cs="Calibri"/>
                <w:b/>
                <w:bCs/>
                <w:noProof w:val="0"/>
                <w:lang w:eastAsia="hr-HR"/>
              </w:rPr>
              <w:t>5</w:t>
            </w:r>
          </w:p>
        </w:tc>
      </w:tr>
      <w:tr w:rsidR="002C6A66" w:rsidRPr="002C6A66" w14:paraId="4E6FE780" w14:textId="77777777" w:rsidTr="002C6A66">
        <w:trPr>
          <w:trHeight w:val="300"/>
        </w:trPr>
        <w:tc>
          <w:tcPr>
            <w:tcW w:w="880" w:type="dxa"/>
            <w:tcBorders>
              <w:top w:val="nil"/>
              <w:left w:val="nil"/>
              <w:bottom w:val="nil"/>
              <w:right w:val="nil"/>
            </w:tcBorders>
            <w:shd w:val="clear" w:color="000000" w:fill="66FF33"/>
            <w:noWrap/>
            <w:vAlign w:val="center"/>
            <w:hideMark/>
          </w:tcPr>
          <w:p w14:paraId="2729D7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w:t>
            </w:r>
          </w:p>
        </w:tc>
        <w:tc>
          <w:tcPr>
            <w:tcW w:w="766" w:type="dxa"/>
            <w:tcBorders>
              <w:top w:val="nil"/>
              <w:left w:val="nil"/>
              <w:bottom w:val="nil"/>
              <w:right w:val="nil"/>
            </w:tcBorders>
            <w:shd w:val="clear" w:color="000000" w:fill="66FF33"/>
            <w:noWrap/>
            <w:vAlign w:val="center"/>
            <w:hideMark/>
          </w:tcPr>
          <w:p w14:paraId="0B34D1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04646D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URED NAČELNIKA</w:t>
            </w:r>
          </w:p>
        </w:tc>
        <w:tc>
          <w:tcPr>
            <w:tcW w:w="1287" w:type="dxa"/>
            <w:tcBorders>
              <w:top w:val="nil"/>
              <w:left w:val="nil"/>
              <w:bottom w:val="nil"/>
              <w:right w:val="nil"/>
            </w:tcBorders>
            <w:shd w:val="clear" w:color="000000" w:fill="66FF33"/>
            <w:noWrap/>
            <w:vAlign w:val="center"/>
            <w:hideMark/>
          </w:tcPr>
          <w:p w14:paraId="1BD202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66FF33"/>
            <w:noWrap/>
            <w:vAlign w:val="center"/>
            <w:hideMark/>
          </w:tcPr>
          <w:p w14:paraId="62B821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66FF33"/>
            <w:noWrap/>
            <w:vAlign w:val="bottom"/>
            <w:hideMark/>
          </w:tcPr>
          <w:p w14:paraId="4CF0D6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2BAB023A" w14:textId="77777777" w:rsidTr="002C6A66">
        <w:trPr>
          <w:trHeight w:val="300"/>
        </w:trPr>
        <w:tc>
          <w:tcPr>
            <w:tcW w:w="880" w:type="dxa"/>
            <w:tcBorders>
              <w:top w:val="nil"/>
              <w:left w:val="nil"/>
              <w:bottom w:val="nil"/>
              <w:right w:val="nil"/>
            </w:tcBorders>
            <w:shd w:val="clear" w:color="000000" w:fill="000080"/>
            <w:noWrap/>
            <w:vAlign w:val="center"/>
            <w:hideMark/>
          </w:tcPr>
          <w:p w14:paraId="3611061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00101</w:t>
            </w:r>
          </w:p>
        </w:tc>
        <w:tc>
          <w:tcPr>
            <w:tcW w:w="766" w:type="dxa"/>
            <w:tcBorders>
              <w:top w:val="nil"/>
              <w:left w:val="nil"/>
              <w:bottom w:val="nil"/>
              <w:right w:val="nil"/>
            </w:tcBorders>
            <w:shd w:val="clear" w:color="000000" w:fill="000080"/>
            <w:noWrap/>
            <w:vAlign w:val="center"/>
            <w:hideMark/>
          </w:tcPr>
          <w:p w14:paraId="4622C1F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3E773FD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URED NAČELNIKA</w:t>
            </w:r>
          </w:p>
        </w:tc>
        <w:tc>
          <w:tcPr>
            <w:tcW w:w="1287" w:type="dxa"/>
            <w:tcBorders>
              <w:top w:val="nil"/>
              <w:left w:val="nil"/>
              <w:bottom w:val="nil"/>
              <w:right w:val="nil"/>
            </w:tcBorders>
            <w:shd w:val="clear" w:color="000000" w:fill="000080"/>
            <w:noWrap/>
            <w:vAlign w:val="center"/>
            <w:hideMark/>
          </w:tcPr>
          <w:p w14:paraId="7FD946F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101.400,00</w:t>
            </w:r>
          </w:p>
        </w:tc>
        <w:tc>
          <w:tcPr>
            <w:tcW w:w="1287" w:type="dxa"/>
            <w:tcBorders>
              <w:top w:val="nil"/>
              <w:left w:val="nil"/>
              <w:bottom w:val="nil"/>
              <w:right w:val="nil"/>
            </w:tcBorders>
            <w:shd w:val="clear" w:color="000000" w:fill="000080"/>
            <w:noWrap/>
            <w:vAlign w:val="center"/>
            <w:hideMark/>
          </w:tcPr>
          <w:p w14:paraId="4D854BF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89.578,81</w:t>
            </w:r>
          </w:p>
        </w:tc>
        <w:tc>
          <w:tcPr>
            <w:tcW w:w="1336" w:type="dxa"/>
            <w:tcBorders>
              <w:top w:val="nil"/>
              <w:left w:val="nil"/>
              <w:bottom w:val="nil"/>
              <w:right w:val="nil"/>
            </w:tcBorders>
            <w:shd w:val="clear" w:color="000000" w:fill="000080"/>
            <w:noWrap/>
            <w:vAlign w:val="bottom"/>
            <w:hideMark/>
          </w:tcPr>
          <w:p w14:paraId="0DC0773C"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88%</w:t>
            </w:r>
          </w:p>
        </w:tc>
      </w:tr>
      <w:tr w:rsidR="002C6A66" w:rsidRPr="002C6A66" w14:paraId="6FD0139D" w14:textId="77777777" w:rsidTr="002C6A66">
        <w:trPr>
          <w:trHeight w:val="300"/>
        </w:trPr>
        <w:tc>
          <w:tcPr>
            <w:tcW w:w="880" w:type="dxa"/>
            <w:tcBorders>
              <w:top w:val="nil"/>
              <w:left w:val="nil"/>
              <w:bottom w:val="nil"/>
              <w:right w:val="nil"/>
            </w:tcBorders>
            <w:shd w:val="clear" w:color="000000" w:fill="5050A8"/>
            <w:noWrap/>
            <w:vAlign w:val="center"/>
            <w:hideMark/>
          </w:tcPr>
          <w:p w14:paraId="5A81453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2C48EFC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524546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5DC5DCF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101.400,00</w:t>
            </w:r>
          </w:p>
        </w:tc>
        <w:tc>
          <w:tcPr>
            <w:tcW w:w="1287" w:type="dxa"/>
            <w:tcBorders>
              <w:top w:val="nil"/>
              <w:left w:val="nil"/>
              <w:bottom w:val="nil"/>
              <w:right w:val="nil"/>
            </w:tcBorders>
            <w:shd w:val="clear" w:color="000000" w:fill="5050A8"/>
            <w:noWrap/>
            <w:vAlign w:val="center"/>
            <w:hideMark/>
          </w:tcPr>
          <w:p w14:paraId="0ABAAD6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89.578,81</w:t>
            </w:r>
          </w:p>
        </w:tc>
        <w:tc>
          <w:tcPr>
            <w:tcW w:w="1336" w:type="dxa"/>
            <w:tcBorders>
              <w:top w:val="nil"/>
              <w:left w:val="nil"/>
              <w:bottom w:val="nil"/>
              <w:right w:val="nil"/>
            </w:tcBorders>
            <w:shd w:val="clear" w:color="000000" w:fill="5050A8"/>
            <w:noWrap/>
            <w:vAlign w:val="bottom"/>
            <w:hideMark/>
          </w:tcPr>
          <w:p w14:paraId="369AE857"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88%</w:t>
            </w:r>
          </w:p>
        </w:tc>
      </w:tr>
      <w:tr w:rsidR="002C6A66" w:rsidRPr="002C6A66" w14:paraId="1D74090B"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C8D6F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A1000 01</w:t>
            </w:r>
          </w:p>
        </w:tc>
        <w:tc>
          <w:tcPr>
            <w:tcW w:w="8702" w:type="dxa"/>
            <w:tcBorders>
              <w:top w:val="nil"/>
              <w:left w:val="nil"/>
              <w:bottom w:val="nil"/>
              <w:right w:val="nil"/>
            </w:tcBorders>
            <w:shd w:val="clear" w:color="000000" w:fill="00B0F0"/>
            <w:noWrap/>
            <w:vAlign w:val="center"/>
            <w:hideMark/>
          </w:tcPr>
          <w:p w14:paraId="78F04A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 Financiranje redovne djelatnosti UO Načelnika</w:t>
            </w:r>
          </w:p>
        </w:tc>
        <w:tc>
          <w:tcPr>
            <w:tcW w:w="1287" w:type="dxa"/>
            <w:tcBorders>
              <w:top w:val="nil"/>
              <w:left w:val="nil"/>
              <w:bottom w:val="nil"/>
              <w:right w:val="nil"/>
            </w:tcBorders>
            <w:shd w:val="clear" w:color="000000" w:fill="00B0F0"/>
            <w:noWrap/>
            <w:vAlign w:val="center"/>
            <w:hideMark/>
          </w:tcPr>
          <w:p w14:paraId="355984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00B0F0"/>
            <w:noWrap/>
            <w:vAlign w:val="center"/>
            <w:hideMark/>
          </w:tcPr>
          <w:p w14:paraId="46371D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00B0F0"/>
            <w:noWrap/>
            <w:vAlign w:val="bottom"/>
            <w:hideMark/>
          </w:tcPr>
          <w:p w14:paraId="4B76890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5BDAD466" w14:textId="77777777" w:rsidTr="002C6A66">
        <w:trPr>
          <w:trHeight w:val="300"/>
        </w:trPr>
        <w:tc>
          <w:tcPr>
            <w:tcW w:w="880" w:type="dxa"/>
            <w:tcBorders>
              <w:top w:val="nil"/>
              <w:left w:val="nil"/>
              <w:bottom w:val="nil"/>
              <w:right w:val="nil"/>
            </w:tcBorders>
            <w:shd w:val="clear" w:color="000000" w:fill="FDE9D9"/>
            <w:noWrap/>
            <w:vAlign w:val="center"/>
            <w:hideMark/>
          </w:tcPr>
          <w:p w14:paraId="078BBE9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1C822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BB9C1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05342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FDE9D9"/>
            <w:noWrap/>
            <w:vAlign w:val="center"/>
            <w:hideMark/>
          </w:tcPr>
          <w:p w14:paraId="753C47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FDE9D9"/>
            <w:noWrap/>
            <w:vAlign w:val="bottom"/>
            <w:hideMark/>
          </w:tcPr>
          <w:p w14:paraId="249AA5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7639C109" w14:textId="77777777" w:rsidTr="002C6A66">
        <w:trPr>
          <w:trHeight w:val="300"/>
        </w:trPr>
        <w:tc>
          <w:tcPr>
            <w:tcW w:w="880" w:type="dxa"/>
            <w:tcBorders>
              <w:top w:val="nil"/>
              <w:left w:val="nil"/>
              <w:bottom w:val="nil"/>
              <w:right w:val="nil"/>
            </w:tcBorders>
            <w:shd w:val="clear" w:color="000000" w:fill="BFBFBF"/>
            <w:vAlign w:val="center"/>
            <w:hideMark/>
          </w:tcPr>
          <w:p w14:paraId="75132C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B9407A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F785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ADC04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BFBFBF"/>
            <w:vAlign w:val="center"/>
            <w:hideMark/>
          </w:tcPr>
          <w:p w14:paraId="75A237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BFBFBF"/>
            <w:noWrap/>
            <w:vAlign w:val="bottom"/>
            <w:hideMark/>
          </w:tcPr>
          <w:p w14:paraId="6B3F4B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7E7D7BAC" w14:textId="77777777" w:rsidTr="002C6A66">
        <w:trPr>
          <w:trHeight w:val="300"/>
        </w:trPr>
        <w:tc>
          <w:tcPr>
            <w:tcW w:w="880" w:type="dxa"/>
            <w:tcBorders>
              <w:top w:val="nil"/>
              <w:left w:val="nil"/>
              <w:bottom w:val="nil"/>
              <w:right w:val="nil"/>
            </w:tcBorders>
            <w:shd w:val="clear" w:color="000000" w:fill="D9D9D9"/>
            <w:vAlign w:val="center"/>
            <w:hideMark/>
          </w:tcPr>
          <w:p w14:paraId="20AF69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466E8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AF0F9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09B35A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49.900,00</w:t>
            </w:r>
          </w:p>
        </w:tc>
        <w:tc>
          <w:tcPr>
            <w:tcW w:w="1287" w:type="dxa"/>
            <w:tcBorders>
              <w:top w:val="nil"/>
              <w:left w:val="nil"/>
              <w:bottom w:val="nil"/>
              <w:right w:val="nil"/>
            </w:tcBorders>
            <w:shd w:val="clear" w:color="000000" w:fill="D9D9D9"/>
            <w:vAlign w:val="center"/>
            <w:hideMark/>
          </w:tcPr>
          <w:p w14:paraId="4096F5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49.777,65</w:t>
            </w:r>
          </w:p>
        </w:tc>
        <w:tc>
          <w:tcPr>
            <w:tcW w:w="1336" w:type="dxa"/>
            <w:tcBorders>
              <w:top w:val="nil"/>
              <w:left w:val="nil"/>
              <w:bottom w:val="nil"/>
              <w:right w:val="nil"/>
            </w:tcBorders>
            <w:shd w:val="clear" w:color="000000" w:fill="D9D9D9"/>
            <w:noWrap/>
            <w:vAlign w:val="bottom"/>
            <w:hideMark/>
          </w:tcPr>
          <w:p w14:paraId="7A6136B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1685245" w14:textId="77777777" w:rsidTr="002C6A66">
        <w:trPr>
          <w:trHeight w:val="300"/>
        </w:trPr>
        <w:tc>
          <w:tcPr>
            <w:tcW w:w="880" w:type="dxa"/>
            <w:tcBorders>
              <w:top w:val="nil"/>
              <w:left w:val="nil"/>
              <w:bottom w:val="nil"/>
              <w:right w:val="nil"/>
            </w:tcBorders>
            <w:shd w:val="clear" w:color="000000" w:fill="F2F2F2"/>
            <w:vAlign w:val="center"/>
            <w:hideMark/>
          </w:tcPr>
          <w:p w14:paraId="2EFE6A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140C6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5D05E4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61DD3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41.800,00</w:t>
            </w:r>
          </w:p>
        </w:tc>
        <w:tc>
          <w:tcPr>
            <w:tcW w:w="1287" w:type="dxa"/>
            <w:tcBorders>
              <w:top w:val="nil"/>
              <w:left w:val="nil"/>
              <w:bottom w:val="nil"/>
              <w:right w:val="nil"/>
            </w:tcBorders>
            <w:shd w:val="clear" w:color="000000" w:fill="F2F2F2"/>
            <w:vAlign w:val="center"/>
            <w:hideMark/>
          </w:tcPr>
          <w:p w14:paraId="013E63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41.783,38</w:t>
            </w:r>
          </w:p>
        </w:tc>
        <w:tc>
          <w:tcPr>
            <w:tcW w:w="1336" w:type="dxa"/>
            <w:tcBorders>
              <w:top w:val="nil"/>
              <w:left w:val="nil"/>
              <w:bottom w:val="nil"/>
              <w:right w:val="nil"/>
            </w:tcBorders>
            <w:shd w:val="clear" w:color="000000" w:fill="F2F2F2"/>
            <w:noWrap/>
            <w:vAlign w:val="bottom"/>
            <w:hideMark/>
          </w:tcPr>
          <w:p w14:paraId="51721A5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E8BB85F" w14:textId="77777777" w:rsidTr="002C6A66">
        <w:trPr>
          <w:trHeight w:val="300"/>
        </w:trPr>
        <w:tc>
          <w:tcPr>
            <w:tcW w:w="880" w:type="dxa"/>
            <w:tcBorders>
              <w:top w:val="nil"/>
              <w:left w:val="nil"/>
              <w:bottom w:val="nil"/>
              <w:right w:val="nil"/>
            </w:tcBorders>
            <w:shd w:val="clear" w:color="auto" w:fill="auto"/>
            <w:vAlign w:val="center"/>
            <w:hideMark/>
          </w:tcPr>
          <w:p w14:paraId="3A28F2E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001</w:t>
            </w:r>
          </w:p>
        </w:tc>
        <w:tc>
          <w:tcPr>
            <w:tcW w:w="766" w:type="dxa"/>
            <w:tcBorders>
              <w:top w:val="nil"/>
              <w:left w:val="nil"/>
              <w:bottom w:val="nil"/>
              <w:right w:val="nil"/>
            </w:tcBorders>
            <w:shd w:val="clear" w:color="auto" w:fill="auto"/>
            <w:vAlign w:val="center"/>
            <w:hideMark/>
          </w:tcPr>
          <w:p w14:paraId="4FFAD5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64E892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4951DC6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41.800,00</w:t>
            </w:r>
          </w:p>
        </w:tc>
        <w:tc>
          <w:tcPr>
            <w:tcW w:w="1287" w:type="dxa"/>
            <w:tcBorders>
              <w:top w:val="nil"/>
              <w:left w:val="nil"/>
              <w:bottom w:val="nil"/>
              <w:right w:val="nil"/>
            </w:tcBorders>
            <w:shd w:val="clear" w:color="auto" w:fill="auto"/>
            <w:vAlign w:val="center"/>
            <w:hideMark/>
          </w:tcPr>
          <w:p w14:paraId="648279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41.783,38</w:t>
            </w:r>
          </w:p>
        </w:tc>
        <w:tc>
          <w:tcPr>
            <w:tcW w:w="1336" w:type="dxa"/>
            <w:tcBorders>
              <w:top w:val="nil"/>
              <w:left w:val="nil"/>
              <w:bottom w:val="nil"/>
              <w:right w:val="nil"/>
            </w:tcBorders>
            <w:shd w:val="clear" w:color="auto" w:fill="auto"/>
            <w:noWrap/>
            <w:vAlign w:val="bottom"/>
            <w:hideMark/>
          </w:tcPr>
          <w:p w14:paraId="7C80A6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D2B052F" w14:textId="77777777" w:rsidTr="002C6A66">
        <w:trPr>
          <w:trHeight w:val="300"/>
        </w:trPr>
        <w:tc>
          <w:tcPr>
            <w:tcW w:w="880" w:type="dxa"/>
            <w:tcBorders>
              <w:top w:val="nil"/>
              <w:left w:val="nil"/>
              <w:bottom w:val="nil"/>
              <w:right w:val="nil"/>
            </w:tcBorders>
            <w:shd w:val="clear" w:color="000000" w:fill="F2F2F2"/>
            <w:hideMark/>
          </w:tcPr>
          <w:p w14:paraId="012D13D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hideMark/>
          </w:tcPr>
          <w:p w14:paraId="395E03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hideMark/>
          </w:tcPr>
          <w:p w14:paraId="66C3D4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hideMark/>
          </w:tcPr>
          <w:p w14:paraId="01C54E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w:t>
            </w:r>
          </w:p>
        </w:tc>
        <w:tc>
          <w:tcPr>
            <w:tcW w:w="1287" w:type="dxa"/>
            <w:tcBorders>
              <w:top w:val="nil"/>
              <w:left w:val="nil"/>
              <w:bottom w:val="nil"/>
              <w:right w:val="nil"/>
            </w:tcBorders>
            <w:shd w:val="clear" w:color="000000" w:fill="F2F2F2"/>
            <w:hideMark/>
          </w:tcPr>
          <w:p w14:paraId="0951DD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w:t>
            </w:r>
          </w:p>
        </w:tc>
        <w:tc>
          <w:tcPr>
            <w:tcW w:w="1336" w:type="dxa"/>
            <w:tcBorders>
              <w:top w:val="nil"/>
              <w:left w:val="nil"/>
              <w:bottom w:val="nil"/>
              <w:right w:val="nil"/>
            </w:tcBorders>
            <w:shd w:val="clear" w:color="000000" w:fill="F2F2F2"/>
            <w:noWrap/>
            <w:vAlign w:val="bottom"/>
            <w:hideMark/>
          </w:tcPr>
          <w:p w14:paraId="249B84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068FF62" w14:textId="77777777" w:rsidTr="002C6A66">
        <w:trPr>
          <w:trHeight w:val="270"/>
        </w:trPr>
        <w:tc>
          <w:tcPr>
            <w:tcW w:w="880" w:type="dxa"/>
            <w:tcBorders>
              <w:top w:val="nil"/>
              <w:left w:val="nil"/>
              <w:bottom w:val="nil"/>
              <w:right w:val="nil"/>
            </w:tcBorders>
            <w:shd w:val="clear" w:color="auto" w:fill="auto"/>
            <w:hideMark/>
          </w:tcPr>
          <w:p w14:paraId="7672D24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295</w:t>
            </w:r>
          </w:p>
        </w:tc>
        <w:tc>
          <w:tcPr>
            <w:tcW w:w="766" w:type="dxa"/>
            <w:tcBorders>
              <w:top w:val="nil"/>
              <w:left w:val="nil"/>
              <w:bottom w:val="nil"/>
              <w:right w:val="nil"/>
            </w:tcBorders>
            <w:shd w:val="clear" w:color="auto" w:fill="auto"/>
            <w:hideMark/>
          </w:tcPr>
          <w:p w14:paraId="2DF9A2C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5CE6233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03E242B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1A26F7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336" w:type="dxa"/>
            <w:tcBorders>
              <w:top w:val="nil"/>
              <w:left w:val="nil"/>
              <w:bottom w:val="nil"/>
              <w:right w:val="nil"/>
            </w:tcBorders>
            <w:shd w:val="clear" w:color="auto" w:fill="auto"/>
            <w:noWrap/>
            <w:vAlign w:val="bottom"/>
            <w:hideMark/>
          </w:tcPr>
          <w:p w14:paraId="6400DE9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993114A" w14:textId="77777777" w:rsidTr="002C6A66">
        <w:trPr>
          <w:trHeight w:val="300"/>
        </w:trPr>
        <w:tc>
          <w:tcPr>
            <w:tcW w:w="880" w:type="dxa"/>
            <w:tcBorders>
              <w:top w:val="nil"/>
              <w:left w:val="nil"/>
              <w:bottom w:val="nil"/>
              <w:right w:val="nil"/>
            </w:tcBorders>
            <w:shd w:val="clear" w:color="000000" w:fill="F2F2F2"/>
            <w:hideMark/>
          </w:tcPr>
          <w:p w14:paraId="271A1D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hideMark/>
          </w:tcPr>
          <w:p w14:paraId="2FFCF5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hideMark/>
          </w:tcPr>
          <w:p w14:paraId="166A09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hideMark/>
          </w:tcPr>
          <w:p w14:paraId="7D02EA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F2F2F2"/>
            <w:hideMark/>
          </w:tcPr>
          <w:p w14:paraId="73F1AF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6.894,27</w:t>
            </w:r>
          </w:p>
        </w:tc>
        <w:tc>
          <w:tcPr>
            <w:tcW w:w="1336" w:type="dxa"/>
            <w:tcBorders>
              <w:top w:val="nil"/>
              <w:left w:val="nil"/>
              <w:bottom w:val="nil"/>
              <w:right w:val="nil"/>
            </w:tcBorders>
            <w:shd w:val="clear" w:color="000000" w:fill="F2F2F2"/>
            <w:noWrap/>
            <w:vAlign w:val="bottom"/>
            <w:hideMark/>
          </w:tcPr>
          <w:p w14:paraId="19EFA4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4CC1091" w14:textId="77777777" w:rsidTr="002C6A66">
        <w:trPr>
          <w:trHeight w:val="300"/>
        </w:trPr>
        <w:tc>
          <w:tcPr>
            <w:tcW w:w="880" w:type="dxa"/>
            <w:tcBorders>
              <w:top w:val="nil"/>
              <w:left w:val="nil"/>
              <w:bottom w:val="nil"/>
              <w:right w:val="nil"/>
            </w:tcBorders>
            <w:shd w:val="clear" w:color="auto" w:fill="auto"/>
            <w:hideMark/>
          </w:tcPr>
          <w:p w14:paraId="3A0B072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002</w:t>
            </w:r>
          </w:p>
        </w:tc>
        <w:tc>
          <w:tcPr>
            <w:tcW w:w="766" w:type="dxa"/>
            <w:tcBorders>
              <w:top w:val="nil"/>
              <w:left w:val="nil"/>
              <w:bottom w:val="nil"/>
              <w:right w:val="nil"/>
            </w:tcBorders>
            <w:shd w:val="clear" w:color="auto" w:fill="auto"/>
            <w:hideMark/>
          </w:tcPr>
          <w:p w14:paraId="541EDA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3EBCF7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725E0B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w:t>
            </w:r>
          </w:p>
        </w:tc>
        <w:tc>
          <w:tcPr>
            <w:tcW w:w="1287" w:type="dxa"/>
            <w:tcBorders>
              <w:top w:val="nil"/>
              <w:left w:val="nil"/>
              <w:bottom w:val="nil"/>
              <w:right w:val="nil"/>
            </w:tcBorders>
            <w:shd w:val="clear" w:color="auto" w:fill="auto"/>
            <w:hideMark/>
          </w:tcPr>
          <w:p w14:paraId="1CDFC7A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6.894,27</w:t>
            </w:r>
          </w:p>
        </w:tc>
        <w:tc>
          <w:tcPr>
            <w:tcW w:w="1336" w:type="dxa"/>
            <w:tcBorders>
              <w:top w:val="nil"/>
              <w:left w:val="nil"/>
              <w:bottom w:val="nil"/>
              <w:right w:val="nil"/>
            </w:tcBorders>
            <w:shd w:val="clear" w:color="auto" w:fill="auto"/>
            <w:noWrap/>
            <w:vAlign w:val="bottom"/>
            <w:hideMark/>
          </w:tcPr>
          <w:p w14:paraId="4FFBAA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0A78A80" w14:textId="77777777" w:rsidTr="002C6A66">
        <w:trPr>
          <w:trHeight w:val="300"/>
        </w:trPr>
        <w:tc>
          <w:tcPr>
            <w:tcW w:w="880" w:type="dxa"/>
            <w:tcBorders>
              <w:top w:val="nil"/>
              <w:left w:val="nil"/>
              <w:bottom w:val="nil"/>
              <w:right w:val="nil"/>
            </w:tcBorders>
            <w:shd w:val="clear" w:color="000000" w:fill="D9D9D9"/>
            <w:vAlign w:val="center"/>
            <w:hideMark/>
          </w:tcPr>
          <w:p w14:paraId="23A436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DCBFD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5B6F3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6ADF5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43.500,00</w:t>
            </w:r>
          </w:p>
        </w:tc>
        <w:tc>
          <w:tcPr>
            <w:tcW w:w="1287" w:type="dxa"/>
            <w:tcBorders>
              <w:top w:val="nil"/>
              <w:left w:val="nil"/>
              <w:bottom w:val="nil"/>
              <w:right w:val="nil"/>
            </w:tcBorders>
            <w:shd w:val="clear" w:color="000000" w:fill="D9D9D9"/>
            <w:vAlign w:val="center"/>
            <w:hideMark/>
          </w:tcPr>
          <w:p w14:paraId="2AB9CD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31.801,16</w:t>
            </w:r>
          </w:p>
        </w:tc>
        <w:tc>
          <w:tcPr>
            <w:tcW w:w="1336" w:type="dxa"/>
            <w:tcBorders>
              <w:top w:val="nil"/>
              <w:left w:val="nil"/>
              <w:bottom w:val="nil"/>
              <w:right w:val="nil"/>
            </w:tcBorders>
            <w:shd w:val="clear" w:color="000000" w:fill="D9D9D9"/>
            <w:noWrap/>
            <w:vAlign w:val="bottom"/>
            <w:hideMark/>
          </w:tcPr>
          <w:p w14:paraId="3517E4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77F94C0F" w14:textId="77777777" w:rsidTr="002C6A66">
        <w:trPr>
          <w:trHeight w:val="300"/>
        </w:trPr>
        <w:tc>
          <w:tcPr>
            <w:tcW w:w="880" w:type="dxa"/>
            <w:tcBorders>
              <w:top w:val="nil"/>
              <w:left w:val="nil"/>
              <w:bottom w:val="nil"/>
              <w:right w:val="nil"/>
            </w:tcBorders>
            <w:shd w:val="clear" w:color="000000" w:fill="F2F2F2"/>
            <w:vAlign w:val="center"/>
            <w:hideMark/>
          </w:tcPr>
          <w:p w14:paraId="667940D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4B876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43A8FD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45086E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w:t>
            </w:r>
          </w:p>
        </w:tc>
        <w:tc>
          <w:tcPr>
            <w:tcW w:w="1287" w:type="dxa"/>
            <w:tcBorders>
              <w:top w:val="nil"/>
              <w:left w:val="nil"/>
              <w:bottom w:val="nil"/>
              <w:right w:val="nil"/>
            </w:tcBorders>
            <w:shd w:val="clear" w:color="000000" w:fill="F2F2F2"/>
            <w:vAlign w:val="center"/>
            <w:hideMark/>
          </w:tcPr>
          <w:p w14:paraId="6F7193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2.571,71</w:t>
            </w:r>
          </w:p>
        </w:tc>
        <w:tc>
          <w:tcPr>
            <w:tcW w:w="1336" w:type="dxa"/>
            <w:tcBorders>
              <w:top w:val="nil"/>
              <w:left w:val="nil"/>
              <w:bottom w:val="nil"/>
              <w:right w:val="nil"/>
            </w:tcBorders>
            <w:shd w:val="clear" w:color="000000" w:fill="F2F2F2"/>
            <w:noWrap/>
            <w:vAlign w:val="bottom"/>
            <w:hideMark/>
          </w:tcPr>
          <w:p w14:paraId="73394A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53213EE3" w14:textId="77777777" w:rsidTr="002C6A66">
        <w:trPr>
          <w:trHeight w:val="300"/>
        </w:trPr>
        <w:tc>
          <w:tcPr>
            <w:tcW w:w="880" w:type="dxa"/>
            <w:tcBorders>
              <w:top w:val="nil"/>
              <w:left w:val="nil"/>
              <w:bottom w:val="nil"/>
              <w:right w:val="nil"/>
            </w:tcBorders>
            <w:shd w:val="clear" w:color="auto" w:fill="auto"/>
            <w:hideMark/>
          </w:tcPr>
          <w:p w14:paraId="31E7C49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003</w:t>
            </w:r>
          </w:p>
        </w:tc>
        <w:tc>
          <w:tcPr>
            <w:tcW w:w="766" w:type="dxa"/>
            <w:tcBorders>
              <w:top w:val="nil"/>
              <w:left w:val="nil"/>
              <w:bottom w:val="nil"/>
              <w:right w:val="nil"/>
            </w:tcBorders>
            <w:shd w:val="clear" w:color="auto" w:fill="auto"/>
            <w:hideMark/>
          </w:tcPr>
          <w:p w14:paraId="236D0F4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29EEC7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4869E94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2.600,00</w:t>
            </w:r>
          </w:p>
        </w:tc>
        <w:tc>
          <w:tcPr>
            <w:tcW w:w="1287" w:type="dxa"/>
            <w:tcBorders>
              <w:top w:val="nil"/>
              <w:left w:val="nil"/>
              <w:bottom w:val="nil"/>
              <w:right w:val="nil"/>
            </w:tcBorders>
            <w:shd w:val="clear" w:color="auto" w:fill="auto"/>
            <w:hideMark/>
          </w:tcPr>
          <w:p w14:paraId="222805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2.571,71</w:t>
            </w:r>
          </w:p>
        </w:tc>
        <w:tc>
          <w:tcPr>
            <w:tcW w:w="1336" w:type="dxa"/>
            <w:tcBorders>
              <w:top w:val="nil"/>
              <w:left w:val="nil"/>
              <w:bottom w:val="nil"/>
              <w:right w:val="nil"/>
            </w:tcBorders>
            <w:shd w:val="clear" w:color="auto" w:fill="auto"/>
            <w:noWrap/>
            <w:vAlign w:val="bottom"/>
            <w:hideMark/>
          </w:tcPr>
          <w:p w14:paraId="746B4A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5E144A1A" w14:textId="77777777" w:rsidTr="002C6A66">
        <w:trPr>
          <w:trHeight w:val="300"/>
        </w:trPr>
        <w:tc>
          <w:tcPr>
            <w:tcW w:w="880" w:type="dxa"/>
            <w:tcBorders>
              <w:top w:val="nil"/>
              <w:left w:val="nil"/>
              <w:bottom w:val="nil"/>
              <w:right w:val="nil"/>
            </w:tcBorders>
            <w:shd w:val="clear" w:color="auto" w:fill="auto"/>
            <w:hideMark/>
          </w:tcPr>
          <w:p w14:paraId="3D766F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004</w:t>
            </w:r>
          </w:p>
        </w:tc>
        <w:tc>
          <w:tcPr>
            <w:tcW w:w="766" w:type="dxa"/>
            <w:tcBorders>
              <w:top w:val="nil"/>
              <w:left w:val="nil"/>
              <w:bottom w:val="nil"/>
              <w:right w:val="nil"/>
            </w:tcBorders>
            <w:shd w:val="clear" w:color="auto" w:fill="auto"/>
            <w:hideMark/>
          </w:tcPr>
          <w:p w14:paraId="0390C36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63A4745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37113E5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2B90B9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A29BBB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CC1B57B" w14:textId="77777777" w:rsidTr="002C6A66">
        <w:trPr>
          <w:trHeight w:val="300"/>
        </w:trPr>
        <w:tc>
          <w:tcPr>
            <w:tcW w:w="880" w:type="dxa"/>
            <w:tcBorders>
              <w:top w:val="nil"/>
              <w:left w:val="nil"/>
              <w:bottom w:val="nil"/>
              <w:right w:val="nil"/>
            </w:tcBorders>
            <w:shd w:val="clear" w:color="000000" w:fill="F2F2F2"/>
            <w:vAlign w:val="center"/>
            <w:hideMark/>
          </w:tcPr>
          <w:p w14:paraId="4B6BBE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F80EC5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FF8A3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09A89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w:t>
            </w:r>
          </w:p>
        </w:tc>
        <w:tc>
          <w:tcPr>
            <w:tcW w:w="1287" w:type="dxa"/>
            <w:tcBorders>
              <w:top w:val="nil"/>
              <w:left w:val="nil"/>
              <w:bottom w:val="nil"/>
              <w:right w:val="nil"/>
            </w:tcBorders>
            <w:shd w:val="clear" w:color="000000" w:fill="F2F2F2"/>
            <w:vAlign w:val="center"/>
            <w:hideMark/>
          </w:tcPr>
          <w:p w14:paraId="53A7BA0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4.260,00</w:t>
            </w:r>
          </w:p>
        </w:tc>
        <w:tc>
          <w:tcPr>
            <w:tcW w:w="1336" w:type="dxa"/>
            <w:tcBorders>
              <w:top w:val="nil"/>
              <w:left w:val="nil"/>
              <w:bottom w:val="nil"/>
              <w:right w:val="nil"/>
            </w:tcBorders>
            <w:shd w:val="clear" w:color="000000" w:fill="F2F2F2"/>
            <w:noWrap/>
            <w:vAlign w:val="bottom"/>
            <w:hideMark/>
          </w:tcPr>
          <w:p w14:paraId="64996B9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41E330B7" w14:textId="77777777" w:rsidTr="002C6A66">
        <w:trPr>
          <w:trHeight w:val="300"/>
        </w:trPr>
        <w:tc>
          <w:tcPr>
            <w:tcW w:w="880" w:type="dxa"/>
            <w:tcBorders>
              <w:top w:val="nil"/>
              <w:left w:val="nil"/>
              <w:bottom w:val="nil"/>
              <w:right w:val="nil"/>
            </w:tcBorders>
            <w:shd w:val="clear" w:color="auto" w:fill="auto"/>
            <w:hideMark/>
          </w:tcPr>
          <w:p w14:paraId="5E5C14E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332</w:t>
            </w:r>
          </w:p>
        </w:tc>
        <w:tc>
          <w:tcPr>
            <w:tcW w:w="766" w:type="dxa"/>
            <w:tcBorders>
              <w:top w:val="nil"/>
              <w:left w:val="nil"/>
              <w:bottom w:val="nil"/>
              <w:right w:val="nil"/>
            </w:tcBorders>
            <w:shd w:val="clear" w:color="auto" w:fill="auto"/>
            <w:hideMark/>
          </w:tcPr>
          <w:p w14:paraId="0D9B17C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11EBB4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1A7223E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w:t>
            </w:r>
          </w:p>
        </w:tc>
        <w:tc>
          <w:tcPr>
            <w:tcW w:w="1287" w:type="dxa"/>
            <w:tcBorders>
              <w:top w:val="nil"/>
              <w:left w:val="nil"/>
              <w:bottom w:val="nil"/>
              <w:right w:val="nil"/>
            </w:tcBorders>
            <w:shd w:val="clear" w:color="auto" w:fill="auto"/>
            <w:hideMark/>
          </w:tcPr>
          <w:p w14:paraId="27D92F6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4.260,00</w:t>
            </w:r>
          </w:p>
        </w:tc>
        <w:tc>
          <w:tcPr>
            <w:tcW w:w="1336" w:type="dxa"/>
            <w:tcBorders>
              <w:top w:val="nil"/>
              <w:left w:val="nil"/>
              <w:bottom w:val="nil"/>
              <w:right w:val="nil"/>
            </w:tcBorders>
            <w:shd w:val="clear" w:color="auto" w:fill="auto"/>
            <w:noWrap/>
            <w:vAlign w:val="bottom"/>
            <w:hideMark/>
          </w:tcPr>
          <w:p w14:paraId="51FBBF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03F101B0" w14:textId="77777777" w:rsidTr="002C6A66">
        <w:trPr>
          <w:trHeight w:val="510"/>
        </w:trPr>
        <w:tc>
          <w:tcPr>
            <w:tcW w:w="880" w:type="dxa"/>
            <w:tcBorders>
              <w:top w:val="nil"/>
              <w:left w:val="nil"/>
              <w:bottom w:val="nil"/>
              <w:right w:val="nil"/>
            </w:tcBorders>
            <w:shd w:val="clear" w:color="000000" w:fill="F2F2F2"/>
            <w:vAlign w:val="center"/>
            <w:hideMark/>
          </w:tcPr>
          <w:p w14:paraId="43D0BB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9C3EF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2CD6D92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49560A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25.900,00</w:t>
            </w:r>
          </w:p>
        </w:tc>
        <w:tc>
          <w:tcPr>
            <w:tcW w:w="1287" w:type="dxa"/>
            <w:tcBorders>
              <w:top w:val="nil"/>
              <w:left w:val="nil"/>
              <w:bottom w:val="nil"/>
              <w:right w:val="nil"/>
            </w:tcBorders>
            <w:shd w:val="clear" w:color="000000" w:fill="F2F2F2"/>
            <w:vAlign w:val="center"/>
            <w:hideMark/>
          </w:tcPr>
          <w:p w14:paraId="04D266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24.969,45</w:t>
            </w:r>
          </w:p>
        </w:tc>
        <w:tc>
          <w:tcPr>
            <w:tcW w:w="1336" w:type="dxa"/>
            <w:tcBorders>
              <w:top w:val="nil"/>
              <w:left w:val="nil"/>
              <w:bottom w:val="nil"/>
              <w:right w:val="nil"/>
            </w:tcBorders>
            <w:shd w:val="clear" w:color="000000" w:fill="F2F2F2"/>
            <w:noWrap/>
            <w:vAlign w:val="bottom"/>
            <w:hideMark/>
          </w:tcPr>
          <w:p w14:paraId="16C44E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574A1A27" w14:textId="77777777" w:rsidTr="002C6A66">
        <w:trPr>
          <w:trHeight w:val="300"/>
        </w:trPr>
        <w:tc>
          <w:tcPr>
            <w:tcW w:w="880" w:type="dxa"/>
            <w:tcBorders>
              <w:top w:val="nil"/>
              <w:left w:val="nil"/>
              <w:bottom w:val="nil"/>
              <w:right w:val="nil"/>
            </w:tcBorders>
            <w:shd w:val="clear" w:color="auto" w:fill="auto"/>
            <w:hideMark/>
          </w:tcPr>
          <w:p w14:paraId="4FDA6C7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005</w:t>
            </w:r>
          </w:p>
        </w:tc>
        <w:tc>
          <w:tcPr>
            <w:tcW w:w="766" w:type="dxa"/>
            <w:tcBorders>
              <w:top w:val="nil"/>
              <w:left w:val="nil"/>
              <w:bottom w:val="nil"/>
              <w:right w:val="nil"/>
            </w:tcBorders>
            <w:shd w:val="clear" w:color="auto" w:fill="auto"/>
            <w:hideMark/>
          </w:tcPr>
          <w:p w14:paraId="097F0B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9D725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7DD5A2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07D824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24.149,45</w:t>
            </w:r>
          </w:p>
        </w:tc>
        <w:tc>
          <w:tcPr>
            <w:tcW w:w="1336" w:type="dxa"/>
            <w:tcBorders>
              <w:top w:val="nil"/>
              <w:left w:val="nil"/>
              <w:bottom w:val="nil"/>
              <w:right w:val="nil"/>
            </w:tcBorders>
            <w:shd w:val="clear" w:color="auto" w:fill="auto"/>
            <w:noWrap/>
            <w:vAlign w:val="bottom"/>
            <w:hideMark/>
          </w:tcPr>
          <w:p w14:paraId="0A0405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04C8A26" w14:textId="77777777" w:rsidTr="002C6A66">
        <w:trPr>
          <w:trHeight w:val="300"/>
        </w:trPr>
        <w:tc>
          <w:tcPr>
            <w:tcW w:w="880" w:type="dxa"/>
            <w:tcBorders>
              <w:top w:val="nil"/>
              <w:left w:val="nil"/>
              <w:bottom w:val="nil"/>
              <w:right w:val="nil"/>
            </w:tcBorders>
            <w:shd w:val="clear" w:color="auto" w:fill="auto"/>
            <w:hideMark/>
          </w:tcPr>
          <w:p w14:paraId="50DA22F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006</w:t>
            </w:r>
          </w:p>
        </w:tc>
        <w:tc>
          <w:tcPr>
            <w:tcW w:w="766" w:type="dxa"/>
            <w:tcBorders>
              <w:top w:val="nil"/>
              <w:left w:val="nil"/>
              <w:bottom w:val="nil"/>
              <w:right w:val="nil"/>
            </w:tcBorders>
            <w:shd w:val="clear" w:color="auto" w:fill="auto"/>
            <w:hideMark/>
          </w:tcPr>
          <w:p w14:paraId="5B7BF43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3D5481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6E0B1CC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w:t>
            </w:r>
          </w:p>
        </w:tc>
        <w:tc>
          <w:tcPr>
            <w:tcW w:w="1287" w:type="dxa"/>
            <w:tcBorders>
              <w:top w:val="nil"/>
              <w:left w:val="nil"/>
              <w:bottom w:val="nil"/>
              <w:right w:val="nil"/>
            </w:tcBorders>
            <w:shd w:val="clear" w:color="auto" w:fill="auto"/>
            <w:hideMark/>
          </w:tcPr>
          <w:p w14:paraId="3B5CBB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820,00</w:t>
            </w:r>
          </w:p>
        </w:tc>
        <w:tc>
          <w:tcPr>
            <w:tcW w:w="1336" w:type="dxa"/>
            <w:tcBorders>
              <w:top w:val="nil"/>
              <w:left w:val="nil"/>
              <w:bottom w:val="nil"/>
              <w:right w:val="nil"/>
            </w:tcBorders>
            <w:shd w:val="clear" w:color="auto" w:fill="auto"/>
            <w:noWrap/>
            <w:vAlign w:val="bottom"/>
            <w:hideMark/>
          </w:tcPr>
          <w:p w14:paraId="6F851A3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3865CA4F" w14:textId="77777777" w:rsidTr="002C6A66">
        <w:trPr>
          <w:trHeight w:val="300"/>
        </w:trPr>
        <w:tc>
          <w:tcPr>
            <w:tcW w:w="880" w:type="dxa"/>
            <w:tcBorders>
              <w:top w:val="nil"/>
              <w:left w:val="nil"/>
              <w:bottom w:val="nil"/>
              <w:right w:val="nil"/>
            </w:tcBorders>
            <w:shd w:val="clear" w:color="000000" w:fill="D9D9D9"/>
            <w:vAlign w:val="center"/>
            <w:hideMark/>
          </w:tcPr>
          <w:p w14:paraId="735CB48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686D8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3E34C2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9171A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D9D9D9"/>
            <w:vAlign w:val="center"/>
            <w:hideMark/>
          </w:tcPr>
          <w:p w14:paraId="5655AF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336" w:type="dxa"/>
            <w:tcBorders>
              <w:top w:val="nil"/>
              <w:left w:val="nil"/>
              <w:bottom w:val="nil"/>
              <w:right w:val="nil"/>
            </w:tcBorders>
            <w:shd w:val="clear" w:color="000000" w:fill="D9D9D9"/>
            <w:noWrap/>
            <w:vAlign w:val="bottom"/>
            <w:hideMark/>
          </w:tcPr>
          <w:p w14:paraId="302C8E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B1A5EBB" w14:textId="77777777" w:rsidTr="002C6A66">
        <w:trPr>
          <w:trHeight w:val="300"/>
        </w:trPr>
        <w:tc>
          <w:tcPr>
            <w:tcW w:w="880" w:type="dxa"/>
            <w:tcBorders>
              <w:top w:val="nil"/>
              <w:left w:val="nil"/>
              <w:bottom w:val="nil"/>
              <w:right w:val="nil"/>
            </w:tcBorders>
            <w:shd w:val="clear" w:color="000000" w:fill="F2F2F2"/>
            <w:vAlign w:val="center"/>
            <w:hideMark/>
          </w:tcPr>
          <w:p w14:paraId="340F01A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EC046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716CEB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7A9FEA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center"/>
            <w:hideMark/>
          </w:tcPr>
          <w:p w14:paraId="63FAAD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336" w:type="dxa"/>
            <w:tcBorders>
              <w:top w:val="nil"/>
              <w:left w:val="nil"/>
              <w:bottom w:val="nil"/>
              <w:right w:val="nil"/>
            </w:tcBorders>
            <w:shd w:val="clear" w:color="000000" w:fill="F2F2F2"/>
            <w:noWrap/>
            <w:vAlign w:val="bottom"/>
            <w:hideMark/>
          </w:tcPr>
          <w:p w14:paraId="22DB88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623DB3B" w14:textId="77777777" w:rsidTr="002C6A66">
        <w:trPr>
          <w:trHeight w:val="300"/>
        </w:trPr>
        <w:tc>
          <w:tcPr>
            <w:tcW w:w="880" w:type="dxa"/>
            <w:tcBorders>
              <w:top w:val="nil"/>
              <w:left w:val="nil"/>
              <w:bottom w:val="nil"/>
              <w:right w:val="nil"/>
            </w:tcBorders>
            <w:shd w:val="clear" w:color="auto" w:fill="auto"/>
            <w:hideMark/>
          </w:tcPr>
          <w:p w14:paraId="1DB1072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007</w:t>
            </w:r>
          </w:p>
        </w:tc>
        <w:tc>
          <w:tcPr>
            <w:tcW w:w="766" w:type="dxa"/>
            <w:tcBorders>
              <w:top w:val="nil"/>
              <w:left w:val="nil"/>
              <w:bottom w:val="nil"/>
              <w:right w:val="nil"/>
            </w:tcBorders>
            <w:shd w:val="clear" w:color="auto" w:fill="auto"/>
            <w:hideMark/>
          </w:tcPr>
          <w:p w14:paraId="2B6B0C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44C2B55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7CB4AC1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3A3BD3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336" w:type="dxa"/>
            <w:tcBorders>
              <w:top w:val="nil"/>
              <w:left w:val="nil"/>
              <w:bottom w:val="nil"/>
              <w:right w:val="nil"/>
            </w:tcBorders>
            <w:shd w:val="clear" w:color="auto" w:fill="auto"/>
            <w:noWrap/>
            <w:vAlign w:val="bottom"/>
            <w:hideMark/>
          </w:tcPr>
          <w:p w14:paraId="244069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C4B5602" w14:textId="77777777" w:rsidTr="002C6A66">
        <w:trPr>
          <w:trHeight w:val="300"/>
        </w:trPr>
        <w:tc>
          <w:tcPr>
            <w:tcW w:w="880" w:type="dxa"/>
            <w:tcBorders>
              <w:top w:val="nil"/>
              <w:left w:val="nil"/>
              <w:bottom w:val="nil"/>
              <w:right w:val="nil"/>
            </w:tcBorders>
            <w:shd w:val="clear" w:color="000000" w:fill="66FF33"/>
            <w:noWrap/>
            <w:vAlign w:val="center"/>
            <w:hideMark/>
          </w:tcPr>
          <w:p w14:paraId="389E53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002</w:t>
            </w:r>
          </w:p>
        </w:tc>
        <w:tc>
          <w:tcPr>
            <w:tcW w:w="766" w:type="dxa"/>
            <w:tcBorders>
              <w:top w:val="nil"/>
              <w:left w:val="nil"/>
              <w:bottom w:val="nil"/>
              <w:right w:val="nil"/>
            </w:tcBorders>
            <w:shd w:val="clear" w:color="000000" w:fill="66FF33"/>
            <w:noWrap/>
            <w:vAlign w:val="center"/>
            <w:hideMark/>
          </w:tcPr>
          <w:p w14:paraId="2CE8EE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7F12EE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OPĆINSKO VIJEĆE</w:t>
            </w:r>
          </w:p>
        </w:tc>
        <w:tc>
          <w:tcPr>
            <w:tcW w:w="1287" w:type="dxa"/>
            <w:tcBorders>
              <w:top w:val="nil"/>
              <w:left w:val="nil"/>
              <w:bottom w:val="nil"/>
              <w:right w:val="nil"/>
            </w:tcBorders>
            <w:shd w:val="clear" w:color="000000" w:fill="66FF33"/>
            <w:noWrap/>
            <w:vAlign w:val="center"/>
            <w:hideMark/>
          </w:tcPr>
          <w:p w14:paraId="144C20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93.000,00</w:t>
            </w:r>
          </w:p>
        </w:tc>
        <w:tc>
          <w:tcPr>
            <w:tcW w:w="1287" w:type="dxa"/>
            <w:tcBorders>
              <w:top w:val="nil"/>
              <w:left w:val="nil"/>
              <w:bottom w:val="nil"/>
              <w:right w:val="nil"/>
            </w:tcBorders>
            <w:shd w:val="clear" w:color="000000" w:fill="66FF33"/>
            <w:noWrap/>
            <w:vAlign w:val="center"/>
            <w:hideMark/>
          </w:tcPr>
          <w:p w14:paraId="4776F2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54.263,84</w:t>
            </w:r>
          </w:p>
        </w:tc>
        <w:tc>
          <w:tcPr>
            <w:tcW w:w="1336" w:type="dxa"/>
            <w:tcBorders>
              <w:top w:val="nil"/>
              <w:left w:val="nil"/>
              <w:bottom w:val="nil"/>
              <w:right w:val="nil"/>
            </w:tcBorders>
            <w:shd w:val="clear" w:color="000000" w:fill="66FF33"/>
            <w:noWrap/>
            <w:vAlign w:val="bottom"/>
            <w:hideMark/>
          </w:tcPr>
          <w:p w14:paraId="394EBA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0C2E2AED" w14:textId="77777777" w:rsidTr="002C6A66">
        <w:trPr>
          <w:trHeight w:val="300"/>
        </w:trPr>
        <w:tc>
          <w:tcPr>
            <w:tcW w:w="880" w:type="dxa"/>
            <w:tcBorders>
              <w:top w:val="nil"/>
              <w:left w:val="nil"/>
              <w:bottom w:val="nil"/>
              <w:right w:val="nil"/>
            </w:tcBorders>
            <w:shd w:val="clear" w:color="000000" w:fill="000080"/>
            <w:noWrap/>
            <w:vAlign w:val="center"/>
            <w:hideMark/>
          </w:tcPr>
          <w:p w14:paraId="112F45C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00201</w:t>
            </w:r>
          </w:p>
        </w:tc>
        <w:tc>
          <w:tcPr>
            <w:tcW w:w="766" w:type="dxa"/>
            <w:tcBorders>
              <w:top w:val="nil"/>
              <w:left w:val="nil"/>
              <w:bottom w:val="nil"/>
              <w:right w:val="nil"/>
            </w:tcBorders>
            <w:shd w:val="clear" w:color="000000" w:fill="000080"/>
            <w:noWrap/>
            <w:vAlign w:val="center"/>
            <w:hideMark/>
          </w:tcPr>
          <w:p w14:paraId="5D94758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236C8EA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OPĆINSKO VIJEĆE</w:t>
            </w:r>
          </w:p>
        </w:tc>
        <w:tc>
          <w:tcPr>
            <w:tcW w:w="1287" w:type="dxa"/>
            <w:tcBorders>
              <w:top w:val="nil"/>
              <w:left w:val="nil"/>
              <w:bottom w:val="nil"/>
              <w:right w:val="nil"/>
            </w:tcBorders>
            <w:shd w:val="clear" w:color="000000" w:fill="000080"/>
            <w:noWrap/>
            <w:vAlign w:val="center"/>
            <w:hideMark/>
          </w:tcPr>
          <w:p w14:paraId="16A9B71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93.000,00</w:t>
            </w:r>
          </w:p>
        </w:tc>
        <w:tc>
          <w:tcPr>
            <w:tcW w:w="1287" w:type="dxa"/>
            <w:tcBorders>
              <w:top w:val="nil"/>
              <w:left w:val="nil"/>
              <w:bottom w:val="nil"/>
              <w:right w:val="nil"/>
            </w:tcBorders>
            <w:shd w:val="clear" w:color="000000" w:fill="000080"/>
            <w:noWrap/>
            <w:vAlign w:val="center"/>
            <w:hideMark/>
          </w:tcPr>
          <w:p w14:paraId="07E1FB6C"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54.263,84</w:t>
            </w:r>
          </w:p>
        </w:tc>
        <w:tc>
          <w:tcPr>
            <w:tcW w:w="1336" w:type="dxa"/>
            <w:tcBorders>
              <w:top w:val="nil"/>
              <w:left w:val="nil"/>
              <w:bottom w:val="nil"/>
              <w:right w:val="nil"/>
            </w:tcBorders>
            <w:shd w:val="clear" w:color="000000" w:fill="000080"/>
            <w:noWrap/>
            <w:vAlign w:val="bottom"/>
            <w:hideMark/>
          </w:tcPr>
          <w:p w14:paraId="037720B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58%</w:t>
            </w:r>
          </w:p>
        </w:tc>
      </w:tr>
      <w:tr w:rsidR="002C6A66" w:rsidRPr="002C6A66" w14:paraId="4DB7FF73" w14:textId="77777777" w:rsidTr="002C6A66">
        <w:trPr>
          <w:trHeight w:val="300"/>
        </w:trPr>
        <w:tc>
          <w:tcPr>
            <w:tcW w:w="880" w:type="dxa"/>
            <w:tcBorders>
              <w:top w:val="nil"/>
              <w:left w:val="nil"/>
              <w:bottom w:val="nil"/>
              <w:right w:val="nil"/>
            </w:tcBorders>
            <w:shd w:val="clear" w:color="000000" w:fill="5050A8"/>
            <w:noWrap/>
            <w:vAlign w:val="center"/>
            <w:hideMark/>
          </w:tcPr>
          <w:p w14:paraId="62318CE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21F76CB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C12401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533147C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93.000,00</w:t>
            </w:r>
          </w:p>
        </w:tc>
        <w:tc>
          <w:tcPr>
            <w:tcW w:w="1287" w:type="dxa"/>
            <w:tcBorders>
              <w:top w:val="nil"/>
              <w:left w:val="nil"/>
              <w:bottom w:val="nil"/>
              <w:right w:val="nil"/>
            </w:tcBorders>
            <w:shd w:val="clear" w:color="000000" w:fill="5050A8"/>
            <w:noWrap/>
            <w:vAlign w:val="center"/>
            <w:hideMark/>
          </w:tcPr>
          <w:p w14:paraId="249BC1E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54.263,84</w:t>
            </w:r>
          </w:p>
        </w:tc>
        <w:tc>
          <w:tcPr>
            <w:tcW w:w="1336" w:type="dxa"/>
            <w:tcBorders>
              <w:top w:val="nil"/>
              <w:left w:val="nil"/>
              <w:bottom w:val="nil"/>
              <w:right w:val="nil"/>
            </w:tcBorders>
            <w:shd w:val="clear" w:color="000000" w:fill="5050A8"/>
            <w:noWrap/>
            <w:vAlign w:val="bottom"/>
            <w:hideMark/>
          </w:tcPr>
          <w:p w14:paraId="066AE3F6"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58%</w:t>
            </w:r>
          </w:p>
        </w:tc>
      </w:tr>
      <w:tr w:rsidR="002C6A66" w:rsidRPr="002C6A66" w14:paraId="234F3B0B"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6CFC9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01</w:t>
            </w:r>
          </w:p>
        </w:tc>
        <w:tc>
          <w:tcPr>
            <w:tcW w:w="8702" w:type="dxa"/>
            <w:tcBorders>
              <w:top w:val="nil"/>
              <w:left w:val="nil"/>
              <w:bottom w:val="nil"/>
              <w:right w:val="nil"/>
            </w:tcBorders>
            <w:shd w:val="clear" w:color="000000" w:fill="00B0F0"/>
            <w:noWrap/>
            <w:vAlign w:val="center"/>
            <w:hideMark/>
          </w:tcPr>
          <w:p w14:paraId="0C76D9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rada Općinskog vijeća</w:t>
            </w:r>
          </w:p>
        </w:tc>
        <w:tc>
          <w:tcPr>
            <w:tcW w:w="1287" w:type="dxa"/>
            <w:tcBorders>
              <w:top w:val="nil"/>
              <w:left w:val="nil"/>
              <w:bottom w:val="nil"/>
              <w:right w:val="nil"/>
            </w:tcBorders>
            <w:shd w:val="clear" w:color="000000" w:fill="00B0F0"/>
            <w:noWrap/>
            <w:vAlign w:val="center"/>
            <w:hideMark/>
          </w:tcPr>
          <w:p w14:paraId="468B0C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00B0F0"/>
            <w:noWrap/>
            <w:vAlign w:val="center"/>
            <w:hideMark/>
          </w:tcPr>
          <w:p w14:paraId="5F5C64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00B0F0"/>
            <w:noWrap/>
            <w:vAlign w:val="bottom"/>
            <w:hideMark/>
          </w:tcPr>
          <w:p w14:paraId="769092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F3A5528" w14:textId="77777777" w:rsidTr="002C6A66">
        <w:trPr>
          <w:trHeight w:val="300"/>
        </w:trPr>
        <w:tc>
          <w:tcPr>
            <w:tcW w:w="880" w:type="dxa"/>
            <w:tcBorders>
              <w:top w:val="nil"/>
              <w:left w:val="nil"/>
              <w:bottom w:val="nil"/>
              <w:right w:val="nil"/>
            </w:tcBorders>
            <w:shd w:val="clear" w:color="000000" w:fill="FDE9D9"/>
            <w:noWrap/>
            <w:vAlign w:val="center"/>
            <w:hideMark/>
          </w:tcPr>
          <w:p w14:paraId="3198D2D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Izvor</w:t>
            </w:r>
          </w:p>
        </w:tc>
        <w:tc>
          <w:tcPr>
            <w:tcW w:w="766" w:type="dxa"/>
            <w:tcBorders>
              <w:top w:val="nil"/>
              <w:left w:val="nil"/>
              <w:bottom w:val="nil"/>
              <w:right w:val="nil"/>
            </w:tcBorders>
            <w:shd w:val="clear" w:color="000000" w:fill="FDE9D9"/>
            <w:noWrap/>
            <w:vAlign w:val="center"/>
            <w:hideMark/>
          </w:tcPr>
          <w:p w14:paraId="4EDC49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4075D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9A5E9F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FDE9D9"/>
            <w:noWrap/>
            <w:vAlign w:val="center"/>
            <w:hideMark/>
          </w:tcPr>
          <w:p w14:paraId="4D0CC1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FDE9D9"/>
            <w:noWrap/>
            <w:vAlign w:val="bottom"/>
            <w:hideMark/>
          </w:tcPr>
          <w:p w14:paraId="7D6A39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EC5405E" w14:textId="77777777" w:rsidTr="002C6A66">
        <w:trPr>
          <w:trHeight w:val="300"/>
        </w:trPr>
        <w:tc>
          <w:tcPr>
            <w:tcW w:w="880" w:type="dxa"/>
            <w:tcBorders>
              <w:top w:val="nil"/>
              <w:left w:val="nil"/>
              <w:bottom w:val="nil"/>
              <w:right w:val="nil"/>
            </w:tcBorders>
            <w:shd w:val="clear" w:color="000000" w:fill="BFBFBF"/>
            <w:vAlign w:val="center"/>
            <w:hideMark/>
          </w:tcPr>
          <w:p w14:paraId="2BE1CE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0B05F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94518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ADA94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BFBFBF"/>
            <w:vAlign w:val="center"/>
            <w:hideMark/>
          </w:tcPr>
          <w:p w14:paraId="3E880F0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BFBFBF"/>
            <w:noWrap/>
            <w:vAlign w:val="bottom"/>
            <w:hideMark/>
          </w:tcPr>
          <w:p w14:paraId="04B5D5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3A058799" w14:textId="77777777" w:rsidTr="002C6A66">
        <w:trPr>
          <w:trHeight w:val="300"/>
        </w:trPr>
        <w:tc>
          <w:tcPr>
            <w:tcW w:w="880" w:type="dxa"/>
            <w:tcBorders>
              <w:top w:val="nil"/>
              <w:left w:val="nil"/>
              <w:bottom w:val="nil"/>
              <w:right w:val="nil"/>
            </w:tcBorders>
            <w:shd w:val="clear" w:color="000000" w:fill="D9D9D9"/>
            <w:vAlign w:val="center"/>
            <w:hideMark/>
          </w:tcPr>
          <w:p w14:paraId="00433B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E60B9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FC832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E34025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D9D9D9"/>
            <w:vAlign w:val="center"/>
            <w:hideMark/>
          </w:tcPr>
          <w:p w14:paraId="3C4BC9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D9D9D9"/>
            <w:noWrap/>
            <w:vAlign w:val="bottom"/>
            <w:hideMark/>
          </w:tcPr>
          <w:p w14:paraId="427C6A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729E50F3" w14:textId="77777777" w:rsidTr="002C6A66">
        <w:trPr>
          <w:trHeight w:val="300"/>
        </w:trPr>
        <w:tc>
          <w:tcPr>
            <w:tcW w:w="880" w:type="dxa"/>
            <w:tcBorders>
              <w:top w:val="nil"/>
              <w:left w:val="nil"/>
              <w:bottom w:val="nil"/>
              <w:right w:val="nil"/>
            </w:tcBorders>
            <w:shd w:val="clear" w:color="000000" w:fill="F2F2F2"/>
            <w:vAlign w:val="center"/>
            <w:hideMark/>
          </w:tcPr>
          <w:p w14:paraId="012FCAB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18038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EF9E4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3D07E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w:t>
            </w:r>
          </w:p>
        </w:tc>
        <w:tc>
          <w:tcPr>
            <w:tcW w:w="1287" w:type="dxa"/>
            <w:tcBorders>
              <w:top w:val="nil"/>
              <w:left w:val="nil"/>
              <w:bottom w:val="nil"/>
              <w:right w:val="nil"/>
            </w:tcBorders>
            <w:shd w:val="clear" w:color="000000" w:fill="F2F2F2"/>
            <w:vAlign w:val="center"/>
            <w:hideMark/>
          </w:tcPr>
          <w:p w14:paraId="508B22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377,54</w:t>
            </w:r>
          </w:p>
        </w:tc>
        <w:tc>
          <w:tcPr>
            <w:tcW w:w="1336" w:type="dxa"/>
            <w:tcBorders>
              <w:top w:val="nil"/>
              <w:left w:val="nil"/>
              <w:bottom w:val="nil"/>
              <w:right w:val="nil"/>
            </w:tcBorders>
            <w:shd w:val="clear" w:color="000000" w:fill="F2F2F2"/>
            <w:noWrap/>
            <w:vAlign w:val="bottom"/>
            <w:hideMark/>
          </w:tcPr>
          <w:p w14:paraId="04A615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76%</w:t>
            </w:r>
          </w:p>
        </w:tc>
      </w:tr>
      <w:tr w:rsidR="002C6A66" w:rsidRPr="002C6A66" w14:paraId="5A3FB52E" w14:textId="77777777" w:rsidTr="002C6A66">
        <w:trPr>
          <w:trHeight w:val="300"/>
        </w:trPr>
        <w:tc>
          <w:tcPr>
            <w:tcW w:w="880" w:type="dxa"/>
            <w:tcBorders>
              <w:top w:val="nil"/>
              <w:left w:val="nil"/>
              <w:bottom w:val="nil"/>
              <w:right w:val="nil"/>
            </w:tcBorders>
            <w:shd w:val="clear" w:color="auto" w:fill="auto"/>
            <w:hideMark/>
          </w:tcPr>
          <w:p w14:paraId="3E947C6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008</w:t>
            </w:r>
          </w:p>
        </w:tc>
        <w:tc>
          <w:tcPr>
            <w:tcW w:w="766" w:type="dxa"/>
            <w:tcBorders>
              <w:top w:val="nil"/>
              <w:left w:val="nil"/>
              <w:bottom w:val="nil"/>
              <w:right w:val="nil"/>
            </w:tcBorders>
            <w:shd w:val="clear" w:color="auto" w:fill="auto"/>
            <w:hideMark/>
          </w:tcPr>
          <w:p w14:paraId="61764F1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2C4277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A2B472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3955F9E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377,54</w:t>
            </w:r>
          </w:p>
        </w:tc>
        <w:tc>
          <w:tcPr>
            <w:tcW w:w="1336" w:type="dxa"/>
            <w:tcBorders>
              <w:top w:val="nil"/>
              <w:left w:val="nil"/>
              <w:bottom w:val="nil"/>
              <w:right w:val="nil"/>
            </w:tcBorders>
            <w:shd w:val="clear" w:color="auto" w:fill="auto"/>
            <w:noWrap/>
            <w:vAlign w:val="bottom"/>
            <w:hideMark/>
          </w:tcPr>
          <w:p w14:paraId="32614FD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76%</w:t>
            </w:r>
          </w:p>
        </w:tc>
      </w:tr>
      <w:tr w:rsidR="002C6A66" w:rsidRPr="002C6A66" w14:paraId="01F00B2A" w14:textId="77777777" w:rsidTr="002C6A66">
        <w:trPr>
          <w:trHeight w:val="300"/>
        </w:trPr>
        <w:tc>
          <w:tcPr>
            <w:tcW w:w="880" w:type="dxa"/>
            <w:tcBorders>
              <w:top w:val="nil"/>
              <w:left w:val="nil"/>
              <w:bottom w:val="nil"/>
              <w:right w:val="nil"/>
            </w:tcBorders>
            <w:shd w:val="clear" w:color="000000" w:fill="F2F2F2"/>
            <w:vAlign w:val="center"/>
            <w:hideMark/>
          </w:tcPr>
          <w:p w14:paraId="59167EA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F05977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noWrap/>
            <w:vAlign w:val="center"/>
            <w:hideMark/>
          </w:tcPr>
          <w:p w14:paraId="248FD4E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3CE71E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99A13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6E673A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6552A78" w14:textId="77777777" w:rsidTr="002C6A66">
        <w:trPr>
          <w:trHeight w:val="300"/>
        </w:trPr>
        <w:tc>
          <w:tcPr>
            <w:tcW w:w="880" w:type="dxa"/>
            <w:tcBorders>
              <w:top w:val="nil"/>
              <w:left w:val="nil"/>
              <w:bottom w:val="nil"/>
              <w:right w:val="nil"/>
            </w:tcBorders>
            <w:shd w:val="clear" w:color="auto" w:fill="auto"/>
            <w:hideMark/>
          </w:tcPr>
          <w:p w14:paraId="70E90BF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009</w:t>
            </w:r>
          </w:p>
        </w:tc>
        <w:tc>
          <w:tcPr>
            <w:tcW w:w="766" w:type="dxa"/>
            <w:tcBorders>
              <w:top w:val="nil"/>
              <w:left w:val="nil"/>
              <w:bottom w:val="nil"/>
              <w:right w:val="nil"/>
            </w:tcBorders>
            <w:shd w:val="clear" w:color="auto" w:fill="auto"/>
            <w:hideMark/>
          </w:tcPr>
          <w:p w14:paraId="377D0E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3241</w:t>
            </w:r>
          </w:p>
        </w:tc>
        <w:tc>
          <w:tcPr>
            <w:tcW w:w="8702" w:type="dxa"/>
            <w:tcBorders>
              <w:top w:val="nil"/>
              <w:left w:val="nil"/>
              <w:bottom w:val="nil"/>
              <w:right w:val="nil"/>
            </w:tcBorders>
            <w:shd w:val="clear" w:color="auto" w:fill="auto"/>
            <w:noWrap/>
            <w:hideMark/>
          </w:tcPr>
          <w:p w14:paraId="539E3F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troškova osobama izvan radnog odnosa</w:t>
            </w:r>
          </w:p>
        </w:tc>
        <w:tc>
          <w:tcPr>
            <w:tcW w:w="1287" w:type="dxa"/>
            <w:tcBorders>
              <w:top w:val="nil"/>
              <w:left w:val="nil"/>
              <w:bottom w:val="nil"/>
              <w:right w:val="nil"/>
            </w:tcBorders>
            <w:shd w:val="clear" w:color="auto" w:fill="auto"/>
            <w:hideMark/>
          </w:tcPr>
          <w:p w14:paraId="7901EEF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A3957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4E312C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DA11D6A" w14:textId="77777777" w:rsidTr="002C6A66">
        <w:trPr>
          <w:trHeight w:val="240"/>
        </w:trPr>
        <w:tc>
          <w:tcPr>
            <w:tcW w:w="880" w:type="dxa"/>
            <w:tcBorders>
              <w:top w:val="nil"/>
              <w:left w:val="nil"/>
              <w:bottom w:val="nil"/>
              <w:right w:val="nil"/>
            </w:tcBorders>
            <w:shd w:val="clear" w:color="000000" w:fill="F2F2F2"/>
            <w:vAlign w:val="center"/>
            <w:hideMark/>
          </w:tcPr>
          <w:p w14:paraId="3C4B424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E3B05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293F5F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F3A06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43.600,00</w:t>
            </w:r>
          </w:p>
        </w:tc>
        <w:tc>
          <w:tcPr>
            <w:tcW w:w="1287" w:type="dxa"/>
            <w:tcBorders>
              <w:top w:val="nil"/>
              <w:left w:val="nil"/>
              <w:bottom w:val="nil"/>
              <w:right w:val="nil"/>
            </w:tcBorders>
            <w:shd w:val="clear" w:color="000000" w:fill="F2F2F2"/>
            <w:vAlign w:val="center"/>
            <w:hideMark/>
          </w:tcPr>
          <w:p w14:paraId="701DA0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40.591,20</w:t>
            </w:r>
          </w:p>
        </w:tc>
        <w:tc>
          <w:tcPr>
            <w:tcW w:w="1336" w:type="dxa"/>
            <w:tcBorders>
              <w:top w:val="nil"/>
              <w:left w:val="nil"/>
              <w:bottom w:val="nil"/>
              <w:right w:val="nil"/>
            </w:tcBorders>
            <w:shd w:val="clear" w:color="000000" w:fill="F2F2F2"/>
            <w:noWrap/>
            <w:vAlign w:val="bottom"/>
            <w:hideMark/>
          </w:tcPr>
          <w:p w14:paraId="3BA680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E66AFDE" w14:textId="77777777" w:rsidTr="002C6A66">
        <w:trPr>
          <w:trHeight w:val="300"/>
        </w:trPr>
        <w:tc>
          <w:tcPr>
            <w:tcW w:w="880" w:type="dxa"/>
            <w:tcBorders>
              <w:top w:val="nil"/>
              <w:left w:val="nil"/>
              <w:bottom w:val="nil"/>
              <w:right w:val="nil"/>
            </w:tcBorders>
            <w:shd w:val="clear" w:color="auto" w:fill="auto"/>
            <w:hideMark/>
          </w:tcPr>
          <w:p w14:paraId="28F25A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010</w:t>
            </w:r>
          </w:p>
        </w:tc>
        <w:tc>
          <w:tcPr>
            <w:tcW w:w="766" w:type="dxa"/>
            <w:tcBorders>
              <w:top w:val="nil"/>
              <w:left w:val="nil"/>
              <w:bottom w:val="nil"/>
              <w:right w:val="nil"/>
            </w:tcBorders>
            <w:shd w:val="clear" w:color="auto" w:fill="auto"/>
            <w:hideMark/>
          </w:tcPr>
          <w:p w14:paraId="7488B4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3291</w:t>
            </w:r>
          </w:p>
        </w:tc>
        <w:tc>
          <w:tcPr>
            <w:tcW w:w="8702" w:type="dxa"/>
            <w:tcBorders>
              <w:top w:val="nil"/>
              <w:left w:val="nil"/>
              <w:bottom w:val="nil"/>
              <w:right w:val="nil"/>
            </w:tcBorders>
            <w:shd w:val="clear" w:color="auto" w:fill="auto"/>
            <w:hideMark/>
          </w:tcPr>
          <w:p w14:paraId="3B8383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rad predstavničkih i izvršnih tijela, povjerenstava i slično</w:t>
            </w:r>
          </w:p>
        </w:tc>
        <w:tc>
          <w:tcPr>
            <w:tcW w:w="1287" w:type="dxa"/>
            <w:tcBorders>
              <w:top w:val="nil"/>
              <w:left w:val="nil"/>
              <w:bottom w:val="nil"/>
              <w:right w:val="nil"/>
            </w:tcBorders>
            <w:shd w:val="clear" w:color="auto" w:fill="auto"/>
            <w:hideMark/>
          </w:tcPr>
          <w:p w14:paraId="3F5A9BA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24.500,00</w:t>
            </w:r>
          </w:p>
        </w:tc>
        <w:tc>
          <w:tcPr>
            <w:tcW w:w="1287" w:type="dxa"/>
            <w:tcBorders>
              <w:top w:val="nil"/>
              <w:left w:val="nil"/>
              <w:bottom w:val="nil"/>
              <w:right w:val="nil"/>
            </w:tcBorders>
            <w:shd w:val="clear" w:color="auto" w:fill="auto"/>
            <w:hideMark/>
          </w:tcPr>
          <w:p w14:paraId="121230E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21.599,95</w:t>
            </w:r>
          </w:p>
        </w:tc>
        <w:tc>
          <w:tcPr>
            <w:tcW w:w="1336" w:type="dxa"/>
            <w:tcBorders>
              <w:top w:val="nil"/>
              <w:left w:val="nil"/>
              <w:bottom w:val="nil"/>
              <w:right w:val="nil"/>
            </w:tcBorders>
            <w:shd w:val="clear" w:color="auto" w:fill="auto"/>
            <w:noWrap/>
            <w:vAlign w:val="bottom"/>
            <w:hideMark/>
          </w:tcPr>
          <w:p w14:paraId="5EEBFD7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149AE430" w14:textId="77777777" w:rsidTr="002C6A66">
        <w:trPr>
          <w:trHeight w:val="300"/>
        </w:trPr>
        <w:tc>
          <w:tcPr>
            <w:tcW w:w="880" w:type="dxa"/>
            <w:tcBorders>
              <w:top w:val="nil"/>
              <w:left w:val="nil"/>
              <w:bottom w:val="nil"/>
              <w:right w:val="nil"/>
            </w:tcBorders>
            <w:shd w:val="clear" w:color="auto" w:fill="auto"/>
            <w:hideMark/>
          </w:tcPr>
          <w:p w14:paraId="6475ACF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011</w:t>
            </w:r>
          </w:p>
        </w:tc>
        <w:tc>
          <w:tcPr>
            <w:tcW w:w="766" w:type="dxa"/>
            <w:tcBorders>
              <w:top w:val="nil"/>
              <w:left w:val="nil"/>
              <w:bottom w:val="nil"/>
              <w:right w:val="nil"/>
            </w:tcBorders>
            <w:shd w:val="clear" w:color="auto" w:fill="auto"/>
            <w:hideMark/>
          </w:tcPr>
          <w:p w14:paraId="117A61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1F085F9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1F478EE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17.600,00</w:t>
            </w:r>
          </w:p>
        </w:tc>
        <w:tc>
          <w:tcPr>
            <w:tcW w:w="1287" w:type="dxa"/>
            <w:tcBorders>
              <w:top w:val="nil"/>
              <w:left w:val="nil"/>
              <w:bottom w:val="nil"/>
              <w:right w:val="nil"/>
            </w:tcBorders>
            <w:shd w:val="clear" w:color="auto" w:fill="auto"/>
            <w:hideMark/>
          </w:tcPr>
          <w:p w14:paraId="174106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17.560,91</w:t>
            </w:r>
          </w:p>
        </w:tc>
        <w:tc>
          <w:tcPr>
            <w:tcW w:w="1336" w:type="dxa"/>
            <w:tcBorders>
              <w:top w:val="nil"/>
              <w:left w:val="nil"/>
              <w:bottom w:val="nil"/>
              <w:right w:val="nil"/>
            </w:tcBorders>
            <w:shd w:val="clear" w:color="auto" w:fill="auto"/>
            <w:noWrap/>
            <w:vAlign w:val="bottom"/>
            <w:hideMark/>
          </w:tcPr>
          <w:p w14:paraId="34A763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D0316C2" w14:textId="77777777" w:rsidTr="002C6A66">
        <w:trPr>
          <w:trHeight w:val="300"/>
        </w:trPr>
        <w:tc>
          <w:tcPr>
            <w:tcW w:w="880" w:type="dxa"/>
            <w:tcBorders>
              <w:top w:val="nil"/>
              <w:left w:val="nil"/>
              <w:bottom w:val="nil"/>
              <w:right w:val="nil"/>
            </w:tcBorders>
            <w:shd w:val="clear" w:color="auto" w:fill="auto"/>
            <w:hideMark/>
          </w:tcPr>
          <w:p w14:paraId="1530C84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012</w:t>
            </w:r>
          </w:p>
        </w:tc>
        <w:tc>
          <w:tcPr>
            <w:tcW w:w="766" w:type="dxa"/>
            <w:tcBorders>
              <w:top w:val="nil"/>
              <w:left w:val="nil"/>
              <w:bottom w:val="nil"/>
              <w:right w:val="nil"/>
            </w:tcBorders>
            <w:shd w:val="clear" w:color="auto" w:fill="auto"/>
            <w:hideMark/>
          </w:tcPr>
          <w:p w14:paraId="0B80002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48934A3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5591E1B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588DE2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1.430,34</w:t>
            </w:r>
          </w:p>
        </w:tc>
        <w:tc>
          <w:tcPr>
            <w:tcW w:w="1336" w:type="dxa"/>
            <w:tcBorders>
              <w:top w:val="nil"/>
              <w:left w:val="nil"/>
              <w:bottom w:val="nil"/>
              <w:right w:val="nil"/>
            </w:tcBorders>
            <w:shd w:val="clear" w:color="auto" w:fill="auto"/>
            <w:noWrap/>
            <w:vAlign w:val="bottom"/>
            <w:hideMark/>
          </w:tcPr>
          <w:p w14:paraId="563291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5062B9EB" w14:textId="77777777" w:rsidTr="002C6A66">
        <w:trPr>
          <w:trHeight w:val="300"/>
        </w:trPr>
        <w:tc>
          <w:tcPr>
            <w:tcW w:w="880" w:type="dxa"/>
            <w:tcBorders>
              <w:top w:val="nil"/>
              <w:left w:val="nil"/>
              <w:bottom w:val="nil"/>
              <w:right w:val="nil"/>
            </w:tcBorders>
            <w:shd w:val="clear" w:color="000000" w:fill="BFBFBF"/>
            <w:vAlign w:val="bottom"/>
            <w:hideMark/>
          </w:tcPr>
          <w:p w14:paraId="2A8D07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F7284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7472C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079F0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511DF9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5F62E8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5EB77D1" w14:textId="77777777" w:rsidTr="002C6A66">
        <w:trPr>
          <w:trHeight w:val="300"/>
        </w:trPr>
        <w:tc>
          <w:tcPr>
            <w:tcW w:w="880" w:type="dxa"/>
            <w:tcBorders>
              <w:top w:val="nil"/>
              <w:left w:val="nil"/>
              <w:bottom w:val="nil"/>
              <w:right w:val="nil"/>
            </w:tcBorders>
            <w:shd w:val="clear" w:color="000000" w:fill="D9D9D9"/>
            <w:vAlign w:val="bottom"/>
            <w:hideMark/>
          </w:tcPr>
          <w:p w14:paraId="768348E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590D2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FED6F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2DAD1B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6FAB77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021A60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8227D9B" w14:textId="77777777" w:rsidTr="002C6A66">
        <w:trPr>
          <w:trHeight w:val="300"/>
        </w:trPr>
        <w:tc>
          <w:tcPr>
            <w:tcW w:w="880" w:type="dxa"/>
            <w:tcBorders>
              <w:top w:val="nil"/>
              <w:left w:val="nil"/>
              <w:bottom w:val="nil"/>
              <w:right w:val="nil"/>
            </w:tcBorders>
            <w:shd w:val="clear" w:color="000000" w:fill="F2F2F2"/>
            <w:vAlign w:val="bottom"/>
            <w:hideMark/>
          </w:tcPr>
          <w:p w14:paraId="756070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FD74D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noWrap/>
            <w:vAlign w:val="bottom"/>
            <w:hideMark/>
          </w:tcPr>
          <w:p w14:paraId="51C1C8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122588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44F90D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184A10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83712E0" w14:textId="77777777" w:rsidTr="002C6A66">
        <w:trPr>
          <w:trHeight w:val="330"/>
        </w:trPr>
        <w:tc>
          <w:tcPr>
            <w:tcW w:w="1646" w:type="dxa"/>
            <w:gridSpan w:val="2"/>
            <w:tcBorders>
              <w:top w:val="nil"/>
              <w:left w:val="nil"/>
              <w:bottom w:val="nil"/>
              <w:right w:val="nil"/>
            </w:tcBorders>
            <w:shd w:val="clear" w:color="000000" w:fill="00B0F0"/>
            <w:noWrap/>
            <w:vAlign w:val="center"/>
            <w:hideMark/>
          </w:tcPr>
          <w:p w14:paraId="5E398B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02</w:t>
            </w:r>
          </w:p>
        </w:tc>
        <w:tc>
          <w:tcPr>
            <w:tcW w:w="8702" w:type="dxa"/>
            <w:tcBorders>
              <w:top w:val="nil"/>
              <w:left w:val="nil"/>
              <w:bottom w:val="nil"/>
              <w:right w:val="nil"/>
            </w:tcBorders>
            <w:shd w:val="clear" w:color="000000" w:fill="00B0F0"/>
            <w:noWrap/>
            <w:vAlign w:val="center"/>
            <w:hideMark/>
          </w:tcPr>
          <w:p w14:paraId="6096B4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političkih stranaka zastupljenih u Općinskom vijeću</w:t>
            </w:r>
          </w:p>
        </w:tc>
        <w:tc>
          <w:tcPr>
            <w:tcW w:w="1287" w:type="dxa"/>
            <w:tcBorders>
              <w:top w:val="nil"/>
              <w:left w:val="nil"/>
              <w:bottom w:val="nil"/>
              <w:right w:val="nil"/>
            </w:tcBorders>
            <w:shd w:val="clear" w:color="000000" w:fill="00B0F0"/>
            <w:noWrap/>
            <w:vAlign w:val="center"/>
            <w:hideMark/>
          </w:tcPr>
          <w:p w14:paraId="109963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00B0F0"/>
            <w:noWrap/>
            <w:vAlign w:val="center"/>
            <w:hideMark/>
          </w:tcPr>
          <w:p w14:paraId="678A52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00B0F0"/>
            <w:noWrap/>
            <w:vAlign w:val="bottom"/>
            <w:hideMark/>
          </w:tcPr>
          <w:p w14:paraId="409967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B22BB81" w14:textId="77777777" w:rsidTr="002C6A66">
        <w:trPr>
          <w:trHeight w:val="300"/>
        </w:trPr>
        <w:tc>
          <w:tcPr>
            <w:tcW w:w="880" w:type="dxa"/>
            <w:tcBorders>
              <w:top w:val="nil"/>
              <w:left w:val="nil"/>
              <w:bottom w:val="nil"/>
              <w:right w:val="nil"/>
            </w:tcBorders>
            <w:shd w:val="clear" w:color="000000" w:fill="FDE9D9"/>
            <w:noWrap/>
            <w:vAlign w:val="center"/>
            <w:hideMark/>
          </w:tcPr>
          <w:p w14:paraId="53DBFD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99A224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92299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F77C4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FDE9D9"/>
            <w:noWrap/>
            <w:vAlign w:val="center"/>
            <w:hideMark/>
          </w:tcPr>
          <w:p w14:paraId="60AE03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FDE9D9"/>
            <w:noWrap/>
            <w:vAlign w:val="bottom"/>
            <w:hideMark/>
          </w:tcPr>
          <w:p w14:paraId="0ECB5FB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2809709" w14:textId="77777777" w:rsidTr="002C6A66">
        <w:trPr>
          <w:trHeight w:val="300"/>
        </w:trPr>
        <w:tc>
          <w:tcPr>
            <w:tcW w:w="880" w:type="dxa"/>
            <w:tcBorders>
              <w:top w:val="nil"/>
              <w:left w:val="nil"/>
              <w:bottom w:val="nil"/>
              <w:right w:val="nil"/>
            </w:tcBorders>
            <w:shd w:val="clear" w:color="000000" w:fill="BFBFBF"/>
            <w:vAlign w:val="center"/>
            <w:hideMark/>
          </w:tcPr>
          <w:p w14:paraId="6E80122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245A7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54A10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55630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BFBFBF"/>
            <w:vAlign w:val="center"/>
            <w:hideMark/>
          </w:tcPr>
          <w:p w14:paraId="569E6B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BFBFBF"/>
            <w:noWrap/>
            <w:vAlign w:val="bottom"/>
            <w:hideMark/>
          </w:tcPr>
          <w:p w14:paraId="169B650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F8BBA6" w14:textId="77777777" w:rsidTr="002C6A66">
        <w:trPr>
          <w:trHeight w:val="300"/>
        </w:trPr>
        <w:tc>
          <w:tcPr>
            <w:tcW w:w="880" w:type="dxa"/>
            <w:tcBorders>
              <w:top w:val="nil"/>
              <w:left w:val="nil"/>
              <w:bottom w:val="nil"/>
              <w:right w:val="nil"/>
            </w:tcBorders>
            <w:shd w:val="clear" w:color="000000" w:fill="D9D9D9"/>
            <w:vAlign w:val="center"/>
            <w:hideMark/>
          </w:tcPr>
          <w:p w14:paraId="7A2F23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5F15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43D2B4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560AA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D9D9D9"/>
            <w:vAlign w:val="center"/>
            <w:hideMark/>
          </w:tcPr>
          <w:p w14:paraId="688019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D9D9D9"/>
            <w:noWrap/>
            <w:vAlign w:val="bottom"/>
            <w:hideMark/>
          </w:tcPr>
          <w:p w14:paraId="155639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FE0DBAD" w14:textId="77777777" w:rsidTr="002C6A66">
        <w:trPr>
          <w:trHeight w:val="300"/>
        </w:trPr>
        <w:tc>
          <w:tcPr>
            <w:tcW w:w="880" w:type="dxa"/>
            <w:tcBorders>
              <w:top w:val="nil"/>
              <w:left w:val="nil"/>
              <w:bottom w:val="nil"/>
              <w:right w:val="nil"/>
            </w:tcBorders>
            <w:shd w:val="clear" w:color="000000" w:fill="F2F2F2"/>
            <w:vAlign w:val="center"/>
            <w:hideMark/>
          </w:tcPr>
          <w:p w14:paraId="0C4389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5FFB8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0E5D1E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25573B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F2F2F2"/>
            <w:vAlign w:val="center"/>
            <w:hideMark/>
          </w:tcPr>
          <w:p w14:paraId="1E9C433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F2F2F2"/>
            <w:noWrap/>
            <w:vAlign w:val="bottom"/>
            <w:hideMark/>
          </w:tcPr>
          <w:p w14:paraId="6BCA6D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2C3B93B" w14:textId="77777777" w:rsidTr="002C6A66">
        <w:trPr>
          <w:trHeight w:val="300"/>
        </w:trPr>
        <w:tc>
          <w:tcPr>
            <w:tcW w:w="880" w:type="dxa"/>
            <w:tcBorders>
              <w:top w:val="nil"/>
              <w:left w:val="nil"/>
              <w:bottom w:val="nil"/>
              <w:right w:val="nil"/>
            </w:tcBorders>
            <w:shd w:val="clear" w:color="auto" w:fill="auto"/>
            <w:hideMark/>
          </w:tcPr>
          <w:p w14:paraId="00586AF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013</w:t>
            </w:r>
          </w:p>
        </w:tc>
        <w:tc>
          <w:tcPr>
            <w:tcW w:w="766" w:type="dxa"/>
            <w:tcBorders>
              <w:top w:val="nil"/>
              <w:left w:val="nil"/>
              <w:bottom w:val="nil"/>
              <w:right w:val="nil"/>
            </w:tcBorders>
            <w:shd w:val="clear" w:color="auto" w:fill="auto"/>
            <w:hideMark/>
          </w:tcPr>
          <w:p w14:paraId="5B0C6DE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06E03D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6391700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9.300,00</w:t>
            </w:r>
          </w:p>
        </w:tc>
        <w:tc>
          <w:tcPr>
            <w:tcW w:w="1287" w:type="dxa"/>
            <w:tcBorders>
              <w:top w:val="nil"/>
              <w:left w:val="nil"/>
              <w:bottom w:val="nil"/>
              <w:right w:val="nil"/>
            </w:tcBorders>
            <w:shd w:val="clear" w:color="auto" w:fill="auto"/>
            <w:hideMark/>
          </w:tcPr>
          <w:p w14:paraId="5D82E7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9.299,00</w:t>
            </w:r>
          </w:p>
        </w:tc>
        <w:tc>
          <w:tcPr>
            <w:tcW w:w="1336" w:type="dxa"/>
            <w:tcBorders>
              <w:top w:val="nil"/>
              <w:left w:val="nil"/>
              <w:bottom w:val="nil"/>
              <w:right w:val="nil"/>
            </w:tcBorders>
            <w:shd w:val="clear" w:color="auto" w:fill="auto"/>
            <w:noWrap/>
            <w:vAlign w:val="bottom"/>
            <w:hideMark/>
          </w:tcPr>
          <w:p w14:paraId="01F22D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DF2669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A5E1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03</w:t>
            </w:r>
          </w:p>
        </w:tc>
        <w:tc>
          <w:tcPr>
            <w:tcW w:w="8702" w:type="dxa"/>
            <w:tcBorders>
              <w:top w:val="nil"/>
              <w:left w:val="nil"/>
              <w:bottom w:val="nil"/>
              <w:right w:val="nil"/>
            </w:tcBorders>
            <w:shd w:val="clear" w:color="000000" w:fill="00B0F0"/>
            <w:noWrap/>
            <w:vAlign w:val="center"/>
            <w:hideMark/>
          </w:tcPr>
          <w:p w14:paraId="1BD65B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Gradovi prijatelji</w:t>
            </w:r>
          </w:p>
        </w:tc>
        <w:tc>
          <w:tcPr>
            <w:tcW w:w="1287" w:type="dxa"/>
            <w:tcBorders>
              <w:top w:val="nil"/>
              <w:left w:val="nil"/>
              <w:bottom w:val="nil"/>
              <w:right w:val="nil"/>
            </w:tcBorders>
            <w:shd w:val="clear" w:color="000000" w:fill="00B0F0"/>
            <w:noWrap/>
            <w:vAlign w:val="center"/>
            <w:hideMark/>
          </w:tcPr>
          <w:p w14:paraId="098A18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00B0F0"/>
            <w:noWrap/>
            <w:vAlign w:val="center"/>
            <w:hideMark/>
          </w:tcPr>
          <w:p w14:paraId="11DDEB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00B0F0"/>
            <w:noWrap/>
            <w:vAlign w:val="bottom"/>
            <w:hideMark/>
          </w:tcPr>
          <w:p w14:paraId="099E03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5582D79" w14:textId="77777777" w:rsidTr="002C6A66">
        <w:trPr>
          <w:trHeight w:val="300"/>
        </w:trPr>
        <w:tc>
          <w:tcPr>
            <w:tcW w:w="880" w:type="dxa"/>
            <w:tcBorders>
              <w:top w:val="nil"/>
              <w:left w:val="nil"/>
              <w:bottom w:val="nil"/>
              <w:right w:val="nil"/>
            </w:tcBorders>
            <w:shd w:val="clear" w:color="000000" w:fill="FDE9D9"/>
            <w:noWrap/>
            <w:vAlign w:val="center"/>
            <w:hideMark/>
          </w:tcPr>
          <w:p w14:paraId="275758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CE140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48650F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81AC8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FDE9D9"/>
            <w:noWrap/>
            <w:vAlign w:val="center"/>
            <w:hideMark/>
          </w:tcPr>
          <w:p w14:paraId="6693E2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FDE9D9"/>
            <w:noWrap/>
            <w:vAlign w:val="bottom"/>
            <w:hideMark/>
          </w:tcPr>
          <w:p w14:paraId="52572C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08FB84" w14:textId="77777777" w:rsidTr="002C6A66">
        <w:trPr>
          <w:trHeight w:val="300"/>
        </w:trPr>
        <w:tc>
          <w:tcPr>
            <w:tcW w:w="880" w:type="dxa"/>
            <w:tcBorders>
              <w:top w:val="nil"/>
              <w:left w:val="nil"/>
              <w:bottom w:val="nil"/>
              <w:right w:val="nil"/>
            </w:tcBorders>
            <w:shd w:val="clear" w:color="000000" w:fill="BFBFBF"/>
            <w:vAlign w:val="center"/>
            <w:hideMark/>
          </w:tcPr>
          <w:p w14:paraId="52D567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FDD68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BFF00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0B838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BFBFBF"/>
            <w:vAlign w:val="center"/>
            <w:hideMark/>
          </w:tcPr>
          <w:p w14:paraId="0661AC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BFBFBF"/>
            <w:noWrap/>
            <w:vAlign w:val="bottom"/>
            <w:hideMark/>
          </w:tcPr>
          <w:p w14:paraId="6C1C76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4C17F2C" w14:textId="77777777" w:rsidTr="002C6A66">
        <w:trPr>
          <w:trHeight w:val="300"/>
        </w:trPr>
        <w:tc>
          <w:tcPr>
            <w:tcW w:w="880" w:type="dxa"/>
            <w:tcBorders>
              <w:top w:val="nil"/>
              <w:left w:val="nil"/>
              <w:bottom w:val="nil"/>
              <w:right w:val="nil"/>
            </w:tcBorders>
            <w:shd w:val="clear" w:color="000000" w:fill="D9D9D9"/>
            <w:vAlign w:val="center"/>
            <w:hideMark/>
          </w:tcPr>
          <w:p w14:paraId="42A5BA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B0073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B4F93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6CE6C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D9D9D9"/>
            <w:vAlign w:val="center"/>
            <w:hideMark/>
          </w:tcPr>
          <w:p w14:paraId="3822A9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D9D9D9"/>
            <w:noWrap/>
            <w:vAlign w:val="bottom"/>
            <w:hideMark/>
          </w:tcPr>
          <w:p w14:paraId="24CF6E2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74C707A" w14:textId="77777777" w:rsidTr="002C6A66">
        <w:trPr>
          <w:trHeight w:val="300"/>
        </w:trPr>
        <w:tc>
          <w:tcPr>
            <w:tcW w:w="880" w:type="dxa"/>
            <w:tcBorders>
              <w:top w:val="nil"/>
              <w:left w:val="nil"/>
              <w:bottom w:val="nil"/>
              <w:right w:val="nil"/>
            </w:tcBorders>
            <w:shd w:val="clear" w:color="000000" w:fill="F2F2F2"/>
            <w:vAlign w:val="center"/>
            <w:hideMark/>
          </w:tcPr>
          <w:p w14:paraId="4E388C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A8182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056655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41DCC6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F2F2F2"/>
            <w:vAlign w:val="center"/>
            <w:hideMark/>
          </w:tcPr>
          <w:p w14:paraId="4DAD86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F2F2F2"/>
            <w:noWrap/>
            <w:vAlign w:val="bottom"/>
            <w:hideMark/>
          </w:tcPr>
          <w:p w14:paraId="151AFC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B1246DF" w14:textId="77777777" w:rsidTr="002C6A66">
        <w:trPr>
          <w:trHeight w:val="300"/>
        </w:trPr>
        <w:tc>
          <w:tcPr>
            <w:tcW w:w="880" w:type="dxa"/>
            <w:tcBorders>
              <w:top w:val="nil"/>
              <w:left w:val="nil"/>
              <w:bottom w:val="nil"/>
              <w:right w:val="nil"/>
            </w:tcBorders>
            <w:shd w:val="clear" w:color="auto" w:fill="auto"/>
            <w:hideMark/>
          </w:tcPr>
          <w:p w14:paraId="5A83E5D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014</w:t>
            </w:r>
          </w:p>
        </w:tc>
        <w:tc>
          <w:tcPr>
            <w:tcW w:w="766" w:type="dxa"/>
            <w:tcBorders>
              <w:top w:val="nil"/>
              <w:left w:val="nil"/>
              <w:bottom w:val="nil"/>
              <w:right w:val="nil"/>
            </w:tcBorders>
            <w:shd w:val="clear" w:color="auto" w:fill="auto"/>
            <w:hideMark/>
          </w:tcPr>
          <w:p w14:paraId="11163E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1D6A9D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1E21C3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3.600,00</w:t>
            </w:r>
          </w:p>
        </w:tc>
        <w:tc>
          <w:tcPr>
            <w:tcW w:w="1287" w:type="dxa"/>
            <w:tcBorders>
              <w:top w:val="nil"/>
              <w:left w:val="nil"/>
              <w:bottom w:val="nil"/>
              <w:right w:val="nil"/>
            </w:tcBorders>
            <w:shd w:val="clear" w:color="auto" w:fill="auto"/>
            <w:hideMark/>
          </w:tcPr>
          <w:p w14:paraId="105EA3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3.596,10</w:t>
            </w:r>
          </w:p>
        </w:tc>
        <w:tc>
          <w:tcPr>
            <w:tcW w:w="1336" w:type="dxa"/>
            <w:tcBorders>
              <w:top w:val="nil"/>
              <w:left w:val="nil"/>
              <w:bottom w:val="nil"/>
              <w:right w:val="nil"/>
            </w:tcBorders>
            <w:shd w:val="clear" w:color="auto" w:fill="auto"/>
            <w:noWrap/>
            <w:vAlign w:val="bottom"/>
            <w:hideMark/>
          </w:tcPr>
          <w:p w14:paraId="19A85D5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33EE2F" w14:textId="77777777" w:rsidTr="002C6A66">
        <w:trPr>
          <w:trHeight w:val="300"/>
        </w:trPr>
        <w:tc>
          <w:tcPr>
            <w:tcW w:w="880" w:type="dxa"/>
            <w:tcBorders>
              <w:top w:val="nil"/>
              <w:left w:val="nil"/>
              <w:bottom w:val="nil"/>
              <w:right w:val="nil"/>
            </w:tcBorders>
            <w:shd w:val="clear" w:color="auto" w:fill="auto"/>
            <w:hideMark/>
          </w:tcPr>
          <w:p w14:paraId="3735B88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015</w:t>
            </w:r>
          </w:p>
        </w:tc>
        <w:tc>
          <w:tcPr>
            <w:tcW w:w="766" w:type="dxa"/>
            <w:tcBorders>
              <w:top w:val="nil"/>
              <w:left w:val="nil"/>
              <w:bottom w:val="nil"/>
              <w:right w:val="nil"/>
            </w:tcBorders>
            <w:shd w:val="clear" w:color="auto" w:fill="auto"/>
            <w:hideMark/>
          </w:tcPr>
          <w:p w14:paraId="22F59D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43993B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689043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016D48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893551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F1213D0" w14:textId="77777777" w:rsidTr="002C6A66">
        <w:trPr>
          <w:trHeight w:val="300"/>
        </w:trPr>
        <w:tc>
          <w:tcPr>
            <w:tcW w:w="880" w:type="dxa"/>
            <w:tcBorders>
              <w:top w:val="nil"/>
              <w:left w:val="nil"/>
              <w:bottom w:val="nil"/>
              <w:right w:val="nil"/>
            </w:tcBorders>
            <w:shd w:val="clear" w:color="000000" w:fill="F2F2F2"/>
            <w:vAlign w:val="center"/>
            <w:hideMark/>
          </w:tcPr>
          <w:p w14:paraId="0E4541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1DDE1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818FC5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194BC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2056F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590CCE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5CB4916" w14:textId="77777777" w:rsidTr="002C6A66">
        <w:trPr>
          <w:trHeight w:val="300"/>
        </w:trPr>
        <w:tc>
          <w:tcPr>
            <w:tcW w:w="880" w:type="dxa"/>
            <w:tcBorders>
              <w:top w:val="nil"/>
              <w:left w:val="nil"/>
              <w:bottom w:val="nil"/>
              <w:right w:val="nil"/>
            </w:tcBorders>
            <w:shd w:val="clear" w:color="auto" w:fill="auto"/>
            <w:hideMark/>
          </w:tcPr>
          <w:p w14:paraId="338EE52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016</w:t>
            </w:r>
          </w:p>
        </w:tc>
        <w:tc>
          <w:tcPr>
            <w:tcW w:w="766" w:type="dxa"/>
            <w:tcBorders>
              <w:top w:val="nil"/>
              <w:left w:val="nil"/>
              <w:bottom w:val="nil"/>
              <w:right w:val="nil"/>
            </w:tcBorders>
            <w:shd w:val="clear" w:color="auto" w:fill="auto"/>
            <w:hideMark/>
          </w:tcPr>
          <w:p w14:paraId="0BF929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3231</w:t>
            </w:r>
          </w:p>
        </w:tc>
        <w:tc>
          <w:tcPr>
            <w:tcW w:w="8702" w:type="dxa"/>
            <w:tcBorders>
              <w:top w:val="nil"/>
              <w:left w:val="nil"/>
              <w:bottom w:val="nil"/>
              <w:right w:val="nil"/>
            </w:tcBorders>
            <w:shd w:val="clear" w:color="auto" w:fill="auto"/>
            <w:hideMark/>
          </w:tcPr>
          <w:p w14:paraId="70BF155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telefona, pošte i prijevoza</w:t>
            </w:r>
          </w:p>
        </w:tc>
        <w:tc>
          <w:tcPr>
            <w:tcW w:w="1287" w:type="dxa"/>
            <w:tcBorders>
              <w:top w:val="nil"/>
              <w:left w:val="nil"/>
              <w:bottom w:val="nil"/>
              <w:right w:val="nil"/>
            </w:tcBorders>
            <w:shd w:val="clear" w:color="auto" w:fill="auto"/>
            <w:hideMark/>
          </w:tcPr>
          <w:p w14:paraId="6DA2EDF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E8F25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48DFA6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AA0664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2BF8F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04</w:t>
            </w:r>
          </w:p>
        </w:tc>
        <w:tc>
          <w:tcPr>
            <w:tcW w:w="8702" w:type="dxa"/>
            <w:tcBorders>
              <w:top w:val="nil"/>
              <w:left w:val="nil"/>
              <w:bottom w:val="nil"/>
              <w:right w:val="nil"/>
            </w:tcBorders>
            <w:shd w:val="clear" w:color="000000" w:fill="00B0F0"/>
            <w:noWrap/>
            <w:vAlign w:val="center"/>
            <w:hideMark/>
          </w:tcPr>
          <w:p w14:paraId="69F32E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Aktivnost: Mjesni </w:t>
            </w:r>
            <w:proofErr w:type="spellStart"/>
            <w:r w:rsidRPr="002C6A66">
              <w:rPr>
                <w:rFonts w:eastAsia="Times New Roman" w:cs="Calibri"/>
                <w:b/>
                <w:bCs/>
                <w:noProof w:val="0"/>
                <w:sz w:val="20"/>
                <w:szCs w:val="20"/>
                <w:lang w:eastAsia="hr-HR"/>
              </w:rPr>
              <w:t>odborI</w:t>
            </w:r>
            <w:proofErr w:type="spellEnd"/>
          </w:p>
        </w:tc>
        <w:tc>
          <w:tcPr>
            <w:tcW w:w="1287" w:type="dxa"/>
            <w:tcBorders>
              <w:top w:val="nil"/>
              <w:left w:val="nil"/>
              <w:bottom w:val="nil"/>
              <w:right w:val="nil"/>
            </w:tcBorders>
            <w:shd w:val="clear" w:color="000000" w:fill="00B0F0"/>
            <w:noWrap/>
            <w:vAlign w:val="center"/>
            <w:hideMark/>
          </w:tcPr>
          <w:p w14:paraId="313D5EE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00B0F0"/>
            <w:noWrap/>
            <w:vAlign w:val="center"/>
            <w:hideMark/>
          </w:tcPr>
          <w:p w14:paraId="1A6EEF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00B0F0"/>
            <w:noWrap/>
            <w:vAlign w:val="bottom"/>
            <w:hideMark/>
          </w:tcPr>
          <w:p w14:paraId="2CF83F4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3781C1EE" w14:textId="77777777" w:rsidTr="002C6A66">
        <w:trPr>
          <w:trHeight w:val="300"/>
        </w:trPr>
        <w:tc>
          <w:tcPr>
            <w:tcW w:w="880" w:type="dxa"/>
            <w:tcBorders>
              <w:top w:val="nil"/>
              <w:left w:val="nil"/>
              <w:bottom w:val="nil"/>
              <w:right w:val="nil"/>
            </w:tcBorders>
            <w:shd w:val="clear" w:color="000000" w:fill="FDE9D9"/>
            <w:noWrap/>
            <w:vAlign w:val="center"/>
            <w:hideMark/>
          </w:tcPr>
          <w:p w14:paraId="067F8ED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6970BD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4BAF2D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A8379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FDE9D9"/>
            <w:noWrap/>
            <w:vAlign w:val="center"/>
            <w:hideMark/>
          </w:tcPr>
          <w:p w14:paraId="40DDFC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FDE9D9"/>
            <w:noWrap/>
            <w:vAlign w:val="bottom"/>
            <w:hideMark/>
          </w:tcPr>
          <w:p w14:paraId="1F3E63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A756F38" w14:textId="77777777" w:rsidTr="002C6A66">
        <w:trPr>
          <w:trHeight w:val="300"/>
        </w:trPr>
        <w:tc>
          <w:tcPr>
            <w:tcW w:w="880" w:type="dxa"/>
            <w:tcBorders>
              <w:top w:val="nil"/>
              <w:left w:val="nil"/>
              <w:bottom w:val="nil"/>
              <w:right w:val="nil"/>
            </w:tcBorders>
            <w:shd w:val="clear" w:color="000000" w:fill="BFBFBF"/>
            <w:vAlign w:val="center"/>
            <w:hideMark/>
          </w:tcPr>
          <w:p w14:paraId="07F98D2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BA89B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E5FC6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B5843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BFBFBF"/>
            <w:vAlign w:val="center"/>
            <w:hideMark/>
          </w:tcPr>
          <w:p w14:paraId="2424AB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BFBFBF"/>
            <w:noWrap/>
            <w:vAlign w:val="bottom"/>
            <w:hideMark/>
          </w:tcPr>
          <w:p w14:paraId="2DCC87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5AD830B3" w14:textId="77777777" w:rsidTr="002C6A66">
        <w:trPr>
          <w:trHeight w:val="300"/>
        </w:trPr>
        <w:tc>
          <w:tcPr>
            <w:tcW w:w="880" w:type="dxa"/>
            <w:tcBorders>
              <w:top w:val="nil"/>
              <w:left w:val="nil"/>
              <w:bottom w:val="nil"/>
              <w:right w:val="nil"/>
            </w:tcBorders>
            <w:shd w:val="clear" w:color="000000" w:fill="D9D9D9"/>
            <w:vAlign w:val="center"/>
            <w:hideMark/>
          </w:tcPr>
          <w:p w14:paraId="2638776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F49B6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9E0F3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5E603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D9D9D9"/>
            <w:vAlign w:val="center"/>
            <w:hideMark/>
          </w:tcPr>
          <w:p w14:paraId="542B58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D9D9D9"/>
            <w:noWrap/>
            <w:vAlign w:val="bottom"/>
            <w:hideMark/>
          </w:tcPr>
          <w:p w14:paraId="1DE0F9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0B3E3565" w14:textId="77777777" w:rsidTr="002C6A66">
        <w:trPr>
          <w:trHeight w:val="300"/>
        </w:trPr>
        <w:tc>
          <w:tcPr>
            <w:tcW w:w="880" w:type="dxa"/>
            <w:tcBorders>
              <w:top w:val="nil"/>
              <w:left w:val="nil"/>
              <w:bottom w:val="nil"/>
              <w:right w:val="nil"/>
            </w:tcBorders>
            <w:shd w:val="clear" w:color="000000" w:fill="F2F2F2"/>
            <w:vAlign w:val="center"/>
            <w:hideMark/>
          </w:tcPr>
          <w:p w14:paraId="32D139B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F9FF0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55DB5D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5B8EDA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F2F2F2"/>
            <w:vAlign w:val="center"/>
            <w:hideMark/>
          </w:tcPr>
          <w:p w14:paraId="124E17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F2F2F2"/>
            <w:noWrap/>
            <w:vAlign w:val="bottom"/>
            <w:hideMark/>
          </w:tcPr>
          <w:p w14:paraId="58D555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6AFA771" w14:textId="77777777" w:rsidTr="002C6A66">
        <w:trPr>
          <w:trHeight w:val="300"/>
        </w:trPr>
        <w:tc>
          <w:tcPr>
            <w:tcW w:w="880" w:type="dxa"/>
            <w:tcBorders>
              <w:top w:val="nil"/>
              <w:left w:val="nil"/>
              <w:bottom w:val="nil"/>
              <w:right w:val="nil"/>
            </w:tcBorders>
            <w:shd w:val="clear" w:color="auto" w:fill="auto"/>
            <w:hideMark/>
          </w:tcPr>
          <w:p w14:paraId="6C931D0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017</w:t>
            </w:r>
          </w:p>
        </w:tc>
        <w:tc>
          <w:tcPr>
            <w:tcW w:w="766" w:type="dxa"/>
            <w:tcBorders>
              <w:top w:val="nil"/>
              <w:left w:val="nil"/>
              <w:bottom w:val="nil"/>
              <w:right w:val="nil"/>
            </w:tcBorders>
            <w:shd w:val="clear" w:color="auto" w:fill="auto"/>
            <w:hideMark/>
          </w:tcPr>
          <w:p w14:paraId="62CCD4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6F5C01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7CD7B7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A9E24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FEE5E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FA5A68D" w14:textId="77777777" w:rsidTr="002C6A66">
        <w:trPr>
          <w:trHeight w:val="300"/>
        </w:trPr>
        <w:tc>
          <w:tcPr>
            <w:tcW w:w="880" w:type="dxa"/>
            <w:tcBorders>
              <w:top w:val="nil"/>
              <w:left w:val="nil"/>
              <w:bottom w:val="nil"/>
              <w:right w:val="nil"/>
            </w:tcBorders>
            <w:shd w:val="clear" w:color="auto" w:fill="auto"/>
            <w:hideMark/>
          </w:tcPr>
          <w:p w14:paraId="6BB752B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018</w:t>
            </w:r>
          </w:p>
        </w:tc>
        <w:tc>
          <w:tcPr>
            <w:tcW w:w="766" w:type="dxa"/>
            <w:tcBorders>
              <w:top w:val="nil"/>
              <w:left w:val="nil"/>
              <w:bottom w:val="nil"/>
              <w:right w:val="nil"/>
            </w:tcBorders>
            <w:shd w:val="clear" w:color="auto" w:fill="auto"/>
            <w:hideMark/>
          </w:tcPr>
          <w:p w14:paraId="72EC5C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70B0A1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432CB5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hideMark/>
          </w:tcPr>
          <w:p w14:paraId="252F413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336" w:type="dxa"/>
            <w:tcBorders>
              <w:top w:val="nil"/>
              <w:left w:val="nil"/>
              <w:bottom w:val="nil"/>
              <w:right w:val="nil"/>
            </w:tcBorders>
            <w:shd w:val="clear" w:color="auto" w:fill="auto"/>
            <w:noWrap/>
            <w:vAlign w:val="bottom"/>
            <w:hideMark/>
          </w:tcPr>
          <w:p w14:paraId="20E581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01A8065" w14:textId="77777777" w:rsidTr="002C6A66">
        <w:trPr>
          <w:trHeight w:val="390"/>
        </w:trPr>
        <w:tc>
          <w:tcPr>
            <w:tcW w:w="880" w:type="dxa"/>
            <w:tcBorders>
              <w:top w:val="nil"/>
              <w:left w:val="nil"/>
              <w:bottom w:val="nil"/>
              <w:right w:val="nil"/>
            </w:tcBorders>
            <w:shd w:val="clear" w:color="000000" w:fill="D9D9D9"/>
            <w:vAlign w:val="center"/>
            <w:hideMark/>
          </w:tcPr>
          <w:p w14:paraId="30F338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D138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w:t>
            </w:r>
          </w:p>
        </w:tc>
        <w:tc>
          <w:tcPr>
            <w:tcW w:w="8702" w:type="dxa"/>
            <w:tcBorders>
              <w:top w:val="nil"/>
              <w:left w:val="nil"/>
              <w:bottom w:val="nil"/>
              <w:right w:val="nil"/>
            </w:tcBorders>
            <w:shd w:val="clear" w:color="000000" w:fill="D9D9D9"/>
            <w:vAlign w:val="center"/>
            <w:hideMark/>
          </w:tcPr>
          <w:p w14:paraId="5E7D246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Naknade </w:t>
            </w:r>
            <w:proofErr w:type="spellStart"/>
            <w:r w:rsidRPr="002C6A66">
              <w:rPr>
                <w:rFonts w:eastAsia="Times New Roman" w:cs="Calibri"/>
                <w:b/>
                <w:bCs/>
                <w:noProof w:val="0"/>
                <w:sz w:val="20"/>
                <w:szCs w:val="20"/>
                <w:lang w:eastAsia="hr-HR"/>
              </w:rPr>
              <w:t>građ</w:t>
            </w:r>
            <w:proofErr w:type="spellEnd"/>
            <w:r w:rsidRPr="002C6A66">
              <w:rPr>
                <w:rFonts w:eastAsia="Times New Roman" w:cs="Calibri"/>
                <w:b/>
                <w:bCs/>
                <w:noProof w:val="0"/>
                <w:sz w:val="20"/>
                <w:szCs w:val="20"/>
                <w:lang w:eastAsia="hr-HR"/>
              </w:rPr>
              <w:t xml:space="preserve">. i </w:t>
            </w:r>
            <w:proofErr w:type="spellStart"/>
            <w:r w:rsidRPr="002C6A66">
              <w:rPr>
                <w:rFonts w:eastAsia="Times New Roman" w:cs="Calibri"/>
                <w:b/>
                <w:bCs/>
                <w:noProof w:val="0"/>
                <w:sz w:val="20"/>
                <w:szCs w:val="20"/>
                <w:lang w:eastAsia="hr-HR"/>
              </w:rPr>
              <w:t>kućan</w:t>
            </w:r>
            <w:proofErr w:type="spellEnd"/>
            <w:r w:rsidRPr="002C6A66">
              <w:rPr>
                <w:rFonts w:eastAsia="Times New Roman" w:cs="Calibri"/>
                <w:b/>
                <w:bCs/>
                <w:noProof w:val="0"/>
                <w:sz w:val="20"/>
                <w:szCs w:val="20"/>
                <w:lang w:eastAsia="hr-HR"/>
              </w:rPr>
              <w:t xml:space="preserve">. na temelju </w:t>
            </w:r>
            <w:proofErr w:type="spellStart"/>
            <w:r w:rsidRPr="002C6A66">
              <w:rPr>
                <w:rFonts w:eastAsia="Times New Roman" w:cs="Calibri"/>
                <w:b/>
                <w:bCs/>
                <w:noProof w:val="0"/>
                <w:sz w:val="20"/>
                <w:szCs w:val="20"/>
                <w:lang w:eastAsia="hr-HR"/>
              </w:rPr>
              <w:t>osig</w:t>
            </w:r>
            <w:proofErr w:type="spellEnd"/>
            <w:r w:rsidRPr="002C6A66">
              <w:rPr>
                <w:rFonts w:eastAsia="Times New Roman" w:cs="Calibri"/>
                <w:b/>
                <w:bCs/>
                <w:noProof w:val="0"/>
                <w:sz w:val="20"/>
                <w:szCs w:val="20"/>
                <w:lang w:eastAsia="hr-HR"/>
              </w:rPr>
              <w:t>. i druge naknade</w:t>
            </w:r>
          </w:p>
        </w:tc>
        <w:tc>
          <w:tcPr>
            <w:tcW w:w="1287" w:type="dxa"/>
            <w:tcBorders>
              <w:top w:val="nil"/>
              <w:left w:val="nil"/>
              <w:bottom w:val="nil"/>
              <w:right w:val="nil"/>
            </w:tcBorders>
            <w:shd w:val="clear" w:color="000000" w:fill="D9D9D9"/>
            <w:vAlign w:val="center"/>
            <w:hideMark/>
          </w:tcPr>
          <w:p w14:paraId="01E98C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77C5E6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E2FF016"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9F25F5B" w14:textId="77777777" w:rsidTr="002C6A66">
        <w:trPr>
          <w:trHeight w:val="300"/>
        </w:trPr>
        <w:tc>
          <w:tcPr>
            <w:tcW w:w="880" w:type="dxa"/>
            <w:tcBorders>
              <w:top w:val="nil"/>
              <w:left w:val="nil"/>
              <w:bottom w:val="nil"/>
              <w:right w:val="nil"/>
            </w:tcBorders>
            <w:shd w:val="clear" w:color="000000" w:fill="F2F2F2"/>
            <w:vAlign w:val="center"/>
            <w:hideMark/>
          </w:tcPr>
          <w:p w14:paraId="63BC54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B0903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372</w:t>
            </w:r>
          </w:p>
        </w:tc>
        <w:tc>
          <w:tcPr>
            <w:tcW w:w="8702" w:type="dxa"/>
            <w:tcBorders>
              <w:top w:val="nil"/>
              <w:left w:val="nil"/>
              <w:bottom w:val="nil"/>
              <w:right w:val="nil"/>
            </w:tcBorders>
            <w:shd w:val="clear" w:color="000000" w:fill="F2F2F2"/>
            <w:vAlign w:val="center"/>
            <w:hideMark/>
          </w:tcPr>
          <w:p w14:paraId="33E6AD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Ostale naknade građanima i kućanstvima iz proračuna</w:t>
            </w:r>
          </w:p>
        </w:tc>
        <w:tc>
          <w:tcPr>
            <w:tcW w:w="1287" w:type="dxa"/>
            <w:tcBorders>
              <w:top w:val="nil"/>
              <w:left w:val="nil"/>
              <w:bottom w:val="nil"/>
              <w:right w:val="nil"/>
            </w:tcBorders>
            <w:shd w:val="clear" w:color="000000" w:fill="F2F2F2"/>
            <w:vAlign w:val="center"/>
            <w:hideMark/>
          </w:tcPr>
          <w:p w14:paraId="33A73E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321121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63C14A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748A8F3" w14:textId="77777777" w:rsidTr="002C6A66">
        <w:trPr>
          <w:trHeight w:val="300"/>
        </w:trPr>
        <w:tc>
          <w:tcPr>
            <w:tcW w:w="880" w:type="dxa"/>
            <w:tcBorders>
              <w:top w:val="nil"/>
              <w:left w:val="nil"/>
              <w:bottom w:val="nil"/>
              <w:right w:val="nil"/>
            </w:tcBorders>
            <w:shd w:val="clear" w:color="000000" w:fill="66FF33"/>
            <w:noWrap/>
            <w:vAlign w:val="center"/>
            <w:hideMark/>
          </w:tcPr>
          <w:p w14:paraId="424101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003</w:t>
            </w:r>
          </w:p>
        </w:tc>
        <w:tc>
          <w:tcPr>
            <w:tcW w:w="766" w:type="dxa"/>
            <w:tcBorders>
              <w:top w:val="nil"/>
              <w:left w:val="nil"/>
              <w:bottom w:val="nil"/>
              <w:right w:val="nil"/>
            </w:tcBorders>
            <w:shd w:val="clear" w:color="000000" w:fill="66FF33"/>
            <w:noWrap/>
            <w:vAlign w:val="center"/>
            <w:hideMark/>
          </w:tcPr>
          <w:p w14:paraId="52E249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4E2AF6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PRAVNE POSLOVE I STRATEŠKO UPRAVLJANJE</w:t>
            </w:r>
          </w:p>
        </w:tc>
        <w:tc>
          <w:tcPr>
            <w:tcW w:w="1287" w:type="dxa"/>
            <w:tcBorders>
              <w:top w:val="nil"/>
              <w:left w:val="nil"/>
              <w:bottom w:val="nil"/>
              <w:right w:val="nil"/>
            </w:tcBorders>
            <w:shd w:val="clear" w:color="000000" w:fill="66FF33"/>
            <w:noWrap/>
            <w:vAlign w:val="center"/>
            <w:hideMark/>
          </w:tcPr>
          <w:p w14:paraId="61327F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1.302.886,24</w:t>
            </w:r>
          </w:p>
        </w:tc>
        <w:tc>
          <w:tcPr>
            <w:tcW w:w="1287" w:type="dxa"/>
            <w:tcBorders>
              <w:top w:val="nil"/>
              <w:left w:val="nil"/>
              <w:bottom w:val="nil"/>
              <w:right w:val="nil"/>
            </w:tcBorders>
            <w:shd w:val="clear" w:color="000000" w:fill="66FF33"/>
            <w:noWrap/>
            <w:vAlign w:val="center"/>
            <w:hideMark/>
          </w:tcPr>
          <w:p w14:paraId="694C6E3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1.259.425,86</w:t>
            </w:r>
          </w:p>
        </w:tc>
        <w:tc>
          <w:tcPr>
            <w:tcW w:w="1336" w:type="dxa"/>
            <w:tcBorders>
              <w:top w:val="nil"/>
              <w:left w:val="nil"/>
              <w:bottom w:val="nil"/>
              <w:right w:val="nil"/>
            </w:tcBorders>
            <w:shd w:val="clear" w:color="000000" w:fill="66FF33"/>
            <w:noWrap/>
            <w:vAlign w:val="bottom"/>
            <w:hideMark/>
          </w:tcPr>
          <w:p w14:paraId="342D41F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3A9C68C9" w14:textId="77777777" w:rsidTr="002C6A66">
        <w:trPr>
          <w:trHeight w:val="300"/>
        </w:trPr>
        <w:tc>
          <w:tcPr>
            <w:tcW w:w="880" w:type="dxa"/>
            <w:tcBorders>
              <w:top w:val="nil"/>
              <w:left w:val="nil"/>
              <w:bottom w:val="nil"/>
              <w:right w:val="nil"/>
            </w:tcBorders>
            <w:shd w:val="clear" w:color="000000" w:fill="000080"/>
            <w:noWrap/>
            <w:vAlign w:val="center"/>
            <w:hideMark/>
          </w:tcPr>
          <w:p w14:paraId="498654A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00301</w:t>
            </w:r>
          </w:p>
        </w:tc>
        <w:tc>
          <w:tcPr>
            <w:tcW w:w="766" w:type="dxa"/>
            <w:tcBorders>
              <w:top w:val="nil"/>
              <w:left w:val="nil"/>
              <w:bottom w:val="nil"/>
              <w:right w:val="nil"/>
            </w:tcBorders>
            <w:shd w:val="clear" w:color="000000" w:fill="000080"/>
            <w:noWrap/>
            <w:vAlign w:val="center"/>
            <w:hideMark/>
          </w:tcPr>
          <w:p w14:paraId="416A9DD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32359DF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PRAVNE POSLOVE I STRATEŠKO UPRAVLJANJE</w:t>
            </w:r>
          </w:p>
        </w:tc>
        <w:tc>
          <w:tcPr>
            <w:tcW w:w="1287" w:type="dxa"/>
            <w:tcBorders>
              <w:top w:val="nil"/>
              <w:left w:val="nil"/>
              <w:bottom w:val="nil"/>
              <w:right w:val="nil"/>
            </w:tcBorders>
            <w:shd w:val="clear" w:color="000000" w:fill="000080"/>
            <w:noWrap/>
            <w:vAlign w:val="center"/>
            <w:hideMark/>
          </w:tcPr>
          <w:p w14:paraId="4DF9DF4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1.302.886,24</w:t>
            </w:r>
          </w:p>
        </w:tc>
        <w:tc>
          <w:tcPr>
            <w:tcW w:w="1287" w:type="dxa"/>
            <w:tcBorders>
              <w:top w:val="nil"/>
              <w:left w:val="nil"/>
              <w:bottom w:val="nil"/>
              <w:right w:val="nil"/>
            </w:tcBorders>
            <w:shd w:val="clear" w:color="000000" w:fill="000080"/>
            <w:noWrap/>
            <w:vAlign w:val="center"/>
            <w:hideMark/>
          </w:tcPr>
          <w:p w14:paraId="05F86D4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1.259.425,86</w:t>
            </w:r>
          </w:p>
        </w:tc>
        <w:tc>
          <w:tcPr>
            <w:tcW w:w="1336" w:type="dxa"/>
            <w:tcBorders>
              <w:top w:val="nil"/>
              <w:left w:val="nil"/>
              <w:bottom w:val="nil"/>
              <w:right w:val="nil"/>
            </w:tcBorders>
            <w:shd w:val="clear" w:color="000000" w:fill="000080"/>
            <w:noWrap/>
            <w:vAlign w:val="bottom"/>
            <w:hideMark/>
          </w:tcPr>
          <w:p w14:paraId="2684401D"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97%</w:t>
            </w:r>
          </w:p>
        </w:tc>
      </w:tr>
      <w:tr w:rsidR="002C6A66" w:rsidRPr="002C6A66" w14:paraId="783AB932" w14:textId="77777777" w:rsidTr="002C6A66">
        <w:trPr>
          <w:trHeight w:val="300"/>
        </w:trPr>
        <w:tc>
          <w:tcPr>
            <w:tcW w:w="880" w:type="dxa"/>
            <w:tcBorders>
              <w:top w:val="nil"/>
              <w:left w:val="nil"/>
              <w:bottom w:val="nil"/>
              <w:right w:val="nil"/>
            </w:tcBorders>
            <w:shd w:val="clear" w:color="000000" w:fill="5050A8"/>
            <w:noWrap/>
            <w:vAlign w:val="center"/>
            <w:hideMark/>
          </w:tcPr>
          <w:p w14:paraId="1D6CAF1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6D86483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38E5D8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17A69FD8"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1.302.886,24</w:t>
            </w:r>
          </w:p>
        </w:tc>
        <w:tc>
          <w:tcPr>
            <w:tcW w:w="1287" w:type="dxa"/>
            <w:tcBorders>
              <w:top w:val="nil"/>
              <w:left w:val="nil"/>
              <w:bottom w:val="nil"/>
              <w:right w:val="nil"/>
            </w:tcBorders>
            <w:shd w:val="clear" w:color="000000" w:fill="5050A8"/>
            <w:noWrap/>
            <w:vAlign w:val="center"/>
            <w:hideMark/>
          </w:tcPr>
          <w:p w14:paraId="6E4EE3D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1.259.425,86</w:t>
            </w:r>
          </w:p>
        </w:tc>
        <w:tc>
          <w:tcPr>
            <w:tcW w:w="1336" w:type="dxa"/>
            <w:tcBorders>
              <w:top w:val="nil"/>
              <w:left w:val="nil"/>
              <w:bottom w:val="nil"/>
              <w:right w:val="nil"/>
            </w:tcBorders>
            <w:shd w:val="clear" w:color="000000" w:fill="5050A8"/>
            <w:noWrap/>
            <w:vAlign w:val="bottom"/>
            <w:hideMark/>
          </w:tcPr>
          <w:p w14:paraId="63881FD9"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97%</w:t>
            </w:r>
          </w:p>
        </w:tc>
      </w:tr>
      <w:tr w:rsidR="002C6A66" w:rsidRPr="002C6A66" w14:paraId="160492B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FDFAC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A3000 01</w:t>
            </w:r>
          </w:p>
        </w:tc>
        <w:tc>
          <w:tcPr>
            <w:tcW w:w="8702" w:type="dxa"/>
            <w:tcBorders>
              <w:top w:val="nil"/>
              <w:left w:val="nil"/>
              <w:bottom w:val="nil"/>
              <w:right w:val="nil"/>
            </w:tcBorders>
            <w:shd w:val="clear" w:color="000000" w:fill="00B0F0"/>
            <w:noWrap/>
            <w:vAlign w:val="center"/>
            <w:hideMark/>
          </w:tcPr>
          <w:p w14:paraId="42EB5A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59FF23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964.236,24</w:t>
            </w:r>
          </w:p>
        </w:tc>
        <w:tc>
          <w:tcPr>
            <w:tcW w:w="1287" w:type="dxa"/>
            <w:tcBorders>
              <w:top w:val="nil"/>
              <w:left w:val="nil"/>
              <w:bottom w:val="nil"/>
              <w:right w:val="nil"/>
            </w:tcBorders>
            <w:shd w:val="clear" w:color="000000" w:fill="00B0F0"/>
            <w:noWrap/>
            <w:vAlign w:val="center"/>
            <w:hideMark/>
          </w:tcPr>
          <w:p w14:paraId="2C0989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954.100,40</w:t>
            </w:r>
          </w:p>
        </w:tc>
        <w:tc>
          <w:tcPr>
            <w:tcW w:w="1336" w:type="dxa"/>
            <w:tcBorders>
              <w:top w:val="nil"/>
              <w:left w:val="nil"/>
              <w:bottom w:val="nil"/>
              <w:right w:val="nil"/>
            </w:tcBorders>
            <w:shd w:val="clear" w:color="000000" w:fill="00B0F0"/>
            <w:noWrap/>
            <w:vAlign w:val="bottom"/>
            <w:hideMark/>
          </w:tcPr>
          <w:p w14:paraId="04FA6BC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557DD1B" w14:textId="77777777" w:rsidTr="002C6A66">
        <w:trPr>
          <w:trHeight w:val="300"/>
        </w:trPr>
        <w:tc>
          <w:tcPr>
            <w:tcW w:w="880" w:type="dxa"/>
            <w:tcBorders>
              <w:top w:val="nil"/>
              <w:left w:val="nil"/>
              <w:bottom w:val="nil"/>
              <w:right w:val="nil"/>
            </w:tcBorders>
            <w:shd w:val="clear" w:color="000000" w:fill="FDE9D9"/>
            <w:noWrap/>
            <w:vAlign w:val="center"/>
            <w:hideMark/>
          </w:tcPr>
          <w:p w14:paraId="487E75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677B1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8CEF3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650B7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964.236,24</w:t>
            </w:r>
          </w:p>
        </w:tc>
        <w:tc>
          <w:tcPr>
            <w:tcW w:w="1287" w:type="dxa"/>
            <w:tcBorders>
              <w:top w:val="nil"/>
              <w:left w:val="nil"/>
              <w:bottom w:val="nil"/>
              <w:right w:val="nil"/>
            </w:tcBorders>
            <w:shd w:val="clear" w:color="000000" w:fill="FDE9D9"/>
            <w:noWrap/>
            <w:vAlign w:val="center"/>
            <w:hideMark/>
          </w:tcPr>
          <w:p w14:paraId="019258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954.100,40</w:t>
            </w:r>
          </w:p>
        </w:tc>
        <w:tc>
          <w:tcPr>
            <w:tcW w:w="1336" w:type="dxa"/>
            <w:tcBorders>
              <w:top w:val="nil"/>
              <w:left w:val="nil"/>
              <w:bottom w:val="nil"/>
              <w:right w:val="nil"/>
            </w:tcBorders>
            <w:shd w:val="clear" w:color="000000" w:fill="FDE9D9"/>
            <w:noWrap/>
            <w:vAlign w:val="bottom"/>
            <w:hideMark/>
          </w:tcPr>
          <w:p w14:paraId="665EFE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9FC13E0" w14:textId="77777777" w:rsidTr="002C6A66">
        <w:trPr>
          <w:trHeight w:val="300"/>
        </w:trPr>
        <w:tc>
          <w:tcPr>
            <w:tcW w:w="880" w:type="dxa"/>
            <w:tcBorders>
              <w:top w:val="nil"/>
              <w:left w:val="nil"/>
              <w:bottom w:val="nil"/>
              <w:right w:val="nil"/>
            </w:tcBorders>
            <w:shd w:val="clear" w:color="000000" w:fill="BFBFBF"/>
            <w:vAlign w:val="center"/>
            <w:hideMark/>
          </w:tcPr>
          <w:p w14:paraId="76CA4C7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9E474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C565B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80885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964.236,24</w:t>
            </w:r>
          </w:p>
        </w:tc>
        <w:tc>
          <w:tcPr>
            <w:tcW w:w="1287" w:type="dxa"/>
            <w:tcBorders>
              <w:top w:val="nil"/>
              <w:left w:val="nil"/>
              <w:bottom w:val="nil"/>
              <w:right w:val="nil"/>
            </w:tcBorders>
            <w:shd w:val="clear" w:color="000000" w:fill="BFBFBF"/>
            <w:vAlign w:val="center"/>
            <w:hideMark/>
          </w:tcPr>
          <w:p w14:paraId="79F803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954.100,40</w:t>
            </w:r>
          </w:p>
        </w:tc>
        <w:tc>
          <w:tcPr>
            <w:tcW w:w="1336" w:type="dxa"/>
            <w:tcBorders>
              <w:top w:val="nil"/>
              <w:left w:val="nil"/>
              <w:bottom w:val="nil"/>
              <w:right w:val="nil"/>
            </w:tcBorders>
            <w:shd w:val="clear" w:color="000000" w:fill="BFBFBF"/>
            <w:noWrap/>
            <w:vAlign w:val="bottom"/>
            <w:hideMark/>
          </w:tcPr>
          <w:p w14:paraId="3A9B11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DA3FE0C" w14:textId="77777777" w:rsidTr="002C6A66">
        <w:trPr>
          <w:trHeight w:val="300"/>
        </w:trPr>
        <w:tc>
          <w:tcPr>
            <w:tcW w:w="880" w:type="dxa"/>
            <w:tcBorders>
              <w:top w:val="nil"/>
              <w:left w:val="nil"/>
              <w:bottom w:val="nil"/>
              <w:right w:val="nil"/>
            </w:tcBorders>
            <w:shd w:val="clear" w:color="000000" w:fill="D9D9D9"/>
            <w:vAlign w:val="center"/>
            <w:hideMark/>
          </w:tcPr>
          <w:p w14:paraId="06935C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E4428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7D0B8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1D4379A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132.500,00</w:t>
            </w:r>
          </w:p>
        </w:tc>
        <w:tc>
          <w:tcPr>
            <w:tcW w:w="1287" w:type="dxa"/>
            <w:tcBorders>
              <w:top w:val="nil"/>
              <w:left w:val="nil"/>
              <w:bottom w:val="nil"/>
              <w:right w:val="nil"/>
            </w:tcBorders>
            <w:shd w:val="clear" w:color="000000" w:fill="D9D9D9"/>
            <w:vAlign w:val="center"/>
            <w:hideMark/>
          </w:tcPr>
          <w:p w14:paraId="409E72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130.339,95</w:t>
            </w:r>
          </w:p>
        </w:tc>
        <w:tc>
          <w:tcPr>
            <w:tcW w:w="1336" w:type="dxa"/>
            <w:tcBorders>
              <w:top w:val="nil"/>
              <w:left w:val="nil"/>
              <w:bottom w:val="nil"/>
              <w:right w:val="nil"/>
            </w:tcBorders>
            <w:shd w:val="clear" w:color="000000" w:fill="D9D9D9"/>
            <w:noWrap/>
            <w:vAlign w:val="bottom"/>
            <w:hideMark/>
          </w:tcPr>
          <w:p w14:paraId="19A518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3DB59060" w14:textId="77777777" w:rsidTr="002C6A66">
        <w:trPr>
          <w:trHeight w:val="300"/>
        </w:trPr>
        <w:tc>
          <w:tcPr>
            <w:tcW w:w="880" w:type="dxa"/>
            <w:tcBorders>
              <w:top w:val="nil"/>
              <w:left w:val="nil"/>
              <w:bottom w:val="nil"/>
              <w:right w:val="nil"/>
            </w:tcBorders>
            <w:shd w:val="clear" w:color="000000" w:fill="F2F2F2"/>
            <w:vAlign w:val="center"/>
            <w:hideMark/>
          </w:tcPr>
          <w:p w14:paraId="47560BE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B131B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37185F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3D110A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105.000,00</w:t>
            </w:r>
          </w:p>
        </w:tc>
        <w:tc>
          <w:tcPr>
            <w:tcW w:w="1287" w:type="dxa"/>
            <w:tcBorders>
              <w:top w:val="nil"/>
              <w:left w:val="nil"/>
              <w:bottom w:val="nil"/>
              <w:right w:val="nil"/>
            </w:tcBorders>
            <w:shd w:val="clear" w:color="000000" w:fill="F2F2F2"/>
            <w:vAlign w:val="center"/>
            <w:hideMark/>
          </w:tcPr>
          <w:p w14:paraId="51BF26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104.515,35</w:t>
            </w:r>
          </w:p>
        </w:tc>
        <w:tc>
          <w:tcPr>
            <w:tcW w:w="1336" w:type="dxa"/>
            <w:tcBorders>
              <w:top w:val="nil"/>
              <w:left w:val="nil"/>
              <w:bottom w:val="nil"/>
              <w:right w:val="nil"/>
            </w:tcBorders>
            <w:shd w:val="clear" w:color="000000" w:fill="F2F2F2"/>
            <w:noWrap/>
            <w:vAlign w:val="bottom"/>
            <w:hideMark/>
          </w:tcPr>
          <w:p w14:paraId="2D4150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E98F6EC" w14:textId="77777777" w:rsidTr="002C6A66">
        <w:trPr>
          <w:trHeight w:val="300"/>
        </w:trPr>
        <w:tc>
          <w:tcPr>
            <w:tcW w:w="880" w:type="dxa"/>
            <w:tcBorders>
              <w:top w:val="nil"/>
              <w:left w:val="nil"/>
              <w:bottom w:val="nil"/>
              <w:right w:val="nil"/>
            </w:tcBorders>
            <w:shd w:val="clear" w:color="auto" w:fill="auto"/>
            <w:vAlign w:val="center"/>
            <w:hideMark/>
          </w:tcPr>
          <w:p w14:paraId="7970855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019</w:t>
            </w:r>
          </w:p>
        </w:tc>
        <w:tc>
          <w:tcPr>
            <w:tcW w:w="766" w:type="dxa"/>
            <w:tcBorders>
              <w:top w:val="nil"/>
              <w:left w:val="nil"/>
              <w:bottom w:val="nil"/>
              <w:right w:val="nil"/>
            </w:tcBorders>
            <w:shd w:val="clear" w:color="auto" w:fill="auto"/>
            <w:vAlign w:val="center"/>
            <w:hideMark/>
          </w:tcPr>
          <w:p w14:paraId="6CB966D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1FAA9A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EED3F6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102.500,00</w:t>
            </w:r>
          </w:p>
        </w:tc>
        <w:tc>
          <w:tcPr>
            <w:tcW w:w="1287" w:type="dxa"/>
            <w:tcBorders>
              <w:top w:val="nil"/>
              <w:left w:val="nil"/>
              <w:bottom w:val="nil"/>
              <w:right w:val="nil"/>
            </w:tcBorders>
            <w:shd w:val="clear" w:color="auto" w:fill="auto"/>
            <w:vAlign w:val="center"/>
            <w:hideMark/>
          </w:tcPr>
          <w:p w14:paraId="1EA53ED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102.364,16</w:t>
            </w:r>
          </w:p>
        </w:tc>
        <w:tc>
          <w:tcPr>
            <w:tcW w:w="1336" w:type="dxa"/>
            <w:tcBorders>
              <w:top w:val="nil"/>
              <w:left w:val="nil"/>
              <w:bottom w:val="nil"/>
              <w:right w:val="nil"/>
            </w:tcBorders>
            <w:shd w:val="clear" w:color="auto" w:fill="auto"/>
            <w:noWrap/>
            <w:vAlign w:val="bottom"/>
            <w:hideMark/>
          </w:tcPr>
          <w:p w14:paraId="44676B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34791B4" w14:textId="77777777" w:rsidTr="002C6A66">
        <w:trPr>
          <w:trHeight w:val="300"/>
        </w:trPr>
        <w:tc>
          <w:tcPr>
            <w:tcW w:w="880" w:type="dxa"/>
            <w:tcBorders>
              <w:top w:val="nil"/>
              <w:left w:val="nil"/>
              <w:bottom w:val="nil"/>
              <w:right w:val="nil"/>
            </w:tcBorders>
            <w:shd w:val="clear" w:color="auto" w:fill="auto"/>
            <w:vAlign w:val="center"/>
            <w:hideMark/>
          </w:tcPr>
          <w:p w14:paraId="5D45AA1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020</w:t>
            </w:r>
          </w:p>
        </w:tc>
        <w:tc>
          <w:tcPr>
            <w:tcW w:w="766" w:type="dxa"/>
            <w:tcBorders>
              <w:top w:val="nil"/>
              <w:left w:val="nil"/>
              <w:bottom w:val="nil"/>
              <w:right w:val="nil"/>
            </w:tcBorders>
            <w:shd w:val="clear" w:color="auto" w:fill="auto"/>
            <w:vAlign w:val="center"/>
            <w:hideMark/>
          </w:tcPr>
          <w:p w14:paraId="549B96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6FEEDA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393AD7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vAlign w:val="center"/>
            <w:hideMark/>
          </w:tcPr>
          <w:p w14:paraId="215813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2.151,19</w:t>
            </w:r>
          </w:p>
        </w:tc>
        <w:tc>
          <w:tcPr>
            <w:tcW w:w="1336" w:type="dxa"/>
            <w:tcBorders>
              <w:top w:val="nil"/>
              <w:left w:val="nil"/>
              <w:bottom w:val="nil"/>
              <w:right w:val="nil"/>
            </w:tcBorders>
            <w:shd w:val="clear" w:color="auto" w:fill="auto"/>
            <w:noWrap/>
            <w:vAlign w:val="bottom"/>
            <w:hideMark/>
          </w:tcPr>
          <w:p w14:paraId="4B02BE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5E8D476D" w14:textId="77777777" w:rsidTr="002C6A66">
        <w:trPr>
          <w:trHeight w:val="300"/>
        </w:trPr>
        <w:tc>
          <w:tcPr>
            <w:tcW w:w="880" w:type="dxa"/>
            <w:tcBorders>
              <w:top w:val="nil"/>
              <w:left w:val="nil"/>
              <w:bottom w:val="nil"/>
              <w:right w:val="nil"/>
            </w:tcBorders>
            <w:shd w:val="clear" w:color="000000" w:fill="F2F2F2"/>
            <w:vAlign w:val="center"/>
            <w:hideMark/>
          </w:tcPr>
          <w:p w14:paraId="2BAD84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CC81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528605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7A8EF1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10.200,00</w:t>
            </w:r>
          </w:p>
        </w:tc>
        <w:tc>
          <w:tcPr>
            <w:tcW w:w="1287" w:type="dxa"/>
            <w:tcBorders>
              <w:top w:val="nil"/>
              <w:left w:val="nil"/>
              <w:bottom w:val="nil"/>
              <w:right w:val="nil"/>
            </w:tcBorders>
            <w:shd w:val="clear" w:color="000000" w:fill="F2F2F2"/>
            <w:vAlign w:val="center"/>
            <w:hideMark/>
          </w:tcPr>
          <w:p w14:paraId="58C50D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8.579,53</w:t>
            </w:r>
          </w:p>
        </w:tc>
        <w:tc>
          <w:tcPr>
            <w:tcW w:w="1336" w:type="dxa"/>
            <w:tcBorders>
              <w:top w:val="nil"/>
              <w:left w:val="nil"/>
              <w:bottom w:val="nil"/>
              <w:right w:val="nil"/>
            </w:tcBorders>
            <w:shd w:val="clear" w:color="000000" w:fill="F2F2F2"/>
            <w:noWrap/>
            <w:vAlign w:val="bottom"/>
            <w:hideMark/>
          </w:tcPr>
          <w:p w14:paraId="1A9EF0E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49BB4174" w14:textId="77777777" w:rsidTr="002C6A66">
        <w:trPr>
          <w:trHeight w:val="300"/>
        </w:trPr>
        <w:tc>
          <w:tcPr>
            <w:tcW w:w="880" w:type="dxa"/>
            <w:tcBorders>
              <w:top w:val="nil"/>
              <w:left w:val="nil"/>
              <w:bottom w:val="nil"/>
              <w:right w:val="nil"/>
            </w:tcBorders>
            <w:shd w:val="clear" w:color="auto" w:fill="auto"/>
            <w:vAlign w:val="center"/>
            <w:hideMark/>
          </w:tcPr>
          <w:p w14:paraId="6CFA1B8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021</w:t>
            </w:r>
          </w:p>
        </w:tc>
        <w:tc>
          <w:tcPr>
            <w:tcW w:w="766" w:type="dxa"/>
            <w:tcBorders>
              <w:top w:val="nil"/>
              <w:left w:val="nil"/>
              <w:bottom w:val="nil"/>
              <w:right w:val="nil"/>
            </w:tcBorders>
            <w:shd w:val="clear" w:color="auto" w:fill="auto"/>
            <w:hideMark/>
          </w:tcPr>
          <w:p w14:paraId="51FFF33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6321B27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1EC919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10.200,00</w:t>
            </w:r>
          </w:p>
        </w:tc>
        <w:tc>
          <w:tcPr>
            <w:tcW w:w="1287" w:type="dxa"/>
            <w:tcBorders>
              <w:top w:val="nil"/>
              <w:left w:val="nil"/>
              <w:bottom w:val="nil"/>
              <w:right w:val="nil"/>
            </w:tcBorders>
            <w:shd w:val="clear" w:color="auto" w:fill="auto"/>
            <w:hideMark/>
          </w:tcPr>
          <w:p w14:paraId="23E0AD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8.579,53</w:t>
            </w:r>
          </w:p>
        </w:tc>
        <w:tc>
          <w:tcPr>
            <w:tcW w:w="1336" w:type="dxa"/>
            <w:tcBorders>
              <w:top w:val="nil"/>
              <w:left w:val="nil"/>
              <w:bottom w:val="nil"/>
              <w:right w:val="nil"/>
            </w:tcBorders>
            <w:shd w:val="clear" w:color="auto" w:fill="auto"/>
            <w:noWrap/>
            <w:vAlign w:val="bottom"/>
            <w:hideMark/>
          </w:tcPr>
          <w:p w14:paraId="7D6293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79022823" w14:textId="77777777" w:rsidTr="002C6A66">
        <w:trPr>
          <w:trHeight w:val="300"/>
        </w:trPr>
        <w:tc>
          <w:tcPr>
            <w:tcW w:w="880" w:type="dxa"/>
            <w:tcBorders>
              <w:top w:val="nil"/>
              <w:left w:val="nil"/>
              <w:bottom w:val="nil"/>
              <w:right w:val="nil"/>
            </w:tcBorders>
            <w:shd w:val="clear" w:color="000000" w:fill="F2F2F2"/>
            <w:vAlign w:val="center"/>
            <w:hideMark/>
          </w:tcPr>
          <w:p w14:paraId="2FCAD8A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E767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2F75916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4C574F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17.300,00</w:t>
            </w:r>
          </w:p>
        </w:tc>
        <w:tc>
          <w:tcPr>
            <w:tcW w:w="1287" w:type="dxa"/>
            <w:tcBorders>
              <w:top w:val="nil"/>
              <w:left w:val="nil"/>
              <w:bottom w:val="nil"/>
              <w:right w:val="nil"/>
            </w:tcBorders>
            <w:shd w:val="clear" w:color="000000" w:fill="F2F2F2"/>
            <w:vAlign w:val="center"/>
            <w:hideMark/>
          </w:tcPr>
          <w:p w14:paraId="4C9913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17.245,07</w:t>
            </w:r>
          </w:p>
        </w:tc>
        <w:tc>
          <w:tcPr>
            <w:tcW w:w="1336" w:type="dxa"/>
            <w:tcBorders>
              <w:top w:val="nil"/>
              <w:left w:val="nil"/>
              <w:bottom w:val="nil"/>
              <w:right w:val="nil"/>
            </w:tcBorders>
            <w:shd w:val="clear" w:color="000000" w:fill="F2F2F2"/>
            <w:noWrap/>
            <w:vAlign w:val="bottom"/>
            <w:hideMark/>
          </w:tcPr>
          <w:p w14:paraId="27801DC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9C60D41" w14:textId="77777777" w:rsidTr="002C6A66">
        <w:trPr>
          <w:trHeight w:val="300"/>
        </w:trPr>
        <w:tc>
          <w:tcPr>
            <w:tcW w:w="880" w:type="dxa"/>
            <w:tcBorders>
              <w:top w:val="nil"/>
              <w:left w:val="nil"/>
              <w:bottom w:val="nil"/>
              <w:right w:val="nil"/>
            </w:tcBorders>
            <w:shd w:val="clear" w:color="auto" w:fill="auto"/>
            <w:vAlign w:val="center"/>
            <w:hideMark/>
          </w:tcPr>
          <w:p w14:paraId="62CABB4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022</w:t>
            </w:r>
          </w:p>
        </w:tc>
        <w:tc>
          <w:tcPr>
            <w:tcW w:w="766" w:type="dxa"/>
            <w:tcBorders>
              <w:top w:val="nil"/>
              <w:left w:val="nil"/>
              <w:bottom w:val="nil"/>
              <w:right w:val="nil"/>
            </w:tcBorders>
            <w:shd w:val="clear" w:color="auto" w:fill="auto"/>
            <w:hideMark/>
          </w:tcPr>
          <w:p w14:paraId="16806B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7991D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280726C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17.050,00</w:t>
            </w:r>
          </w:p>
        </w:tc>
        <w:tc>
          <w:tcPr>
            <w:tcW w:w="1287" w:type="dxa"/>
            <w:tcBorders>
              <w:top w:val="nil"/>
              <w:left w:val="nil"/>
              <w:bottom w:val="nil"/>
              <w:right w:val="nil"/>
            </w:tcBorders>
            <w:shd w:val="clear" w:color="auto" w:fill="auto"/>
            <w:hideMark/>
          </w:tcPr>
          <w:p w14:paraId="3566DB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17.027,06</w:t>
            </w:r>
          </w:p>
        </w:tc>
        <w:tc>
          <w:tcPr>
            <w:tcW w:w="1336" w:type="dxa"/>
            <w:tcBorders>
              <w:top w:val="nil"/>
              <w:left w:val="nil"/>
              <w:bottom w:val="nil"/>
              <w:right w:val="nil"/>
            </w:tcBorders>
            <w:shd w:val="clear" w:color="auto" w:fill="auto"/>
            <w:noWrap/>
            <w:vAlign w:val="bottom"/>
            <w:hideMark/>
          </w:tcPr>
          <w:p w14:paraId="45FA2E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CC5A3E2" w14:textId="77777777" w:rsidTr="002C6A66">
        <w:trPr>
          <w:trHeight w:val="300"/>
        </w:trPr>
        <w:tc>
          <w:tcPr>
            <w:tcW w:w="880" w:type="dxa"/>
            <w:tcBorders>
              <w:top w:val="nil"/>
              <w:left w:val="nil"/>
              <w:bottom w:val="nil"/>
              <w:right w:val="nil"/>
            </w:tcBorders>
            <w:shd w:val="clear" w:color="auto" w:fill="auto"/>
            <w:vAlign w:val="center"/>
            <w:hideMark/>
          </w:tcPr>
          <w:p w14:paraId="2DF7509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023</w:t>
            </w:r>
          </w:p>
        </w:tc>
        <w:tc>
          <w:tcPr>
            <w:tcW w:w="766" w:type="dxa"/>
            <w:tcBorders>
              <w:top w:val="nil"/>
              <w:left w:val="nil"/>
              <w:bottom w:val="nil"/>
              <w:right w:val="nil"/>
            </w:tcBorders>
            <w:shd w:val="clear" w:color="auto" w:fill="auto"/>
            <w:hideMark/>
          </w:tcPr>
          <w:p w14:paraId="03DC03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2A812F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39110E4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w:t>
            </w:r>
          </w:p>
        </w:tc>
        <w:tc>
          <w:tcPr>
            <w:tcW w:w="1287" w:type="dxa"/>
            <w:tcBorders>
              <w:top w:val="nil"/>
              <w:left w:val="nil"/>
              <w:bottom w:val="nil"/>
              <w:right w:val="nil"/>
            </w:tcBorders>
            <w:shd w:val="clear" w:color="auto" w:fill="auto"/>
            <w:hideMark/>
          </w:tcPr>
          <w:p w14:paraId="5E5D58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218,01</w:t>
            </w:r>
          </w:p>
        </w:tc>
        <w:tc>
          <w:tcPr>
            <w:tcW w:w="1336" w:type="dxa"/>
            <w:tcBorders>
              <w:top w:val="nil"/>
              <w:left w:val="nil"/>
              <w:bottom w:val="nil"/>
              <w:right w:val="nil"/>
            </w:tcBorders>
            <w:shd w:val="clear" w:color="auto" w:fill="auto"/>
            <w:noWrap/>
            <w:vAlign w:val="bottom"/>
            <w:hideMark/>
          </w:tcPr>
          <w:p w14:paraId="3E0B26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87%</w:t>
            </w:r>
          </w:p>
        </w:tc>
      </w:tr>
      <w:tr w:rsidR="002C6A66" w:rsidRPr="002C6A66" w14:paraId="3D3B291E" w14:textId="77777777" w:rsidTr="002C6A66">
        <w:trPr>
          <w:trHeight w:val="300"/>
        </w:trPr>
        <w:tc>
          <w:tcPr>
            <w:tcW w:w="880" w:type="dxa"/>
            <w:tcBorders>
              <w:top w:val="nil"/>
              <w:left w:val="nil"/>
              <w:bottom w:val="nil"/>
              <w:right w:val="nil"/>
            </w:tcBorders>
            <w:shd w:val="clear" w:color="000000" w:fill="D9D9D9"/>
            <w:vAlign w:val="center"/>
            <w:hideMark/>
          </w:tcPr>
          <w:p w14:paraId="552CEC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78408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F5916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7B818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191.280,87</w:t>
            </w:r>
          </w:p>
        </w:tc>
        <w:tc>
          <w:tcPr>
            <w:tcW w:w="1287" w:type="dxa"/>
            <w:tcBorders>
              <w:top w:val="nil"/>
              <w:left w:val="nil"/>
              <w:bottom w:val="nil"/>
              <w:right w:val="nil"/>
            </w:tcBorders>
            <w:shd w:val="clear" w:color="000000" w:fill="D9D9D9"/>
            <w:vAlign w:val="center"/>
            <w:hideMark/>
          </w:tcPr>
          <w:p w14:paraId="6C8DF2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183.796,95</w:t>
            </w:r>
          </w:p>
        </w:tc>
        <w:tc>
          <w:tcPr>
            <w:tcW w:w="1336" w:type="dxa"/>
            <w:tcBorders>
              <w:top w:val="nil"/>
              <w:left w:val="nil"/>
              <w:bottom w:val="nil"/>
              <w:right w:val="nil"/>
            </w:tcBorders>
            <w:shd w:val="clear" w:color="000000" w:fill="D9D9D9"/>
            <w:noWrap/>
            <w:vAlign w:val="bottom"/>
            <w:hideMark/>
          </w:tcPr>
          <w:p w14:paraId="1CA691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0911EAAC" w14:textId="77777777" w:rsidTr="002C6A66">
        <w:trPr>
          <w:trHeight w:val="300"/>
        </w:trPr>
        <w:tc>
          <w:tcPr>
            <w:tcW w:w="880" w:type="dxa"/>
            <w:tcBorders>
              <w:top w:val="nil"/>
              <w:left w:val="nil"/>
              <w:bottom w:val="nil"/>
              <w:right w:val="nil"/>
            </w:tcBorders>
            <w:shd w:val="clear" w:color="000000" w:fill="F2F2F2"/>
            <w:vAlign w:val="center"/>
            <w:hideMark/>
          </w:tcPr>
          <w:p w14:paraId="21A5430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C0A64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15B0ED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3F9456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2.400,00</w:t>
            </w:r>
          </w:p>
        </w:tc>
        <w:tc>
          <w:tcPr>
            <w:tcW w:w="1287" w:type="dxa"/>
            <w:tcBorders>
              <w:top w:val="nil"/>
              <w:left w:val="nil"/>
              <w:bottom w:val="nil"/>
              <w:right w:val="nil"/>
            </w:tcBorders>
            <w:shd w:val="clear" w:color="000000" w:fill="F2F2F2"/>
            <w:vAlign w:val="center"/>
            <w:hideMark/>
          </w:tcPr>
          <w:p w14:paraId="38CE7C3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2.667,90</w:t>
            </w:r>
          </w:p>
        </w:tc>
        <w:tc>
          <w:tcPr>
            <w:tcW w:w="1336" w:type="dxa"/>
            <w:tcBorders>
              <w:top w:val="nil"/>
              <w:left w:val="nil"/>
              <w:bottom w:val="nil"/>
              <w:right w:val="nil"/>
            </w:tcBorders>
            <w:shd w:val="clear" w:color="000000" w:fill="F2F2F2"/>
            <w:noWrap/>
            <w:vAlign w:val="bottom"/>
            <w:hideMark/>
          </w:tcPr>
          <w:p w14:paraId="647F77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111%</w:t>
            </w:r>
          </w:p>
        </w:tc>
      </w:tr>
      <w:tr w:rsidR="002C6A66" w:rsidRPr="002C6A66" w14:paraId="0F8218E5" w14:textId="77777777" w:rsidTr="002C6A66">
        <w:trPr>
          <w:trHeight w:val="300"/>
        </w:trPr>
        <w:tc>
          <w:tcPr>
            <w:tcW w:w="880" w:type="dxa"/>
            <w:tcBorders>
              <w:top w:val="nil"/>
              <w:left w:val="nil"/>
              <w:bottom w:val="nil"/>
              <w:right w:val="nil"/>
            </w:tcBorders>
            <w:shd w:val="clear" w:color="auto" w:fill="auto"/>
            <w:vAlign w:val="center"/>
            <w:hideMark/>
          </w:tcPr>
          <w:p w14:paraId="0F64867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024</w:t>
            </w:r>
          </w:p>
        </w:tc>
        <w:tc>
          <w:tcPr>
            <w:tcW w:w="766" w:type="dxa"/>
            <w:tcBorders>
              <w:top w:val="nil"/>
              <w:left w:val="nil"/>
              <w:bottom w:val="nil"/>
              <w:right w:val="nil"/>
            </w:tcBorders>
            <w:shd w:val="clear" w:color="auto" w:fill="auto"/>
            <w:hideMark/>
          </w:tcPr>
          <w:p w14:paraId="1E86CB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344A67B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2579B3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48F344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327,80</w:t>
            </w:r>
          </w:p>
        </w:tc>
        <w:tc>
          <w:tcPr>
            <w:tcW w:w="1336" w:type="dxa"/>
            <w:tcBorders>
              <w:top w:val="nil"/>
              <w:left w:val="nil"/>
              <w:bottom w:val="nil"/>
              <w:right w:val="nil"/>
            </w:tcBorders>
            <w:shd w:val="clear" w:color="auto" w:fill="auto"/>
            <w:noWrap/>
            <w:vAlign w:val="bottom"/>
            <w:hideMark/>
          </w:tcPr>
          <w:p w14:paraId="378BF6A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82%</w:t>
            </w:r>
          </w:p>
        </w:tc>
      </w:tr>
      <w:tr w:rsidR="002C6A66" w:rsidRPr="002C6A66" w14:paraId="332C54AC" w14:textId="77777777" w:rsidTr="002C6A66">
        <w:trPr>
          <w:trHeight w:val="300"/>
        </w:trPr>
        <w:tc>
          <w:tcPr>
            <w:tcW w:w="880" w:type="dxa"/>
            <w:tcBorders>
              <w:top w:val="nil"/>
              <w:left w:val="nil"/>
              <w:bottom w:val="nil"/>
              <w:right w:val="nil"/>
            </w:tcBorders>
            <w:shd w:val="clear" w:color="auto" w:fill="auto"/>
            <w:vAlign w:val="center"/>
            <w:hideMark/>
          </w:tcPr>
          <w:p w14:paraId="0D01D3D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025</w:t>
            </w:r>
          </w:p>
        </w:tc>
        <w:tc>
          <w:tcPr>
            <w:tcW w:w="766" w:type="dxa"/>
            <w:tcBorders>
              <w:top w:val="nil"/>
              <w:left w:val="nil"/>
              <w:bottom w:val="nil"/>
              <w:right w:val="nil"/>
            </w:tcBorders>
            <w:shd w:val="clear" w:color="auto" w:fill="auto"/>
            <w:hideMark/>
          </w:tcPr>
          <w:p w14:paraId="1A27F5D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0A0EBE5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72A951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64AC185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1.046,38</w:t>
            </w:r>
          </w:p>
        </w:tc>
        <w:tc>
          <w:tcPr>
            <w:tcW w:w="1336" w:type="dxa"/>
            <w:tcBorders>
              <w:top w:val="nil"/>
              <w:left w:val="nil"/>
              <w:bottom w:val="nil"/>
              <w:right w:val="nil"/>
            </w:tcBorders>
            <w:shd w:val="clear" w:color="auto" w:fill="auto"/>
            <w:noWrap/>
            <w:vAlign w:val="bottom"/>
            <w:hideMark/>
          </w:tcPr>
          <w:p w14:paraId="392DF56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C026701" w14:textId="77777777" w:rsidTr="002C6A66">
        <w:trPr>
          <w:trHeight w:val="300"/>
        </w:trPr>
        <w:tc>
          <w:tcPr>
            <w:tcW w:w="880" w:type="dxa"/>
            <w:tcBorders>
              <w:top w:val="nil"/>
              <w:left w:val="nil"/>
              <w:bottom w:val="nil"/>
              <w:right w:val="nil"/>
            </w:tcBorders>
            <w:shd w:val="clear" w:color="auto" w:fill="auto"/>
            <w:vAlign w:val="center"/>
            <w:hideMark/>
          </w:tcPr>
          <w:p w14:paraId="46B925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026</w:t>
            </w:r>
          </w:p>
        </w:tc>
        <w:tc>
          <w:tcPr>
            <w:tcW w:w="766" w:type="dxa"/>
            <w:tcBorders>
              <w:top w:val="nil"/>
              <w:left w:val="nil"/>
              <w:bottom w:val="nil"/>
              <w:right w:val="nil"/>
            </w:tcBorders>
            <w:shd w:val="clear" w:color="auto" w:fill="auto"/>
            <w:hideMark/>
          </w:tcPr>
          <w:p w14:paraId="47E713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06E3CB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6BF26CD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w:t>
            </w:r>
          </w:p>
        </w:tc>
        <w:tc>
          <w:tcPr>
            <w:tcW w:w="1287" w:type="dxa"/>
            <w:tcBorders>
              <w:top w:val="nil"/>
              <w:left w:val="nil"/>
              <w:bottom w:val="nil"/>
              <w:right w:val="nil"/>
            </w:tcBorders>
            <w:shd w:val="clear" w:color="auto" w:fill="auto"/>
            <w:hideMark/>
          </w:tcPr>
          <w:p w14:paraId="4E47801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883,22</w:t>
            </w:r>
          </w:p>
        </w:tc>
        <w:tc>
          <w:tcPr>
            <w:tcW w:w="1336" w:type="dxa"/>
            <w:tcBorders>
              <w:top w:val="nil"/>
              <w:left w:val="nil"/>
              <w:bottom w:val="nil"/>
              <w:right w:val="nil"/>
            </w:tcBorders>
            <w:shd w:val="clear" w:color="auto" w:fill="auto"/>
            <w:noWrap/>
            <w:vAlign w:val="bottom"/>
            <w:hideMark/>
          </w:tcPr>
          <w:p w14:paraId="280A3E3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2DFD1AB0" w14:textId="77777777" w:rsidTr="002C6A66">
        <w:trPr>
          <w:trHeight w:val="300"/>
        </w:trPr>
        <w:tc>
          <w:tcPr>
            <w:tcW w:w="880" w:type="dxa"/>
            <w:tcBorders>
              <w:top w:val="nil"/>
              <w:left w:val="nil"/>
              <w:bottom w:val="nil"/>
              <w:right w:val="nil"/>
            </w:tcBorders>
            <w:shd w:val="clear" w:color="auto" w:fill="auto"/>
            <w:hideMark/>
          </w:tcPr>
          <w:p w14:paraId="733657B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027</w:t>
            </w:r>
          </w:p>
        </w:tc>
        <w:tc>
          <w:tcPr>
            <w:tcW w:w="766" w:type="dxa"/>
            <w:tcBorders>
              <w:top w:val="nil"/>
              <w:left w:val="nil"/>
              <w:bottom w:val="nil"/>
              <w:right w:val="nil"/>
            </w:tcBorders>
            <w:shd w:val="clear" w:color="auto" w:fill="auto"/>
            <w:hideMark/>
          </w:tcPr>
          <w:p w14:paraId="06D01D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noWrap/>
            <w:hideMark/>
          </w:tcPr>
          <w:p w14:paraId="78FC91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0C5E3E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695D82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410,50</w:t>
            </w:r>
          </w:p>
        </w:tc>
        <w:tc>
          <w:tcPr>
            <w:tcW w:w="1336" w:type="dxa"/>
            <w:tcBorders>
              <w:top w:val="nil"/>
              <w:left w:val="nil"/>
              <w:bottom w:val="nil"/>
              <w:right w:val="nil"/>
            </w:tcBorders>
            <w:shd w:val="clear" w:color="auto" w:fill="auto"/>
            <w:noWrap/>
            <w:vAlign w:val="bottom"/>
            <w:hideMark/>
          </w:tcPr>
          <w:p w14:paraId="0D91D09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A2FFAE0" w14:textId="77777777" w:rsidTr="002C6A66">
        <w:trPr>
          <w:trHeight w:val="300"/>
        </w:trPr>
        <w:tc>
          <w:tcPr>
            <w:tcW w:w="880" w:type="dxa"/>
            <w:tcBorders>
              <w:top w:val="nil"/>
              <w:left w:val="nil"/>
              <w:bottom w:val="nil"/>
              <w:right w:val="nil"/>
            </w:tcBorders>
            <w:shd w:val="clear" w:color="000000" w:fill="F2F2F2"/>
            <w:vAlign w:val="center"/>
            <w:hideMark/>
          </w:tcPr>
          <w:p w14:paraId="61F58A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3DDDB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143C1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F5485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87.000,00</w:t>
            </w:r>
          </w:p>
        </w:tc>
        <w:tc>
          <w:tcPr>
            <w:tcW w:w="1287" w:type="dxa"/>
            <w:tcBorders>
              <w:top w:val="nil"/>
              <w:left w:val="nil"/>
              <w:bottom w:val="nil"/>
              <w:right w:val="nil"/>
            </w:tcBorders>
            <w:shd w:val="clear" w:color="000000" w:fill="F2F2F2"/>
            <w:vAlign w:val="center"/>
            <w:hideMark/>
          </w:tcPr>
          <w:p w14:paraId="18914A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81.157,38</w:t>
            </w:r>
          </w:p>
        </w:tc>
        <w:tc>
          <w:tcPr>
            <w:tcW w:w="1336" w:type="dxa"/>
            <w:tcBorders>
              <w:top w:val="nil"/>
              <w:left w:val="nil"/>
              <w:bottom w:val="nil"/>
              <w:right w:val="nil"/>
            </w:tcBorders>
            <w:shd w:val="clear" w:color="000000" w:fill="F2F2F2"/>
            <w:noWrap/>
            <w:vAlign w:val="bottom"/>
            <w:hideMark/>
          </w:tcPr>
          <w:p w14:paraId="18D764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5D60FFA5" w14:textId="77777777" w:rsidTr="002C6A66">
        <w:trPr>
          <w:trHeight w:val="300"/>
        </w:trPr>
        <w:tc>
          <w:tcPr>
            <w:tcW w:w="880" w:type="dxa"/>
            <w:tcBorders>
              <w:top w:val="nil"/>
              <w:left w:val="nil"/>
              <w:bottom w:val="nil"/>
              <w:right w:val="nil"/>
            </w:tcBorders>
            <w:shd w:val="clear" w:color="auto" w:fill="auto"/>
            <w:hideMark/>
          </w:tcPr>
          <w:p w14:paraId="3DB8247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028</w:t>
            </w:r>
          </w:p>
        </w:tc>
        <w:tc>
          <w:tcPr>
            <w:tcW w:w="766" w:type="dxa"/>
            <w:tcBorders>
              <w:top w:val="nil"/>
              <w:left w:val="nil"/>
              <w:bottom w:val="nil"/>
              <w:right w:val="nil"/>
            </w:tcBorders>
            <w:shd w:val="clear" w:color="auto" w:fill="auto"/>
            <w:hideMark/>
          </w:tcPr>
          <w:p w14:paraId="5C5CA35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68F2B82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428F02C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hideMark/>
          </w:tcPr>
          <w:p w14:paraId="0369C9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33.656,06</w:t>
            </w:r>
          </w:p>
        </w:tc>
        <w:tc>
          <w:tcPr>
            <w:tcW w:w="1336" w:type="dxa"/>
            <w:tcBorders>
              <w:top w:val="nil"/>
              <w:left w:val="nil"/>
              <w:bottom w:val="nil"/>
              <w:right w:val="nil"/>
            </w:tcBorders>
            <w:shd w:val="clear" w:color="auto" w:fill="auto"/>
            <w:noWrap/>
            <w:vAlign w:val="bottom"/>
            <w:hideMark/>
          </w:tcPr>
          <w:p w14:paraId="0C70C5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6A4912F0" w14:textId="77777777" w:rsidTr="002C6A66">
        <w:trPr>
          <w:trHeight w:val="300"/>
        </w:trPr>
        <w:tc>
          <w:tcPr>
            <w:tcW w:w="880" w:type="dxa"/>
            <w:tcBorders>
              <w:top w:val="nil"/>
              <w:left w:val="nil"/>
              <w:bottom w:val="nil"/>
              <w:right w:val="nil"/>
            </w:tcBorders>
            <w:shd w:val="clear" w:color="auto" w:fill="auto"/>
            <w:hideMark/>
          </w:tcPr>
          <w:p w14:paraId="6D3C434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029</w:t>
            </w:r>
          </w:p>
        </w:tc>
        <w:tc>
          <w:tcPr>
            <w:tcW w:w="766" w:type="dxa"/>
            <w:tcBorders>
              <w:top w:val="nil"/>
              <w:left w:val="nil"/>
              <w:bottom w:val="nil"/>
              <w:right w:val="nil"/>
            </w:tcBorders>
            <w:shd w:val="clear" w:color="auto" w:fill="auto"/>
            <w:hideMark/>
          </w:tcPr>
          <w:p w14:paraId="3BEE72B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noWrap/>
            <w:hideMark/>
          </w:tcPr>
          <w:p w14:paraId="45B44B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30C9BF3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46BA68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84781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8AB313E" w14:textId="77777777" w:rsidTr="002C6A66">
        <w:trPr>
          <w:trHeight w:val="300"/>
        </w:trPr>
        <w:tc>
          <w:tcPr>
            <w:tcW w:w="880" w:type="dxa"/>
            <w:tcBorders>
              <w:top w:val="nil"/>
              <w:left w:val="nil"/>
              <w:bottom w:val="nil"/>
              <w:right w:val="nil"/>
            </w:tcBorders>
            <w:shd w:val="clear" w:color="auto" w:fill="auto"/>
            <w:hideMark/>
          </w:tcPr>
          <w:p w14:paraId="106874F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030</w:t>
            </w:r>
          </w:p>
        </w:tc>
        <w:tc>
          <w:tcPr>
            <w:tcW w:w="766" w:type="dxa"/>
            <w:tcBorders>
              <w:top w:val="nil"/>
              <w:left w:val="nil"/>
              <w:bottom w:val="nil"/>
              <w:right w:val="nil"/>
            </w:tcBorders>
            <w:shd w:val="clear" w:color="auto" w:fill="auto"/>
            <w:hideMark/>
          </w:tcPr>
          <w:p w14:paraId="125B807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5B5C4E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7F3DE0E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03E986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686,25</w:t>
            </w:r>
          </w:p>
        </w:tc>
        <w:tc>
          <w:tcPr>
            <w:tcW w:w="1336" w:type="dxa"/>
            <w:tcBorders>
              <w:top w:val="nil"/>
              <w:left w:val="nil"/>
              <w:bottom w:val="nil"/>
              <w:right w:val="nil"/>
            </w:tcBorders>
            <w:shd w:val="clear" w:color="auto" w:fill="auto"/>
            <w:noWrap/>
            <w:vAlign w:val="bottom"/>
            <w:hideMark/>
          </w:tcPr>
          <w:p w14:paraId="30C9CC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22C105E0" w14:textId="77777777" w:rsidTr="002C6A66">
        <w:trPr>
          <w:trHeight w:val="300"/>
        </w:trPr>
        <w:tc>
          <w:tcPr>
            <w:tcW w:w="880" w:type="dxa"/>
            <w:tcBorders>
              <w:top w:val="nil"/>
              <w:left w:val="nil"/>
              <w:bottom w:val="nil"/>
              <w:right w:val="nil"/>
            </w:tcBorders>
            <w:shd w:val="clear" w:color="auto" w:fill="auto"/>
            <w:hideMark/>
          </w:tcPr>
          <w:p w14:paraId="6A8CEF4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031</w:t>
            </w:r>
          </w:p>
        </w:tc>
        <w:tc>
          <w:tcPr>
            <w:tcW w:w="766" w:type="dxa"/>
            <w:tcBorders>
              <w:top w:val="nil"/>
              <w:left w:val="nil"/>
              <w:bottom w:val="nil"/>
              <w:right w:val="nil"/>
            </w:tcBorders>
            <w:shd w:val="clear" w:color="auto" w:fill="auto"/>
            <w:hideMark/>
          </w:tcPr>
          <w:p w14:paraId="3BC3D2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25F22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76CCD4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w:t>
            </w:r>
          </w:p>
        </w:tc>
        <w:tc>
          <w:tcPr>
            <w:tcW w:w="1287" w:type="dxa"/>
            <w:tcBorders>
              <w:top w:val="nil"/>
              <w:left w:val="nil"/>
              <w:bottom w:val="nil"/>
              <w:right w:val="nil"/>
            </w:tcBorders>
            <w:shd w:val="clear" w:color="auto" w:fill="auto"/>
            <w:hideMark/>
          </w:tcPr>
          <w:p w14:paraId="2B0A38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17.225,00</w:t>
            </w:r>
          </w:p>
        </w:tc>
        <w:tc>
          <w:tcPr>
            <w:tcW w:w="1336" w:type="dxa"/>
            <w:tcBorders>
              <w:top w:val="nil"/>
              <w:left w:val="nil"/>
              <w:bottom w:val="nil"/>
              <w:right w:val="nil"/>
            </w:tcBorders>
            <w:shd w:val="clear" w:color="auto" w:fill="auto"/>
            <w:noWrap/>
            <w:vAlign w:val="bottom"/>
            <w:hideMark/>
          </w:tcPr>
          <w:p w14:paraId="421E62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E0BFA6A" w14:textId="77777777" w:rsidTr="002C6A66">
        <w:trPr>
          <w:trHeight w:val="300"/>
        </w:trPr>
        <w:tc>
          <w:tcPr>
            <w:tcW w:w="880" w:type="dxa"/>
            <w:tcBorders>
              <w:top w:val="nil"/>
              <w:left w:val="nil"/>
              <w:bottom w:val="nil"/>
              <w:right w:val="nil"/>
            </w:tcBorders>
            <w:shd w:val="clear" w:color="auto" w:fill="auto"/>
            <w:hideMark/>
          </w:tcPr>
          <w:p w14:paraId="620B2D1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032</w:t>
            </w:r>
          </w:p>
        </w:tc>
        <w:tc>
          <w:tcPr>
            <w:tcW w:w="766" w:type="dxa"/>
            <w:tcBorders>
              <w:top w:val="nil"/>
              <w:left w:val="nil"/>
              <w:bottom w:val="nil"/>
              <w:right w:val="nil"/>
            </w:tcBorders>
            <w:shd w:val="clear" w:color="auto" w:fill="auto"/>
            <w:hideMark/>
          </w:tcPr>
          <w:p w14:paraId="61CD35C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894E1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228E17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12.000,00</w:t>
            </w:r>
          </w:p>
        </w:tc>
        <w:tc>
          <w:tcPr>
            <w:tcW w:w="1287" w:type="dxa"/>
            <w:tcBorders>
              <w:top w:val="nil"/>
              <w:left w:val="nil"/>
              <w:bottom w:val="nil"/>
              <w:right w:val="nil"/>
            </w:tcBorders>
            <w:shd w:val="clear" w:color="auto" w:fill="auto"/>
            <w:hideMark/>
          </w:tcPr>
          <w:p w14:paraId="4030A8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13.384,77</w:t>
            </w:r>
          </w:p>
        </w:tc>
        <w:tc>
          <w:tcPr>
            <w:tcW w:w="1336" w:type="dxa"/>
            <w:tcBorders>
              <w:top w:val="nil"/>
              <w:left w:val="nil"/>
              <w:bottom w:val="nil"/>
              <w:right w:val="nil"/>
            </w:tcBorders>
            <w:shd w:val="clear" w:color="auto" w:fill="auto"/>
            <w:noWrap/>
            <w:vAlign w:val="bottom"/>
            <w:hideMark/>
          </w:tcPr>
          <w:p w14:paraId="25AC4C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112%</w:t>
            </w:r>
          </w:p>
        </w:tc>
      </w:tr>
      <w:tr w:rsidR="002C6A66" w:rsidRPr="002C6A66" w14:paraId="1D381665" w14:textId="77777777" w:rsidTr="002C6A66">
        <w:trPr>
          <w:trHeight w:val="375"/>
        </w:trPr>
        <w:tc>
          <w:tcPr>
            <w:tcW w:w="880" w:type="dxa"/>
            <w:tcBorders>
              <w:top w:val="nil"/>
              <w:left w:val="nil"/>
              <w:bottom w:val="nil"/>
              <w:right w:val="nil"/>
            </w:tcBorders>
            <w:shd w:val="clear" w:color="auto" w:fill="auto"/>
            <w:hideMark/>
          </w:tcPr>
          <w:p w14:paraId="0C92A47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033</w:t>
            </w:r>
          </w:p>
        </w:tc>
        <w:tc>
          <w:tcPr>
            <w:tcW w:w="766" w:type="dxa"/>
            <w:tcBorders>
              <w:top w:val="nil"/>
              <w:left w:val="nil"/>
              <w:bottom w:val="nil"/>
              <w:right w:val="nil"/>
            </w:tcBorders>
            <w:shd w:val="clear" w:color="auto" w:fill="auto"/>
            <w:hideMark/>
          </w:tcPr>
          <w:p w14:paraId="70BBB7D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6C890B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608AF72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w:t>
            </w:r>
          </w:p>
        </w:tc>
        <w:tc>
          <w:tcPr>
            <w:tcW w:w="1287" w:type="dxa"/>
            <w:tcBorders>
              <w:top w:val="nil"/>
              <w:left w:val="nil"/>
              <w:bottom w:val="nil"/>
              <w:right w:val="nil"/>
            </w:tcBorders>
            <w:shd w:val="clear" w:color="auto" w:fill="auto"/>
            <w:hideMark/>
          </w:tcPr>
          <w:p w14:paraId="4E38824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16.205,30</w:t>
            </w:r>
          </w:p>
        </w:tc>
        <w:tc>
          <w:tcPr>
            <w:tcW w:w="1336" w:type="dxa"/>
            <w:tcBorders>
              <w:top w:val="nil"/>
              <w:left w:val="nil"/>
              <w:bottom w:val="nil"/>
              <w:right w:val="nil"/>
            </w:tcBorders>
            <w:shd w:val="clear" w:color="auto" w:fill="auto"/>
            <w:noWrap/>
            <w:vAlign w:val="bottom"/>
            <w:hideMark/>
          </w:tcPr>
          <w:p w14:paraId="68EB12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AD195AC" w14:textId="77777777" w:rsidTr="002C6A66">
        <w:trPr>
          <w:trHeight w:val="330"/>
        </w:trPr>
        <w:tc>
          <w:tcPr>
            <w:tcW w:w="880" w:type="dxa"/>
            <w:tcBorders>
              <w:top w:val="nil"/>
              <w:left w:val="nil"/>
              <w:bottom w:val="nil"/>
              <w:right w:val="nil"/>
            </w:tcBorders>
            <w:shd w:val="clear" w:color="000000" w:fill="F2F2F2"/>
            <w:vAlign w:val="center"/>
            <w:hideMark/>
          </w:tcPr>
          <w:p w14:paraId="0BBFE63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BF008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227491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6CF679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101.880,87</w:t>
            </w:r>
          </w:p>
        </w:tc>
        <w:tc>
          <w:tcPr>
            <w:tcW w:w="1287" w:type="dxa"/>
            <w:tcBorders>
              <w:top w:val="nil"/>
              <w:left w:val="nil"/>
              <w:bottom w:val="nil"/>
              <w:right w:val="nil"/>
            </w:tcBorders>
            <w:shd w:val="clear" w:color="000000" w:fill="F2F2F2"/>
            <w:vAlign w:val="center"/>
            <w:hideMark/>
          </w:tcPr>
          <w:p w14:paraId="469892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99.971,67</w:t>
            </w:r>
          </w:p>
        </w:tc>
        <w:tc>
          <w:tcPr>
            <w:tcW w:w="1336" w:type="dxa"/>
            <w:tcBorders>
              <w:top w:val="nil"/>
              <w:left w:val="nil"/>
              <w:bottom w:val="nil"/>
              <w:right w:val="nil"/>
            </w:tcBorders>
            <w:shd w:val="clear" w:color="000000" w:fill="F2F2F2"/>
            <w:noWrap/>
            <w:vAlign w:val="bottom"/>
            <w:hideMark/>
          </w:tcPr>
          <w:p w14:paraId="6641F1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EDD9DBC" w14:textId="77777777" w:rsidTr="002C6A66">
        <w:trPr>
          <w:trHeight w:val="300"/>
        </w:trPr>
        <w:tc>
          <w:tcPr>
            <w:tcW w:w="880" w:type="dxa"/>
            <w:tcBorders>
              <w:top w:val="nil"/>
              <w:left w:val="nil"/>
              <w:bottom w:val="nil"/>
              <w:right w:val="nil"/>
            </w:tcBorders>
            <w:shd w:val="clear" w:color="auto" w:fill="auto"/>
            <w:hideMark/>
          </w:tcPr>
          <w:p w14:paraId="2567A46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034</w:t>
            </w:r>
          </w:p>
        </w:tc>
        <w:tc>
          <w:tcPr>
            <w:tcW w:w="766" w:type="dxa"/>
            <w:tcBorders>
              <w:top w:val="nil"/>
              <w:left w:val="nil"/>
              <w:bottom w:val="nil"/>
              <w:right w:val="nil"/>
            </w:tcBorders>
            <w:shd w:val="clear" w:color="auto" w:fill="auto"/>
            <w:hideMark/>
          </w:tcPr>
          <w:p w14:paraId="141AD0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3294</w:t>
            </w:r>
          </w:p>
        </w:tc>
        <w:tc>
          <w:tcPr>
            <w:tcW w:w="8702" w:type="dxa"/>
            <w:tcBorders>
              <w:top w:val="nil"/>
              <w:left w:val="nil"/>
              <w:bottom w:val="nil"/>
              <w:right w:val="nil"/>
            </w:tcBorders>
            <w:shd w:val="clear" w:color="auto" w:fill="auto"/>
            <w:noWrap/>
            <w:hideMark/>
          </w:tcPr>
          <w:p w14:paraId="63C6F43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Članarine i norme</w:t>
            </w:r>
          </w:p>
        </w:tc>
        <w:tc>
          <w:tcPr>
            <w:tcW w:w="1287" w:type="dxa"/>
            <w:tcBorders>
              <w:top w:val="nil"/>
              <w:left w:val="nil"/>
              <w:bottom w:val="nil"/>
              <w:right w:val="nil"/>
            </w:tcBorders>
            <w:shd w:val="clear" w:color="auto" w:fill="auto"/>
            <w:hideMark/>
          </w:tcPr>
          <w:p w14:paraId="6294EBF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1.900,00</w:t>
            </w:r>
          </w:p>
        </w:tc>
        <w:tc>
          <w:tcPr>
            <w:tcW w:w="1287" w:type="dxa"/>
            <w:tcBorders>
              <w:top w:val="nil"/>
              <w:left w:val="nil"/>
              <w:bottom w:val="nil"/>
              <w:right w:val="nil"/>
            </w:tcBorders>
            <w:shd w:val="clear" w:color="auto" w:fill="auto"/>
            <w:hideMark/>
          </w:tcPr>
          <w:p w14:paraId="062CCC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1.327,24</w:t>
            </w:r>
          </w:p>
        </w:tc>
        <w:tc>
          <w:tcPr>
            <w:tcW w:w="1336" w:type="dxa"/>
            <w:tcBorders>
              <w:top w:val="nil"/>
              <w:left w:val="nil"/>
              <w:bottom w:val="nil"/>
              <w:right w:val="nil"/>
            </w:tcBorders>
            <w:shd w:val="clear" w:color="auto" w:fill="auto"/>
            <w:noWrap/>
            <w:vAlign w:val="bottom"/>
            <w:hideMark/>
          </w:tcPr>
          <w:p w14:paraId="7F9C00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2F6CA60E" w14:textId="77777777" w:rsidTr="002C6A66">
        <w:trPr>
          <w:trHeight w:val="300"/>
        </w:trPr>
        <w:tc>
          <w:tcPr>
            <w:tcW w:w="880" w:type="dxa"/>
            <w:tcBorders>
              <w:top w:val="nil"/>
              <w:left w:val="nil"/>
              <w:bottom w:val="nil"/>
              <w:right w:val="nil"/>
            </w:tcBorders>
            <w:shd w:val="clear" w:color="auto" w:fill="auto"/>
            <w:hideMark/>
          </w:tcPr>
          <w:p w14:paraId="36F8E9F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035</w:t>
            </w:r>
          </w:p>
        </w:tc>
        <w:tc>
          <w:tcPr>
            <w:tcW w:w="766" w:type="dxa"/>
            <w:tcBorders>
              <w:top w:val="nil"/>
              <w:left w:val="nil"/>
              <w:bottom w:val="nil"/>
              <w:right w:val="nil"/>
            </w:tcBorders>
            <w:shd w:val="clear" w:color="auto" w:fill="auto"/>
            <w:hideMark/>
          </w:tcPr>
          <w:p w14:paraId="0634C3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313E1C9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36DB7AB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w:t>
            </w:r>
          </w:p>
        </w:tc>
        <w:tc>
          <w:tcPr>
            <w:tcW w:w="1287" w:type="dxa"/>
            <w:tcBorders>
              <w:top w:val="nil"/>
              <w:left w:val="nil"/>
              <w:bottom w:val="nil"/>
              <w:right w:val="nil"/>
            </w:tcBorders>
            <w:shd w:val="clear" w:color="auto" w:fill="auto"/>
            <w:hideMark/>
          </w:tcPr>
          <w:p w14:paraId="1CFF78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6.025,69</w:t>
            </w:r>
          </w:p>
        </w:tc>
        <w:tc>
          <w:tcPr>
            <w:tcW w:w="1336" w:type="dxa"/>
            <w:tcBorders>
              <w:top w:val="nil"/>
              <w:left w:val="nil"/>
              <w:bottom w:val="nil"/>
              <w:right w:val="nil"/>
            </w:tcBorders>
            <w:shd w:val="clear" w:color="auto" w:fill="auto"/>
            <w:noWrap/>
            <w:vAlign w:val="bottom"/>
            <w:hideMark/>
          </w:tcPr>
          <w:p w14:paraId="0FB50A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3AD5B0D0" w14:textId="77777777" w:rsidTr="002C6A66">
        <w:trPr>
          <w:trHeight w:val="300"/>
        </w:trPr>
        <w:tc>
          <w:tcPr>
            <w:tcW w:w="880" w:type="dxa"/>
            <w:tcBorders>
              <w:top w:val="nil"/>
              <w:left w:val="nil"/>
              <w:bottom w:val="nil"/>
              <w:right w:val="nil"/>
            </w:tcBorders>
            <w:shd w:val="clear" w:color="auto" w:fill="auto"/>
            <w:hideMark/>
          </w:tcPr>
          <w:p w14:paraId="762B2E6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036</w:t>
            </w:r>
          </w:p>
        </w:tc>
        <w:tc>
          <w:tcPr>
            <w:tcW w:w="766" w:type="dxa"/>
            <w:tcBorders>
              <w:top w:val="nil"/>
              <w:left w:val="nil"/>
              <w:bottom w:val="nil"/>
              <w:right w:val="nil"/>
            </w:tcBorders>
            <w:shd w:val="clear" w:color="auto" w:fill="auto"/>
            <w:hideMark/>
          </w:tcPr>
          <w:p w14:paraId="71A095B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3296</w:t>
            </w:r>
          </w:p>
        </w:tc>
        <w:tc>
          <w:tcPr>
            <w:tcW w:w="8702" w:type="dxa"/>
            <w:tcBorders>
              <w:top w:val="nil"/>
              <w:left w:val="nil"/>
              <w:bottom w:val="nil"/>
              <w:right w:val="nil"/>
            </w:tcBorders>
            <w:shd w:val="clear" w:color="auto" w:fill="auto"/>
            <w:hideMark/>
          </w:tcPr>
          <w:p w14:paraId="389C55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Troškovi sudskih postupaka</w:t>
            </w:r>
          </w:p>
        </w:tc>
        <w:tc>
          <w:tcPr>
            <w:tcW w:w="1287" w:type="dxa"/>
            <w:tcBorders>
              <w:top w:val="nil"/>
              <w:left w:val="nil"/>
              <w:bottom w:val="nil"/>
              <w:right w:val="nil"/>
            </w:tcBorders>
            <w:shd w:val="clear" w:color="auto" w:fill="auto"/>
            <w:hideMark/>
          </w:tcPr>
          <w:p w14:paraId="607726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93.480,87</w:t>
            </w:r>
          </w:p>
        </w:tc>
        <w:tc>
          <w:tcPr>
            <w:tcW w:w="1287" w:type="dxa"/>
            <w:tcBorders>
              <w:top w:val="nil"/>
              <w:left w:val="nil"/>
              <w:bottom w:val="nil"/>
              <w:right w:val="nil"/>
            </w:tcBorders>
            <w:shd w:val="clear" w:color="auto" w:fill="auto"/>
            <w:hideMark/>
          </w:tcPr>
          <w:p w14:paraId="55FD28C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92.618,74</w:t>
            </w:r>
          </w:p>
        </w:tc>
        <w:tc>
          <w:tcPr>
            <w:tcW w:w="1336" w:type="dxa"/>
            <w:tcBorders>
              <w:top w:val="nil"/>
              <w:left w:val="nil"/>
              <w:bottom w:val="nil"/>
              <w:right w:val="nil"/>
            </w:tcBorders>
            <w:shd w:val="clear" w:color="auto" w:fill="auto"/>
            <w:noWrap/>
            <w:vAlign w:val="bottom"/>
            <w:hideMark/>
          </w:tcPr>
          <w:p w14:paraId="6C13489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2A576FAB" w14:textId="77777777" w:rsidTr="002C6A66">
        <w:trPr>
          <w:trHeight w:val="300"/>
        </w:trPr>
        <w:tc>
          <w:tcPr>
            <w:tcW w:w="880" w:type="dxa"/>
            <w:tcBorders>
              <w:top w:val="nil"/>
              <w:left w:val="nil"/>
              <w:bottom w:val="nil"/>
              <w:right w:val="nil"/>
            </w:tcBorders>
            <w:shd w:val="clear" w:color="000000" w:fill="D9D9D9"/>
            <w:vAlign w:val="center"/>
            <w:hideMark/>
          </w:tcPr>
          <w:p w14:paraId="32ECE6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544DC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noWrap/>
            <w:vAlign w:val="center"/>
            <w:hideMark/>
          </w:tcPr>
          <w:p w14:paraId="7DCAE40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6B9B95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4AB979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877788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7743BC4" w14:textId="77777777" w:rsidTr="002C6A66">
        <w:trPr>
          <w:trHeight w:val="300"/>
        </w:trPr>
        <w:tc>
          <w:tcPr>
            <w:tcW w:w="880" w:type="dxa"/>
            <w:tcBorders>
              <w:top w:val="nil"/>
              <w:left w:val="nil"/>
              <w:bottom w:val="nil"/>
              <w:right w:val="nil"/>
            </w:tcBorders>
            <w:shd w:val="clear" w:color="000000" w:fill="F2F2F2"/>
            <w:vAlign w:val="center"/>
            <w:hideMark/>
          </w:tcPr>
          <w:p w14:paraId="7763B56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73433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342</w:t>
            </w:r>
          </w:p>
        </w:tc>
        <w:tc>
          <w:tcPr>
            <w:tcW w:w="8702" w:type="dxa"/>
            <w:tcBorders>
              <w:top w:val="nil"/>
              <w:left w:val="nil"/>
              <w:bottom w:val="nil"/>
              <w:right w:val="nil"/>
            </w:tcBorders>
            <w:shd w:val="clear" w:color="000000" w:fill="F2F2F2"/>
            <w:noWrap/>
            <w:vAlign w:val="center"/>
            <w:hideMark/>
          </w:tcPr>
          <w:p w14:paraId="38AE36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Kamate za primljene kredite i zajmove</w:t>
            </w:r>
          </w:p>
        </w:tc>
        <w:tc>
          <w:tcPr>
            <w:tcW w:w="1287" w:type="dxa"/>
            <w:tcBorders>
              <w:top w:val="nil"/>
              <w:left w:val="nil"/>
              <w:bottom w:val="nil"/>
              <w:right w:val="nil"/>
            </w:tcBorders>
            <w:shd w:val="clear" w:color="000000" w:fill="F2F2F2"/>
            <w:vAlign w:val="center"/>
            <w:hideMark/>
          </w:tcPr>
          <w:p w14:paraId="0E680C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8BD73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70B4C2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95274D4" w14:textId="77777777" w:rsidTr="002C6A66">
        <w:trPr>
          <w:trHeight w:val="300"/>
        </w:trPr>
        <w:tc>
          <w:tcPr>
            <w:tcW w:w="880" w:type="dxa"/>
            <w:tcBorders>
              <w:top w:val="nil"/>
              <w:left w:val="nil"/>
              <w:bottom w:val="nil"/>
              <w:right w:val="nil"/>
            </w:tcBorders>
            <w:shd w:val="clear" w:color="000000" w:fill="D9D9D9"/>
            <w:vAlign w:val="center"/>
            <w:hideMark/>
          </w:tcPr>
          <w:p w14:paraId="4125CD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525E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0D0A6B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63C185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635.000,00</w:t>
            </w:r>
          </w:p>
        </w:tc>
        <w:tc>
          <w:tcPr>
            <w:tcW w:w="1287" w:type="dxa"/>
            <w:tcBorders>
              <w:top w:val="nil"/>
              <w:left w:val="nil"/>
              <w:bottom w:val="nil"/>
              <w:right w:val="nil"/>
            </w:tcBorders>
            <w:shd w:val="clear" w:color="000000" w:fill="D9D9D9"/>
            <w:vAlign w:val="center"/>
            <w:hideMark/>
          </w:tcPr>
          <w:p w14:paraId="122EB7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634.715,98</w:t>
            </w:r>
          </w:p>
        </w:tc>
        <w:tc>
          <w:tcPr>
            <w:tcW w:w="1336" w:type="dxa"/>
            <w:tcBorders>
              <w:top w:val="nil"/>
              <w:left w:val="nil"/>
              <w:bottom w:val="nil"/>
              <w:right w:val="nil"/>
            </w:tcBorders>
            <w:shd w:val="clear" w:color="000000" w:fill="D9D9D9"/>
            <w:noWrap/>
            <w:vAlign w:val="bottom"/>
            <w:hideMark/>
          </w:tcPr>
          <w:p w14:paraId="2549BF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9D137A8" w14:textId="77777777" w:rsidTr="002C6A66">
        <w:trPr>
          <w:trHeight w:val="300"/>
        </w:trPr>
        <w:tc>
          <w:tcPr>
            <w:tcW w:w="880" w:type="dxa"/>
            <w:tcBorders>
              <w:top w:val="nil"/>
              <w:left w:val="nil"/>
              <w:bottom w:val="nil"/>
              <w:right w:val="nil"/>
            </w:tcBorders>
            <w:shd w:val="clear" w:color="000000" w:fill="F2F2F2"/>
            <w:vAlign w:val="center"/>
            <w:hideMark/>
          </w:tcPr>
          <w:p w14:paraId="0B589F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1FC99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351</w:t>
            </w:r>
          </w:p>
        </w:tc>
        <w:tc>
          <w:tcPr>
            <w:tcW w:w="8702" w:type="dxa"/>
            <w:tcBorders>
              <w:top w:val="nil"/>
              <w:left w:val="nil"/>
              <w:bottom w:val="nil"/>
              <w:right w:val="nil"/>
            </w:tcBorders>
            <w:shd w:val="clear" w:color="000000" w:fill="F2F2F2"/>
            <w:vAlign w:val="center"/>
            <w:hideMark/>
          </w:tcPr>
          <w:p w14:paraId="329978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u javnom sektoru</w:t>
            </w:r>
          </w:p>
        </w:tc>
        <w:tc>
          <w:tcPr>
            <w:tcW w:w="1287" w:type="dxa"/>
            <w:tcBorders>
              <w:top w:val="nil"/>
              <w:left w:val="nil"/>
              <w:bottom w:val="nil"/>
              <w:right w:val="nil"/>
            </w:tcBorders>
            <w:shd w:val="clear" w:color="000000" w:fill="F2F2F2"/>
            <w:vAlign w:val="center"/>
            <w:hideMark/>
          </w:tcPr>
          <w:p w14:paraId="44BB23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635.000,00</w:t>
            </w:r>
          </w:p>
        </w:tc>
        <w:tc>
          <w:tcPr>
            <w:tcW w:w="1287" w:type="dxa"/>
            <w:tcBorders>
              <w:top w:val="nil"/>
              <w:left w:val="nil"/>
              <w:bottom w:val="nil"/>
              <w:right w:val="nil"/>
            </w:tcBorders>
            <w:shd w:val="clear" w:color="000000" w:fill="F2F2F2"/>
            <w:vAlign w:val="center"/>
            <w:hideMark/>
          </w:tcPr>
          <w:p w14:paraId="5A4976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634.715,98</w:t>
            </w:r>
          </w:p>
        </w:tc>
        <w:tc>
          <w:tcPr>
            <w:tcW w:w="1336" w:type="dxa"/>
            <w:tcBorders>
              <w:top w:val="nil"/>
              <w:left w:val="nil"/>
              <w:bottom w:val="nil"/>
              <w:right w:val="nil"/>
            </w:tcBorders>
            <w:shd w:val="clear" w:color="000000" w:fill="F2F2F2"/>
            <w:noWrap/>
            <w:vAlign w:val="bottom"/>
            <w:hideMark/>
          </w:tcPr>
          <w:p w14:paraId="4F55635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4EDFCFE" w14:textId="77777777" w:rsidTr="002C6A66">
        <w:trPr>
          <w:trHeight w:val="480"/>
        </w:trPr>
        <w:tc>
          <w:tcPr>
            <w:tcW w:w="880" w:type="dxa"/>
            <w:tcBorders>
              <w:top w:val="nil"/>
              <w:left w:val="nil"/>
              <w:bottom w:val="nil"/>
              <w:right w:val="nil"/>
            </w:tcBorders>
            <w:shd w:val="clear" w:color="auto" w:fill="auto"/>
            <w:hideMark/>
          </w:tcPr>
          <w:p w14:paraId="0A50F83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037</w:t>
            </w:r>
          </w:p>
        </w:tc>
        <w:tc>
          <w:tcPr>
            <w:tcW w:w="766" w:type="dxa"/>
            <w:tcBorders>
              <w:top w:val="nil"/>
              <w:left w:val="nil"/>
              <w:bottom w:val="nil"/>
              <w:right w:val="nil"/>
            </w:tcBorders>
            <w:shd w:val="clear" w:color="auto" w:fill="auto"/>
            <w:hideMark/>
          </w:tcPr>
          <w:p w14:paraId="5F4ECA5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3512</w:t>
            </w:r>
          </w:p>
        </w:tc>
        <w:tc>
          <w:tcPr>
            <w:tcW w:w="8702" w:type="dxa"/>
            <w:tcBorders>
              <w:top w:val="nil"/>
              <w:left w:val="nil"/>
              <w:bottom w:val="nil"/>
              <w:right w:val="nil"/>
            </w:tcBorders>
            <w:shd w:val="clear" w:color="auto" w:fill="auto"/>
            <w:hideMark/>
          </w:tcPr>
          <w:p w14:paraId="6CB64C1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u javnom sektoru</w:t>
            </w:r>
          </w:p>
        </w:tc>
        <w:tc>
          <w:tcPr>
            <w:tcW w:w="1287" w:type="dxa"/>
            <w:tcBorders>
              <w:top w:val="nil"/>
              <w:left w:val="nil"/>
              <w:bottom w:val="nil"/>
              <w:right w:val="nil"/>
            </w:tcBorders>
            <w:shd w:val="clear" w:color="auto" w:fill="auto"/>
            <w:hideMark/>
          </w:tcPr>
          <w:p w14:paraId="289112C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635.000,00</w:t>
            </w:r>
          </w:p>
        </w:tc>
        <w:tc>
          <w:tcPr>
            <w:tcW w:w="1287" w:type="dxa"/>
            <w:tcBorders>
              <w:top w:val="nil"/>
              <w:left w:val="nil"/>
              <w:bottom w:val="nil"/>
              <w:right w:val="nil"/>
            </w:tcBorders>
            <w:shd w:val="clear" w:color="auto" w:fill="auto"/>
            <w:hideMark/>
          </w:tcPr>
          <w:p w14:paraId="608B083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634.715,98</w:t>
            </w:r>
          </w:p>
        </w:tc>
        <w:tc>
          <w:tcPr>
            <w:tcW w:w="1336" w:type="dxa"/>
            <w:tcBorders>
              <w:top w:val="nil"/>
              <w:left w:val="nil"/>
              <w:bottom w:val="nil"/>
              <w:right w:val="nil"/>
            </w:tcBorders>
            <w:shd w:val="clear" w:color="auto" w:fill="auto"/>
            <w:noWrap/>
            <w:vAlign w:val="bottom"/>
            <w:hideMark/>
          </w:tcPr>
          <w:p w14:paraId="50C79D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309855" w14:textId="77777777" w:rsidTr="002C6A66">
        <w:trPr>
          <w:trHeight w:val="450"/>
        </w:trPr>
        <w:tc>
          <w:tcPr>
            <w:tcW w:w="880" w:type="dxa"/>
            <w:tcBorders>
              <w:top w:val="nil"/>
              <w:left w:val="nil"/>
              <w:bottom w:val="nil"/>
              <w:right w:val="nil"/>
            </w:tcBorders>
            <w:shd w:val="clear" w:color="000000" w:fill="D9D9D9"/>
            <w:vAlign w:val="center"/>
            <w:hideMark/>
          </w:tcPr>
          <w:p w14:paraId="090F52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BE925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vAlign w:val="center"/>
            <w:hideMark/>
          </w:tcPr>
          <w:p w14:paraId="2A41E0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3C40A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287" w:type="dxa"/>
            <w:tcBorders>
              <w:top w:val="nil"/>
              <w:left w:val="nil"/>
              <w:bottom w:val="nil"/>
              <w:right w:val="nil"/>
            </w:tcBorders>
            <w:shd w:val="clear" w:color="000000" w:fill="D9D9D9"/>
            <w:vAlign w:val="center"/>
            <w:hideMark/>
          </w:tcPr>
          <w:p w14:paraId="16AD28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336" w:type="dxa"/>
            <w:tcBorders>
              <w:top w:val="nil"/>
              <w:left w:val="nil"/>
              <w:bottom w:val="nil"/>
              <w:right w:val="nil"/>
            </w:tcBorders>
            <w:shd w:val="clear" w:color="000000" w:fill="D9D9D9"/>
            <w:noWrap/>
            <w:vAlign w:val="bottom"/>
            <w:hideMark/>
          </w:tcPr>
          <w:p w14:paraId="0BFA80E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C22867E" w14:textId="77777777" w:rsidTr="002C6A66">
        <w:trPr>
          <w:trHeight w:val="450"/>
        </w:trPr>
        <w:tc>
          <w:tcPr>
            <w:tcW w:w="880" w:type="dxa"/>
            <w:tcBorders>
              <w:top w:val="nil"/>
              <w:left w:val="nil"/>
              <w:bottom w:val="nil"/>
              <w:right w:val="nil"/>
            </w:tcBorders>
            <w:shd w:val="clear" w:color="000000" w:fill="F2F2F2"/>
            <w:vAlign w:val="center"/>
            <w:hideMark/>
          </w:tcPr>
          <w:p w14:paraId="7750AA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C96B9E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363</w:t>
            </w:r>
          </w:p>
        </w:tc>
        <w:tc>
          <w:tcPr>
            <w:tcW w:w="8702" w:type="dxa"/>
            <w:tcBorders>
              <w:top w:val="nil"/>
              <w:left w:val="nil"/>
              <w:bottom w:val="nil"/>
              <w:right w:val="nil"/>
            </w:tcBorders>
            <w:shd w:val="clear" w:color="000000" w:fill="F2F2F2"/>
            <w:vAlign w:val="center"/>
            <w:hideMark/>
          </w:tcPr>
          <w:p w14:paraId="6D6604E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Pomoću unutar općeg proračuna</w:t>
            </w:r>
          </w:p>
        </w:tc>
        <w:tc>
          <w:tcPr>
            <w:tcW w:w="1287" w:type="dxa"/>
            <w:tcBorders>
              <w:top w:val="nil"/>
              <w:left w:val="nil"/>
              <w:bottom w:val="nil"/>
              <w:right w:val="nil"/>
            </w:tcBorders>
            <w:shd w:val="clear" w:color="000000" w:fill="F2F2F2"/>
            <w:vAlign w:val="center"/>
            <w:hideMark/>
          </w:tcPr>
          <w:p w14:paraId="7DD781E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287" w:type="dxa"/>
            <w:tcBorders>
              <w:top w:val="nil"/>
              <w:left w:val="nil"/>
              <w:bottom w:val="nil"/>
              <w:right w:val="nil"/>
            </w:tcBorders>
            <w:shd w:val="clear" w:color="000000" w:fill="F2F2F2"/>
            <w:vAlign w:val="center"/>
            <w:hideMark/>
          </w:tcPr>
          <w:p w14:paraId="4F9FC0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336" w:type="dxa"/>
            <w:tcBorders>
              <w:top w:val="nil"/>
              <w:left w:val="nil"/>
              <w:bottom w:val="nil"/>
              <w:right w:val="nil"/>
            </w:tcBorders>
            <w:shd w:val="clear" w:color="000000" w:fill="F2F2F2"/>
            <w:noWrap/>
            <w:vAlign w:val="bottom"/>
            <w:hideMark/>
          </w:tcPr>
          <w:p w14:paraId="3E97AF0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0835015" w14:textId="77777777" w:rsidTr="002C6A66">
        <w:trPr>
          <w:trHeight w:val="345"/>
        </w:trPr>
        <w:tc>
          <w:tcPr>
            <w:tcW w:w="880" w:type="dxa"/>
            <w:tcBorders>
              <w:top w:val="nil"/>
              <w:left w:val="nil"/>
              <w:bottom w:val="nil"/>
              <w:right w:val="nil"/>
            </w:tcBorders>
            <w:shd w:val="clear" w:color="auto" w:fill="auto"/>
            <w:hideMark/>
          </w:tcPr>
          <w:p w14:paraId="338E7FA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322</w:t>
            </w:r>
          </w:p>
        </w:tc>
        <w:tc>
          <w:tcPr>
            <w:tcW w:w="766" w:type="dxa"/>
            <w:tcBorders>
              <w:top w:val="nil"/>
              <w:left w:val="nil"/>
              <w:bottom w:val="nil"/>
              <w:right w:val="nil"/>
            </w:tcBorders>
            <w:shd w:val="clear" w:color="auto" w:fill="auto"/>
            <w:hideMark/>
          </w:tcPr>
          <w:p w14:paraId="7CC397A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3661</w:t>
            </w:r>
          </w:p>
        </w:tc>
        <w:tc>
          <w:tcPr>
            <w:tcW w:w="8702" w:type="dxa"/>
            <w:tcBorders>
              <w:top w:val="nil"/>
              <w:left w:val="nil"/>
              <w:bottom w:val="nil"/>
              <w:right w:val="nil"/>
            </w:tcBorders>
            <w:shd w:val="clear" w:color="auto" w:fill="auto"/>
            <w:hideMark/>
          </w:tcPr>
          <w:p w14:paraId="769EFDF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Tekuće pomoći </w:t>
            </w:r>
            <w:proofErr w:type="spellStart"/>
            <w:r w:rsidRPr="002C6A66">
              <w:rPr>
                <w:rFonts w:eastAsia="Times New Roman" w:cs="Calibri"/>
                <w:noProof w:val="0"/>
                <w:sz w:val="20"/>
                <w:szCs w:val="20"/>
                <w:lang w:eastAsia="hr-HR"/>
              </w:rPr>
              <w:t>župnijskim</w:t>
            </w:r>
            <w:proofErr w:type="spellEnd"/>
            <w:r w:rsidRPr="002C6A66">
              <w:rPr>
                <w:rFonts w:eastAsia="Times New Roman" w:cs="Calibri"/>
                <w:noProof w:val="0"/>
                <w:sz w:val="20"/>
                <w:szCs w:val="20"/>
                <w:lang w:eastAsia="hr-HR"/>
              </w:rPr>
              <w:t xml:space="preserve"> proračunima</w:t>
            </w:r>
          </w:p>
        </w:tc>
        <w:tc>
          <w:tcPr>
            <w:tcW w:w="1287" w:type="dxa"/>
            <w:tcBorders>
              <w:top w:val="nil"/>
              <w:left w:val="nil"/>
              <w:bottom w:val="nil"/>
              <w:right w:val="nil"/>
            </w:tcBorders>
            <w:shd w:val="clear" w:color="auto" w:fill="auto"/>
            <w:hideMark/>
          </w:tcPr>
          <w:p w14:paraId="4C830F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1.455,37</w:t>
            </w:r>
          </w:p>
        </w:tc>
        <w:tc>
          <w:tcPr>
            <w:tcW w:w="1287" w:type="dxa"/>
            <w:tcBorders>
              <w:top w:val="nil"/>
              <w:left w:val="nil"/>
              <w:bottom w:val="nil"/>
              <w:right w:val="nil"/>
            </w:tcBorders>
            <w:shd w:val="clear" w:color="auto" w:fill="auto"/>
            <w:hideMark/>
          </w:tcPr>
          <w:p w14:paraId="5AF0E94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1.455,37</w:t>
            </w:r>
          </w:p>
        </w:tc>
        <w:tc>
          <w:tcPr>
            <w:tcW w:w="1336" w:type="dxa"/>
            <w:tcBorders>
              <w:top w:val="nil"/>
              <w:left w:val="nil"/>
              <w:bottom w:val="nil"/>
              <w:right w:val="nil"/>
            </w:tcBorders>
            <w:shd w:val="clear" w:color="auto" w:fill="auto"/>
            <w:noWrap/>
            <w:vAlign w:val="bottom"/>
            <w:hideMark/>
          </w:tcPr>
          <w:p w14:paraId="673327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207BE25" w14:textId="77777777" w:rsidTr="002C6A66">
        <w:trPr>
          <w:trHeight w:val="300"/>
        </w:trPr>
        <w:tc>
          <w:tcPr>
            <w:tcW w:w="880" w:type="dxa"/>
            <w:tcBorders>
              <w:top w:val="nil"/>
              <w:left w:val="nil"/>
              <w:bottom w:val="nil"/>
              <w:right w:val="nil"/>
            </w:tcBorders>
            <w:shd w:val="clear" w:color="000000" w:fill="D9D9D9"/>
            <w:vAlign w:val="center"/>
            <w:hideMark/>
          </w:tcPr>
          <w:p w14:paraId="38A4094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803AB0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0FC3F52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6BA148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w:t>
            </w:r>
          </w:p>
        </w:tc>
        <w:tc>
          <w:tcPr>
            <w:tcW w:w="1287" w:type="dxa"/>
            <w:tcBorders>
              <w:top w:val="nil"/>
              <w:left w:val="nil"/>
              <w:bottom w:val="nil"/>
              <w:right w:val="nil"/>
            </w:tcBorders>
            <w:shd w:val="clear" w:color="000000" w:fill="D9D9D9"/>
            <w:vAlign w:val="center"/>
            <w:hideMark/>
          </w:tcPr>
          <w:p w14:paraId="2558640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3.792,15</w:t>
            </w:r>
          </w:p>
        </w:tc>
        <w:tc>
          <w:tcPr>
            <w:tcW w:w="1336" w:type="dxa"/>
            <w:tcBorders>
              <w:top w:val="nil"/>
              <w:left w:val="nil"/>
              <w:bottom w:val="nil"/>
              <w:right w:val="nil"/>
            </w:tcBorders>
            <w:shd w:val="clear" w:color="000000" w:fill="D9D9D9"/>
            <w:noWrap/>
            <w:vAlign w:val="bottom"/>
            <w:hideMark/>
          </w:tcPr>
          <w:p w14:paraId="4B02B5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7F19CF14" w14:textId="77777777" w:rsidTr="002C6A66">
        <w:trPr>
          <w:trHeight w:val="300"/>
        </w:trPr>
        <w:tc>
          <w:tcPr>
            <w:tcW w:w="880" w:type="dxa"/>
            <w:tcBorders>
              <w:top w:val="nil"/>
              <w:left w:val="nil"/>
              <w:bottom w:val="nil"/>
              <w:right w:val="nil"/>
            </w:tcBorders>
            <w:shd w:val="clear" w:color="000000" w:fill="F2F2F2"/>
            <w:vAlign w:val="center"/>
            <w:hideMark/>
          </w:tcPr>
          <w:p w14:paraId="3E1669A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CDF3D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383</w:t>
            </w:r>
          </w:p>
        </w:tc>
        <w:tc>
          <w:tcPr>
            <w:tcW w:w="8702" w:type="dxa"/>
            <w:tcBorders>
              <w:top w:val="nil"/>
              <w:left w:val="nil"/>
              <w:bottom w:val="nil"/>
              <w:right w:val="nil"/>
            </w:tcBorders>
            <w:shd w:val="clear" w:color="000000" w:fill="F2F2F2"/>
            <w:vAlign w:val="center"/>
            <w:hideMark/>
          </w:tcPr>
          <w:p w14:paraId="1B4DD6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Kazne, penali i naknade štete</w:t>
            </w:r>
          </w:p>
        </w:tc>
        <w:tc>
          <w:tcPr>
            <w:tcW w:w="1287" w:type="dxa"/>
            <w:tcBorders>
              <w:top w:val="nil"/>
              <w:left w:val="nil"/>
              <w:bottom w:val="nil"/>
              <w:right w:val="nil"/>
            </w:tcBorders>
            <w:shd w:val="clear" w:color="000000" w:fill="F2F2F2"/>
            <w:vAlign w:val="center"/>
            <w:hideMark/>
          </w:tcPr>
          <w:p w14:paraId="1436AF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w:t>
            </w:r>
          </w:p>
        </w:tc>
        <w:tc>
          <w:tcPr>
            <w:tcW w:w="1287" w:type="dxa"/>
            <w:tcBorders>
              <w:top w:val="nil"/>
              <w:left w:val="nil"/>
              <w:bottom w:val="nil"/>
              <w:right w:val="nil"/>
            </w:tcBorders>
            <w:shd w:val="clear" w:color="000000" w:fill="F2F2F2"/>
            <w:vAlign w:val="center"/>
            <w:hideMark/>
          </w:tcPr>
          <w:p w14:paraId="10FC3A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3.792,15</w:t>
            </w:r>
          </w:p>
        </w:tc>
        <w:tc>
          <w:tcPr>
            <w:tcW w:w="1336" w:type="dxa"/>
            <w:tcBorders>
              <w:top w:val="nil"/>
              <w:left w:val="nil"/>
              <w:bottom w:val="nil"/>
              <w:right w:val="nil"/>
            </w:tcBorders>
            <w:shd w:val="clear" w:color="000000" w:fill="F2F2F2"/>
            <w:noWrap/>
            <w:vAlign w:val="bottom"/>
            <w:hideMark/>
          </w:tcPr>
          <w:p w14:paraId="3752D09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42EAE5F" w14:textId="77777777" w:rsidTr="002C6A66">
        <w:trPr>
          <w:trHeight w:val="300"/>
        </w:trPr>
        <w:tc>
          <w:tcPr>
            <w:tcW w:w="880" w:type="dxa"/>
            <w:tcBorders>
              <w:top w:val="nil"/>
              <w:left w:val="nil"/>
              <w:bottom w:val="nil"/>
              <w:right w:val="nil"/>
            </w:tcBorders>
            <w:shd w:val="clear" w:color="auto" w:fill="auto"/>
            <w:hideMark/>
          </w:tcPr>
          <w:p w14:paraId="1C2A2D6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038</w:t>
            </w:r>
          </w:p>
        </w:tc>
        <w:tc>
          <w:tcPr>
            <w:tcW w:w="766" w:type="dxa"/>
            <w:tcBorders>
              <w:top w:val="nil"/>
              <w:left w:val="nil"/>
              <w:bottom w:val="nil"/>
              <w:right w:val="nil"/>
            </w:tcBorders>
            <w:shd w:val="clear" w:color="auto" w:fill="auto"/>
            <w:hideMark/>
          </w:tcPr>
          <w:p w14:paraId="191B802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3831</w:t>
            </w:r>
          </w:p>
        </w:tc>
        <w:tc>
          <w:tcPr>
            <w:tcW w:w="8702" w:type="dxa"/>
            <w:tcBorders>
              <w:top w:val="nil"/>
              <w:left w:val="nil"/>
              <w:bottom w:val="nil"/>
              <w:right w:val="nil"/>
            </w:tcBorders>
            <w:shd w:val="clear" w:color="auto" w:fill="auto"/>
            <w:hideMark/>
          </w:tcPr>
          <w:p w14:paraId="4F0F84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šteta pravnim i fizičkim osobama</w:t>
            </w:r>
          </w:p>
        </w:tc>
        <w:tc>
          <w:tcPr>
            <w:tcW w:w="1287" w:type="dxa"/>
            <w:tcBorders>
              <w:top w:val="nil"/>
              <w:left w:val="nil"/>
              <w:bottom w:val="nil"/>
              <w:right w:val="nil"/>
            </w:tcBorders>
            <w:shd w:val="clear" w:color="auto" w:fill="auto"/>
            <w:hideMark/>
          </w:tcPr>
          <w:p w14:paraId="2157140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24A8E5C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3.578,84</w:t>
            </w:r>
          </w:p>
        </w:tc>
        <w:tc>
          <w:tcPr>
            <w:tcW w:w="1336" w:type="dxa"/>
            <w:tcBorders>
              <w:top w:val="nil"/>
              <w:left w:val="nil"/>
              <w:bottom w:val="nil"/>
              <w:right w:val="nil"/>
            </w:tcBorders>
            <w:shd w:val="clear" w:color="auto" w:fill="auto"/>
            <w:noWrap/>
            <w:vAlign w:val="bottom"/>
            <w:hideMark/>
          </w:tcPr>
          <w:p w14:paraId="7E83DF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239C37B6" w14:textId="77777777" w:rsidTr="002C6A66">
        <w:trPr>
          <w:trHeight w:val="300"/>
        </w:trPr>
        <w:tc>
          <w:tcPr>
            <w:tcW w:w="880" w:type="dxa"/>
            <w:tcBorders>
              <w:top w:val="nil"/>
              <w:left w:val="nil"/>
              <w:bottom w:val="nil"/>
              <w:right w:val="nil"/>
            </w:tcBorders>
            <w:shd w:val="clear" w:color="auto" w:fill="auto"/>
            <w:hideMark/>
          </w:tcPr>
          <w:p w14:paraId="2DE42AC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294</w:t>
            </w:r>
          </w:p>
        </w:tc>
        <w:tc>
          <w:tcPr>
            <w:tcW w:w="766" w:type="dxa"/>
            <w:tcBorders>
              <w:top w:val="nil"/>
              <w:left w:val="nil"/>
              <w:bottom w:val="nil"/>
              <w:right w:val="nil"/>
            </w:tcBorders>
            <w:shd w:val="clear" w:color="auto" w:fill="auto"/>
            <w:hideMark/>
          </w:tcPr>
          <w:p w14:paraId="254A24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3835</w:t>
            </w:r>
          </w:p>
        </w:tc>
        <w:tc>
          <w:tcPr>
            <w:tcW w:w="8702" w:type="dxa"/>
            <w:tcBorders>
              <w:top w:val="nil"/>
              <w:left w:val="nil"/>
              <w:bottom w:val="nil"/>
              <w:right w:val="nil"/>
            </w:tcBorders>
            <w:shd w:val="clear" w:color="auto" w:fill="auto"/>
            <w:hideMark/>
          </w:tcPr>
          <w:p w14:paraId="285FA28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kazne</w:t>
            </w:r>
          </w:p>
        </w:tc>
        <w:tc>
          <w:tcPr>
            <w:tcW w:w="1287" w:type="dxa"/>
            <w:tcBorders>
              <w:top w:val="nil"/>
              <w:left w:val="nil"/>
              <w:bottom w:val="nil"/>
              <w:right w:val="nil"/>
            </w:tcBorders>
            <w:shd w:val="clear" w:color="auto" w:fill="auto"/>
            <w:hideMark/>
          </w:tcPr>
          <w:p w14:paraId="77EAAE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0135F4D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213,31</w:t>
            </w:r>
          </w:p>
        </w:tc>
        <w:tc>
          <w:tcPr>
            <w:tcW w:w="1336" w:type="dxa"/>
            <w:tcBorders>
              <w:top w:val="nil"/>
              <w:left w:val="nil"/>
              <w:bottom w:val="nil"/>
              <w:right w:val="nil"/>
            </w:tcBorders>
            <w:shd w:val="clear" w:color="auto" w:fill="auto"/>
            <w:noWrap/>
            <w:vAlign w:val="bottom"/>
            <w:hideMark/>
          </w:tcPr>
          <w:p w14:paraId="0DFFA6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1914AFC3"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B120E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K3000 02</w:t>
            </w:r>
          </w:p>
        </w:tc>
        <w:tc>
          <w:tcPr>
            <w:tcW w:w="8702" w:type="dxa"/>
            <w:tcBorders>
              <w:top w:val="nil"/>
              <w:left w:val="nil"/>
              <w:bottom w:val="nil"/>
              <w:right w:val="nil"/>
            </w:tcBorders>
            <w:shd w:val="clear" w:color="000000" w:fill="00B0F0"/>
            <w:noWrap/>
            <w:vAlign w:val="center"/>
            <w:hideMark/>
          </w:tcPr>
          <w:p w14:paraId="3EC81F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Nabava dugotrajne imovine</w:t>
            </w:r>
          </w:p>
        </w:tc>
        <w:tc>
          <w:tcPr>
            <w:tcW w:w="1287" w:type="dxa"/>
            <w:tcBorders>
              <w:top w:val="nil"/>
              <w:left w:val="nil"/>
              <w:bottom w:val="nil"/>
              <w:right w:val="nil"/>
            </w:tcBorders>
            <w:shd w:val="clear" w:color="000000" w:fill="00B0F0"/>
            <w:noWrap/>
            <w:vAlign w:val="center"/>
            <w:hideMark/>
          </w:tcPr>
          <w:p w14:paraId="1E7E8D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319.500,00</w:t>
            </w:r>
          </w:p>
        </w:tc>
        <w:tc>
          <w:tcPr>
            <w:tcW w:w="1287" w:type="dxa"/>
            <w:tcBorders>
              <w:top w:val="nil"/>
              <w:left w:val="nil"/>
              <w:bottom w:val="nil"/>
              <w:right w:val="nil"/>
            </w:tcBorders>
            <w:shd w:val="clear" w:color="000000" w:fill="00B0F0"/>
            <w:noWrap/>
            <w:vAlign w:val="center"/>
            <w:hideMark/>
          </w:tcPr>
          <w:p w14:paraId="77FB31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288.265,42</w:t>
            </w:r>
          </w:p>
        </w:tc>
        <w:tc>
          <w:tcPr>
            <w:tcW w:w="1336" w:type="dxa"/>
            <w:tcBorders>
              <w:top w:val="nil"/>
              <w:left w:val="nil"/>
              <w:bottom w:val="nil"/>
              <w:right w:val="nil"/>
            </w:tcBorders>
            <w:shd w:val="clear" w:color="000000" w:fill="00B0F0"/>
            <w:noWrap/>
            <w:vAlign w:val="bottom"/>
            <w:hideMark/>
          </w:tcPr>
          <w:p w14:paraId="7A974A9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1D0D73A4" w14:textId="77777777" w:rsidTr="002C6A66">
        <w:trPr>
          <w:trHeight w:val="300"/>
        </w:trPr>
        <w:tc>
          <w:tcPr>
            <w:tcW w:w="880" w:type="dxa"/>
            <w:tcBorders>
              <w:top w:val="nil"/>
              <w:left w:val="nil"/>
              <w:bottom w:val="nil"/>
              <w:right w:val="nil"/>
            </w:tcBorders>
            <w:shd w:val="clear" w:color="000000" w:fill="FDE9D9"/>
            <w:noWrap/>
            <w:vAlign w:val="center"/>
            <w:hideMark/>
          </w:tcPr>
          <w:p w14:paraId="49A794E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D07F2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4FC70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3873A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319.500,00</w:t>
            </w:r>
          </w:p>
        </w:tc>
        <w:tc>
          <w:tcPr>
            <w:tcW w:w="1287" w:type="dxa"/>
            <w:tcBorders>
              <w:top w:val="nil"/>
              <w:left w:val="nil"/>
              <w:bottom w:val="nil"/>
              <w:right w:val="nil"/>
            </w:tcBorders>
            <w:shd w:val="clear" w:color="000000" w:fill="FDE9D9"/>
            <w:noWrap/>
            <w:vAlign w:val="center"/>
            <w:hideMark/>
          </w:tcPr>
          <w:p w14:paraId="45DF21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288.265,42</w:t>
            </w:r>
          </w:p>
        </w:tc>
        <w:tc>
          <w:tcPr>
            <w:tcW w:w="1336" w:type="dxa"/>
            <w:tcBorders>
              <w:top w:val="nil"/>
              <w:left w:val="nil"/>
              <w:bottom w:val="nil"/>
              <w:right w:val="nil"/>
            </w:tcBorders>
            <w:shd w:val="clear" w:color="000000" w:fill="FDE9D9"/>
            <w:noWrap/>
            <w:vAlign w:val="bottom"/>
            <w:hideMark/>
          </w:tcPr>
          <w:p w14:paraId="1C0594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044D26CC" w14:textId="77777777" w:rsidTr="002C6A66">
        <w:trPr>
          <w:trHeight w:val="300"/>
        </w:trPr>
        <w:tc>
          <w:tcPr>
            <w:tcW w:w="880" w:type="dxa"/>
            <w:tcBorders>
              <w:top w:val="nil"/>
              <w:left w:val="nil"/>
              <w:bottom w:val="nil"/>
              <w:right w:val="nil"/>
            </w:tcBorders>
            <w:shd w:val="clear" w:color="000000" w:fill="BFBFBF"/>
            <w:vAlign w:val="bottom"/>
            <w:hideMark/>
          </w:tcPr>
          <w:p w14:paraId="281A27E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E79B4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E00A0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290C87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319.500,00</w:t>
            </w:r>
          </w:p>
        </w:tc>
        <w:tc>
          <w:tcPr>
            <w:tcW w:w="1287" w:type="dxa"/>
            <w:tcBorders>
              <w:top w:val="nil"/>
              <w:left w:val="nil"/>
              <w:bottom w:val="nil"/>
              <w:right w:val="nil"/>
            </w:tcBorders>
            <w:shd w:val="clear" w:color="000000" w:fill="BFBFBF"/>
            <w:vAlign w:val="bottom"/>
            <w:hideMark/>
          </w:tcPr>
          <w:p w14:paraId="60C3A88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288.265,42</w:t>
            </w:r>
          </w:p>
        </w:tc>
        <w:tc>
          <w:tcPr>
            <w:tcW w:w="1336" w:type="dxa"/>
            <w:tcBorders>
              <w:top w:val="nil"/>
              <w:left w:val="nil"/>
              <w:bottom w:val="nil"/>
              <w:right w:val="nil"/>
            </w:tcBorders>
            <w:shd w:val="clear" w:color="000000" w:fill="BFBFBF"/>
            <w:noWrap/>
            <w:vAlign w:val="bottom"/>
            <w:hideMark/>
          </w:tcPr>
          <w:p w14:paraId="4D244A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08B6EC0E" w14:textId="77777777" w:rsidTr="002C6A66">
        <w:trPr>
          <w:trHeight w:val="300"/>
        </w:trPr>
        <w:tc>
          <w:tcPr>
            <w:tcW w:w="880" w:type="dxa"/>
            <w:tcBorders>
              <w:top w:val="nil"/>
              <w:left w:val="nil"/>
              <w:bottom w:val="nil"/>
              <w:right w:val="nil"/>
            </w:tcBorders>
            <w:shd w:val="clear" w:color="000000" w:fill="D9D9D9"/>
            <w:vAlign w:val="bottom"/>
            <w:hideMark/>
          </w:tcPr>
          <w:p w14:paraId="1ED6013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2F9F2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19E654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34420B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251.000,00</w:t>
            </w:r>
          </w:p>
        </w:tc>
        <w:tc>
          <w:tcPr>
            <w:tcW w:w="1287" w:type="dxa"/>
            <w:tcBorders>
              <w:top w:val="nil"/>
              <w:left w:val="nil"/>
              <w:bottom w:val="nil"/>
              <w:right w:val="nil"/>
            </w:tcBorders>
            <w:shd w:val="clear" w:color="000000" w:fill="D9D9D9"/>
            <w:vAlign w:val="bottom"/>
            <w:hideMark/>
          </w:tcPr>
          <w:p w14:paraId="64CD88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220.682,69</w:t>
            </w:r>
          </w:p>
        </w:tc>
        <w:tc>
          <w:tcPr>
            <w:tcW w:w="1336" w:type="dxa"/>
            <w:tcBorders>
              <w:top w:val="nil"/>
              <w:left w:val="nil"/>
              <w:bottom w:val="nil"/>
              <w:right w:val="nil"/>
            </w:tcBorders>
            <w:shd w:val="clear" w:color="000000" w:fill="D9D9D9"/>
            <w:noWrap/>
            <w:vAlign w:val="bottom"/>
            <w:hideMark/>
          </w:tcPr>
          <w:p w14:paraId="3C0436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5DE5F98A" w14:textId="77777777" w:rsidTr="002C6A66">
        <w:trPr>
          <w:trHeight w:val="300"/>
        </w:trPr>
        <w:tc>
          <w:tcPr>
            <w:tcW w:w="880" w:type="dxa"/>
            <w:tcBorders>
              <w:top w:val="nil"/>
              <w:left w:val="nil"/>
              <w:bottom w:val="nil"/>
              <w:right w:val="nil"/>
            </w:tcBorders>
            <w:shd w:val="clear" w:color="000000" w:fill="F2F2F2"/>
            <w:vAlign w:val="bottom"/>
            <w:hideMark/>
          </w:tcPr>
          <w:p w14:paraId="6C8A948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B71B9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74DE44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0DFA46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251.000,00</w:t>
            </w:r>
          </w:p>
        </w:tc>
        <w:tc>
          <w:tcPr>
            <w:tcW w:w="1287" w:type="dxa"/>
            <w:tcBorders>
              <w:top w:val="nil"/>
              <w:left w:val="nil"/>
              <w:bottom w:val="nil"/>
              <w:right w:val="nil"/>
            </w:tcBorders>
            <w:shd w:val="clear" w:color="000000" w:fill="F2F2F2"/>
            <w:vAlign w:val="bottom"/>
            <w:hideMark/>
          </w:tcPr>
          <w:p w14:paraId="55732B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220.682,69</w:t>
            </w:r>
          </w:p>
        </w:tc>
        <w:tc>
          <w:tcPr>
            <w:tcW w:w="1336" w:type="dxa"/>
            <w:tcBorders>
              <w:top w:val="nil"/>
              <w:left w:val="nil"/>
              <w:bottom w:val="nil"/>
              <w:right w:val="nil"/>
            </w:tcBorders>
            <w:shd w:val="clear" w:color="000000" w:fill="F2F2F2"/>
            <w:noWrap/>
            <w:vAlign w:val="bottom"/>
            <w:hideMark/>
          </w:tcPr>
          <w:p w14:paraId="3E4E53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2AF6E9C2" w14:textId="77777777" w:rsidTr="002C6A66">
        <w:trPr>
          <w:trHeight w:val="300"/>
        </w:trPr>
        <w:tc>
          <w:tcPr>
            <w:tcW w:w="880" w:type="dxa"/>
            <w:tcBorders>
              <w:top w:val="nil"/>
              <w:left w:val="nil"/>
              <w:bottom w:val="nil"/>
              <w:right w:val="nil"/>
            </w:tcBorders>
            <w:shd w:val="clear" w:color="auto" w:fill="auto"/>
            <w:hideMark/>
          </w:tcPr>
          <w:p w14:paraId="5AA30B2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039</w:t>
            </w:r>
          </w:p>
        </w:tc>
        <w:tc>
          <w:tcPr>
            <w:tcW w:w="766" w:type="dxa"/>
            <w:tcBorders>
              <w:top w:val="nil"/>
              <w:left w:val="nil"/>
              <w:bottom w:val="nil"/>
              <w:right w:val="nil"/>
            </w:tcBorders>
            <w:shd w:val="clear" w:color="auto" w:fill="auto"/>
            <w:hideMark/>
          </w:tcPr>
          <w:p w14:paraId="3BEEF5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59542EB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0D90EAC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251.000,00</w:t>
            </w:r>
          </w:p>
        </w:tc>
        <w:tc>
          <w:tcPr>
            <w:tcW w:w="1287" w:type="dxa"/>
            <w:tcBorders>
              <w:top w:val="nil"/>
              <w:left w:val="nil"/>
              <w:bottom w:val="nil"/>
              <w:right w:val="nil"/>
            </w:tcBorders>
            <w:shd w:val="clear" w:color="auto" w:fill="auto"/>
            <w:hideMark/>
          </w:tcPr>
          <w:p w14:paraId="0B8C05B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220.682,69</w:t>
            </w:r>
          </w:p>
        </w:tc>
        <w:tc>
          <w:tcPr>
            <w:tcW w:w="1336" w:type="dxa"/>
            <w:tcBorders>
              <w:top w:val="nil"/>
              <w:left w:val="nil"/>
              <w:bottom w:val="nil"/>
              <w:right w:val="nil"/>
            </w:tcBorders>
            <w:shd w:val="clear" w:color="auto" w:fill="auto"/>
            <w:noWrap/>
            <w:vAlign w:val="bottom"/>
            <w:hideMark/>
          </w:tcPr>
          <w:p w14:paraId="15C468D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265D4309" w14:textId="77777777" w:rsidTr="002C6A66">
        <w:trPr>
          <w:trHeight w:val="300"/>
        </w:trPr>
        <w:tc>
          <w:tcPr>
            <w:tcW w:w="880" w:type="dxa"/>
            <w:tcBorders>
              <w:top w:val="nil"/>
              <w:left w:val="nil"/>
              <w:bottom w:val="nil"/>
              <w:right w:val="nil"/>
            </w:tcBorders>
            <w:shd w:val="clear" w:color="000000" w:fill="D9D9D9"/>
            <w:vAlign w:val="bottom"/>
            <w:hideMark/>
          </w:tcPr>
          <w:p w14:paraId="5D726F4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A249C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9A0A8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35E1E2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D9D9D9"/>
            <w:vAlign w:val="bottom"/>
            <w:hideMark/>
          </w:tcPr>
          <w:p w14:paraId="2CB697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59.096,48</w:t>
            </w:r>
          </w:p>
        </w:tc>
        <w:tc>
          <w:tcPr>
            <w:tcW w:w="1336" w:type="dxa"/>
            <w:tcBorders>
              <w:top w:val="nil"/>
              <w:left w:val="nil"/>
              <w:bottom w:val="nil"/>
              <w:right w:val="nil"/>
            </w:tcBorders>
            <w:shd w:val="clear" w:color="000000" w:fill="D9D9D9"/>
            <w:noWrap/>
            <w:vAlign w:val="bottom"/>
            <w:hideMark/>
          </w:tcPr>
          <w:p w14:paraId="73D7517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ABBC326" w14:textId="77777777" w:rsidTr="002C6A66">
        <w:trPr>
          <w:trHeight w:val="300"/>
        </w:trPr>
        <w:tc>
          <w:tcPr>
            <w:tcW w:w="880" w:type="dxa"/>
            <w:tcBorders>
              <w:top w:val="nil"/>
              <w:left w:val="nil"/>
              <w:bottom w:val="nil"/>
              <w:right w:val="nil"/>
            </w:tcBorders>
            <w:shd w:val="clear" w:color="000000" w:fill="F2F2F2"/>
            <w:vAlign w:val="bottom"/>
            <w:hideMark/>
          </w:tcPr>
          <w:p w14:paraId="62E16D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D20D8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700C2B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1DE53F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14.000,00</w:t>
            </w:r>
          </w:p>
        </w:tc>
        <w:tc>
          <w:tcPr>
            <w:tcW w:w="1287" w:type="dxa"/>
            <w:tcBorders>
              <w:top w:val="nil"/>
              <w:left w:val="nil"/>
              <w:bottom w:val="nil"/>
              <w:right w:val="nil"/>
            </w:tcBorders>
            <w:shd w:val="clear" w:color="000000" w:fill="F2F2F2"/>
            <w:vAlign w:val="bottom"/>
            <w:hideMark/>
          </w:tcPr>
          <w:p w14:paraId="7EC3C8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11.816,67</w:t>
            </w:r>
          </w:p>
        </w:tc>
        <w:tc>
          <w:tcPr>
            <w:tcW w:w="1336" w:type="dxa"/>
            <w:tcBorders>
              <w:top w:val="nil"/>
              <w:left w:val="nil"/>
              <w:bottom w:val="nil"/>
              <w:right w:val="nil"/>
            </w:tcBorders>
            <w:shd w:val="clear" w:color="000000" w:fill="F2F2F2"/>
            <w:noWrap/>
            <w:vAlign w:val="bottom"/>
            <w:hideMark/>
          </w:tcPr>
          <w:p w14:paraId="37E942F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674DA09E" w14:textId="77777777" w:rsidTr="002C6A66">
        <w:trPr>
          <w:trHeight w:val="300"/>
        </w:trPr>
        <w:tc>
          <w:tcPr>
            <w:tcW w:w="880" w:type="dxa"/>
            <w:tcBorders>
              <w:top w:val="nil"/>
              <w:left w:val="nil"/>
              <w:bottom w:val="nil"/>
              <w:right w:val="nil"/>
            </w:tcBorders>
            <w:shd w:val="clear" w:color="auto" w:fill="auto"/>
            <w:hideMark/>
          </w:tcPr>
          <w:p w14:paraId="603A371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040</w:t>
            </w:r>
          </w:p>
        </w:tc>
        <w:tc>
          <w:tcPr>
            <w:tcW w:w="766" w:type="dxa"/>
            <w:tcBorders>
              <w:top w:val="nil"/>
              <w:left w:val="nil"/>
              <w:bottom w:val="nil"/>
              <w:right w:val="nil"/>
            </w:tcBorders>
            <w:shd w:val="clear" w:color="auto" w:fill="auto"/>
            <w:hideMark/>
          </w:tcPr>
          <w:p w14:paraId="346110C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4221</w:t>
            </w:r>
          </w:p>
        </w:tc>
        <w:tc>
          <w:tcPr>
            <w:tcW w:w="8702" w:type="dxa"/>
            <w:tcBorders>
              <w:top w:val="nil"/>
              <w:left w:val="nil"/>
              <w:bottom w:val="nil"/>
              <w:right w:val="nil"/>
            </w:tcBorders>
            <w:shd w:val="clear" w:color="auto" w:fill="auto"/>
            <w:hideMark/>
          </w:tcPr>
          <w:p w14:paraId="0ACC7E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Uredska oprema i namještaj</w:t>
            </w:r>
          </w:p>
        </w:tc>
        <w:tc>
          <w:tcPr>
            <w:tcW w:w="1287" w:type="dxa"/>
            <w:tcBorders>
              <w:top w:val="nil"/>
              <w:left w:val="nil"/>
              <w:bottom w:val="nil"/>
              <w:right w:val="nil"/>
            </w:tcBorders>
            <w:shd w:val="clear" w:color="auto" w:fill="auto"/>
            <w:hideMark/>
          </w:tcPr>
          <w:p w14:paraId="622F0B0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41C6710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10.443,86</w:t>
            </w:r>
          </w:p>
        </w:tc>
        <w:tc>
          <w:tcPr>
            <w:tcW w:w="1336" w:type="dxa"/>
            <w:tcBorders>
              <w:top w:val="nil"/>
              <w:left w:val="nil"/>
              <w:bottom w:val="nil"/>
              <w:right w:val="nil"/>
            </w:tcBorders>
            <w:shd w:val="clear" w:color="auto" w:fill="auto"/>
            <w:noWrap/>
            <w:vAlign w:val="bottom"/>
            <w:hideMark/>
          </w:tcPr>
          <w:p w14:paraId="74EA9B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2C11738" w14:textId="77777777" w:rsidTr="002C6A66">
        <w:trPr>
          <w:trHeight w:val="300"/>
        </w:trPr>
        <w:tc>
          <w:tcPr>
            <w:tcW w:w="880" w:type="dxa"/>
            <w:tcBorders>
              <w:top w:val="nil"/>
              <w:left w:val="nil"/>
              <w:bottom w:val="nil"/>
              <w:right w:val="nil"/>
            </w:tcBorders>
            <w:shd w:val="clear" w:color="auto" w:fill="auto"/>
            <w:hideMark/>
          </w:tcPr>
          <w:p w14:paraId="2817BB9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041</w:t>
            </w:r>
          </w:p>
        </w:tc>
        <w:tc>
          <w:tcPr>
            <w:tcW w:w="766" w:type="dxa"/>
            <w:tcBorders>
              <w:top w:val="nil"/>
              <w:left w:val="nil"/>
              <w:bottom w:val="nil"/>
              <w:right w:val="nil"/>
            </w:tcBorders>
            <w:shd w:val="clear" w:color="auto" w:fill="auto"/>
            <w:hideMark/>
          </w:tcPr>
          <w:p w14:paraId="31857DA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4222</w:t>
            </w:r>
          </w:p>
        </w:tc>
        <w:tc>
          <w:tcPr>
            <w:tcW w:w="8702" w:type="dxa"/>
            <w:tcBorders>
              <w:top w:val="nil"/>
              <w:left w:val="nil"/>
              <w:bottom w:val="nil"/>
              <w:right w:val="nil"/>
            </w:tcBorders>
            <w:shd w:val="clear" w:color="auto" w:fill="auto"/>
            <w:hideMark/>
          </w:tcPr>
          <w:p w14:paraId="693267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Komunikacijska oprema</w:t>
            </w:r>
          </w:p>
        </w:tc>
        <w:tc>
          <w:tcPr>
            <w:tcW w:w="1287" w:type="dxa"/>
            <w:tcBorders>
              <w:top w:val="nil"/>
              <w:left w:val="nil"/>
              <w:bottom w:val="nil"/>
              <w:right w:val="nil"/>
            </w:tcBorders>
            <w:shd w:val="clear" w:color="auto" w:fill="auto"/>
            <w:hideMark/>
          </w:tcPr>
          <w:p w14:paraId="4DA75E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28F236D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281,65</w:t>
            </w:r>
          </w:p>
        </w:tc>
        <w:tc>
          <w:tcPr>
            <w:tcW w:w="1336" w:type="dxa"/>
            <w:tcBorders>
              <w:top w:val="nil"/>
              <w:left w:val="nil"/>
              <w:bottom w:val="nil"/>
              <w:right w:val="nil"/>
            </w:tcBorders>
            <w:shd w:val="clear" w:color="auto" w:fill="auto"/>
            <w:noWrap/>
            <w:vAlign w:val="bottom"/>
            <w:hideMark/>
          </w:tcPr>
          <w:p w14:paraId="6F2FAB0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1B16604D" w14:textId="77777777" w:rsidTr="002C6A66">
        <w:trPr>
          <w:trHeight w:val="300"/>
        </w:trPr>
        <w:tc>
          <w:tcPr>
            <w:tcW w:w="880" w:type="dxa"/>
            <w:tcBorders>
              <w:top w:val="nil"/>
              <w:left w:val="nil"/>
              <w:bottom w:val="nil"/>
              <w:right w:val="nil"/>
            </w:tcBorders>
            <w:shd w:val="clear" w:color="auto" w:fill="auto"/>
            <w:hideMark/>
          </w:tcPr>
          <w:p w14:paraId="14A4739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042</w:t>
            </w:r>
          </w:p>
        </w:tc>
        <w:tc>
          <w:tcPr>
            <w:tcW w:w="766" w:type="dxa"/>
            <w:tcBorders>
              <w:top w:val="nil"/>
              <w:left w:val="nil"/>
              <w:bottom w:val="nil"/>
              <w:right w:val="nil"/>
            </w:tcBorders>
            <w:shd w:val="clear" w:color="auto" w:fill="auto"/>
            <w:hideMark/>
          </w:tcPr>
          <w:p w14:paraId="03F272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0725E0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5328AB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5A50F3D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1.031,19</w:t>
            </w:r>
          </w:p>
        </w:tc>
        <w:tc>
          <w:tcPr>
            <w:tcW w:w="1336" w:type="dxa"/>
            <w:tcBorders>
              <w:top w:val="nil"/>
              <w:left w:val="nil"/>
              <w:bottom w:val="nil"/>
              <w:right w:val="nil"/>
            </w:tcBorders>
            <w:shd w:val="clear" w:color="auto" w:fill="auto"/>
            <w:noWrap/>
            <w:vAlign w:val="bottom"/>
            <w:hideMark/>
          </w:tcPr>
          <w:p w14:paraId="6EA716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06F8BE4E" w14:textId="77777777" w:rsidTr="002C6A66">
        <w:trPr>
          <w:trHeight w:val="300"/>
        </w:trPr>
        <w:tc>
          <w:tcPr>
            <w:tcW w:w="880" w:type="dxa"/>
            <w:tcBorders>
              <w:top w:val="nil"/>
              <w:left w:val="nil"/>
              <w:bottom w:val="nil"/>
              <w:right w:val="nil"/>
            </w:tcBorders>
            <w:shd w:val="clear" w:color="auto" w:fill="auto"/>
            <w:hideMark/>
          </w:tcPr>
          <w:p w14:paraId="447927F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043</w:t>
            </w:r>
          </w:p>
        </w:tc>
        <w:tc>
          <w:tcPr>
            <w:tcW w:w="766" w:type="dxa"/>
            <w:tcBorders>
              <w:top w:val="nil"/>
              <w:left w:val="nil"/>
              <w:bottom w:val="nil"/>
              <w:right w:val="nil"/>
            </w:tcBorders>
            <w:shd w:val="clear" w:color="auto" w:fill="auto"/>
            <w:hideMark/>
          </w:tcPr>
          <w:p w14:paraId="76FE04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09F97BD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431183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1E7461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079AD4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160406D" w14:textId="77777777" w:rsidTr="002C6A66">
        <w:trPr>
          <w:trHeight w:val="300"/>
        </w:trPr>
        <w:tc>
          <w:tcPr>
            <w:tcW w:w="880" w:type="dxa"/>
            <w:tcBorders>
              <w:top w:val="nil"/>
              <w:left w:val="nil"/>
              <w:bottom w:val="nil"/>
              <w:right w:val="nil"/>
            </w:tcBorders>
            <w:shd w:val="clear" w:color="auto" w:fill="auto"/>
            <w:hideMark/>
          </w:tcPr>
          <w:p w14:paraId="0FA97D9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044</w:t>
            </w:r>
          </w:p>
        </w:tc>
        <w:tc>
          <w:tcPr>
            <w:tcW w:w="766" w:type="dxa"/>
            <w:tcBorders>
              <w:top w:val="nil"/>
              <w:left w:val="nil"/>
              <w:bottom w:val="nil"/>
              <w:right w:val="nil"/>
            </w:tcBorders>
            <w:shd w:val="clear" w:color="auto" w:fill="auto"/>
            <w:hideMark/>
          </w:tcPr>
          <w:p w14:paraId="744400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6FC464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5C4982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0B175AE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59,97</w:t>
            </w:r>
          </w:p>
        </w:tc>
        <w:tc>
          <w:tcPr>
            <w:tcW w:w="1336" w:type="dxa"/>
            <w:tcBorders>
              <w:top w:val="nil"/>
              <w:left w:val="nil"/>
              <w:bottom w:val="nil"/>
              <w:right w:val="nil"/>
            </w:tcBorders>
            <w:shd w:val="clear" w:color="auto" w:fill="auto"/>
            <w:noWrap/>
            <w:vAlign w:val="bottom"/>
            <w:hideMark/>
          </w:tcPr>
          <w:p w14:paraId="1A05F3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w:t>
            </w:r>
          </w:p>
        </w:tc>
      </w:tr>
      <w:tr w:rsidR="002C6A66" w:rsidRPr="002C6A66" w14:paraId="050EE009" w14:textId="77777777" w:rsidTr="002C6A66">
        <w:trPr>
          <w:trHeight w:val="300"/>
        </w:trPr>
        <w:tc>
          <w:tcPr>
            <w:tcW w:w="880" w:type="dxa"/>
            <w:tcBorders>
              <w:top w:val="nil"/>
              <w:left w:val="nil"/>
              <w:bottom w:val="nil"/>
              <w:right w:val="nil"/>
            </w:tcBorders>
            <w:shd w:val="clear" w:color="000000" w:fill="F2F2F2"/>
            <w:vAlign w:val="bottom"/>
            <w:hideMark/>
          </w:tcPr>
          <w:p w14:paraId="149486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101E5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vAlign w:val="bottom"/>
            <w:hideMark/>
          </w:tcPr>
          <w:p w14:paraId="60C61F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2BB52B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60579D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C3A5656"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E983BD2" w14:textId="77777777" w:rsidTr="002C6A66">
        <w:trPr>
          <w:trHeight w:val="300"/>
        </w:trPr>
        <w:tc>
          <w:tcPr>
            <w:tcW w:w="880" w:type="dxa"/>
            <w:tcBorders>
              <w:top w:val="nil"/>
              <w:left w:val="nil"/>
              <w:bottom w:val="nil"/>
              <w:right w:val="nil"/>
            </w:tcBorders>
            <w:shd w:val="clear" w:color="000000" w:fill="F2F2F2"/>
            <w:vAlign w:val="bottom"/>
            <w:hideMark/>
          </w:tcPr>
          <w:p w14:paraId="26B574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A55DE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6B5271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54E509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46.000,00</w:t>
            </w:r>
          </w:p>
        </w:tc>
        <w:tc>
          <w:tcPr>
            <w:tcW w:w="1287" w:type="dxa"/>
            <w:tcBorders>
              <w:top w:val="nil"/>
              <w:left w:val="nil"/>
              <w:bottom w:val="nil"/>
              <w:right w:val="nil"/>
            </w:tcBorders>
            <w:shd w:val="clear" w:color="000000" w:fill="F2F2F2"/>
            <w:vAlign w:val="bottom"/>
            <w:hideMark/>
          </w:tcPr>
          <w:p w14:paraId="71AF7A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47.279,81</w:t>
            </w:r>
          </w:p>
        </w:tc>
        <w:tc>
          <w:tcPr>
            <w:tcW w:w="1336" w:type="dxa"/>
            <w:tcBorders>
              <w:top w:val="nil"/>
              <w:left w:val="nil"/>
              <w:bottom w:val="nil"/>
              <w:right w:val="nil"/>
            </w:tcBorders>
            <w:shd w:val="clear" w:color="000000" w:fill="F2F2F2"/>
            <w:noWrap/>
            <w:vAlign w:val="bottom"/>
            <w:hideMark/>
          </w:tcPr>
          <w:p w14:paraId="73F6654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1BAE8130" w14:textId="77777777" w:rsidTr="002C6A66">
        <w:trPr>
          <w:trHeight w:val="300"/>
        </w:trPr>
        <w:tc>
          <w:tcPr>
            <w:tcW w:w="880" w:type="dxa"/>
            <w:tcBorders>
              <w:top w:val="nil"/>
              <w:left w:val="nil"/>
              <w:bottom w:val="nil"/>
              <w:right w:val="nil"/>
            </w:tcBorders>
            <w:shd w:val="clear" w:color="auto" w:fill="auto"/>
            <w:hideMark/>
          </w:tcPr>
          <w:p w14:paraId="413BB7D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045</w:t>
            </w:r>
          </w:p>
        </w:tc>
        <w:tc>
          <w:tcPr>
            <w:tcW w:w="766" w:type="dxa"/>
            <w:tcBorders>
              <w:top w:val="nil"/>
              <w:left w:val="nil"/>
              <w:bottom w:val="nil"/>
              <w:right w:val="nil"/>
            </w:tcBorders>
            <w:shd w:val="clear" w:color="auto" w:fill="auto"/>
            <w:hideMark/>
          </w:tcPr>
          <w:p w14:paraId="2B0870B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4262</w:t>
            </w:r>
          </w:p>
        </w:tc>
        <w:tc>
          <w:tcPr>
            <w:tcW w:w="8702" w:type="dxa"/>
            <w:tcBorders>
              <w:top w:val="nil"/>
              <w:left w:val="nil"/>
              <w:bottom w:val="nil"/>
              <w:right w:val="nil"/>
            </w:tcBorders>
            <w:shd w:val="clear" w:color="auto" w:fill="auto"/>
            <w:hideMark/>
          </w:tcPr>
          <w:p w14:paraId="7DD842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Ulaganja u računalne programe</w:t>
            </w:r>
          </w:p>
        </w:tc>
        <w:tc>
          <w:tcPr>
            <w:tcW w:w="1287" w:type="dxa"/>
            <w:tcBorders>
              <w:top w:val="nil"/>
              <w:left w:val="nil"/>
              <w:bottom w:val="nil"/>
              <w:right w:val="nil"/>
            </w:tcBorders>
            <w:shd w:val="clear" w:color="auto" w:fill="auto"/>
            <w:hideMark/>
          </w:tcPr>
          <w:p w14:paraId="6C75F0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46.000,00</w:t>
            </w:r>
          </w:p>
        </w:tc>
        <w:tc>
          <w:tcPr>
            <w:tcW w:w="1287" w:type="dxa"/>
            <w:tcBorders>
              <w:top w:val="nil"/>
              <w:left w:val="nil"/>
              <w:bottom w:val="nil"/>
              <w:right w:val="nil"/>
            </w:tcBorders>
            <w:shd w:val="clear" w:color="auto" w:fill="auto"/>
            <w:hideMark/>
          </w:tcPr>
          <w:p w14:paraId="0388EF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47.279,81</w:t>
            </w:r>
          </w:p>
        </w:tc>
        <w:tc>
          <w:tcPr>
            <w:tcW w:w="1336" w:type="dxa"/>
            <w:tcBorders>
              <w:top w:val="nil"/>
              <w:left w:val="nil"/>
              <w:bottom w:val="nil"/>
              <w:right w:val="nil"/>
            </w:tcBorders>
            <w:shd w:val="clear" w:color="auto" w:fill="auto"/>
            <w:noWrap/>
            <w:vAlign w:val="bottom"/>
            <w:hideMark/>
          </w:tcPr>
          <w:p w14:paraId="376794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6D2CCCEB" w14:textId="77777777" w:rsidTr="002C6A66">
        <w:trPr>
          <w:trHeight w:val="300"/>
        </w:trPr>
        <w:tc>
          <w:tcPr>
            <w:tcW w:w="880" w:type="dxa"/>
            <w:tcBorders>
              <w:top w:val="nil"/>
              <w:left w:val="nil"/>
              <w:bottom w:val="nil"/>
              <w:right w:val="nil"/>
            </w:tcBorders>
            <w:shd w:val="clear" w:color="000000" w:fill="D9D9D9"/>
            <w:vAlign w:val="bottom"/>
            <w:hideMark/>
          </w:tcPr>
          <w:p w14:paraId="109EDB8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95913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94C06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6496FA8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8.500,00</w:t>
            </w:r>
          </w:p>
        </w:tc>
        <w:tc>
          <w:tcPr>
            <w:tcW w:w="1287" w:type="dxa"/>
            <w:tcBorders>
              <w:top w:val="nil"/>
              <w:left w:val="nil"/>
              <w:bottom w:val="nil"/>
              <w:right w:val="nil"/>
            </w:tcBorders>
            <w:shd w:val="clear" w:color="000000" w:fill="D9D9D9"/>
            <w:vAlign w:val="bottom"/>
            <w:hideMark/>
          </w:tcPr>
          <w:p w14:paraId="0F157C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8.486,25</w:t>
            </w:r>
          </w:p>
        </w:tc>
        <w:tc>
          <w:tcPr>
            <w:tcW w:w="1336" w:type="dxa"/>
            <w:tcBorders>
              <w:top w:val="nil"/>
              <w:left w:val="nil"/>
              <w:bottom w:val="nil"/>
              <w:right w:val="nil"/>
            </w:tcBorders>
            <w:shd w:val="clear" w:color="000000" w:fill="D9D9D9"/>
            <w:noWrap/>
            <w:vAlign w:val="bottom"/>
            <w:hideMark/>
          </w:tcPr>
          <w:p w14:paraId="4666B4A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4DD5E9B" w14:textId="77777777" w:rsidTr="002C6A66">
        <w:trPr>
          <w:trHeight w:val="300"/>
        </w:trPr>
        <w:tc>
          <w:tcPr>
            <w:tcW w:w="880" w:type="dxa"/>
            <w:tcBorders>
              <w:top w:val="nil"/>
              <w:left w:val="nil"/>
              <w:bottom w:val="nil"/>
              <w:right w:val="nil"/>
            </w:tcBorders>
            <w:shd w:val="clear" w:color="000000" w:fill="F2F2F2"/>
            <w:vAlign w:val="bottom"/>
            <w:hideMark/>
          </w:tcPr>
          <w:p w14:paraId="6ABE4F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1F527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54FCDE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03E7ADB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8.500,00</w:t>
            </w:r>
          </w:p>
        </w:tc>
        <w:tc>
          <w:tcPr>
            <w:tcW w:w="1287" w:type="dxa"/>
            <w:tcBorders>
              <w:top w:val="nil"/>
              <w:left w:val="nil"/>
              <w:bottom w:val="nil"/>
              <w:right w:val="nil"/>
            </w:tcBorders>
            <w:shd w:val="clear" w:color="000000" w:fill="F2F2F2"/>
            <w:vAlign w:val="bottom"/>
            <w:hideMark/>
          </w:tcPr>
          <w:p w14:paraId="69FF5B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8.486,25</w:t>
            </w:r>
          </w:p>
        </w:tc>
        <w:tc>
          <w:tcPr>
            <w:tcW w:w="1336" w:type="dxa"/>
            <w:tcBorders>
              <w:top w:val="nil"/>
              <w:left w:val="nil"/>
              <w:bottom w:val="nil"/>
              <w:right w:val="nil"/>
            </w:tcBorders>
            <w:shd w:val="clear" w:color="000000" w:fill="F2F2F2"/>
            <w:noWrap/>
            <w:vAlign w:val="bottom"/>
            <w:hideMark/>
          </w:tcPr>
          <w:p w14:paraId="045611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03168C4" w14:textId="77777777" w:rsidTr="002C6A66">
        <w:trPr>
          <w:trHeight w:val="300"/>
        </w:trPr>
        <w:tc>
          <w:tcPr>
            <w:tcW w:w="880" w:type="dxa"/>
            <w:tcBorders>
              <w:top w:val="nil"/>
              <w:left w:val="nil"/>
              <w:bottom w:val="nil"/>
              <w:right w:val="nil"/>
            </w:tcBorders>
            <w:shd w:val="clear" w:color="auto" w:fill="auto"/>
            <w:hideMark/>
          </w:tcPr>
          <w:p w14:paraId="6B83652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046</w:t>
            </w:r>
          </w:p>
        </w:tc>
        <w:tc>
          <w:tcPr>
            <w:tcW w:w="766" w:type="dxa"/>
            <w:tcBorders>
              <w:top w:val="nil"/>
              <w:left w:val="nil"/>
              <w:bottom w:val="nil"/>
              <w:right w:val="nil"/>
            </w:tcBorders>
            <w:shd w:val="clear" w:color="auto" w:fill="auto"/>
            <w:hideMark/>
          </w:tcPr>
          <w:p w14:paraId="2ACC8B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4521</w:t>
            </w:r>
          </w:p>
        </w:tc>
        <w:tc>
          <w:tcPr>
            <w:tcW w:w="8702" w:type="dxa"/>
            <w:tcBorders>
              <w:top w:val="nil"/>
              <w:left w:val="nil"/>
              <w:bottom w:val="nil"/>
              <w:right w:val="nil"/>
            </w:tcBorders>
            <w:shd w:val="clear" w:color="auto" w:fill="auto"/>
            <w:hideMark/>
          </w:tcPr>
          <w:p w14:paraId="04098FE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postrojenjima i opremi</w:t>
            </w:r>
          </w:p>
        </w:tc>
        <w:tc>
          <w:tcPr>
            <w:tcW w:w="1287" w:type="dxa"/>
            <w:tcBorders>
              <w:top w:val="nil"/>
              <w:left w:val="nil"/>
              <w:bottom w:val="nil"/>
              <w:right w:val="nil"/>
            </w:tcBorders>
            <w:shd w:val="clear" w:color="auto" w:fill="auto"/>
            <w:hideMark/>
          </w:tcPr>
          <w:p w14:paraId="7DE22C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8.500,00</w:t>
            </w:r>
          </w:p>
        </w:tc>
        <w:tc>
          <w:tcPr>
            <w:tcW w:w="1287" w:type="dxa"/>
            <w:tcBorders>
              <w:top w:val="nil"/>
              <w:left w:val="nil"/>
              <w:bottom w:val="nil"/>
              <w:right w:val="nil"/>
            </w:tcBorders>
            <w:shd w:val="clear" w:color="auto" w:fill="auto"/>
            <w:hideMark/>
          </w:tcPr>
          <w:p w14:paraId="68D1B1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8.486,25</w:t>
            </w:r>
          </w:p>
        </w:tc>
        <w:tc>
          <w:tcPr>
            <w:tcW w:w="1336" w:type="dxa"/>
            <w:tcBorders>
              <w:top w:val="nil"/>
              <w:left w:val="nil"/>
              <w:bottom w:val="nil"/>
              <w:right w:val="nil"/>
            </w:tcBorders>
            <w:shd w:val="clear" w:color="auto" w:fill="auto"/>
            <w:noWrap/>
            <w:vAlign w:val="bottom"/>
            <w:hideMark/>
          </w:tcPr>
          <w:p w14:paraId="4F97DE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548EE32" w14:textId="77777777" w:rsidTr="002C6A66">
        <w:trPr>
          <w:trHeight w:val="300"/>
        </w:trPr>
        <w:tc>
          <w:tcPr>
            <w:tcW w:w="880" w:type="dxa"/>
            <w:tcBorders>
              <w:top w:val="nil"/>
              <w:left w:val="nil"/>
              <w:bottom w:val="nil"/>
              <w:right w:val="nil"/>
            </w:tcBorders>
            <w:shd w:val="clear" w:color="000000" w:fill="FDE9D9"/>
            <w:noWrap/>
            <w:vAlign w:val="center"/>
            <w:hideMark/>
          </w:tcPr>
          <w:p w14:paraId="528CD3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F9463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7.1</w:t>
            </w:r>
          </w:p>
        </w:tc>
        <w:tc>
          <w:tcPr>
            <w:tcW w:w="8702" w:type="dxa"/>
            <w:tcBorders>
              <w:top w:val="nil"/>
              <w:left w:val="nil"/>
              <w:bottom w:val="nil"/>
              <w:right w:val="nil"/>
            </w:tcBorders>
            <w:shd w:val="clear" w:color="000000" w:fill="FDE9D9"/>
            <w:noWrap/>
            <w:vAlign w:val="center"/>
            <w:hideMark/>
          </w:tcPr>
          <w:p w14:paraId="7ABC2C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Prihodi od prodaje ili zamjene nefinancijske imovine</w:t>
            </w:r>
          </w:p>
        </w:tc>
        <w:tc>
          <w:tcPr>
            <w:tcW w:w="1287" w:type="dxa"/>
            <w:tcBorders>
              <w:top w:val="nil"/>
              <w:left w:val="nil"/>
              <w:bottom w:val="nil"/>
              <w:right w:val="nil"/>
            </w:tcBorders>
            <w:shd w:val="clear" w:color="000000" w:fill="FDE9D9"/>
            <w:noWrap/>
            <w:vAlign w:val="center"/>
            <w:hideMark/>
          </w:tcPr>
          <w:p w14:paraId="1FF8BD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247F46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41C1DD0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A4AA358" w14:textId="77777777" w:rsidTr="002C6A66">
        <w:trPr>
          <w:trHeight w:val="300"/>
        </w:trPr>
        <w:tc>
          <w:tcPr>
            <w:tcW w:w="880" w:type="dxa"/>
            <w:tcBorders>
              <w:top w:val="nil"/>
              <w:left w:val="nil"/>
              <w:bottom w:val="nil"/>
              <w:right w:val="nil"/>
            </w:tcBorders>
            <w:shd w:val="clear" w:color="000000" w:fill="BFBFBF"/>
            <w:vAlign w:val="bottom"/>
            <w:hideMark/>
          </w:tcPr>
          <w:p w14:paraId="19E6C4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BFBFBF"/>
            <w:vAlign w:val="bottom"/>
            <w:hideMark/>
          </w:tcPr>
          <w:p w14:paraId="45183D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4E0D28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9C880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4BFD6A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53DD427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BB75C3" w14:textId="77777777" w:rsidTr="002C6A66">
        <w:trPr>
          <w:trHeight w:val="300"/>
        </w:trPr>
        <w:tc>
          <w:tcPr>
            <w:tcW w:w="880" w:type="dxa"/>
            <w:tcBorders>
              <w:top w:val="nil"/>
              <w:left w:val="nil"/>
              <w:bottom w:val="nil"/>
              <w:right w:val="nil"/>
            </w:tcBorders>
            <w:shd w:val="clear" w:color="000000" w:fill="D9D9D9"/>
            <w:vAlign w:val="bottom"/>
            <w:hideMark/>
          </w:tcPr>
          <w:p w14:paraId="4C694CF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EB9C1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75144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3C4F8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7680AA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113B96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D367457" w14:textId="77777777" w:rsidTr="002C6A66">
        <w:trPr>
          <w:trHeight w:val="300"/>
        </w:trPr>
        <w:tc>
          <w:tcPr>
            <w:tcW w:w="880" w:type="dxa"/>
            <w:tcBorders>
              <w:top w:val="nil"/>
              <w:left w:val="nil"/>
              <w:bottom w:val="nil"/>
              <w:right w:val="nil"/>
            </w:tcBorders>
            <w:shd w:val="clear" w:color="000000" w:fill="F2F2F2"/>
            <w:vAlign w:val="bottom"/>
            <w:hideMark/>
          </w:tcPr>
          <w:p w14:paraId="2EA1842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55846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noWrap/>
            <w:vAlign w:val="bottom"/>
            <w:hideMark/>
          </w:tcPr>
          <w:p w14:paraId="269B57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306A34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755ABC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4F95B7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31A005"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D1A09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A3000 03</w:t>
            </w:r>
          </w:p>
        </w:tc>
        <w:tc>
          <w:tcPr>
            <w:tcW w:w="8702" w:type="dxa"/>
            <w:tcBorders>
              <w:top w:val="nil"/>
              <w:left w:val="nil"/>
              <w:bottom w:val="nil"/>
              <w:right w:val="nil"/>
            </w:tcBorders>
            <w:shd w:val="clear" w:color="000000" w:fill="00B0F0"/>
            <w:noWrap/>
            <w:vAlign w:val="center"/>
            <w:hideMark/>
          </w:tcPr>
          <w:p w14:paraId="3AEA0E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Obnova zemljišne knjige Gornja Podstrana</w:t>
            </w:r>
          </w:p>
        </w:tc>
        <w:tc>
          <w:tcPr>
            <w:tcW w:w="1287" w:type="dxa"/>
            <w:tcBorders>
              <w:top w:val="nil"/>
              <w:left w:val="nil"/>
              <w:bottom w:val="nil"/>
              <w:right w:val="nil"/>
            </w:tcBorders>
            <w:shd w:val="clear" w:color="000000" w:fill="00B0F0"/>
            <w:noWrap/>
            <w:vAlign w:val="center"/>
            <w:hideMark/>
          </w:tcPr>
          <w:p w14:paraId="403EBA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19.150,00</w:t>
            </w:r>
          </w:p>
        </w:tc>
        <w:tc>
          <w:tcPr>
            <w:tcW w:w="1287" w:type="dxa"/>
            <w:tcBorders>
              <w:top w:val="nil"/>
              <w:left w:val="nil"/>
              <w:bottom w:val="nil"/>
              <w:right w:val="nil"/>
            </w:tcBorders>
            <w:shd w:val="clear" w:color="000000" w:fill="00B0F0"/>
            <w:noWrap/>
            <w:vAlign w:val="center"/>
            <w:hideMark/>
          </w:tcPr>
          <w:p w14:paraId="4182E6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17.060,04</w:t>
            </w:r>
          </w:p>
        </w:tc>
        <w:tc>
          <w:tcPr>
            <w:tcW w:w="1336" w:type="dxa"/>
            <w:tcBorders>
              <w:top w:val="nil"/>
              <w:left w:val="nil"/>
              <w:bottom w:val="nil"/>
              <w:right w:val="nil"/>
            </w:tcBorders>
            <w:shd w:val="clear" w:color="000000" w:fill="00B0F0"/>
            <w:noWrap/>
            <w:vAlign w:val="bottom"/>
            <w:hideMark/>
          </w:tcPr>
          <w:p w14:paraId="55C9F7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0C0E4258" w14:textId="77777777" w:rsidTr="002C6A66">
        <w:trPr>
          <w:trHeight w:val="300"/>
        </w:trPr>
        <w:tc>
          <w:tcPr>
            <w:tcW w:w="880" w:type="dxa"/>
            <w:tcBorders>
              <w:top w:val="nil"/>
              <w:left w:val="nil"/>
              <w:bottom w:val="nil"/>
              <w:right w:val="nil"/>
            </w:tcBorders>
            <w:shd w:val="clear" w:color="000000" w:fill="FDE9D9"/>
            <w:noWrap/>
            <w:vAlign w:val="center"/>
            <w:hideMark/>
          </w:tcPr>
          <w:p w14:paraId="4AD4A68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B0634A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81FDF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9D438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19.150,00</w:t>
            </w:r>
          </w:p>
        </w:tc>
        <w:tc>
          <w:tcPr>
            <w:tcW w:w="1287" w:type="dxa"/>
            <w:tcBorders>
              <w:top w:val="nil"/>
              <w:left w:val="nil"/>
              <w:bottom w:val="nil"/>
              <w:right w:val="nil"/>
            </w:tcBorders>
            <w:shd w:val="clear" w:color="000000" w:fill="FDE9D9"/>
            <w:noWrap/>
            <w:vAlign w:val="center"/>
            <w:hideMark/>
          </w:tcPr>
          <w:p w14:paraId="7D7BF1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17.060,04</w:t>
            </w:r>
          </w:p>
        </w:tc>
        <w:tc>
          <w:tcPr>
            <w:tcW w:w="1336" w:type="dxa"/>
            <w:tcBorders>
              <w:top w:val="nil"/>
              <w:left w:val="nil"/>
              <w:bottom w:val="nil"/>
              <w:right w:val="nil"/>
            </w:tcBorders>
            <w:shd w:val="clear" w:color="000000" w:fill="FDE9D9"/>
            <w:noWrap/>
            <w:vAlign w:val="bottom"/>
            <w:hideMark/>
          </w:tcPr>
          <w:p w14:paraId="16F690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5AACF8E9" w14:textId="77777777" w:rsidTr="002C6A66">
        <w:trPr>
          <w:trHeight w:val="300"/>
        </w:trPr>
        <w:tc>
          <w:tcPr>
            <w:tcW w:w="880" w:type="dxa"/>
            <w:tcBorders>
              <w:top w:val="nil"/>
              <w:left w:val="nil"/>
              <w:bottom w:val="nil"/>
              <w:right w:val="nil"/>
            </w:tcBorders>
            <w:shd w:val="clear" w:color="000000" w:fill="BFBFBF"/>
            <w:vAlign w:val="center"/>
            <w:hideMark/>
          </w:tcPr>
          <w:p w14:paraId="1A13E0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79ECA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1CC5E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85917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19.150,00</w:t>
            </w:r>
          </w:p>
        </w:tc>
        <w:tc>
          <w:tcPr>
            <w:tcW w:w="1287" w:type="dxa"/>
            <w:tcBorders>
              <w:top w:val="nil"/>
              <w:left w:val="nil"/>
              <w:bottom w:val="nil"/>
              <w:right w:val="nil"/>
            </w:tcBorders>
            <w:shd w:val="clear" w:color="000000" w:fill="BFBFBF"/>
            <w:vAlign w:val="center"/>
            <w:hideMark/>
          </w:tcPr>
          <w:p w14:paraId="1CE923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17.060,04</w:t>
            </w:r>
          </w:p>
        </w:tc>
        <w:tc>
          <w:tcPr>
            <w:tcW w:w="1336" w:type="dxa"/>
            <w:tcBorders>
              <w:top w:val="nil"/>
              <w:left w:val="nil"/>
              <w:bottom w:val="nil"/>
              <w:right w:val="nil"/>
            </w:tcBorders>
            <w:shd w:val="clear" w:color="000000" w:fill="BFBFBF"/>
            <w:noWrap/>
            <w:vAlign w:val="bottom"/>
            <w:hideMark/>
          </w:tcPr>
          <w:p w14:paraId="370BCC6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27F6CFC8" w14:textId="77777777" w:rsidTr="002C6A66">
        <w:trPr>
          <w:trHeight w:val="300"/>
        </w:trPr>
        <w:tc>
          <w:tcPr>
            <w:tcW w:w="880" w:type="dxa"/>
            <w:tcBorders>
              <w:top w:val="nil"/>
              <w:left w:val="nil"/>
              <w:bottom w:val="nil"/>
              <w:right w:val="nil"/>
            </w:tcBorders>
            <w:shd w:val="clear" w:color="000000" w:fill="D9D9D9"/>
            <w:vAlign w:val="center"/>
            <w:hideMark/>
          </w:tcPr>
          <w:p w14:paraId="38D5E1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3EA9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F04C0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46108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w:t>
            </w:r>
          </w:p>
        </w:tc>
        <w:tc>
          <w:tcPr>
            <w:tcW w:w="1287" w:type="dxa"/>
            <w:tcBorders>
              <w:top w:val="nil"/>
              <w:left w:val="nil"/>
              <w:bottom w:val="nil"/>
              <w:right w:val="nil"/>
            </w:tcBorders>
            <w:shd w:val="clear" w:color="000000" w:fill="D9D9D9"/>
            <w:vAlign w:val="center"/>
            <w:hideMark/>
          </w:tcPr>
          <w:p w14:paraId="497D4E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5.731,87</w:t>
            </w:r>
          </w:p>
        </w:tc>
        <w:tc>
          <w:tcPr>
            <w:tcW w:w="1336" w:type="dxa"/>
            <w:tcBorders>
              <w:top w:val="nil"/>
              <w:left w:val="nil"/>
              <w:bottom w:val="nil"/>
              <w:right w:val="nil"/>
            </w:tcBorders>
            <w:shd w:val="clear" w:color="000000" w:fill="D9D9D9"/>
            <w:noWrap/>
            <w:vAlign w:val="bottom"/>
            <w:hideMark/>
          </w:tcPr>
          <w:p w14:paraId="6746F3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6DD7BF2D" w14:textId="77777777" w:rsidTr="002C6A66">
        <w:trPr>
          <w:trHeight w:val="300"/>
        </w:trPr>
        <w:tc>
          <w:tcPr>
            <w:tcW w:w="880" w:type="dxa"/>
            <w:tcBorders>
              <w:top w:val="nil"/>
              <w:left w:val="nil"/>
              <w:bottom w:val="nil"/>
              <w:right w:val="nil"/>
            </w:tcBorders>
            <w:shd w:val="clear" w:color="000000" w:fill="F2F2F2"/>
            <w:vAlign w:val="center"/>
            <w:hideMark/>
          </w:tcPr>
          <w:p w14:paraId="428E044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D47AC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21C002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E268B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w:t>
            </w:r>
          </w:p>
        </w:tc>
        <w:tc>
          <w:tcPr>
            <w:tcW w:w="1287" w:type="dxa"/>
            <w:tcBorders>
              <w:top w:val="nil"/>
              <w:left w:val="nil"/>
              <w:bottom w:val="nil"/>
              <w:right w:val="nil"/>
            </w:tcBorders>
            <w:shd w:val="clear" w:color="000000" w:fill="F2F2F2"/>
            <w:vAlign w:val="center"/>
            <w:hideMark/>
          </w:tcPr>
          <w:p w14:paraId="07CF6E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5.731,87</w:t>
            </w:r>
          </w:p>
        </w:tc>
        <w:tc>
          <w:tcPr>
            <w:tcW w:w="1336" w:type="dxa"/>
            <w:tcBorders>
              <w:top w:val="nil"/>
              <w:left w:val="nil"/>
              <w:bottom w:val="nil"/>
              <w:right w:val="nil"/>
            </w:tcBorders>
            <w:shd w:val="clear" w:color="000000" w:fill="F2F2F2"/>
            <w:noWrap/>
            <w:vAlign w:val="bottom"/>
            <w:hideMark/>
          </w:tcPr>
          <w:p w14:paraId="3BCE21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1F7A6027" w14:textId="77777777" w:rsidTr="002C6A66">
        <w:trPr>
          <w:trHeight w:val="300"/>
        </w:trPr>
        <w:tc>
          <w:tcPr>
            <w:tcW w:w="880" w:type="dxa"/>
            <w:tcBorders>
              <w:top w:val="nil"/>
              <w:left w:val="nil"/>
              <w:bottom w:val="nil"/>
              <w:right w:val="nil"/>
            </w:tcBorders>
            <w:shd w:val="clear" w:color="auto" w:fill="auto"/>
            <w:hideMark/>
          </w:tcPr>
          <w:p w14:paraId="08CE030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047</w:t>
            </w:r>
          </w:p>
        </w:tc>
        <w:tc>
          <w:tcPr>
            <w:tcW w:w="766" w:type="dxa"/>
            <w:tcBorders>
              <w:top w:val="nil"/>
              <w:left w:val="nil"/>
              <w:bottom w:val="nil"/>
              <w:right w:val="nil"/>
            </w:tcBorders>
            <w:shd w:val="clear" w:color="auto" w:fill="auto"/>
            <w:hideMark/>
          </w:tcPr>
          <w:p w14:paraId="625804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5B2A4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114D88D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w:t>
            </w:r>
          </w:p>
        </w:tc>
        <w:tc>
          <w:tcPr>
            <w:tcW w:w="1287" w:type="dxa"/>
            <w:tcBorders>
              <w:top w:val="nil"/>
              <w:left w:val="nil"/>
              <w:bottom w:val="nil"/>
              <w:right w:val="nil"/>
            </w:tcBorders>
            <w:shd w:val="clear" w:color="auto" w:fill="auto"/>
            <w:hideMark/>
          </w:tcPr>
          <w:p w14:paraId="668706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5.731,87</w:t>
            </w:r>
          </w:p>
        </w:tc>
        <w:tc>
          <w:tcPr>
            <w:tcW w:w="1336" w:type="dxa"/>
            <w:tcBorders>
              <w:top w:val="nil"/>
              <w:left w:val="nil"/>
              <w:bottom w:val="nil"/>
              <w:right w:val="nil"/>
            </w:tcBorders>
            <w:shd w:val="clear" w:color="auto" w:fill="auto"/>
            <w:noWrap/>
            <w:vAlign w:val="bottom"/>
            <w:hideMark/>
          </w:tcPr>
          <w:p w14:paraId="651631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3134502F" w14:textId="77777777" w:rsidTr="002C6A66">
        <w:trPr>
          <w:trHeight w:val="300"/>
        </w:trPr>
        <w:tc>
          <w:tcPr>
            <w:tcW w:w="880" w:type="dxa"/>
            <w:tcBorders>
              <w:top w:val="nil"/>
              <w:left w:val="nil"/>
              <w:bottom w:val="nil"/>
              <w:right w:val="nil"/>
            </w:tcBorders>
            <w:shd w:val="clear" w:color="000000" w:fill="F2F2F2"/>
            <w:vAlign w:val="center"/>
            <w:hideMark/>
          </w:tcPr>
          <w:p w14:paraId="34C7854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507E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5C0D59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071D63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D724B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4CB2AC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1C50A73" w14:textId="77777777" w:rsidTr="002C6A66">
        <w:trPr>
          <w:trHeight w:val="300"/>
        </w:trPr>
        <w:tc>
          <w:tcPr>
            <w:tcW w:w="880" w:type="dxa"/>
            <w:tcBorders>
              <w:top w:val="nil"/>
              <w:left w:val="nil"/>
              <w:bottom w:val="nil"/>
              <w:right w:val="nil"/>
            </w:tcBorders>
            <w:shd w:val="clear" w:color="000000" w:fill="D9D9D9"/>
            <w:vAlign w:val="center"/>
            <w:hideMark/>
          </w:tcPr>
          <w:p w14:paraId="3EF4F0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5C38D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vAlign w:val="center"/>
            <w:hideMark/>
          </w:tcPr>
          <w:p w14:paraId="4A2870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0C7948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12.650,00</w:t>
            </w:r>
          </w:p>
        </w:tc>
        <w:tc>
          <w:tcPr>
            <w:tcW w:w="1287" w:type="dxa"/>
            <w:tcBorders>
              <w:top w:val="nil"/>
              <w:left w:val="nil"/>
              <w:bottom w:val="nil"/>
              <w:right w:val="nil"/>
            </w:tcBorders>
            <w:shd w:val="clear" w:color="000000" w:fill="D9D9D9"/>
            <w:vAlign w:val="center"/>
            <w:hideMark/>
          </w:tcPr>
          <w:p w14:paraId="23EB4B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11.328,17</w:t>
            </w:r>
          </w:p>
        </w:tc>
        <w:tc>
          <w:tcPr>
            <w:tcW w:w="1336" w:type="dxa"/>
            <w:tcBorders>
              <w:top w:val="nil"/>
              <w:left w:val="nil"/>
              <w:bottom w:val="nil"/>
              <w:right w:val="nil"/>
            </w:tcBorders>
            <w:shd w:val="clear" w:color="000000" w:fill="D9D9D9"/>
            <w:noWrap/>
            <w:vAlign w:val="bottom"/>
            <w:hideMark/>
          </w:tcPr>
          <w:p w14:paraId="14ABE6E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4295F43B" w14:textId="77777777" w:rsidTr="002C6A66">
        <w:trPr>
          <w:trHeight w:val="300"/>
        </w:trPr>
        <w:tc>
          <w:tcPr>
            <w:tcW w:w="880" w:type="dxa"/>
            <w:tcBorders>
              <w:top w:val="nil"/>
              <w:left w:val="nil"/>
              <w:bottom w:val="nil"/>
              <w:right w:val="nil"/>
            </w:tcBorders>
            <w:shd w:val="clear" w:color="000000" w:fill="F2F2F2"/>
            <w:vAlign w:val="center"/>
            <w:hideMark/>
          </w:tcPr>
          <w:p w14:paraId="1F2EA6E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BC5F6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363</w:t>
            </w:r>
          </w:p>
        </w:tc>
        <w:tc>
          <w:tcPr>
            <w:tcW w:w="8702" w:type="dxa"/>
            <w:tcBorders>
              <w:top w:val="nil"/>
              <w:left w:val="nil"/>
              <w:bottom w:val="nil"/>
              <w:right w:val="nil"/>
            </w:tcBorders>
            <w:shd w:val="clear" w:color="000000" w:fill="F2F2F2"/>
            <w:vAlign w:val="center"/>
            <w:hideMark/>
          </w:tcPr>
          <w:p w14:paraId="549E20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unutar općeg proračuna</w:t>
            </w:r>
          </w:p>
        </w:tc>
        <w:tc>
          <w:tcPr>
            <w:tcW w:w="1287" w:type="dxa"/>
            <w:tcBorders>
              <w:top w:val="nil"/>
              <w:left w:val="nil"/>
              <w:bottom w:val="nil"/>
              <w:right w:val="nil"/>
            </w:tcBorders>
            <w:shd w:val="clear" w:color="000000" w:fill="F2F2F2"/>
            <w:vAlign w:val="center"/>
            <w:hideMark/>
          </w:tcPr>
          <w:p w14:paraId="514A64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12.650,00</w:t>
            </w:r>
          </w:p>
        </w:tc>
        <w:tc>
          <w:tcPr>
            <w:tcW w:w="1287" w:type="dxa"/>
            <w:tcBorders>
              <w:top w:val="nil"/>
              <w:left w:val="nil"/>
              <w:bottom w:val="nil"/>
              <w:right w:val="nil"/>
            </w:tcBorders>
            <w:shd w:val="clear" w:color="000000" w:fill="F2F2F2"/>
            <w:vAlign w:val="center"/>
            <w:hideMark/>
          </w:tcPr>
          <w:p w14:paraId="2DFD2D6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11.328,17</w:t>
            </w:r>
          </w:p>
        </w:tc>
        <w:tc>
          <w:tcPr>
            <w:tcW w:w="1336" w:type="dxa"/>
            <w:tcBorders>
              <w:top w:val="nil"/>
              <w:left w:val="nil"/>
              <w:bottom w:val="nil"/>
              <w:right w:val="nil"/>
            </w:tcBorders>
            <w:shd w:val="clear" w:color="000000" w:fill="F2F2F2"/>
            <w:noWrap/>
            <w:vAlign w:val="bottom"/>
            <w:hideMark/>
          </w:tcPr>
          <w:p w14:paraId="64C3B2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71DBCD12" w14:textId="77777777" w:rsidTr="002C6A66">
        <w:trPr>
          <w:trHeight w:val="300"/>
        </w:trPr>
        <w:tc>
          <w:tcPr>
            <w:tcW w:w="880" w:type="dxa"/>
            <w:tcBorders>
              <w:top w:val="nil"/>
              <w:left w:val="nil"/>
              <w:bottom w:val="nil"/>
              <w:right w:val="nil"/>
            </w:tcBorders>
            <w:shd w:val="clear" w:color="auto" w:fill="auto"/>
            <w:vAlign w:val="center"/>
            <w:hideMark/>
          </w:tcPr>
          <w:p w14:paraId="0DC75D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048</w:t>
            </w:r>
          </w:p>
        </w:tc>
        <w:tc>
          <w:tcPr>
            <w:tcW w:w="766" w:type="dxa"/>
            <w:tcBorders>
              <w:top w:val="nil"/>
              <w:left w:val="nil"/>
              <w:bottom w:val="nil"/>
              <w:right w:val="nil"/>
            </w:tcBorders>
            <w:shd w:val="clear" w:color="auto" w:fill="auto"/>
            <w:vAlign w:val="center"/>
            <w:hideMark/>
          </w:tcPr>
          <w:p w14:paraId="345B61E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3631</w:t>
            </w:r>
          </w:p>
        </w:tc>
        <w:tc>
          <w:tcPr>
            <w:tcW w:w="8702" w:type="dxa"/>
            <w:tcBorders>
              <w:top w:val="nil"/>
              <w:left w:val="nil"/>
              <w:bottom w:val="nil"/>
              <w:right w:val="nil"/>
            </w:tcBorders>
            <w:shd w:val="clear" w:color="auto" w:fill="auto"/>
            <w:vAlign w:val="center"/>
            <w:hideMark/>
          </w:tcPr>
          <w:p w14:paraId="30C6AE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pomoći unutar općeg proračuna</w:t>
            </w:r>
          </w:p>
        </w:tc>
        <w:tc>
          <w:tcPr>
            <w:tcW w:w="1287" w:type="dxa"/>
            <w:tcBorders>
              <w:top w:val="nil"/>
              <w:left w:val="nil"/>
              <w:bottom w:val="nil"/>
              <w:right w:val="nil"/>
            </w:tcBorders>
            <w:shd w:val="clear" w:color="auto" w:fill="auto"/>
            <w:vAlign w:val="center"/>
            <w:hideMark/>
          </w:tcPr>
          <w:p w14:paraId="512D0C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1.650,00</w:t>
            </w:r>
          </w:p>
        </w:tc>
        <w:tc>
          <w:tcPr>
            <w:tcW w:w="1287" w:type="dxa"/>
            <w:tcBorders>
              <w:top w:val="nil"/>
              <w:left w:val="nil"/>
              <w:bottom w:val="nil"/>
              <w:right w:val="nil"/>
            </w:tcBorders>
            <w:shd w:val="clear" w:color="auto" w:fill="auto"/>
            <w:vAlign w:val="center"/>
            <w:hideMark/>
          </w:tcPr>
          <w:p w14:paraId="483CA1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1.133,41</w:t>
            </w:r>
          </w:p>
        </w:tc>
        <w:tc>
          <w:tcPr>
            <w:tcW w:w="1336" w:type="dxa"/>
            <w:tcBorders>
              <w:top w:val="nil"/>
              <w:left w:val="nil"/>
              <w:bottom w:val="nil"/>
              <w:right w:val="nil"/>
            </w:tcBorders>
            <w:shd w:val="clear" w:color="auto" w:fill="auto"/>
            <w:noWrap/>
            <w:vAlign w:val="bottom"/>
            <w:hideMark/>
          </w:tcPr>
          <w:p w14:paraId="590A0E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3D5E421C" w14:textId="77777777" w:rsidTr="002C6A66">
        <w:trPr>
          <w:trHeight w:val="300"/>
        </w:trPr>
        <w:tc>
          <w:tcPr>
            <w:tcW w:w="880" w:type="dxa"/>
            <w:tcBorders>
              <w:top w:val="nil"/>
              <w:left w:val="nil"/>
              <w:bottom w:val="nil"/>
              <w:right w:val="nil"/>
            </w:tcBorders>
            <w:shd w:val="clear" w:color="auto" w:fill="auto"/>
            <w:vAlign w:val="center"/>
            <w:hideMark/>
          </w:tcPr>
          <w:p w14:paraId="185713B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049</w:t>
            </w:r>
          </w:p>
        </w:tc>
        <w:tc>
          <w:tcPr>
            <w:tcW w:w="766" w:type="dxa"/>
            <w:tcBorders>
              <w:top w:val="nil"/>
              <w:left w:val="nil"/>
              <w:bottom w:val="nil"/>
              <w:right w:val="nil"/>
            </w:tcBorders>
            <w:shd w:val="clear" w:color="auto" w:fill="auto"/>
            <w:vAlign w:val="center"/>
            <w:hideMark/>
          </w:tcPr>
          <w:p w14:paraId="5F9B335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3631</w:t>
            </w:r>
          </w:p>
        </w:tc>
        <w:tc>
          <w:tcPr>
            <w:tcW w:w="8702" w:type="dxa"/>
            <w:tcBorders>
              <w:top w:val="nil"/>
              <w:left w:val="nil"/>
              <w:bottom w:val="nil"/>
              <w:right w:val="nil"/>
            </w:tcBorders>
            <w:shd w:val="clear" w:color="auto" w:fill="auto"/>
            <w:vAlign w:val="center"/>
            <w:hideMark/>
          </w:tcPr>
          <w:p w14:paraId="600E23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pomoći unutar općeg proračuna</w:t>
            </w:r>
          </w:p>
        </w:tc>
        <w:tc>
          <w:tcPr>
            <w:tcW w:w="1287" w:type="dxa"/>
            <w:tcBorders>
              <w:top w:val="nil"/>
              <w:left w:val="nil"/>
              <w:bottom w:val="nil"/>
              <w:right w:val="nil"/>
            </w:tcBorders>
            <w:shd w:val="clear" w:color="auto" w:fill="auto"/>
            <w:vAlign w:val="center"/>
            <w:hideMark/>
          </w:tcPr>
          <w:p w14:paraId="1983C90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vAlign w:val="center"/>
            <w:hideMark/>
          </w:tcPr>
          <w:p w14:paraId="6FC309C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10.194,76</w:t>
            </w:r>
          </w:p>
        </w:tc>
        <w:tc>
          <w:tcPr>
            <w:tcW w:w="1336" w:type="dxa"/>
            <w:tcBorders>
              <w:top w:val="nil"/>
              <w:left w:val="nil"/>
              <w:bottom w:val="nil"/>
              <w:right w:val="nil"/>
            </w:tcBorders>
            <w:shd w:val="clear" w:color="auto" w:fill="auto"/>
            <w:noWrap/>
            <w:vAlign w:val="bottom"/>
            <w:hideMark/>
          </w:tcPr>
          <w:p w14:paraId="285AC5A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61A24FE" w14:textId="77777777" w:rsidTr="002C6A66">
        <w:trPr>
          <w:trHeight w:val="300"/>
        </w:trPr>
        <w:tc>
          <w:tcPr>
            <w:tcW w:w="880" w:type="dxa"/>
            <w:tcBorders>
              <w:top w:val="nil"/>
              <w:left w:val="nil"/>
              <w:bottom w:val="nil"/>
              <w:right w:val="nil"/>
            </w:tcBorders>
            <w:shd w:val="clear" w:color="000000" w:fill="00B0F0"/>
            <w:noWrap/>
            <w:vAlign w:val="center"/>
            <w:hideMark/>
          </w:tcPr>
          <w:p w14:paraId="641AF1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00B0F0"/>
            <w:noWrap/>
            <w:vAlign w:val="center"/>
            <w:hideMark/>
          </w:tcPr>
          <w:p w14:paraId="78BD35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00B0F0"/>
            <w:noWrap/>
            <w:vAlign w:val="center"/>
            <w:hideMark/>
          </w:tcPr>
          <w:p w14:paraId="0DBC37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Izrada katastra Gornja Podstrana</w:t>
            </w:r>
          </w:p>
        </w:tc>
        <w:tc>
          <w:tcPr>
            <w:tcW w:w="1287" w:type="dxa"/>
            <w:tcBorders>
              <w:top w:val="nil"/>
              <w:left w:val="nil"/>
              <w:bottom w:val="nil"/>
              <w:right w:val="nil"/>
            </w:tcBorders>
            <w:shd w:val="clear" w:color="000000" w:fill="00B0F0"/>
            <w:noWrap/>
            <w:vAlign w:val="center"/>
            <w:hideMark/>
          </w:tcPr>
          <w:p w14:paraId="08AF6B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00B0F0"/>
            <w:noWrap/>
            <w:vAlign w:val="center"/>
            <w:hideMark/>
          </w:tcPr>
          <w:p w14:paraId="4CAD1DE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28606BF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C7333F1" w14:textId="77777777" w:rsidTr="002C6A66">
        <w:trPr>
          <w:trHeight w:val="300"/>
        </w:trPr>
        <w:tc>
          <w:tcPr>
            <w:tcW w:w="880" w:type="dxa"/>
            <w:tcBorders>
              <w:top w:val="nil"/>
              <w:left w:val="nil"/>
              <w:bottom w:val="nil"/>
              <w:right w:val="nil"/>
            </w:tcBorders>
            <w:shd w:val="clear" w:color="000000" w:fill="FDE9D9"/>
            <w:noWrap/>
            <w:vAlign w:val="center"/>
            <w:hideMark/>
          </w:tcPr>
          <w:p w14:paraId="0409E4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A899C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C4D30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84114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13B908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3C859A0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FF59B7A" w14:textId="77777777" w:rsidTr="002C6A66">
        <w:trPr>
          <w:trHeight w:val="300"/>
        </w:trPr>
        <w:tc>
          <w:tcPr>
            <w:tcW w:w="880" w:type="dxa"/>
            <w:tcBorders>
              <w:top w:val="nil"/>
              <w:left w:val="nil"/>
              <w:bottom w:val="nil"/>
              <w:right w:val="nil"/>
            </w:tcBorders>
            <w:shd w:val="clear" w:color="000000" w:fill="BFBFBF"/>
            <w:vAlign w:val="bottom"/>
            <w:hideMark/>
          </w:tcPr>
          <w:p w14:paraId="1A9C9B3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FC42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5C84DD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02A71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27559F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AD1069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6AB6998" w14:textId="77777777" w:rsidTr="002C6A66">
        <w:trPr>
          <w:trHeight w:val="300"/>
        </w:trPr>
        <w:tc>
          <w:tcPr>
            <w:tcW w:w="880" w:type="dxa"/>
            <w:tcBorders>
              <w:top w:val="nil"/>
              <w:left w:val="nil"/>
              <w:bottom w:val="nil"/>
              <w:right w:val="nil"/>
            </w:tcBorders>
            <w:shd w:val="clear" w:color="000000" w:fill="D9D9D9"/>
            <w:vAlign w:val="bottom"/>
            <w:hideMark/>
          </w:tcPr>
          <w:p w14:paraId="6C5A77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594397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26DEE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E64E9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1053CE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A374DA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EFF7660" w14:textId="77777777" w:rsidTr="002C6A66">
        <w:trPr>
          <w:trHeight w:val="300"/>
        </w:trPr>
        <w:tc>
          <w:tcPr>
            <w:tcW w:w="880" w:type="dxa"/>
            <w:tcBorders>
              <w:top w:val="nil"/>
              <w:left w:val="nil"/>
              <w:bottom w:val="nil"/>
              <w:right w:val="nil"/>
            </w:tcBorders>
            <w:shd w:val="clear" w:color="000000" w:fill="F2F2F2"/>
            <w:vAlign w:val="bottom"/>
            <w:hideMark/>
          </w:tcPr>
          <w:p w14:paraId="68FEC95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17F79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626254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715D9AD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2F090E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971D4D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BD74334" w14:textId="77777777" w:rsidTr="002C6A66">
        <w:trPr>
          <w:trHeight w:val="300"/>
        </w:trPr>
        <w:tc>
          <w:tcPr>
            <w:tcW w:w="880" w:type="dxa"/>
            <w:tcBorders>
              <w:top w:val="nil"/>
              <w:left w:val="nil"/>
              <w:bottom w:val="nil"/>
              <w:right w:val="nil"/>
            </w:tcBorders>
            <w:shd w:val="clear" w:color="000000" w:fill="FDE9D9"/>
            <w:noWrap/>
            <w:vAlign w:val="center"/>
            <w:hideMark/>
          </w:tcPr>
          <w:p w14:paraId="596D30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CDCCB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4.6</w:t>
            </w:r>
          </w:p>
        </w:tc>
        <w:tc>
          <w:tcPr>
            <w:tcW w:w="8702" w:type="dxa"/>
            <w:tcBorders>
              <w:top w:val="nil"/>
              <w:left w:val="nil"/>
              <w:bottom w:val="nil"/>
              <w:right w:val="nil"/>
            </w:tcBorders>
            <w:shd w:val="clear" w:color="000000" w:fill="FDE9D9"/>
            <w:noWrap/>
            <w:vAlign w:val="center"/>
            <w:hideMark/>
          </w:tcPr>
          <w:p w14:paraId="4D6DCE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Naknada za prenamjenu poljoprivrednog zemljišta</w:t>
            </w:r>
          </w:p>
        </w:tc>
        <w:tc>
          <w:tcPr>
            <w:tcW w:w="1287" w:type="dxa"/>
            <w:tcBorders>
              <w:top w:val="nil"/>
              <w:left w:val="nil"/>
              <w:bottom w:val="nil"/>
              <w:right w:val="nil"/>
            </w:tcBorders>
            <w:shd w:val="clear" w:color="000000" w:fill="FDE9D9"/>
            <w:noWrap/>
            <w:vAlign w:val="center"/>
            <w:hideMark/>
          </w:tcPr>
          <w:p w14:paraId="088ABD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4D83AA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4F3DAB0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5C12201" w14:textId="77777777" w:rsidTr="002C6A66">
        <w:trPr>
          <w:trHeight w:val="300"/>
        </w:trPr>
        <w:tc>
          <w:tcPr>
            <w:tcW w:w="880" w:type="dxa"/>
            <w:tcBorders>
              <w:top w:val="nil"/>
              <w:left w:val="nil"/>
              <w:bottom w:val="nil"/>
              <w:right w:val="nil"/>
            </w:tcBorders>
            <w:shd w:val="clear" w:color="000000" w:fill="BFBFBF"/>
            <w:vAlign w:val="bottom"/>
            <w:hideMark/>
          </w:tcPr>
          <w:p w14:paraId="5C39C79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FAA60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36495DC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7A031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178986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1FB6E3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5A8F032" w14:textId="77777777" w:rsidTr="002C6A66">
        <w:trPr>
          <w:trHeight w:val="300"/>
        </w:trPr>
        <w:tc>
          <w:tcPr>
            <w:tcW w:w="880" w:type="dxa"/>
            <w:tcBorders>
              <w:top w:val="nil"/>
              <w:left w:val="nil"/>
              <w:bottom w:val="nil"/>
              <w:right w:val="nil"/>
            </w:tcBorders>
            <w:shd w:val="clear" w:color="000000" w:fill="D9D9D9"/>
            <w:vAlign w:val="bottom"/>
            <w:hideMark/>
          </w:tcPr>
          <w:p w14:paraId="0D42664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75A19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669A5C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ACC0F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117251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9AFBB1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4CB4E7A" w14:textId="77777777" w:rsidTr="002C6A66">
        <w:trPr>
          <w:trHeight w:val="300"/>
        </w:trPr>
        <w:tc>
          <w:tcPr>
            <w:tcW w:w="880" w:type="dxa"/>
            <w:tcBorders>
              <w:top w:val="nil"/>
              <w:left w:val="nil"/>
              <w:bottom w:val="nil"/>
              <w:right w:val="nil"/>
            </w:tcBorders>
            <w:shd w:val="clear" w:color="000000" w:fill="F2F2F2"/>
            <w:vAlign w:val="bottom"/>
            <w:hideMark/>
          </w:tcPr>
          <w:p w14:paraId="0D13604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B61E4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358AD8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2AA4A0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08A0DC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E49158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D5C7CA3" w14:textId="77777777" w:rsidTr="002C6A66">
        <w:trPr>
          <w:trHeight w:val="300"/>
        </w:trPr>
        <w:tc>
          <w:tcPr>
            <w:tcW w:w="880" w:type="dxa"/>
            <w:tcBorders>
              <w:top w:val="nil"/>
              <w:left w:val="nil"/>
              <w:bottom w:val="nil"/>
              <w:right w:val="nil"/>
            </w:tcBorders>
            <w:shd w:val="clear" w:color="000000" w:fill="66FF33"/>
            <w:noWrap/>
            <w:vAlign w:val="center"/>
            <w:hideMark/>
          </w:tcPr>
          <w:p w14:paraId="368EA3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004</w:t>
            </w:r>
          </w:p>
        </w:tc>
        <w:tc>
          <w:tcPr>
            <w:tcW w:w="766" w:type="dxa"/>
            <w:tcBorders>
              <w:top w:val="nil"/>
              <w:left w:val="nil"/>
              <w:bottom w:val="nil"/>
              <w:right w:val="nil"/>
            </w:tcBorders>
            <w:shd w:val="clear" w:color="000000" w:fill="66FF33"/>
            <w:noWrap/>
            <w:vAlign w:val="center"/>
            <w:hideMark/>
          </w:tcPr>
          <w:p w14:paraId="191964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7E2BC0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PRORAČUN I FINANCIJE</w:t>
            </w:r>
          </w:p>
        </w:tc>
        <w:tc>
          <w:tcPr>
            <w:tcW w:w="1287" w:type="dxa"/>
            <w:tcBorders>
              <w:top w:val="nil"/>
              <w:left w:val="nil"/>
              <w:bottom w:val="nil"/>
              <w:right w:val="nil"/>
            </w:tcBorders>
            <w:shd w:val="clear" w:color="000000" w:fill="66FF33"/>
            <w:noWrap/>
            <w:vAlign w:val="center"/>
            <w:hideMark/>
          </w:tcPr>
          <w:p w14:paraId="6F9594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1.389.400,00</w:t>
            </w:r>
          </w:p>
        </w:tc>
        <w:tc>
          <w:tcPr>
            <w:tcW w:w="1287" w:type="dxa"/>
            <w:tcBorders>
              <w:top w:val="nil"/>
              <w:left w:val="nil"/>
              <w:bottom w:val="nil"/>
              <w:right w:val="nil"/>
            </w:tcBorders>
            <w:shd w:val="clear" w:color="000000" w:fill="66FF33"/>
            <w:noWrap/>
            <w:vAlign w:val="center"/>
            <w:hideMark/>
          </w:tcPr>
          <w:p w14:paraId="587944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1.363.468,98</w:t>
            </w:r>
          </w:p>
        </w:tc>
        <w:tc>
          <w:tcPr>
            <w:tcW w:w="1336" w:type="dxa"/>
            <w:tcBorders>
              <w:top w:val="nil"/>
              <w:left w:val="nil"/>
              <w:bottom w:val="nil"/>
              <w:right w:val="nil"/>
            </w:tcBorders>
            <w:shd w:val="clear" w:color="000000" w:fill="66FF33"/>
            <w:noWrap/>
            <w:vAlign w:val="bottom"/>
            <w:hideMark/>
          </w:tcPr>
          <w:p w14:paraId="3F5224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284F2F07" w14:textId="77777777" w:rsidTr="002C6A66">
        <w:trPr>
          <w:trHeight w:val="300"/>
        </w:trPr>
        <w:tc>
          <w:tcPr>
            <w:tcW w:w="880" w:type="dxa"/>
            <w:tcBorders>
              <w:top w:val="nil"/>
              <w:left w:val="nil"/>
              <w:bottom w:val="nil"/>
              <w:right w:val="nil"/>
            </w:tcBorders>
            <w:shd w:val="clear" w:color="000000" w:fill="000080"/>
            <w:noWrap/>
            <w:vAlign w:val="center"/>
            <w:hideMark/>
          </w:tcPr>
          <w:p w14:paraId="702650F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00401</w:t>
            </w:r>
          </w:p>
        </w:tc>
        <w:tc>
          <w:tcPr>
            <w:tcW w:w="766" w:type="dxa"/>
            <w:tcBorders>
              <w:top w:val="nil"/>
              <w:left w:val="nil"/>
              <w:bottom w:val="nil"/>
              <w:right w:val="nil"/>
            </w:tcBorders>
            <w:shd w:val="clear" w:color="000000" w:fill="000080"/>
            <w:noWrap/>
            <w:vAlign w:val="center"/>
            <w:hideMark/>
          </w:tcPr>
          <w:p w14:paraId="08FC956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5CFB841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PRORAČUN I FINANCIJE</w:t>
            </w:r>
          </w:p>
        </w:tc>
        <w:tc>
          <w:tcPr>
            <w:tcW w:w="1287" w:type="dxa"/>
            <w:tcBorders>
              <w:top w:val="nil"/>
              <w:left w:val="nil"/>
              <w:bottom w:val="nil"/>
              <w:right w:val="nil"/>
            </w:tcBorders>
            <w:shd w:val="clear" w:color="000000" w:fill="000080"/>
            <w:noWrap/>
            <w:vAlign w:val="center"/>
            <w:hideMark/>
          </w:tcPr>
          <w:p w14:paraId="3806C4F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759.170,00</w:t>
            </w:r>
          </w:p>
        </w:tc>
        <w:tc>
          <w:tcPr>
            <w:tcW w:w="1287" w:type="dxa"/>
            <w:tcBorders>
              <w:top w:val="nil"/>
              <w:left w:val="nil"/>
              <w:bottom w:val="nil"/>
              <w:right w:val="nil"/>
            </w:tcBorders>
            <w:shd w:val="clear" w:color="000000" w:fill="000080"/>
            <w:noWrap/>
            <w:vAlign w:val="center"/>
            <w:hideMark/>
          </w:tcPr>
          <w:p w14:paraId="76BE0493"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732.143,48</w:t>
            </w:r>
          </w:p>
        </w:tc>
        <w:tc>
          <w:tcPr>
            <w:tcW w:w="1336" w:type="dxa"/>
            <w:tcBorders>
              <w:top w:val="nil"/>
              <w:left w:val="nil"/>
              <w:bottom w:val="nil"/>
              <w:right w:val="nil"/>
            </w:tcBorders>
            <w:shd w:val="clear" w:color="000000" w:fill="000080"/>
            <w:noWrap/>
            <w:vAlign w:val="bottom"/>
            <w:hideMark/>
          </w:tcPr>
          <w:p w14:paraId="72C26FFD"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96%</w:t>
            </w:r>
          </w:p>
        </w:tc>
      </w:tr>
      <w:tr w:rsidR="002C6A66" w:rsidRPr="002C6A66" w14:paraId="2E828851" w14:textId="77777777" w:rsidTr="002C6A66">
        <w:trPr>
          <w:trHeight w:val="300"/>
        </w:trPr>
        <w:tc>
          <w:tcPr>
            <w:tcW w:w="880" w:type="dxa"/>
            <w:tcBorders>
              <w:top w:val="nil"/>
              <w:left w:val="nil"/>
              <w:bottom w:val="nil"/>
              <w:right w:val="nil"/>
            </w:tcBorders>
            <w:shd w:val="clear" w:color="000000" w:fill="5050A8"/>
            <w:noWrap/>
            <w:vAlign w:val="center"/>
            <w:hideMark/>
          </w:tcPr>
          <w:p w14:paraId="00CBEB9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2A1A0E1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449A98F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79EA10B4"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759.170,00</w:t>
            </w:r>
          </w:p>
        </w:tc>
        <w:tc>
          <w:tcPr>
            <w:tcW w:w="1287" w:type="dxa"/>
            <w:tcBorders>
              <w:top w:val="nil"/>
              <w:left w:val="nil"/>
              <w:bottom w:val="nil"/>
              <w:right w:val="nil"/>
            </w:tcBorders>
            <w:shd w:val="clear" w:color="000000" w:fill="5050A8"/>
            <w:noWrap/>
            <w:vAlign w:val="center"/>
            <w:hideMark/>
          </w:tcPr>
          <w:p w14:paraId="238FC5EC"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732.143,48</w:t>
            </w:r>
          </w:p>
        </w:tc>
        <w:tc>
          <w:tcPr>
            <w:tcW w:w="1336" w:type="dxa"/>
            <w:tcBorders>
              <w:top w:val="nil"/>
              <w:left w:val="nil"/>
              <w:bottom w:val="nil"/>
              <w:right w:val="nil"/>
            </w:tcBorders>
            <w:shd w:val="clear" w:color="000000" w:fill="5050A8"/>
            <w:noWrap/>
            <w:vAlign w:val="bottom"/>
            <w:hideMark/>
          </w:tcPr>
          <w:p w14:paraId="5DA8C460"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96%</w:t>
            </w:r>
          </w:p>
        </w:tc>
      </w:tr>
      <w:tr w:rsidR="002C6A66" w:rsidRPr="002C6A66" w14:paraId="07C02AC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0B4656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A4000 01</w:t>
            </w:r>
          </w:p>
        </w:tc>
        <w:tc>
          <w:tcPr>
            <w:tcW w:w="8702" w:type="dxa"/>
            <w:tcBorders>
              <w:top w:val="nil"/>
              <w:left w:val="nil"/>
              <w:bottom w:val="nil"/>
              <w:right w:val="nil"/>
            </w:tcBorders>
            <w:shd w:val="clear" w:color="000000" w:fill="00B0F0"/>
            <w:noWrap/>
            <w:vAlign w:val="center"/>
            <w:hideMark/>
          </w:tcPr>
          <w:p w14:paraId="03A373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308417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84.750,00</w:t>
            </w:r>
          </w:p>
        </w:tc>
        <w:tc>
          <w:tcPr>
            <w:tcW w:w="1287" w:type="dxa"/>
            <w:tcBorders>
              <w:top w:val="nil"/>
              <w:left w:val="nil"/>
              <w:bottom w:val="nil"/>
              <w:right w:val="nil"/>
            </w:tcBorders>
            <w:shd w:val="clear" w:color="000000" w:fill="00B0F0"/>
            <w:noWrap/>
            <w:vAlign w:val="center"/>
            <w:hideMark/>
          </w:tcPr>
          <w:p w14:paraId="5674F6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82.005,25</w:t>
            </w:r>
          </w:p>
        </w:tc>
        <w:tc>
          <w:tcPr>
            <w:tcW w:w="1336" w:type="dxa"/>
            <w:tcBorders>
              <w:top w:val="nil"/>
              <w:left w:val="nil"/>
              <w:bottom w:val="nil"/>
              <w:right w:val="nil"/>
            </w:tcBorders>
            <w:shd w:val="clear" w:color="000000" w:fill="00B0F0"/>
            <w:noWrap/>
            <w:vAlign w:val="bottom"/>
            <w:hideMark/>
          </w:tcPr>
          <w:p w14:paraId="601B05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A2A1061" w14:textId="77777777" w:rsidTr="002C6A66">
        <w:trPr>
          <w:trHeight w:val="300"/>
        </w:trPr>
        <w:tc>
          <w:tcPr>
            <w:tcW w:w="880" w:type="dxa"/>
            <w:tcBorders>
              <w:top w:val="nil"/>
              <w:left w:val="nil"/>
              <w:bottom w:val="nil"/>
              <w:right w:val="nil"/>
            </w:tcBorders>
            <w:shd w:val="clear" w:color="000000" w:fill="FDE9D9"/>
            <w:noWrap/>
            <w:vAlign w:val="center"/>
            <w:hideMark/>
          </w:tcPr>
          <w:p w14:paraId="7235AC3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01BD1D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64D9F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3AFD7F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84.750,00</w:t>
            </w:r>
          </w:p>
        </w:tc>
        <w:tc>
          <w:tcPr>
            <w:tcW w:w="1287" w:type="dxa"/>
            <w:tcBorders>
              <w:top w:val="nil"/>
              <w:left w:val="nil"/>
              <w:bottom w:val="nil"/>
              <w:right w:val="nil"/>
            </w:tcBorders>
            <w:shd w:val="clear" w:color="000000" w:fill="FDE9D9"/>
            <w:noWrap/>
            <w:vAlign w:val="center"/>
            <w:hideMark/>
          </w:tcPr>
          <w:p w14:paraId="2A13E5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82.005,25</w:t>
            </w:r>
          </w:p>
        </w:tc>
        <w:tc>
          <w:tcPr>
            <w:tcW w:w="1336" w:type="dxa"/>
            <w:tcBorders>
              <w:top w:val="nil"/>
              <w:left w:val="nil"/>
              <w:bottom w:val="nil"/>
              <w:right w:val="nil"/>
            </w:tcBorders>
            <w:shd w:val="clear" w:color="000000" w:fill="FDE9D9"/>
            <w:noWrap/>
            <w:vAlign w:val="bottom"/>
            <w:hideMark/>
          </w:tcPr>
          <w:p w14:paraId="5859053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598DBC08" w14:textId="77777777" w:rsidTr="002C6A66">
        <w:trPr>
          <w:trHeight w:val="300"/>
        </w:trPr>
        <w:tc>
          <w:tcPr>
            <w:tcW w:w="880" w:type="dxa"/>
            <w:tcBorders>
              <w:top w:val="nil"/>
              <w:left w:val="nil"/>
              <w:bottom w:val="nil"/>
              <w:right w:val="nil"/>
            </w:tcBorders>
            <w:shd w:val="clear" w:color="000000" w:fill="BFBFBF"/>
            <w:vAlign w:val="center"/>
            <w:hideMark/>
          </w:tcPr>
          <w:p w14:paraId="6AC34D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187CA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15E42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83412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84.750,00</w:t>
            </w:r>
          </w:p>
        </w:tc>
        <w:tc>
          <w:tcPr>
            <w:tcW w:w="1287" w:type="dxa"/>
            <w:tcBorders>
              <w:top w:val="nil"/>
              <w:left w:val="nil"/>
              <w:bottom w:val="nil"/>
              <w:right w:val="nil"/>
            </w:tcBorders>
            <w:shd w:val="clear" w:color="000000" w:fill="BFBFBF"/>
            <w:vAlign w:val="center"/>
            <w:hideMark/>
          </w:tcPr>
          <w:p w14:paraId="50C8B6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82.005,25</w:t>
            </w:r>
          </w:p>
        </w:tc>
        <w:tc>
          <w:tcPr>
            <w:tcW w:w="1336" w:type="dxa"/>
            <w:tcBorders>
              <w:top w:val="nil"/>
              <w:left w:val="nil"/>
              <w:bottom w:val="nil"/>
              <w:right w:val="nil"/>
            </w:tcBorders>
            <w:shd w:val="clear" w:color="000000" w:fill="BFBFBF"/>
            <w:noWrap/>
            <w:vAlign w:val="bottom"/>
            <w:hideMark/>
          </w:tcPr>
          <w:p w14:paraId="3EFBB6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831BCAA" w14:textId="77777777" w:rsidTr="002C6A66">
        <w:trPr>
          <w:trHeight w:val="300"/>
        </w:trPr>
        <w:tc>
          <w:tcPr>
            <w:tcW w:w="880" w:type="dxa"/>
            <w:tcBorders>
              <w:top w:val="nil"/>
              <w:left w:val="nil"/>
              <w:bottom w:val="nil"/>
              <w:right w:val="nil"/>
            </w:tcBorders>
            <w:shd w:val="clear" w:color="000000" w:fill="D9D9D9"/>
            <w:vAlign w:val="center"/>
            <w:hideMark/>
          </w:tcPr>
          <w:p w14:paraId="2D7355C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CAD6E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646AB2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6C43A73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83.400,00</w:t>
            </w:r>
          </w:p>
        </w:tc>
        <w:tc>
          <w:tcPr>
            <w:tcW w:w="1287" w:type="dxa"/>
            <w:tcBorders>
              <w:top w:val="nil"/>
              <w:left w:val="nil"/>
              <w:bottom w:val="nil"/>
              <w:right w:val="nil"/>
            </w:tcBorders>
            <w:shd w:val="clear" w:color="000000" w:fill="D9D9D9"/>
            <w:vAlign w:val="center"/>
            <w:hideMark/>
          </w:tcPr>
          <w:p w14:paraId="7A72F4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80.739,20</w:t>
            </w:r>
          </w:p>
        </w:tc>
        <w:tc>
          <w:tcPr>
            <w:tcW w:w="1336" w:type="dxa"/>
            <w:tcBorders>
              <w:top w:val="nil"/>
              <w:left w:val="nil"/>
              <w:bottom w:val="nil"/>
              <w:right w:val="nil"/>
            </w:tcBorders>
            <w:shd w:val="clear" w:color="000000" w:fill="D9D9D9"/>
            <w:noWrap/>
            <w:vAlign w:val="bottom"/>
            <w:hideMark/>
          </w:tcPr>
          <w:p w14:paraId="2728EDA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4F504596" w14:textId="77777777" w:rsidTr="002C6A66">
        <w:trPr>
          <w:trHeight w:val="300"/>
        </w:trPr>
        <w:tc>
          <w:tcPr>
            <w:tcW w:w="880" w:type="dxa"/>
            <w:tcBorders>
              <w:top w:val="nil"/>
              <w:left w:val="nil"/>
              <w:bottom w:val="nil"/>
              <w:right w:val="nil"/>
            </w:tcBorders>
            <w:shd w:val="clear" w:color="000000" w:fill="F2F2F2"/>
            <w:vAlign w:val="center"/>
            <w:hideMark/>
          </w:tcPr>
          <w:p w14:paraId="571FAAE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EC8E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322C467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679930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66.200,00</w:t>
            </w:r>
          </w:p>
        </w:tc>
        <w:tc>
          <w:tcPr>
            <w:tcW w:w="1287" w:type="dxa"/>
            <w:tcBorders>
              <w:top w:val="nil"/>
              <w:left w:val="nil"/>
              <w:bottom w:val="nil"/>
              <w:right w:val="nil"/>
            </w:tcBorders>
            <w:shd w:val="clear" w:color="000000" w:fill="F2F2F2"/>
            <w:vAlign w:val="center"/>
            <w:hideMark/>
          </w:tcPr>
          <w:p w14:paraId="7ADB32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64.565,44</w:t>
            </w:r>
          </w:p>
        </w:tc>
        <w:tc>
          <w:tcPr>
            <w:tcW w:w="1336" w:type="dxa"/>
            <w:tcBorders>
              <w:top w:val="nil"/>
              <w:left w:val="nil"/>
              <w:bottom w:val="nil"/>
              <w:right w:val="nil"/>
            </w:tcBorders>
            <w:shd w:val="clear" w:color="000000" w:fill="F2F2F2"/>
            <w:noWrap/>
            <w:vAlign w:val="bottom"/>
            <w:hideMark/>
          </w:tcPr>
          <w:p w14:paraId="462688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1E3A8C4" w14:textId="77777777" w:rsidTr="002C6A66">
        <w:trPr>
          <w:trHeight w:val="300"/>
        </w:trPr>
        <w:tc>
          <w:tcPr>
            <w:tcW w:w="880" w:type="dxa"/>
            <w:tcBorders>
              <w:top w:val="nil"/>
              <w:left w:val="nil"/>
              <w:bottom w:val="nil"/>
              <w:right w:val="nil"/>
            </w:tcBorders>
            <w:shd w:val="clear" w:color="auto" w:fill="auto"/>
            <w:vAlign w:val="center"/>
            <w:hideMark/>
          </w:tcPr>
          <w:p w14:paraId="558A5B3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050</w:t>
            </w:r>
          </w:p>
        </w:tc>
        <w:tc>
          <w:tcPr>
            <w:tcW w:w="766" w:type="dxa"/>
            <w:tcBorders>
              <w:top w:val="nil"/>
              <w:left w:val="nil"/>
              <w:bottom w:val="nil"/>
              <w:right w:val="nil"/>
            </w:tcBorders>
            <w:shd w:val="clear" w:color="auto" w:fill="auto"/>
            <w:vAlign w:val="center"/>
            <w:hideMark/>
          </w:tcPr>
          <w:p w14:paraId="37DA31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4897065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4DC52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65.000,00</w:t>
            </w:r>
          </w:p>
        </w:tc>
        <w:tc>
          <w:tcPr>
            <w:tcW w:w="1287" w:type="dxa"/>
            <w:tcBorders>
              <w:top w:val="nil"/>
              <w:left w:val="nil"/>
              <w:bottom w:val="nil"/>
              <w:right w:val="nil"/>
            </w:tcBorders>
            <w:shd w:val="clear" w:color="auto" w:fill="auto"/>
            <w:vAlign w:val="center"/>
            <w:hideMark/>
          </w:tcPr>
          <w:p w14:paraId="7364A94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63.469,35</w:t>
            </w:r>
          </w:p>
        </w:tc>
        <w:tc>
          <w:tcPr>
            <w:tcW w:w="1336" w:type="dxa"/>
            <w:tcBorders>
              <w:top w:val="nil"/>
              <w:left w:val="nil"/>
              <w:bottom w:val="nil"/>
              <w:right w:val="nil"/>
            </w:tcBorders>
            <w:shd w:val="clear" w:color="auto" w:fill="auto"/>
            <w:noWrap/>
            <w:vAlign w:val="bottom"/>
            <w:hideMark/>
          </w:tcPr>
          <w:p w14:paraId="77BEE85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D074ED0" w14:textId="77777777" w:rsidTr="002C6A66">
        <w:trPr>
          <w:trHeight w:val="300"/>
        </w:trPr>
        <w:tc>
          <w:tcPr>
            <w:tcW w:w="880" w:type="dxa"/>
            <w:tcBorders>
              <w:top w:val="nil"/>
              <w:left w:val="nil"/>
              <w:bottom w:val="nil"/>
              <w:right w:val="nil"/>
            </w:tcBorders>
            <w:shd w:val="clear" w:color="auto" w:fill="auto"/>
            <w:vAlign w:val="center"/>
            <w:hideMark/>
          </w:tcPr>
          <w:p w14:paraId="45CE67B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051</w:t>
            </w:r>
          </w:p>
        </w:tc>
        <w:tc>
          <w:tcPr>
            <w:tcW w:w="766" w:type="dxa"/>
            <w:tcBorders>
              <w:top w:val="nil"/>
              <w:left w:val="nil"/>
              <w:bottom w:val="nil"/>
              <w:right w:val="nil"/>
            </w:tcBorders>
            <w:shd w:val="clear" w:color="auto" w:fill="auto"/>
            <w:vAlign w:val="center"/>
            <w:hideMark/>
          </w:tcPr>
          <w:p w14:paraId="1A6D52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6EF00C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0A2E2B5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1.200,00</w:t>
            </w:r>
          </w:p>
        </w:tc>
        <w:tc>
          <w:tcPr>
            <w:tcW w:w="1287" w:type="dxa"/>
            <w:tcBorders>
              <w:top w:val="nil"/>
              <w:left w:val="nil"/>
              <w:bottom w:val="nil"/>
              <w:right w:val="nil"/>
            </w:tcBorders>
            <w:shd w:val="clear" w:color="auto" w:fill="auto"/>
            <w:vAlign w:val="center"/>
            <w:hideMark/>
          </w:tcPr>
          <w:p w14:paraId="284140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1.096,09</w:t>
            </w:r>
          </w:p>
        </w:tc>
        <w:tc>
          <w:tcPr>
            <w:tcW w:w="1336" w:type="dxa"/>
            <w:tcBorders>
              <w:top w:val="nil"/>
              <w:left w:val="nil"/>
              <w:bottom w:val="nil"/>
              <w:right w:val="nil"/>
            </w:tcBorders>
            <w:shd w:val="clear" w:color="auto" w:fill="auto"/>
            <w:noWrap/>
            <w:vAlign w:val="bottom"/>
            <w:hideMark/>
          </w:tcPr>
          <w:p w14:paraId="6A4ED32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137AC0D8" w14:textId="77777777" w:rsidTr="002C6A66">
        <w:trPr>
          <w:trHeight w:val="300"/>
        </w:trPr>
        <w:tc>
          <w:tcPr>
            <w:tcW w:w="880" w:type="dxa"/>
            <w:tcBorders>
              <w:top w:val="nil"/>
              <w:left w:val="nil"/>
              <w:bottom w:val="nil"/>
              <w:right w:val="nil"/>
            </w:tcBorders>
            <w:shd w:val="clear" w:color="000000" w:fill="F2F2F2"/>
            <w:vAlign w:val="center"/>
            <w:hideMark/>
          </w:tcPr>
          <w:p w14:paraId="4C6784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65A8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68FCAC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407E30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center"/>
            <w:hideMark/>
          </w:tcPr>
          <w:p w14:paraId="4427E8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5.520,44</w:t>
            </w:r>
          </w:p>
        </w:tc>
        <w:tc>
          <w:tcPr>
            <w:tcW w:w="1336" w:type="dxa"/>
            <w:tcBorders>
              <w:top w:val="nil"/>
              <w:left w:val="nil"/>
              <w:bottom w:val="nil"/>
              <w:right w:val="nil"/>
            </w:tcBorders>
            <w:shd w:val="clear" w:color="000000" w:fill="F2F2F2"/>
            <w:noWrap/>
            <w:vAlign w:val="bottom"/>
            <w:hideMark/>
          </w:tcPr>
          <w:p w14:paraId="4A21F3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61A9A6E" w14:textId="77777777" w:rsidTr="002C6A66">
        <w:trPr>
          <w:trHeight w:val="300"/>
        </w:trPr>
        <w:tc>
          <w:tcPr>
            <w:tcW w:w="880" w:type="dxa"/>
            <w:tcBorders>
              <w:top w:val="nil"/>
              <w:left w:val="nil"/>
              <w:bottom w:val="nil"/>
              <w:right w:val="nil"/>
            </w:tcBorders>
            <w:shd w:val="clear" w:color="auto" w:fill="auto"/>
            <w:hideMark/>
          </w:tcPr>
          <w:p w14:paraId="6744DA7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052</w:t>
            </w:r>
          </w:p>
        </w:tc>
        <w:tc>
          <w:tcPr>
            <w:tcW w:w="766" w:type="dxa"/>
            <w:tcBorders>
              <w:top w:val="nil"/>
              <w:left w:val="nil"/>
              <w:bottom w:val="nil"/>
              <w:right w:val="nil"/>
            </w:tcBorders>
            <w:shd w:val="clear" w:color="auto" w:fill="auto"/>
            <w:hideMark/>
          </w:tcPr>
          <w:p w14:paraId="577EB3D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32C6356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8FC1C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7ADBFB5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5.520,44</w:t>
            </w:r>
          </w:p>
        </w:tc>
        <w:tc>
          <w:tcPr>
            <w:tcW w:w="1336" w:type="dxa"/>
            <w:tcBorders>
              <w:top w:val="nil"/>
              <w:left w:val="nil"/>
              <w:bottom w:val="nil"/>
              <w:right w:val="nil"/>
            </w:tcBorders>
            <w:shd w:val="clear" w:color="auto" w:fill="auto"/>
            <w:noWrap/>
            <w:vAlign w:val="bottom"/>
            <w:hideMark/>
          </w:tcPr>
          <w:p w14:paraId="6445D5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28FB8B9D" w14:textId="77777777" w:rsidTr="002C6A66">
        <w:trPr>
          <w:trHeight w:val="300"/>
        </w:trPr>
        <w:tc>
          <w:tcPr>
            <w:tcW w:w="880" w:type="dxa"/>
            <w:tcBorders>
              <w:top w:val="nil"/>
              <w:left w:val="nil"/>
              <w:bottom w:val="nil"/>
              <w:right w:val="nil"/>
            </w:tcBorders>
            <w:shd w:val="clear" w:color="000000" w:fill="F2F2F2"/>
            <w:vAlign w:val="center"/>
            <w:hideMark/>
          </w:tcPr>
          <w:p w14:paraId="25A35F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078A0C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5614BD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74BADA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w:t>
            </w:r>
          </w:p>
        </w:tc>
        <w:tc>
          <w:tcPr>
            <w:tcW w:w="1287" w:type="dxa"/>
            <w:tcBorders>
              <w:top w:val="nil"/>
              <w:left w:val="nil"/>
              <w:bottom w:val="nil"/>
              <w:right w:val="nil"/>
            </w:tcBorders>
            <w:shd w:val="clear" w:color="000000" w:fill="F2F2F2"/>
            <w:vAlign w:val="center"/>
            <w:hideMark/>
          </w:tcPr>
          <w:p w14:paraId="3F4CBA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10.653,32</w:t>
            </w:r>
          </w:p>
        </w:tc>
        <w:tc>
          <w:tcPr>
            <w:tcW w:w="1336" w:type="dxa"/>
            <w:tcBorders>
              <w:top w:val="nil"/>
              <w:left w:val="nil"/>
              <w:bottom w:val="nil"/>
              <w:right w:val="nil"/>
            </w:tcBorders>
            <w:shd w:val="clear" w:color="000000" w:fill="F2F2F2"/>
            <w:noWrap/>
            <w:vAlign w:val="bottom"/>
            <w:hideMark/>
          </w:tcPr>
          <w:p w14:paraId="7D9DC78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C37F64F" w14:textId="77777777" w:rsidTr="002C6A66">
        <w:trPr>
          <w:trHeight w:val="300"/>
        </w:trPr>
        <w:tc>
          <w:tcPr>
            <w:tcW w:w="880" w:type="dxa"/>
            <w:tcBorders>
              <w:top w:val="nil"/>
              <w:left w:val="nil"/>
              <w:bottom w:val="nil"/>
              <w:right w:val="nil"/>
            </w:tcBorders>
            <w:shd w:val="clear" w:color="auto" w:fill="auto"/>
            <w:hideMark/>
          </w:tcPr>
          <w:p w14:paraId="5527C14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053</w:t>
            </w:r>
          </w:p>
        </w:tc>
        <w:tc>
          <w:tcPr>
            <w:tcW w:w="766" w:type="dxa"/>
            <w:tcBorders>
              <w:top w:val="nil"/>
              <w:left w:val="nil"/>
              <w:bottom w:val="nil"/>
              <w:right w:val="nil"/>
            </w:tcBorders>
            <w:shd w:val="clear" w:color="auto" w:fill="auto"/>
            <w:hideMark/>
          </w:tcPr>
          <w:p w14:paraId="712F9A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4A52F05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ADBC85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0CA0D5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10.548,50</w:t>
            </w:r>
          </w:p>
        </w:tc>
        <w:tc>
          <w:tcPr>
            <w:tcW w:w="1336" w:type="dxa"/>
            <w:tcBorders>
              <w:top w:val="nil"/>
              <w:left w:val="nil"/>
              <w:bottom w:val="nil"/>
              <w:right w:val="nil"/>
            </w:tcBorders>
            <w:shd w:val="clear" w:color="auto" w:fill="auto"/>
            <w:noWrap/>
            <w:vAlign w:val="bottom"/>
            <w:hideMark/>
          </w:tcPr>
          <w:p w14:paraId="113A7F7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53D4DE6C" w14:textId="77777777" w:rsidTr="002C6A66">
        <w:trPr>
          <w:trHeight w:val="300"/>
        </w:trPr>
        <w:tc>
          <w:tcPr>
            <w:tcW w:w="880" w:type="dxa"/>
            <w:tcBorders>
              <w:top w:val="nil"/>
              <w:left w:val="nil"/>
              <w:bottom w:val="nil"/>
              <w:right w:val="nil"/>
            </w:tcBorders>
            <w:shd w:val="clear" w:color="auto" w:fill="auto"/>
            <w:hideMark/>
          </w:tcPr>
          <w:p w14:paraId="59F0E98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054</w:t>
            </w:r>
          </w:p>
        </w:tc>
        <w:tc>
          <w:tcPr>
            <w:tcW w:w="766" w:type="dxa"/>
            <w:tcBorders>
              <w:top w:val="nil"/>
              <w:left w:val="nil"/>
              <w:bottom w:val="nil"/>
              <w:right w:val="nil"/>
            </w:tcBorders>
            <w:shd w:val="clear" w:color="auto" w:fill="auto"/>
            <w:hideMark/>
          </w:tcPr>
          <w:p w14:paraId="0A3B95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2AEA83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01B9902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46DB1B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104,82</w:t>
            </w:r>
          </w:p>
        </w:tc>
        <w:tc>
          <w:tcPr>
            <w:tcW w:w="1336" w:type="dxa"/>
            <w:tcBorders>
              <w:top w:val="nil"/>
              <w:left w:val="nil"/>
              <w:bottom w:val="nil"/>
              <w:right w:val="nil"/>
            </w:tcBorders>
            <w:shd w:val="clear" w:color="auto" w:fill="auto"/>
            <w:noWrap/>
            <w:vAlign w:val="bottom"/>
            <w:hideMark/>
          </w:tcPr>
          <w:p w14:paraId="5EAAA6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41F32DD5" w14:textId="77777777" w:rsidTr="002C6A66">
        <w:trPr>
          <w:trHeight w:val="300"/>
        </w:trPr>
        <w:tc>
          <w:tcPr>
            <w:tcW w:w="880" w:type="dxa"/>
            <w:tcBorders>
              <w:top w:val="nil"/>
              <w:left w:val="nil"/>
              <w:bottom w:val="nil"/>
              <w:right w:val="nil"/>
            </w:tcBorders>
            <w:shd w:val="clear" w:color="000000" w:fill="D9D9D9"/>
            <w:vAlign w:val="center"/>
            <w:hideMark/>
          </w:tcPr>
          <w:p w14:paraId="2865BD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10E58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D41F9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270BC4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1.350,00</w:t>
            </w:r>
          </w:p>
        </w:tc>
        <w:tc>
          <w:tcPr>
            <w:tcW w:w="1287" w:type="dxa"/>
            <w:tcBorders>
              <w:top w:val="nil"/>
              <w:left w:val="nil"/>
              <w:bottom w:val="nil"/>
              <w:right w:val="nil"/>
            </w:tcBorders>
            <w:shd w:val="clear" w:color="000000" w:fill="D9D9D9"/>
            <w:vAlign w:val="center"/>
            <w:hideMark/>
          </w:tcPr>
          <w:p w14:paraId="09855C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1.266,05</w:t>
            </w:r>
          </w:p>
        </w:tc>
        <w:tc>
          <w:tcPr>
            <w:tcW w:w="1336" w:type="dxa"/>
            <w:tcBorders>
              <w:top w:val="nil"/>
              <w:left w:val="nil"/>
              <w:bottom w:val="nil"/>
              <w:right w:val="nil"/>
            </w:tcBorders>
            <w:shd w:val="clear" w:color="000000" w:fill="D9D9D9"/>
            <w:noWrap/>
            <w:vAlign w:val="bottom"/>
            <w:hideMark/>
          </w:tcPr>
          <w:p w14:paraId="5C479A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13B5325" w14:textId="77777777" w:rsidTr="002C6A66">
        <w:trPr>
          <w:trHeight w:val="300"/>
        </w:trPr>
        <w:tc>
          <w:tcPr>
            <w:tcW w:w="880" w:type="dxa"/>
            <w:tcBorders>
              <w:top w:val="nil"/>
              <w:left w:val="nil"/>
              <w:bottom w:val="nil"/>
              <w:right w:val="nil"/>
            </w:tcBorders>
            <w:shd w:val="clear" w:color="000000" w:fill="F2F2F2"/>
            <w:vAlign w:val="center"/>
            <w:hideMark/>
          </w:tcPr>
          <w:p w14:paraId="29320A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FCFDD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647BA96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771DCD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1.350,00</w:t>
            </w:r>
          </w:p>
        </w:tc>
        <w:tc>
          <w:tcPr>
            <w:tcW w:w="1287" w:type="dxa"/>
            <w:tcBorders>
              <w:top w:val="nil"/>
              <w:left w:val="nil"/>
              <w:bottom w:val="nil"/>
              <w:right w:val="nil"/>
            </w:tcBorders>
            <w:shd w:val="clear" w:color="000000" w:fill="F2F2F2"/>
            <w:vAlign w:val="center"/>
            <w:hideMark/>
          </w:tcPr>
          <w:p w14:paraId="4D6BEF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1.266,05</w:t>
            </w:r>
          </w:p>
        </w:tc>
        <w:tc>
          <w:tcPr>
            <w:tcW w:w="1336" w:type="dxa"/>
            <w:tcBorders>
              <w:top w:val="nil"/>
              <w:left w:val="nil"/>
              <w:bottom w:val="nil"/>
              <w:right w:val="nil"/>
            </w:tcBorders>
            <w:shd w:val="clear" w:color="000000" w:fill="F2F2F2"/>
            <w:noWrap/>
            <w:vAlign w:val="bottom"/>
            <w:hideMark/>
          </w:tcPr>
          <w:p w14:paraId="40C0D8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52A62E2" w14:textId="77777777" w:rsidTr="002C6A66">
        <w:trPr>
          <w:trHeight w:val="300"/>
        </w:trPr>
        <w:tc>
          <w:tcPr>
            <w:tcW w:w="880" w:type="dxa"/>
            <w:tcBorders>
              <w:top w:val="nil"/>
              <w:left w:val="nil"/>
              <w:bottom w:val="nil"/>
              <w:right w:val="nil"/>
            </w:tcBorders>
            <w:shd w:val="clear" w:color="auto" w:fill="auto"/>
            <w:hideMark/>
          </w:tcPr>
          <w:p w14:paraId="1BF176D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055</w:t>
            </w:r>
          </w:p>
        </w:tc>
        <w:tc>
          <w:tcPr>
            <w:tcW w:w="766" w:type="dxa"/>
            <w:tcBorders>
              <w:top w:val="nil"/>
              <w:left w:val="nil"/>
              <w:bottom w:val="nil"/>
              <w:right w:val="nil"/>
            </w:tcBorders>
            <w:shd w:val="clear" w:color="auto" w:fill="auto"/>
            <w:hideMark/>
          </w:tcPr>
          <w:p w14:paraId="19695C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7A1A8C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67939F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w:t>
            </w:r>
          </w:p>
        </w:tc>
        <w:tc>
          <w:tcPr>
            <w:tcW w:w="1287" w:type="dxa"/>
            <w:tcBorders>
              <w:top w:val="nil"/>
              <w:left w:val="nil"/>
              <w:bottom w:val="nil"/>
              <w:right w:val="nil"/>
            </w:tcBorders>
            <w:shd w:val="clear" w:color="auto" w:fill="auto"/>
            <w:hideMark/>
          </w:tcPr>
          <w:p w14:paraId="254832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324,37</w:t>
            </w:r>
          </w:p>
        </w:tc>
        <w:tc>
          <w:tcPr>
            <w:tcW w:w="1336" w:type="dxa"/>
            <w:tcBorders>
              <w:top w:val="nil"/>
              <w:left w:val="nil"/>
              <w:bottom w:val="nil"/>
              <w:right w:val="nil"/>
            </w:tcBorders>
            <w:shd w:val="clear" w:color="auto" w:fill="auto"/>
            <w:noWrap/>
            <w:vAlign w:val="bottom"/>
            <w:hideMark/>
          </w:tcPr>
          <w:p w14:paraId="5DB6B4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2B01A4C0" w14:textId="77777777" w:rsidTr="002C6A66">
        <w:trPr>
          <w:trHeight w:val="300"/>
        </w:trPr>
        <w:tc>
          <w:tcPr>
            <w:tcW w:w="880" w:type="dxa"/>
            <w:tcBorders>
              <w:top w:val="nil"/>
              <w:left w:val="nil"/>
              <w:bottom w:val="nil"/>
              <w:right w:val="nil"/>
            </w:tcBorders>
            <w:shd w:val="clear" w:color="auto" w:fill="auto"/>
            <w:hideMark/>
          </w:tcPr>
          <w:p w14:paraId="062057B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056</w:t>
            </w:r>
          </w:p>
        </w:tc>
        <w:tc>
          <w:tcPr>
            <w:tcW w:w="766" w:type="dxa"/>
            <w:tcBorders>
              <w:top w:val="nil"/>
              <w:left w:val="nil"/>
              <w:bottom w:val="nil"/>
              <w:right w:val="nil"/>
            </w:tcBorders>
            <w:shd w:val="clear" w:color="auto" w:fill="auto"/>
            <w:hideMark/>
          </w:tcPr>
          <w:p w14:paraId="21D1B24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04B0A9A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086A3C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6EAFF2D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394,80</w:t>
            </w:r>
          </w:p>
        </w:tc>
        <w:tc>
          <w:tcPr>
            <w:tcW w:w="1336" w:type="dxa"/>
            <w:tcBorders>
              <w:top w:val="nil"/>
              <w:left w:val="nil"/>
              <w:bottom w:val="nil"/>
              <w:right w:val="nil"/>
            </w:tcBorders>
            <w:shd w:val="clear" w:color="auto" w:fill="auto"/>
            <w:noWrap/>
            <w:vAlign w:val="bottom"/>
            <w:hideMark/>
          </w:tcPr>
          <w:p w14:paraId="6F04ECE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6FBA974" w14:textId="77777777" w:rsidTr="002C6A66">
        <w:trPr>
          <w:trHeight w:val="300"/>
        </w:trPr>
        <w:tc>
          <w:tcPr>
            <w:tcW w:w="880" w:type="dxa"/>
            <w:tcBorders>
              <w:top w:val="nil"/>
              <w:left w:val="nil"/>
              <w:bottom w:val="nil"/>
              <w:right w:val="nil"/>
            </w:tcBorders>
            <w:shd w:val="clear" w:color="auto" w:fill="auto"/>
            <w:hideMark/>
          </w:tcPr>
          <w:p w14:paraId="791A283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057</w:t>
            </w:r>
          </w:p>
        </w:tc>
        <w:tc>
          <w:tcPr>
            <w:tcW w:w="766" w:type="dxa"/>
            <w:tcBorders>
              <w:top w:val="nil"/>
              <w:left w:val="nil"/>
              <w:bottom w:val="nil"/>
              <w:right w:val="nil"/>
            </w:tcBorders>
            <w:shd w:val="clear" w:color="auto" w:fill="auto"/>
            <w:hideMark/>
          </w:tcPr>
          <w:p w14:paraId="7B850D2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3A57AA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5029568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5CEA018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546,88</w:t>
            </w:r>
          </w:p>
        </w:tc>
        <w:tc>
          <w:tcPr>
            <w:tcW w:w="1336" w:type="dxa"/>
            <w:tcBorders>
              <w:top w:val="nil"/>
              <w:left w:val="nil"/>
              <w:bottom w:val="nil"/>
              <w:right w:val="nil"/>
            </w:tcBorders>
            <w:shd w:val="clear" w:color="auto" w:fill="auto"/>
            <w:noWrap/>
            <w:vAlign w:val="bottom"/>
            <w:hideMark/>
          </w:tcPr>
          <w:p w14:paraId="1849EC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109%</w:t>
            </w:r>
          </w:p>
        </w:tc>
      </w:tr>
      <w:tr w:rsidR="002C6A66" w:rsidRPr="002C6A66" w14:paraId="22D6D536" w14:textId="77777777" w:rsidTr="002C6A66">
        <w:trPr>
          <w:trHeight w:val="300"/>
        </w:trPr>
        <w:tc>
          <w:tcPr>
            <w:tcW w:w="880" w:type="dxa"/>
            <w:tcBorders>
              <w:top w:val="nil"/>
              <w:left w:val="nil"/>
              <w:bottom w:val="nil"/>
              <w:right w:val="nil"/>
            </w:tcBorders>
            <w:shd w:val="clear" w:color="auto" w:fill="auto"/>
            <w:hideMark/>
          </w:tcPr>
          <w:p w14:paraId="5FA0B2A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058</w:t>
            </w:r>
          </w:p>
        </w:tc>
        <w:tc>
          <w:tcPr>
            <w:tcW w:w="766" w:type="dxa"/>
            <w:tcBorders>
              <w:top w:val="nil"/>
              <w:left w:val="nil"/>
              <w:bottom w:val="nil"/>
              <w:right w:val="nil"/>
            </w:tcBorders>
            <w:shd w:val="clear" w:color="auto" w:fill="auto"/>
            <w:hideMark/>
          </w:tcPr>
          <w:p w14:paraId="32F2F05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2CFADF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2F4F68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46343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F28FF4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4FA017"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6BE40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A4000 02</w:t>
            </w:r>
          </w:p>
        </w:tc>
        <w:tc>
          <w:tcPr>
            <w:tcW w:w="8702" w:type="dxa"/>
            <w:tcBorders>
              <w:top w:val="nil"/>
              <w:left w:val="nil"/>
              <w:bottom w:val="nil"/>
              <w:right w:val="nil"/>
            </w:tcBorders>
            <w:shd w:val="clear" w:color="000000" w:fill="00B0F0"/>
            <w:noWrap/>
            <w:vAlign w:val="center"/>
            <w:hideMark/>
          </w:tcPr>
          <w:p w14:paraId="6BCAA2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Zajednički rashodi tekućeg poslovanja upravnih odjela</w:t>
            </w:r>
          </w:p>
        </w:tc>
        <w:tc>
          <w:tcPr>
            <w:tcW w:w="1287" w:type="dxa"/>
            <w:tcBorders>
              <w:top w:val="nil"/>
              <w:left w:val="nil"/>
              <w:bottom w:val="nil"/>
              <w:right w:val="nil"/>
            </w:tcBorders>
            <w:shd w:val="clear" w:color="000000" w:fill="00B0F0"/>
            <w:noWrap/>
            <w:vAlign w:val="center"/>
            <w:hideMark/>
          </w:tcPr>
          <w:p w14:paraId="57CB77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674.420,00</w:t>
            </w:r>
          </w:p>
        </w:tc>
        <w:tc>
          <w:tcPr>
            <w:tcW w:w="1287" w:type="dxa"/>
            <w:tcBorders>
              <w:top w:val="nil"/>
              <w:left w:val="nil"/>
              <w:bottom w:val="nil"/>
              <w:right w:val="nil"/>
            </w:tcBorders>
            <w:shd w:val="clear" w:color="000000" w:fill="00B0F0"/>
            <w:noWrap/>
            <w:vAlign w:val="center"/>
            <w:hideMark/>
          </w:tcPr>
          <w:p w14:paraId="33B1A0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650.138,23</w:t>
            </w:r>
          </w:p>
        </w:tc>
        <w:tc>
          <w:tcPr>
            <w:tcW w:w="1336" w:type="dxa"/>
            <w:tcBorders>
              <w:top w:val="nil"/>
              <w:left w:val="nil"/>
              <w:bottom w:val="nil"/>
              <w:right w:val="nil"/>
            </w:tcBorders>
            <w:shd w:val="clear" w:color="000000" w:fill="00B0F0"/>
            <w:noWrap/>
            <w:vAlign w:val="bottom"/>
            <w:hideMark/>
          </w:tcPr>
          <w:p w14:paraId="4062BF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73F0E3A8" w14:textId="77777777" w:rsidTr="002C6A66">
        <w:trPr>
          <w:trHeight w:val="300"/>
        </w:trPr>
        <w:tc>
          <w:tcPr>
            <w:tcW w:w="880" w:type="dxa"/>
            <w:tcBorders>
              <w:top w:val="nil"/>
              <w:left w:val="nil"/>
              <w:bottom w:val="nil"/>
              <w:right w:val="nil"/>
            </w:tcBorders>
            <w:shd w:val="clear" w:color="000000" w:fill="FDE9D9"/>
            <w:noWrap/>
            <w:vAlign w:val="center"/>
            <w:hideMark/>
          </w:tcPr>
          <w:p w14:paraId="34BD61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05CFD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A81EB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52DDC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674.420,00</w:t>
            </w:r>
          </w:p>
        </w:tc>
        <w:tc>
          <w:tcPr>
            <w:tcW w:w="1287" w:type="dxa"/>
            <w:tcBorders>
              <w:top w:val="nil"/>
              <w:left w:val="nil"/>
              <w:bottom w:val="nil"/>
              <w:right w:val="nil"/>
            </w:tcBorders>
            <w:shd w:val="clear" w:color="000000" w:fill="FDE9D9"/>
            <w:noWrap/>
            <w:vAlign w:val="center"/>
            <w:hideMark/>
          </w:tcPr>
          <w:p w14:paraId="1B6CD1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650.138,23</w:t>
            </w:r>
          </w:p>
        </w:tc>
        <w:tc>
          <w:tcPr>
            <w:tcW w:w="1336" w:type="dxa"/>
            <w:tcBorders>
              <w:top w:val="nil"/>
              <w:left w:val="nil"/>
              <w:bottom w:val="nil"/>
              <w:right w:val="nil"/>
            </w:tcBorders>
            <w:shd w:val="clear" w:color="000000" w:fill="FDE9D9"/>
            <w:noWrap/>
            <w:vAlign w:val="bottom"/>
            <w:hideMark/>
          </w:tcPr>
          <w:p w14:paraId="38A383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27393161" w14:textId="77777777" w:rsidTr="002C6A66">
        <w:trPr>
          <w:trHeight w:val="300"/>
        </w:trPr>
        <w:tc>
          <w:tcPr>
            <w:tcW w:w="880" w:type="dxa"/>
            <w:tcBorders>
              <w:top w:val="nil"/>
              <w:left w:val="nil"/>
              <w:bottom w:val="nil"/>
              <w:right w:val="nil"/>
            </w:tcBorders>
            <w:shd w:val="clear" w:color="000000" w:fill="BFBFBF"/>
            <w:vAlign w:val="center"/>
            <w:hideMark/>
          </w:tcPr>
          <w:p w14:paraId="7B5A973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D673A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C2AB2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D20174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674.420,00</w:t>
            </w:r>
          </w:p>
        </w:tc>
        <w:tc>
          <w:tcPr>
            <w:tcW w:w="1287" w:type="dxa"/>
            <w:tcBorders>
              <w:top w:val="nil"/>
              <w:left w:val="nil"/>
              <w:bottom w:val="nil"/>
              <w:right w:val="nil"/>
            </w:tcBorders>
            <w:shd w:val="clear" w:color="000000" w:fill="BFBFBF"/>
            <w:vAlign w:val="center"/>
            <w:hideMark/>
          </w:tcPr>
          <w:p w14:paraId="0328DF9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650.138,23</w:t>
            </w:r>
          </w:p>
        </w:tc>
        <w:tc>
          <w:tcPr>
            <w:tcW w:w="1336" w:type="dxa"/>
            <w:tcBorders>
              <w:top w:val="nil"/>
              <w:left w:val="nil"/>
              <w:bottom w:val="nil"/>
              <w:right w:val="nil"/>
            </w:tcBorders>
            <w:shd w:val="clear" w:color="000000" w:fill="BFBFBF"/>
            <w:noWrap/>
            <w:vAlign w:val="bottom"/>
            <w:hideMark/>
          </w:tcPr>
          <w:p w14:paraId="5215BE7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04EFA4BC" w14:textId="77777777" w:rsidTr="002C6A66">
        <w:trPr>
          <w:trHeight w:val="300"/>
        </w:trPr>
        <w:tc>
          <w:tcPr>
            <w:tcW w:w="880" w:type="dxa"/>
            <w:tcBorders>
              <w:top w:val="nil"/>
              <w:left w:val="nil"/>
              <w:bottom w:val="nil"/>
              <w:right w:val="nil"/>
            </w:tcBorders>
            <w:shd w:val="clear" w:color="000000" w:fill="D9D9D9"/>
            <w:vAlign w:val="center"/>
            <w:hideMark/>
          </w:tcPr>
          <w:p w14:paraId="582825A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739B2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B9191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A923F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223.500,00</w:t>
            </w:r>
          </w:p>
        </w:tc>
        <w:tc>
          <w:tcPr>
            <w:tcW w:w="1287" w:type="dxa"/>
            <w:tcBorders>
              <w:top w:val="nil"/>
              <w:left w:val="nil"/>
              <w:bottom w:val="nil"/>
              <w:right w:val="nil"/>
            </w:tcBorders>
            <w:shd w:val="clear" w:color="000000" w:fill="D9D9D9"/>
            <w:vAlign w:val="center"/>
            <w:hideMark/>
          </w:tcPr>
          <w:p w14:paraId="17A6AA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202.220,98</w:t>
            </w:r>
          </w:p>
        </w:tc>
        <w:tc>
          <w:tcPr>
            <w:tcW w:w="1336" w:type="dxa"/>
            <w:tcBorders>
              <w:top w:val="nil"/>
              <w:left w:val="nil"/>
              <w:bottom w:val="nil"/>
              <w:right w:val="nil"/>
            </w:tcBorders>
            <w:shd w:val="clear" w:color="000000" w:fill="D9D9D9"/>
            <w:noWrap/>
            <w:vAlign w:val="bottom"/>
            <w:hideMark/>
          </w:tcPr>
          <w:p w14:paraId="6FF0D3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4914CAC1" w14:textId="77777777" w:rsidTr="002C6A66">
        <w:trPr>
          <w:trHeight w:val="300"/>
        </w:trPr>
        <w:tc>
          <w:tcPr>
            <w:tcW w:w="880" w:type="dxa"/>
            <w:tcBorders>
              <w:top w:val="nil"/>
              <w:left w:val="nil"/>
              <w:bottom w:val="nil"/>
              <w:right w:val="nil"/>
            </w:tcBorders>
            <w:shd w:val="clear" w:color="000000" w:fill="F2F2F2"/>
            <w:vAlign w:val="center"/>
            <w:hideMark/>
          </w:tcPr>
          <w:p w14:paraId="788F66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06ADA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0E5A7C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405F0B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59.000,00</w:t>
            </w:r>
          </w:p>
        </w:tc>
        <w:tc>
          <w:tcPr>
            <w:tcW w:w="1287" w:type="dxa"/>
            <w:tcBorders>
              <w:top w:val="nil"/>
              <w:left w:val="nil"/>
              <w:bottom w:val="nil"/>
              <w:right w:val="nil"/>
            </w:tcBorders>
            <w:shd w:val="clear" w:color="000000" w:fill="F2F2F2"/>
            <w:vAlign w:val="center"/>
            <w:hideMark/>
          </w:tcPr>
          <w:p w14:paraId="19429D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50.753,77</w:t>
            </w:r>
          </w:p>
        </w:tc>
        <w:tc>
          <w:tcPr>
            <w:tcW w:w="1336" w:type="dxa"/>
            <w:tcBorders>
              <w:top w:val="nil"/>
              <w:left w:val="nil"/>
              <w:bottom w:val="nil"/>
              <w:right w:val="nil"/>
            </w:tcBorders>
            <w:shd w:val="clear" w:color="000000" w:fill="F2F2F2"/>
            <w:noWrap/>
            <w:vAlign w:val="bottom"/>
            <w:hideMark/>
          </w:tcPr>
          <w:p w14:paraId="2BA737C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167159EA" w14:textId="77777777" w:rsidTr="002C6A66">
        <w:trPr>
          <w:trHeight w:val="300"/>
        </w:trPr>
        <w:tc>
          <w:tcPr>
            <w:tcW w:w="880" w:type="dxa"/>
            <w:tcBorders>
              <w:top w:val="nil"/>
              <w:left w:val="nil"/>
              <w:bottom w:val="nil"/>
              <w:right w:val="nil"/>
            </w:tcBorders>
            <w:shd w:val="clear" w:color="auto" w:fill="auto"/>
            <w:hideMark/>
          </w:tcPr>
          <w:p w14:paraId="3DB31DB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059</w:t>
            </w:r>
          </w:p>
        </w:tc>
        <w:tc>
          <w:tcPr>
            <w:tcW w:w="766" w:type="dxa"/>
            <w:tcBorders>
              <w:top w:val="nil"/>
              <w:left w:val="nil"/>
              <w:bottom w:val="nil"/>
              <w:right w:val="nil"/>
            </w:tcBorders>
            <w:shd w:val="clear" w:color="auto" w:fill="auto"/>
            <w:hideMark/>
          </w:tcPr>
          <w:p w14:paraId="1B86BF0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1B5B646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1C28B79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13.000,00</w:t>
            </w:r>
          </w:p>
        </w:tc>
        <w:tc>
          <w:tcPr>
            <w:tcW w:w="1287" w:type="dxa"/>
            <w:tcBorders>
              <w:top w:val="nil"/>
              <w:left w:val="nil"/>
              <w:bottom w:val="nil"/>
              <w:right w:val="nil"/>
            </w:tcBorders>
            <w:shd w:val="clear" w:color="auto" w:fill="auto"/>
            <w:hideMark/>
          </w:tcPr>
          <w:p w14:paraId="6117D7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9.144,76</w:t>
            </w:r>
          </w:p>
        </w:tc>
        <w:tc>
          <w:tcPr>
            <w:tcW w:w="1336" w:type="dxa"/>
            <w:tcBorders>
              <w:top w:val="nil"/>
              <w:left w:val="nil"/>
              <w:bottom w:val="nil"/>
              <w:right w:val="nil"/>
            </w:tcBorders>
            <w:shd w:val="clear" w:color="auto" w:fill="auto"/>
            <w:noWrap/>
            <w:vAlign w:val="bottom"/>
            <w:hideMark/>
          </w:tcPr>
          <w:p w14:paraId="6AAD53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0E466739" w14:textId="77777777" w:rsidTr="002C6A66">
        <w:trPr>
          <w:trHeight w:val="300"/>
        </w:trPr>
        <w:tc>
          <w:tcPr>
            <w:tcW w:w="880" w:type="dxa"/>
            <w:tcBorders>
              <w:top w:val="nil"/>
              <w:left w:val="nil"/>
              <w:bottom w:val="nil"/>
              <w:right w:val="nil"/>
            </w:tcBorders>
            <w:shd w:val="clear" w:color="auto" w:fill="auto"/>
            <w:hideMark/>
          </w:tcPr>
          <w:p w14:paraId="159335F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060</w:t>
            </w:r>
          </w:p>
        </w:tc>
        <w:tc>
          <w:tcPr>
            <w:tcW w:w="766" w:type="dxa"/>
            <w:tcBorders>
              <w:top w:val="nil"/>
              <w:left w:val="nil"/>
              <w:bottom w:val="nil"/>
              <w:right w:val="nil"/>
            </w:tcBorders>
            <w:shd w:val="clear" w:color="auto" w:fill="auto"/>
            <w:hideMark/>
          </w:tcPr>
          <w:p w14:paraId="4B89CA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002D49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6470A81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hideMark/>
          </w:tcPr>
          <w:p w14:paraId="50ECB12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41.415,23</w:t>
            </w:r>
          </w:p>
        </w:tc>
        <w:tc>
          <w:tcPr>
            <w:tcW w:w="1336" w:type="dxa"/>
            <w:tcBorders>
              <w:top w:val="nil"/>
              <w:left w:val="nil"/>
              <w:bottom w:val="nil"/>
              <w:right w:val="nil"/>
            </w:tcBorders>
            <w:shd w:val="clear" w:color="auto" w:fill="auto"/>
            <w:noWrap/>
            <w:vAlign w:val="bottom"/>
            <w:hideMark/>
          </w:tcPr>
          <w:p w14:paraId="2354FB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B066FC7" w14:textId="77777777" w:rsidTr="002C6A66">
        <w:trPr>
          <w:trHeight w:val="300"/>
        </w:trPr>
        <w:tc>
          <w:tcPr>
            <w:tcW w:w="880" w:type="dxa"/>
            <w:tcBorders>
              <w:top w:val="nil"/>
              <w:left w:val="nil"/>
              <w:bottom w:val="nil"/>
              <w:right w:val="nil"/>
            </w:tcBorders>
            <w:shd w:val="clear" w:color="auto" w:fill="auto"/>
            <w:hideMark/>
          </w:tcPr>
          <w:p w14:paraId="3DF2A25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061</w:t>
            </w:r>
          </w:p>
        </w:tc>
        <w:tc>
          <w:tcPr>
            <w:tcW w:w="766" w:type="dxa"/>
            <w:tcBorders>
              <w:top w:val="nil"/>
              <w:left w:val="nil"/>
              <w:bottom w:val="nil"/>
              <w:right w:val="nil"/>
            </w:tcBorders>
            <w:shd w:val="clear" w:color="auto" w:fill="auto"/>
            <w:hideMark/>
          </w:tcPr>
          <w:p w14:paraId="204BAD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124C71B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19B3BF1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1FB5C8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59,90</w:t>
            </w:r>
          </w:p>
        </w:tc>
        <w:tc>
          <w:tcPr>
            <w:tcW w:w="1336" w:type="dxa"/>
            <w:tcBorders>
              <w:top w:val="nil"/>
              <w:left w:val="nil"/>
              <w:bottom w:val="nil"/>
              <w:right w:val="nil"/>
            </w:tcBorders>
            <w:shd w:val="clear" w:color="auto" w:fill="auto"/>
            <w:noWrap/>
            <w:vAlign w:val="bottom"/>
            <w:hideMark/>
          </w:tcPr>
          <w:p w14:paraId="1BD951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w:t>
            </w:r>
          </w:p>
        </w:tc>
      </w:tr>
      <w:tr w:rsidR="002C6A66" w:rsidRPr="002C6A66" w14:paraId="30CB8735" w14:textId="77777777" w:rsidTr="002C6A66">
        <w:trPr>
          <w:trHeight w:val="300"/>
        </w:trPr>
        <w:tc>
          <w:tcPr>
            <w:tcW w:w="880" w:type="dxa"/>
            <w:tcBorders>
              <w:top w:val="nil"/>
              <w:left w:val="nil"/>
              <w:bottom w:val="nil"/>
              <w:right w:val="nil"/>
            </w:tcBorders>
            <w:shd w:val="clear" w:color="auto" w:fill="auto"/>
            <w:hideMark/>
          </w:tcPr>
          <w:p w14:paraId="40FB174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062</w:t>
            </w:r>
          </w:p>
        </w:tc>
        <w:tc>
          <w:tcPr>
            <w:tcW w:w="766" w:type="dxa"/>
            <w:tcBorders>
              <w:top w:val="nil"/>
              <w:left w:val="nil"/>
              <w:bottom w:val="nil"/>
              <w:right w:val="nil"/>
            </w:tcBorders>
            <w:shd w:val="clear" w:color="auto" w:fill="auto"/>
            <w:hideMark/>
          </w:tcPr>
          <w:p w14:paraId="7BB823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6235093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27B0127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28C07C7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133,88</w:t>
            </w:r>
          </w:p>
        </w:tc>
        <w:tc>
          <w:tcPr>
            <w:tcW w:w="1336" w:type="dxa"/>
            <w:tcBorders>
              <w:top w:val="nil"/>
              <w:left w:val="nil"/>
              <w:bottom w:val="nil"/>
              <w:right w:val="nil"/>
            </w:tcBorders>
            <w:shd w:val="clear" w:color="auto" w:fill="auto"/>
            <w:noWrap/>
            <w:vAlign w:val="bottom"/>
            <w:hideMark/>
          </w:tcPr>
          <w:p w14:paraId="7B741E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27%</w:t>
            </w:r>
          </w:p>
        </w:tc>
      </w:tr>
      <w:tr w:rsidR="002C6A66" w:rsidRPr="002C6A66" w14:paraId="018E883F" w14:textId="77777777" w:rsidTr="002C6A66">
        <w:trPr>
          <w:trHeight w:val="300"/>
        </w:trPr>
        <w:tc>
          <w:tcPr>
            <w:tcW w:w="880" w:type="dxa"/>
            <w:tcBorders>
              <w:top w:val="nil"/>
              <w:left w:val="nil"/>
              <w:bottom w:val="nil"/>
              <w:right w:val="nil"/>
            </w:tcBorders>
            <w:shd w:val="clear" w:color="000000" w:fill="F2F2F2"/>
            <w:vAlign w:val="center"/>
            <w:hideMark/>
          </w:tcPr>
          <w:p w14:paraId="0B0EDA9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3E4A0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4F32F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064F6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150.200,00</w:t>
            </w:r>
          </w:p>
        </w:tc>
        <w:tc>
          <w:tcPr>
            <w:tcW w:w="1287" w:type="dxa"/>
            <w:tcBorders>
              <w:top w:val="nil"/>
              <w:left w:val="nil"/>
              <w:bottom w:val="nil"/>
              <w:right w:val="nil"/>
            </w:tcBorders>
            <w:shd w:val="clear" w:color="000000" w:fill="F2F2F2"/>
            <w:vAlign w:val="center"/>
            <w:hideMark/>
          </w:tcPr>
          <w:p w14:paraId="3C473A6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151.467,21</w:t>
            </w:r>
          </w:p>
        </w:tc>
        <w:tc>
          <w:tcPr>
            <w:tcW w:w="1336" w:type="dxa"/>
            <w:tcBorders>
              <w:top w:val="nil"/>
              <w:left w:val="nil"/>
              <w:bottom w:val="nil"/>
              <w:right w:val="nil"/>
            </w:tcBorders>
            <w:shd w:val="clear" w:color="000000" w:fill="F2F2F2"/>
            <w:noWrap/>
            <w:vAlign w:val="bottom"/>
            <w:hideMark/>
          </w:tcPr>
          <w:p w14:paraId="1399779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0D5B441" w14:textId="77777777" w:rsidTr="002C6A66">
        <w:trPr>
          <w:trHeight w:val="300"/>
        </w:trPr>
        <w:tc>
          <w:tcPr>
            <w:tcW w:w="880" w:type="dxa"/>
            <w:tcBorders>
              <w:top w:val="nil"/>
              <w:left w:val="nil"/>
              <w:bottom w:val="nil"/>
              <w:right w:val="nil"/>
            </w:tcBorders>
            <w:shd w:val="clear" w:color="auto" w:fill="auto"/>
            <w:hideMark/>
          </w:tcPr>
          <w:p w14:paraId="540D93E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063</w:t>
            </w:r>
          </w:p>
        </w:tc>
        <w:tc>
          <w:tcPr>
            <w:tcW w:w="766" w:type="dxa"/>
            <w:tcBorders>
              <w:top w:val="nil"/>
              <w:left w:val="nil"/>
              <w:bottom w:val="nil"/>
              <w:right w:val="nil"/>
            </w:tcBorders>
            <w:shd w:val="clear" w:color="auto" w:fill="auto"/>
            <w:hideMark/>
          </w:tcPr>
          <w:p w14:paraId="27F0F0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3231</w:t>
            </w:r>
          </w:p>
        </w:tc>
        <w:tc>
          <w:tcPr>
            <w:tcW w:w="8702" w:type="dxa"/>
            <w:tcBorders>
              <w:top w:val="nil"/>
              <w:left w:val="nil"/>
              <w:bottom w:val="nil"/>
              <w:right w:val="nil"/>
            </w:tcBorders>
            <w:shd w:val="clear" w:color="auto" w:fill="auto"/>
            <w:hideMark/>
          </w:tcPr>
          <w:p w14:paraId="61433D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telefona, pošte i prijevoza</w:t>
            </w:r>
          </w:p>
        </w:tc>
        <w:tc>
          <w:tcPr>
            <w:tcW w:w="1287" w:type="dxa"/>
            <w:tcBorders>
              <w:top w:val="nil"/>
              <w:left w:val="nil"/>
              <w:bottom w:val="nil"/>
              <w:right w:val="nil"/>
            </w:tcBorders>
            <w:shd w:val="clear" w:color="auto" w:fill="auto"/>
            <w:hideMark/>
          </w:tcPr>
          <w:p w14:paraId="6B9412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33.000,00</w:t>
            </w:r>
          </w:p>
        </w:tc>
        <w:tc>
          <w:tcPr>
            <w:tcW w:w="1287" w:type="dxa"/>
            <w:tcBorders>
              <w:top w:val="nil"/>
              <w:left w:val="nil"/>
              <w:bottom w:val="nil"/>
              <w:right w:val="nil"/>
            </w:tcBorders>
            <w:shd w:val="clear" w:color="auto" w:fill="auto"/>
            <w:hideMark/>
          </w:tcPr>
          <w:p w14:paraId="2A8793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32.033,20</w:t>
            </w:r>
          </w:p>
        </w:tc>
        <w:tc>
          <w:tcPr>
            <w:tcW w:w="1336" w:type="dxa"/>
            <w:tcBorders>
              <w:top w:val="nil"/>
              <w:left w:val="nil"/>
              <w:bottom w:val="nil"/>
              <w:right w:val="nil"/>
            </w:tcBorders>
            <w:shd w:val="clear" w:color="auto" w:fill="auto"/>
            <w:noWrap/>
            <w:vAlign w:val="bottom"/>
            <w:hideMark/>
          </w:tcPr>
          <w:p w14:paraId="2E2587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2780CB30" w14:textId="77777777" w:rsidTr="002C6A66">
        <w:trPr>
          <w:trHeight w:val="300"/>
        </w:trPr>
        <w:tc>
          <w:tcPr>
            <w:tcW w:w="880" w:type="dxa"/>
            <w:tcBorders>
              <w:top w:val="nil"/>
              <w:left w:val="nil"/>
              <w:bottom w:val="nil"/>
              <w:right w:val="nil"/>
            </w:tcBorders>
            <w:shd w:val="clear" w:color="auto" w:fill="auto"/>
            <w:hideMark/>
          </w:tcPr>
          <w:p w14:paraId="517103D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064</w:t>
            </w:r>
          </w:p>
        </w:tc>
        <w:tc>
          <w:tcPr>
            <w:tcW w:w="766" w:type="dxa"/>
            <w:tcBorders>
              <w:top w:val="nil"/>
              <w:left w:val="nil"/>
              <w:bottom w:val="nil"/>
              <w:right w:val="nil"/>
            </w:tcBorders>
            <w:shd w:val="clear" w:color="auto" w:fill="auto"/>
            <w:hideMark/>
          </w:tcPr>
          <w:p w14:paraId="77AD54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F8BD29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421A45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2.900,00</w:t>
            </w:r>
          </w:p>
        </w:tc>
        <w:tc>
          <w:tcPr>
            <w:tcW w:w="1287" w:type="dxa"/>
            <w:tcBorders>
              <w:top w:val="nil"/>
              <w:left w:val="nil"/>
              <w:bottom w:val="nil"/>
              <w:right w:val="nil"/>
            </w:tcBorders>
            <w:shd w:val="clear" w:color="auto" w:fill="auto"/>
            <w:hideMark/>
          </w:tcPr>
          <w:p w14:paraId="04ED8DA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749,48</w:t>
            </w:r>
          </w:p>
        </w:tc>
        <w:tc>
          <w:tcPr>
            <w:tcW w:w="1336" w:type="dxa"/>
            <w:tcBorders>
              <w:top w:val="nil"/>
              <w:left w:val="nil"/>
              <w:bottom w:val="nil"/>
              <w:right w:val="nil"/>
            </w:tcBorders>
            <w:shd w:val="clear" w:color="auto" w:fill="auto"/>
            <w:noWrap/>
            <w:vAlign w:val="bottom"/>
            <w:hideMark/>
          </w:tcPr>
          <w:p w14:paraId="2860E0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26%</w:t>
            </w:r>
          </w:p>
        </w:tc>
      </w:tr>
      <w:tr w:rsidR="002C6A66" w:rsidRPr="002C6A66" w14:paraId="2767FD86" w14:textId="77777777" w:rsidTr="002C6A66">
        <w:trPr>
          <w:trHeight w:val="300"/>
        </w:trPr>
        <w:tc>
          <w:tcPr>
            <w:tcW w:w="880" w:type="dxa"/>
            <w:tcBorders>
              <w:top w:val="nil"/>
              <w:left w:val="nil"/>
              <w:bottom w:val="nil"/>
              <w:right w:val="nil"/>
            </w:tcBorders>
            <w:shd w:val="clear" w:color="auto" w:fill="auto"/>
            <w:hideMark/>
          </w:tcPr>
          <w:p w14:paraId="12FFB03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065</w:t>
            </w:r>
          </w:p>
        </w:tc>
        <w:tc>
          <w:tcPr>
            <w:tcW w:w="766" w:type="dxa"/>
            <w:tcBorders>
              <w:top w:val="nil"/>
              <w:left w:val="nil"/>
              <w:bottom w:val="nil"/>
              <w:right w:val="nil"/>
            </w:tcBorders>
            <w:shd w:val="clear" w:color="auto" w:fill="auto"/>
            <w:hideMark/>
          </w:tcPr>
          <w:p w14:paraId="7617847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3236</w:t>
            </w:r>
          </w:p>
        </w:tc>
        <w:tc>
          <w:tcPr>
            <w:tcW w:w="8702" w:type="dxa"/>
            <w:tcBorders>
              <w:top w:val="nil"/>
              <w:left w:val="nil"/>
              <w:bottom w:val="nil"/>
              <w:right w:val="nil"/>
            </w:tcBorders>
            <w:shd w:val="clear" w:color="auto" w:fill="auto"/>
            <w:hideMark/>
          </w:tcPr>
          <w:p w14:paraId="7F41D7A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Zdravstvene i veterinarske usluge</w:t>
            </w:r>
          </w:p>
        </w:tc>
        <w:tc>
          <w:tcPr>
            <w:tcW w:w="1287" w:type="dxa"/>
            <w:tcBorders>
              <w:top w:val="nil"/>
              <w:left w:val="nil"/>
              <w:bottom w:val="nil"/>
              <w:right w:val="nil"/>
            </w:tcBorders>
            <w:shd w:val="clear" w:color="auto" w:fill="auto"/>
            <w:hideMark/>
          </w:tcPr>
          <w:p w14:paraId="1BFBA08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w:t>
            </w:r>
          </w:p>
        </w:tc>
        <w:tc>
          <w:tcPr>
            <w:tcW w:w="1287" w:type="dxa"/>
            <w:tcBorders>
              <w:top w:val="nil"/>
              <w:left w:val="nil"/>
              <w:bottom w:val="nil"/>
              <w:right w:val="nil"/>
            </w:tcBorders>
            <w:shd w:val="clear" w:color="auto" w:fill="auto"/>
            <w:hideMark/>
          </w:tcPr>
          <w:p w14:paraId="1F491F3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214,21</w:t>
            </w:r>
          </w:p>
        </w:tc>
        <w:tc>
          <w:tcPr>
            <w:tcW w:w="1336" w:type="dxa"/>
            <w:tcBorders>
              <w:top w:val="nil"/>
              <w:left w:val="nil"/>
              <w:bottom w:val="nil"/>
              <w:right w:val="nil"/>
            </w:tcBorders>
            <w:shd w:val="clear" w:color="auto" w:fill="auto"/>
            <w:noWrap/>
            <w:vAlign w:val="bottom"/>
            <w:hideMark/>
          </w:tcPr>
          <w:p w14:paraId="533EB30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71%</w:t>
            </w:r>
          </w:p>
        </w:tc>
      </w:tr>
      <w:tr w:rsidR="002C6A66" w:rsidRPr="002C6A66" w14:paraId="2A083D28" w14:textId="77777777" w:rsidTr="002C6A66">
        <w:trPr>
          <w:trHeight w:val="300"/>
        </w:trPr>
        <w:tc>
          <w:tcPr>
            <w:tcW w:w="880" w:type="dxa"/>
            <w:tcBorders>
              <w:top w:val="nil"/>
              <w:left w:val="nil"/>
              <w:bottom w:val="nil"/>
              <w:right w:val="nil"/>
            </w:tcBorders>
            <w:shd w:val="clear" w:color="auto" w:fill="auto"/>
            <w:hideMark/>
          </w:tcPr>
          <w:p w14:paraId="5B75C48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066</w:t>
            </w:r>
          </w:p>
        </w:tc>
        <w:tc>
          <w:tcPr>
            <w:tcW w:w="766" w:type="dxa"/>
            <w:tcBorders>
              <w:top w:val="nil"/>
              <w:left w:val="nil"/>
              <w:bottom w:val="nil"/>
              <w:right w:val="nil"/>
            </w:tcBorders>
            <w:shd w:val="clear" w:color="auto" w:fill="auto"/>
            <w:hideMark/>
          </w:tcPr>
          <w:p w14:paraId="50029BB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0F1C4E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4C0E15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536AEC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33.583,73</w:t>
            </w:r>
          </w:p>
        </w:tc>
        <w:tc>
          <w:tcPr>
            <w:tcW w:w="1336" w:type="dxa"/>
            <w:tcBorders>
              <w:top w:val="nil"/>
              <w:left w:val="nil"/>
              <w:bottom w:val="nil"/>
              <w:right w:val="nil"/>
            </w:tcBorders>
            <w:shd w:val="clear" w:color="auto" w:fill="auto"/>
            <w:noWrap/>
            <w:vAlign w:val="bottom"/>
            <w:hideMark/>
          </w:tcPr>
          <w:p w14:paraId="481007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2AC5949" w14:textId="77777777" w:rsidTr="002C6A66">
        <w:trPr>
          <w:trHeight w:val="300"/>
        </w:trPr>
        <w:tc>
          <w:tcPr>
            <w:tcW w:w="880" w:type="dxa"/>
            <w:tcBorders>
              <w:top w:val="nil"/>
              <w:left w:val="nil"/>
              <w:bottom w:val="nil"/>
              <w:right w:val="nil"/>
            </w:tcBorders>
            <w:shd w:val="clear" w:color="auto" w:fill="auto"/>
            <w:hideMark/>
          </w:tcPr>
          <w:p w14:paraId="191F00C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067</w:t>
            </w:r>
          </w:p>
        </w:tc>
        <w:tc>
          <w:tcPr>
            <w:tcW w:w="766" w:type="dxa"/>
            <w:tcBorders>
              <w:top w:val="nil"/>
              <w:left w:val="nil"/>
              <w:bottom w:val="nil"/>
              <w:right w:val="nil"/>
            </w:tcBorders>
            <w:shd w:val="clear" w:color="auto" w:fill="auto"/>
            <w:hideMark/>
          </w:tcPr>
          <w:p w14:paraId="556D6C3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61DD745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07C4F8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80.000,00</w:t>
            </w:r>
          </w:p>
        </w:tc>
        <w:tc>
          <w:tcPr>
            <w:tcW w:w="1287" w:type="dxa"/>
            <w:tcBorders>
              <w:top w:val="nil"/>
              <w:left w:val="nil"/>
              <w:bottom w:val="nil"/>
              <w:right w:val="nil"/>
            </w:tcBorders>
            <w:shd w:val="clear" w:color="auto" w:fill="auto"/>
            <w:hideMark/>
          </w:tcPr>
          <w:p w14:paraId="2A8AEB4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84.886,59</w:t>
            </w:r>
          </w:p>
        </w:tc>
        <w:tc>
          <w:tcPr>
            <w:tcW w:w="1336" w:type="dxa"/>
            <w:tcBorders>
              <w:top w:val="nil"/>
              <w:left w:val="nil"/>
              <w:bottom w:val="nil"/>
              <w:right w:val="nil"/>
            </w:tcBorders>
            <w:shd w:val="clear" w:color="auto" w:fill="auto"/>
            <w:noWrap/>
            <w:vAlign w:val="bottom"/>
            <w:hideMark/>
          </w:tcPr>
          <w:p w14:paraId="2E71E6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0E5E2C4A" w14:textId="77777777" w:rsidTr="002C6A66">
        <w:trPr>
          <w:trHeight w:val="300"/>
        </w:trPr>
        <w:tc>
          <w:tcPr>
            <w:tcW w:w="880" w:type="dxa"/>
            <w:tcBorders>
              <w:top w:val="nil"/>
              <w:left w:val="nil"/>
              <w:bottom w:val="nil"/>
              <w:right w:val="nil"/>
            </w:tcBorders>
            <w:shd w:val="clear" w:color="000000" w:fill="F2F2F2"/>
            <w:vAlign w:val="center"/>
            <w:hideMark/>
          </w:tcPr>
          <w:p w14:paraId="08EA33D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BD29AC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798904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18753F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14.300,00</w:t>
            </w:r>
          </w:p>
        </w:tc>
        <w:tc>
          <w:tcPr>
            <w:tcW w:w="1287" w:type="dxa"/>
            <w:tcBorders>
              <w:top w:val="nil"/>
              <w:left w:val="nil"/>
              <w:bottom w:val="nil"/>
              <w:right w:val="nil"/>
            </w:tcBorders>
            <w:shd w:val="clear" w:color="000000" w:fill="F2F2F2"/>
            <w:vAlign w:val="center"/>
            <w:hideMark/>
          </w:tcPr>
          <w:p w14:paraId="651B98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EBAC68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8583434" w14:textId="77777777" w:rsidTr="002C6A66">
        <w:trPr>
          <w:trHeight w:val="300"/>
        </w:trPr>
        <w:tc>
          <w:tcPr>
            <w:tcW w:w="880" w:type="dxa"/>
            <w:tcBorders>
              <w:top w:val="nil"/>
              <w:left w:val="nil"/>
              <w:bottom w:val="nil"/>
              <w:right w:val="nil"/>
            </w:tcBorders>
            <w:shd w:val="clear" w:color="auto" w:fill="auto"/>
            <w:hideMark/>
          </w:tcPr>
          <w:p w14:paraId="4DD5DC3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068</w:t>
            </w:r>
          </w:p>
        </w:tc>
        <w:tc>
          <w:tcPr>
            <w:tcW w:w="766" w:type="dxa"/>
            <w:tcBorders>
              <w:top w:val="nil"/>
              <w:left w:val="nil"/>
              <w:bottom w:val="nil"/>
              <w:right w:val="nil"/>
            </w:tcBorders>
            <w:shd w:val="clear" w:color="auto" w:fill="auto"/>
            <w:hideMark/>
          </w:tcPr>
          <w:p w14:paraId="206EE3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5913FF2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6F3176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79FEB8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D1C78E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DEEBD32" w14:textId="77777777" w:rsidTr="002C6A66">
        <w:trPr>
          <w:trHeight w:val="300"/>
        </w:trPr>
        <w:tc>
          <w:tcPr>
            <w:tcW w:w="880" w:type="dxa"/>
            <w:tcBorders>
              <w:top w:val="nil"/>
              <w:left w:val="nil"/>
              <w:bottom w:val="nil"/>
              <w:right w:val="nil"/>
            </w:tcBorders>
            <w:shd w:val="clear" w:color="auto" w:fill="auto"/>
            <w:hideMark/>
          </w:tcPr>
          <w:p w14:paraId="2AD77E6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069</w:t>
            </w:r>
          </w:p>
        </w:tc>
        <w:tc>
          <w:tcPr>
            <w:tcW w:w="766" w:type="dxa"/>
            <w:tcBorders>
              <w:top w:val="nil"/>
              <w:left w:val="nil"/>
              <w:bottom w:val="nil"/>
              <w:right w:val="nil"/>
            </w:tcBorders>
            <w:shd w:val="clear" w:color="auto" w:fill="auto"/>
            <w:hideMark/>
          </w:tcPr>
          <w:p w14:paraId="281891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5190E1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3E32C3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13.300,00</w:t>
            </w:r>
          </w:p>
        </w:tc>
        <w:tc>
          <w:tcPr>
            <w:tcW w:w="1287" w:type="dxa"/>
            <w:tcBorders>
              <w:top w:val="nil"/>
              <w:left w:val="nil"/>
              <w:bottom w:val="nil"/>
              <w:right w:val="nil"/>
            </w:tcBorders>
            <w:shd w:val="clear" w:color="auto" w:fill="auto"/>
            <w:hideMark/>
          </w:tcPr>
          <w:p w14:paraId="3C7A137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248CD0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996F22C" w14:textId="77777777" w:rsidTr="002C6A66">
        <w:trPr>
          <w:trHeight w:val="300"/>
        </w:trPr>
        <w:tc>
          <w:tcPr>
            <w:tcW w:w="880" w:type="dxa"/>
            <w:tcBorders>
              <w:top w:val="nil"/>
              <w:left w:val="nil"/>
              <w:bottom w:val="nil"/>
              <w:right w:val="nil"/>
            </w:tcBorders>
            <w:shd w:val="clear" w:color="000000" w:fill="D9D9D9"/>
            <w:vAlign w:val="center"/>
            <w:hideMark/>
          </w:tcPr>
          <w:p w14:paraId="3ADCE25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6E4A9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4D57E66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402DE5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450.920,00</w:t>
            </w:r>
          </w:p>
        </w:tc>
        <w:tc>
          <w:tcPr>
            <w:tcW w:w="1287" w:type="dxa"/>
            <w:tcBorders>
              <w:top w:val="nil"/>
              <w:left w:val="nil"/>
              <w:bottom w:val="nil"/>
              <w:right w:val="nil"/>
            </w:tcBorders>
            <w:shd w:val="clear" w:color="000000" w:fill="D9D9D9"/>
            <w:vAlign w:val="center"/>
            <w:hideMark/>
          </w:tcPr>
          <w:p w14:paraId="3BD171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447.917,25</w:t>
            </w:r>
          </w:p>
        </w:tc>
        <w:tc>
          <w:tcPr>
            <w:tcW w:w="1336" w:type="dxa"/>
            <w:tcBorders>
              <w:top w:val="nil"/>
              <w:left w:val="nil"/>
              <w:bottom w:val="nil"/>
              <w:right w:val="nil"/>
            </w:tcBorders>
            <w:shd w:val="clear" w:color="000000" w:fill="D9D9D9"/>
            <w:noWrap/>
            <w:vAlign w:val="bottom"/>
            <w:hideMark/>
          </w:tcPr>
          <w:p w14:paraId="6CFFBA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8009F4E" w14:textId="77777777" w:rsidTr="002C6A66">
        <w:trPr>
          <w:trHeight w:val="300"/>
        </w:trPr>
        <w:tc>
          <w:tcPr>
            <w:tcW w:w="880" w:type="dxa"/>
            <w:tcBorders>
              <w:top w:val="nil"/>
              <w:left w:val="nil"/>
              <w:bottom w:val="nil"/>
              <w:right w:val="nil"/>
            </w:tcBorders>
            <w:shd w:val="clear" w:color="000000" w:fill="F2F2F2"/>
            <w:vAlign w:val="center"/>
            <w:hideMark/>
          </w:tcPr>
          <w:p w14:paraId="1ED54B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7CF1A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5F41BB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77CB73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450.920,00</w:t>
            </w:r>
          </w:p>
        </w:tc>
        <w:tc>
          <w:tcPr>
            <w:tcW w:w="1287" w:type="dxa"/>
            <w:tcBorders>
              <w:top w:val="nil"/>
              <w:left w:val="nil"/>
              <w:bottom w:val="nil"/>
              <w:right w:val="nil"/>
            </w:tcBorders>
            <w:shd w:val="clear" w:color="000000" w:fill="F2F2F2"/>
            <w:vAlign w:val="center"/>
            <w:hideMark/>
          </w:tcPr>
          <w:p w14:paraId="5326B0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447.917,25</w:t>
            </w:r>
          </w:p>
        </w:tc>
        <w:tc>
          <w:tcPr>
            <w:tcW w:w="1336" w:type="dxa"/>
            <w:tcBorders>
              <w:top w:val="nil"/>
              <w:left w:val="nil"/>
              <w:bottom w:val="nil"/>
              <w:right w:val="nil"/>
            </w:tcBorders>
            <w:shd w:val="clear" w:color="000000" w:fill="F2F2F2"/>
            <w:noWrap/>
            <w:vAlign w:val="bottom"/>
            <w:hideMark/>
          </w:tcPr>
          <w:p w14:paraId="0E51ED1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153DA364" w14:textId="77777777" w:rsidTr="002C6A66">
        <w:trPr>
          <w:trHeight w:val="300"/>
        </w:trPr>
        <w:tc>
          <w:tcPr>
            <w:tcW w:w="880" w:type="dxa"/>
            <w:tcBorders>
              <w:top w:val="nil"/>
              <w:left w:val="nil"/>
              <w:bottom w:val="nil"/>
              <w:right w:val="nil"/>
            </w:tcBorders>
            <w:shd w:val="clear" w:color="auto" w:fill="auto"/>
            <w:hideMark/>
          </w:tcPr>
          <w:p w14:paraId="4AEC766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070</w:t>
            </w:r>
          </w:p>
        </w:tc>
        <w:tc>
          <w:tcPr>
            <w:tcW w:w="766" w:type="dxa"/>
            <w:tcBorders>
              <w:top w:val="nil"/>
              <w:left w:val="nil"/>
              <w:bottom w:val="nil"/>
              <w:right w:val="nil"/>
            </w:tcBorders>
            <w:shd w:val="clear" w:color="auto" w:fill="auto"/>
            <w:hideMark/>
          </w:tcPr>
          <w:p w14:paraId="6C8681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3431</w:t>
            </w:r>
          </w:p>
        </w:tc>
        <w:tc>
          <w:tcPr>
            <w:tcW w:w="8702" w:type="dxa"/>
            <w:tcBorders>
              <w:top w:val="nil"/>
              <w:left w:val="nil"/>
              <w:bottom w:val="nil"/>
              <w:right w:val="nil"/>
            </w:tcBorders>
            <w:shd w:val="clear" w:color="auto" w:fill="auto"/>
            <w:hideMark/>
          </w:tcPr>
          <w:p w14:paraId="7F34BD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Bankarske usluge i usluge platnog prometa</w:t>
            </w:r>
          </w:p>
        </w:tc>
        <w:tc>
          <w:tcPr>
            <w:tcW w:w="1287" w:type="dxa"/>
            <w:tcBorders>
              <w:top w:val="nil"/>
              <w:left w:val="nil"/>
              <w:bottom w:val="nil"/>
              <w:right w:val="nil"/>
            </w:tcBorders>
            <w:shd w:val="clear" w:color="auto" w:fill="auto"/>
            <w:hideMark/>
          </w:tcPr>
          <w:p w14:paraId="25679E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3.700,00</w:t>
            </w:r>
          </w:p>
        </w:tc>
        <w:tc>
          <w:tcPr>
            <w:tcW w:w="1287" w:type="dxa"/>
            <w:tcBorders>
              <w:top w:val="nil"/>
              <w:left w:val="nil"/>
              <w:bottom w:val="nil"/>
              <w:right w:val="nil"/>
            </w:tcBorders>
            <w:shd w:val="clear" w:color="auto" w:fill="auto"/>
            <w:hideMark/>
          </w:tcPr>
          <w:p w14:paraId="134770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2.656,34</w:t>
            </w:r>
          </w:p>
        </w:tc>
        <w:tc>
          <w:tcPr>
            <w:tcW w:w="1336" w:type="dxa"/>
            <w:tcBorders>
              <w:top w:val="nil"/>
              <w:left w:val="nil"/>
              <w:bottom w:val="nil"/>
              <w:right w:val="nil"/>
            </w:tcBorders>
            <w:shd w:val="clear" w:color="auto" w:fill="auto"/>
            <w:noWrap/>
            <w:vAlign w:val="bottom"/>
            <w:hideMark/>
          </w:tcPr>
          <w:p w14:paraId="36B9E9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633CAF92" w14:textId="77777777" w:rsidTr="002C6A66">
        <w:trPr>
          <w:trHeight w:val="300"/>
        </w:trPr>
        <w:tc>
          <w:tcPr>
            <w:tcW w:w="880" w:type="dxa"/>
            <w:tcBorders>
              <w:top w:val="nil"/>
              <w:left w:val="nil"/>
              <w:bottom w:val="nil"/>
              <w:right w:val="nil"/>
            </w:tcBorders>
            <w:shd w:val="clear" w:color="auto" w:fill="auto"/>
            <w:hideMark/>
          </w:tcPr>
          <w:p w14:paraId="78B1F92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071</w:t>
            </w:r>
          </w:p>
        </w:tc>
        <w:tc>
          <w:tcPr>
            <w:tcW w:w="766" w:type="dxa"/>
            <w:tcBorders>
              <w:top w:val="nil"/>
              <w:left w:val="nil"/>
              <w:bottom w:val="nil"/>
              <w:right w:val="nil"/>
            </w:tcBorders>
            <w:shd w:val="clear" w:color="auto" w:fill="auto"/>
            <w:hideMark/>
          </w:tcPr>
          <w:p w14:paraId="5EB07ED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3433</w:t>
            </w:r>
          </w:p>
        </w:tc>
        <w:tc>
          <w:tcPr>
            <w:tcW w:w="8702" w:type="dxa"/>
            <w:tcBorders>
              <w:top w:val="nil"/>
              <w:left w:val="nil"/>
              <w:bottom w:val="nil"/>
              <w:right w:val="nil"/>
            </w:tcBorders>
            <w:shd w:val="clear" w:color="auto" w:fill="auto"/>
            <w:hideMark/>
          </w:tcPr>
          <w:p w14:paraId="33FE31E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Zatezne kamate</w:t>
            </w:r>
          </w:p>
        </w:tc>
        <w:tc>
          <w:tcPr>
            <w:tcW w:w="1287" w:type="dxa"/>
            <w:tcBorders>
              <w:top w:val="nil"/>
              <w:left w:val="nil"/>
              <w:bottom w:val="nil"/>
              <w:right w:val="nil"/>
            </w:tcBorders>
            <w:shd w:val="clear" w:color="auto" w:fill="auto"/>
            <w:hideMark/>
          </w:tcPr>
          <w:p w14:paraId="39CD4F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442.220,00</w:t>
            </w:r>
          </w:p>
        </w:tc>
        <w:tc>
          <w:tcPr>
            <w:tcW w:w="1287" w:type="dxa"/>
            <w:tcBorders>
              <w:top w:val="nil"/>
              <w:left w:val="nil"/>
              <w:bottom w:val="nil"/>
              <w:right w:val="nil"/>
            </w:tcBorders>
            <w:shd w:val="clear" w:color="auto" w:fill="auto"/>
            <w:hideMark/>
          </w:tcPr>
          <w:p w14:paraId="1463262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441.374,75</w:t>
            </w:r>
          </w:p>
        </w:tc>
        <w:tc>
          <w:tcPr>
            <w:tcW w:w="1336" w:type="dxa"/>
            <w:tcBorders>
              <w:top w:val="nil"/>
              <w:left w:val="nil"/>
              <w:bottom w:val="nil"/>
              <w:right w:val="nil"/>
            </w:tcBorders>
            <w:shd w:val="clear" w:color="auto" w:fill="auto"/>
            <w:noWrap/>
            <w:vAlign w:val="bottom"/>
            <w:hideMark/>
          </w:tcPr>
          <w:p w14:paraId="3ABC41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429F843" w14:textId="77777777" w:rsidTr="002C6A66">
        <w:trPr>
          <w:trHeight w:val="300"/>
        </w:trPr>
        <w:tc>
          <w:tcPr>
            <w:tcW w:w="880" w:type="dxa"/>
            <w:tcBorders>
              <w:top w:val="nil"/>
              <w:left w:val="nil"/>
              <w:bottom w:val="nil"/>
              <w:right w:val="nil"/>
            </w:tcBorders>
            <w:shd w:val="clear" w:color="auto" w:fill="auto"/>
            <w:hideMark/>
          </w:tcPr>
          <w:p w14:paraId="2A286F5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072</w:t>
            </w:r>
          </w:p>
        </w:tc>
        <w:tc>
          <w:tcPr>
            <w:tcW w:w="766" w:type="dxa"/>
            <w:tcBorders>
              <w:top w:val="nil"/>
              <w:left w:val="nil"/>
              <w:bottom w:val="nil"/>
              <w:right w:val="nil"/>
            </w:tcBorders>
            <w:shd w:val="clear" w:color="auto" w:fill="auto"/>
            <w:hideMark/>
          </w:tcPr>
          <w:p w14:paraId="6C4568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3434</w:t>
            </w:r>
          </w:p>
        </w:tc>
        <w:tc>
          <w:tcPr>
            <w:tcW w:w="8702" w:type="dxa"/>
            <w:tcBorders>
              <w:top w:val="nil"/>
              <w:left w:val="nil"/>
              <w:bottom w:val="nil"/>
              <w:right w:val="nil"/>
            </w:tcBorders>
            <w:shd w:val="clear" w:color="auto" w:fill="auto"/>
            <w:hideMark/>
          </w:tcPr>
          <w:p w14:paraId="3DCAB4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financijski rashodi</w:t>
            </w:r>
          </w:p>
        </w:tc>
        <w:tc>
          <w:tcPr>
            <w:tcW w:w="1287" w:type="dxa"/>
            <w:tcBorders>
              <w:top w:val="nil"/>
              <w:left w:val="nil"/>
              <w:bottom w:val="nil"/>
              <w:right w:val="nil"/>
            </w:tcBorders>
            <w:shd w:val="clear" w:color="auto" w:fill="auto"/>
            <w:hideMark/>
          </w:tcPr>
          <w:p w14:paraId="248193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1A09785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3.886,16</w:t>
            </w:r>
          </w:p>
        </w:tc>
        <w:tc>
          <w:tcPr>
            <w:tcW w:w="1336" w:type="dxa"/>
            <w:tcBorders>
              <w:top w:val="nil"/>
              <w:left w:val="nil"/>
              <w:bottom w:val="nil"/>
              <w:right w:val="nil"/>
            </w:tcBorders>
            <w:shd w:val="clear" w:color="auto" w:fill="auto"/>
            <w:noWrap/>
            <w:vAlign w:val="bottom"/>
            <w:hideMark/>
          </w:tcPr>
          <w:p w14:paraId="785A1D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58B1D083" w14:textId="77777777" w:rsidTr="002C6A66">
        <w:trPr>
          <w:trHeight w:val="300"/>
        </w:trPr>
        <w:tc>
          <w:tcPr>
            <w:tcW w:w="880" w:type="dxa"/>
            <w:tcBorders>
              <w:top w:val="nil"/>
              <w:left w:val="nil"/>
              <w:bottom w:val="nil"/>
              <w:right w:val="nil"/>
            </w:tcBorders>
            <w:shd w:val="clear" w:color="000000" w:fill="000080"/>
            <w:noWrap/>
            <w:vAlign w:val="center"/>
            <w:hideMark/>
          </w:tcPr>
          <w:p w14:paraId="4925F07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00402</w:t>
            </w:r>
          </w:p>
        </w:tc>
        <w:tc>
          <w:tcPr>
            <w:tcW w:w="766" w:type="dxa"/>
            <w:tcBorders>
              <w:top w:val="nil"/>
              <w:left w:val="nil"/>
              <w:bottom w:val="nil"/>
              <w:right w:val="nil"/>
            </w:tcBorders>
            <w:shd w:val="clear" w:color="000000" w:fill="000080"/>
            <w:noWrap/>
            <w:vAlign w:val="center"/>
            <w:hideMark/>
          </w:tcPr>
          <w:p w14:paraId="4F87D68F"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293EFC0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JAVNA VATROGASNA POSTROJBA OPĆINE PODSTRANA</w:t>
            </w:r>
          </w:p>
        </w:tc>
        <w:tc>
          <w:tcPr>
            <w:tcW w:w="1287" w:type="dxa"/>
            <w:tcBorders>
              <w:top w:val="nil"/>
              <w:left w:val="nil"/>
              <w:bottom w:val="nil"/>
              <w:right w:val="nil"/>
            </w:tcBorders>
            <w:shd w:val="clear" w:color="000000" w:fill="000080"/>
            <w:noWrap/>
            <w:vAlign w:val="center"/>
            <w:hideMark/>
          </w:tcPr>
          <w:p w14:paraId="705838D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630.230,00</w:t>
            </w:r>
          </w:p>
        </w:tc>
        <w:tc>
          <w:tcPr>
            <w:tcW w:w="1287" w:type="dxa"/>
            <w:tcBorders>
              <w:top w:val="nil"/>
              <w:left w:val="nil"/>
              <w:bottom w:val="nil"/>
              <w:right w:val="nil"/>
            </w:tcBorders>
            <w:shd w:val="clear" w:color="000000" w:fill="000080"/>
            <w:noWrap/>
            <w:vAlign w:val="center"/>
            <w:hideMark/>
          </w:tcPr>
          <w:p w14:paraId="038A74B1"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631.325,50</w:t>
            </w:r>
          </w:p>
        </w:tc>
        <w:tc>
          <w:tcPr>
            <w:tcW w:w="1336" w:type="dxa"/>
            <w:tcBorders>
              <w:top w:val="nil"/>
              <w:left w:val="nil"/>
              <w:bottom w:val="nil"/>
              <w:right w:val="nil"/>
            </w:tcBorders>
            <w:shd w:val="clear" w:color="000000" w:fill="000080"/>
            <w:noWrap/>
            <w:vAlign w:val="bottom"/>
            <w:hideMark/>
          </w:tcPr>
          <w:p w14:paraId="71AB6E4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1B218248" w14:textId="77777777" w:rsidTr="002C6A66">
        <w:trPr>
          <w:trHeight w:val="300"/>
        </w:trPr>
        <w:tc>
          <w:tcPr>
            <w:tcW w:w="880" w:type="dxa"/>
            <w:tcBorders>
              <w:top w:val="nil"/>
              <w:left w:val="nil"/>
              <w:bottom w:val="nil"/>
              <w:right w:val="nil"/>
            </w:tcBorders>
            <w:shd w:val="clear" w:color="000000" w:fill="16365C"/>
            <w:noWrap/>
            <w:vAlign w:val="bottom"/>
            <w:hideMark/>
          </w:tcPr>
          <w:p w14:paraId="3899193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50944</w:t>
            </w:r>
          </w:p>
        </w:tc>
        <w:tc>
          <w:tcPr>
            <w:tcW w:w="766" w:type="dxa"/>
            <w:tcBorders>
              <w:top w:val="nil"/>
              <w:left w:val="nil"/>
              <w:bottom w:val="nil"/>
              <w:right w:val="nil"/>
            </w:tcBorders>
            <w:shd w:val="clear" w:color="000000" w:fill="16365C"/>
            <w:noWrap/>
            <w:vAlign w:val="bottom"/>
            <w:hideMark/>
          </w:tcPr>
          <w:p w14:paraId="646934D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16365C"/>
            <w:noWrap/>
            <w:vAlign w:val="bottom"/>
            <w:hideMark/>
          </w:tcPr>
          <w:p w14:paraId="331CD82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PRORAČUNSKI KORISNIK: JAVNA VATROGASNA POSTROJBA OPĆINE PODSTRANA</w:t>
            </w:r>
          </w:p>
        </w:tc>
        <w:tc>
          <w:tcPr>
            <w:tcW w:w="1287" w:type="dxa"/>
            <w:tcBorders>
              <w:top w:val="nil"/>
              <w:left w:val="nil"/>
              <w:bottom w:val="nil"/>
              <w:right w:val="nil"/>
            </w:tcBorders>
            <w:shd w:val="clear" w:color="000000" w:fill="16365C"/>
            <w:noWrap/>
            <w:vAlign w:val="bottom"/>
            <w:hideMark/>
          </w:tcPr>
          <w:p w14:paraId="749C0A0E"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630.230,00</w:t>
            </w:r>
          </w:p>
        </w:tc>
        <w:tc>
          <w:tcPr>
            <w:tcW w:w="1287" w:type="dxa"/>
            <w:tcBorders>
              <w:top w:val="nil"/>
              <w:left w:val="nil"/>
              <w:bottom w:val="nil"/>
              <w:right w:val="nil"/>
            </w:tcBorders>
            <w:shd w:val="clear" w:color="000000" w:fill="16365C"/>
            <w:noWrap/>
            <w:vAlign w:val="bottom"/>
            <w:hideMark/>
          </w:tcPr>
          <w:p w14:paraId="213AB16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631.325,50</w:t>
            </w:r>
          </w:p>
        </w:tc>
        <w:tc>
          <w:tcPr>
            <w:tcW w:w="1336" w:type="dxa"/>
            <w:tcBorders>
              <w:top w:val="nil"/>
              <w:left w:val="nil"/>
              <w:bottom w:val="nil"/>
              <w:right w:val="nil"/>
            </w:tcBorders>
            <w:shd w:val="clear" w:color="000000" w:fill="16365C"/>
            <w:noWrap/>
            <w:vAlign w:val="bottom"/>
            <w:hideMark/>
          </w:tcPr>
          <w:p w14:paraId="63B468B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63017F21" w14:textId="77777777" w:rsidTr="002C6A66">
        <w:trPr>
          <w:trHeight w:val="300"/>
        </w:trPr>
        <w:tc>
          <w:tcPr>
            <w:tcW w:w="880" w:type="dxa"/>
            <w:tcBorders>
              <w:top w:val="nil"/>
              <w:left w:val="nil"/>
              <w:bottom w:val="nil"/>
              <w:right w:val="nil"/>
            </w:tcBorders>
            <w:shd w:val="clear" w:color="000000" w:fill="5050A8"/>
            <w:noWrap/>
            <w:vAlign w:val="center"/>
            <w:hideMark/>
          </w:tcPr>
          <w:p w14:paraId="6F8FC32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1009</w:t>
            </w:r>
          </w:p>
        </w:tc>
        <w:tc>
          <w:tcPr>
            <w:tcW w:w="766" w:type="dxa"/>
            <w:tcBorders>
              <w:top w:val="nil"/>
              <w:left w:val="nil"/>
              <w:bottom w:val="nil"/>
              <w:right w:val="nil"/>
            </w:tcBorders>
            <w:shd w:val="clear" w:color="000000" w:fill="5050A8"/>
            <w:noWrap/>
            <w:vAlign w:val="center"/>
            <w:hideMark/>
          </w:tcPr>
          <w:p w14:paraId="793F3F9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A78083C"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ORGANIZIRANJE I PROVOĐENJE ZAŠTITE I SPAŠAVANJA</w:t>
            </w:r>
          </w:p>
        </w:tc>
        <w:tc>
          <w:tcPr>
            <w:tcW w:w="1287" w:type="dxa"/>
            <w:tcBorders>
              <w:top w:val="nil"/>
              <w:left w:val="nil"/>
              <w:bottom w:val="nil"/>
              <w:right w:val="nil"/>
            </w:tcBorders>
            <w:shd w:val="clear" w:color="000000" w:fill="5050A8"/>
            <w:noWrap/>
            <w:vAlign w:val="center"/>
            <w:hideMark/>
          </w:tcPr>
          <w:p w14:paraId="39E0A111"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630.230,00</w:t>
            </w:r>
          </w:p>
        </w:tc>
        <w:tc>
          <w:tcPr>
            <w:tcW w:w="1287" w:type="dxa"/>
            <w:tcBorders>
              <w:top w:val="nil"/>
              <w:left w:val="nil"/>
              <w:bottom w:val="nil"/>
              <w:right w:val="nil"/>
            </w:tcBorders>
            <w:shd w:val="clear" w:color="000000" w:fill="5050A8"/>
            <w:noWrap/>
            <w:vAlign w:val="center"/>
            <w:hideMark/>
          </w:tcPr>
          <w:p w14:paraId="798FD6A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631.325,50</w:t>
            </w:r>
          </w:p>
        </w:tc>
        <w:tc>
          <w:tcPr>
            <w:tcW w:w="1336" w:type="dxa"/>
            <w:tcBorders>
              <w:top w:val="nil"/>
              <w:left w:val="nil"/>
              <w:bottom w:val="nil"/>
              <w:right w:val="nil"/>
            </w:tcBorders>
            <w:shd w:val="clear" w:color="000000" w:fill="5050A8"/>
            <w:noWrap/>
            <w:vAlign w:val="bottom"/>
            <w:hideMark/>
          </w:tcPr>
          <w:p w14:paraId="1E2A9777"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78AC8D73"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B76F9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A4002 01</w:t>
            </w:r>
          </w:p>
        </w:tc>
        <w:tc>
          <w:tcPr>
            <w:tcW w:w="8702" w:type="dxa"/>
            <w:tcBorders>
              <w:top w:val="nil"/>
              <w:left w:val="nil"/>
              <w:bottom w:val="nil"/>
              <w:right w:val="nil"/>
            </w:tcBorders>
            <w:shd w:val="clear" w:color="000000" w:fill="00B0F0"/>
            <w:noWrap/>
            <w:vAlign w:val="center"/>
            <w:hideMark/>
          </w:tcPr>
          <w:p w14:paraId="2E3EDA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3C6340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630.230,00</w:t>
            </w:r>
          </w:p>
        </w:tc>
        <w:tc>
          <w:tcPr>
            <w:tcW w:w="1287" w:type="dxa"/>
            <w:tcBorders>
              <w:top w:val="nil"/>
              <w:left w:val="nil"/>
              <w:bottom w:val="nil"/>
              <w:right w:val="nil"/>
            </w:tcBorders>
            <w:shd w:val="clear" w:color="000000" w:fill="00B0F0"/>
            <w:noWrap/>
            <w:vAlign w:val="center"/>
            <w:hideMark/>
          </w:tcPr>
          <w:p w14:paraId="46A871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631.325,50</w:t>
            </w:r>
          </w:p>
        </w:tc>
        <w:tc>
          <w:tcPr>
            <w:tcW w:w="1336" w:type="dxa"/>
            <w:tcBorders>
              <w:top w:val="nil"/>
              <w:left w:val="nil"/>
              <w:bottom w:val="nil"/>
              <w:right w:val="nil"/>
            </w:tcBorders>
            <w:shd w:val="clear" w:color="000000" w:fill="00B0F0"/>
            <w:noWrap/>
            <w:vAlign w:val="bottom"/>
            <w:hideMark/>
          </w:tcPr>
          <w:p w14:paraId="4717D7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4628A6B" w14:textId="77777777" w:rsidTr="002C6A66">
        <w:trPr>
          <w:trHeight w:val="300"/>
        </w:trPr>
        <w:tc>
          <w:tcPr>
            <w:tcW w:w="880" w:type="dxa"/>
            <w:tcBorders>
              <w:top w:val="nil"/>
              <w:left w:val="nil"/>
              <w:bottom w:val="nil"/>
              <w:right w:val="nil"/>
            </w:tcBorders>
            <w:shd w:val="clear" w:color="000000" w:fill="FDE9D9"/>
            <w:noWrap/>
            <w:vAlign w:val="center"/>
            <w:hideMark/>
          </w:tcPr>
          <w:p w14:paraId="0EBB701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7C8BB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1.5</w:t>
            </w:r>
          </w:p>
        </w:tc>
        <w:tc>
          <w:tcPr>
            <w:tcW w:w="8702" w:type="dxa"/>
            <w:tcBorders>
              <w:top w:val="nil"/>
              <w:left w:val="nil"/>
              <w:bottom w:val="nil"/>
              <w:right w:val="nil"/>
            </w:tcBorders>
            <w:shd w:val="clear" w:color="000000" w:fill="FDE9D9"/>
            <w:noWrap/>
            <w:vAlign w:val="center"/>
            <w:hideMark/>
          </w:tcPr>
          <w:p w14:paraId="7ACA91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Prihodi za decentralizirane funkcije</w:t>
            </w:r>
          </w:p>
        </w:tc>
        <w:tc>
          <w:tcPr>
            <w:tcW w:w="1287" w:type="dxa"/>
            <w:tcBorders>
              <w:top w:val="nil"/>
              <w:left w:val="nil"/>
              <w:bottom w:val="nil"/>
              <w:right w:val="nil"/>
            </w:tcBorders>
            <w:shd w:val="clear" w:color="000000" w:fill="FDE9D9"/>
            <w:noWrap/>
            <w:vAlign w:val="center"/>
            <w:hideMark/>
          </w:tcPr>
          <w:p w14:paraId="484813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183.600,00</w:t>
            </w:r>
          </w:p>
        </w:tc>
        <w:tc>
          <w:tcPr>
            <w:tcW w:w="1287" w:type="dxa"/>
            <w:tcBorders>
              <w:top w:val="nil"/>
              <w:left w:val="nil"/>
              <w:bottom w:val="nil"/>
              <w:right w:val="nil"/>
            </w:tcBorders>
            <w:shd w:val="clear" w:color="000000" w:fill="FDE9D9"/>
            <w:noWrap/>
            <w:vAlign w:val="center"/>
            <w:hideMark/>
          </w:tcPr>
          <w:p w14:paraId="1011BE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181.886,42</w:t>
            </w:r>
          </w:p>
        </w:tc>
        <w:tc>
          <w:tcPr>
            <w:tcW w:w="1336" w:type="dxa"/>
            <w:tcBorders>
              <w:top w:val="nil"/>
              <w:left w:val="nil"/>
              <w:bottom w:val="nil"/>
              <w:right w:val="nil"/>
            </w:tcBorders>
            <w:shd w:val="clear" w:color="000000" w:fill="FDE9D9"/>
            <w:noWrap/>
            <w:vAlign w:val="bottom"/>
            <w:hideMark/>
          </w:tcPr>
          <w:p w14:paraId="13B727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3A2F6350" w14:textId="77777777" w:rsidTr="002C6A66">
        <w:trPr>
          <w:trHeight w:val="300"/>
        </w:trPr>
        <w:tc>
          <w:tcPr>
            <w:tcW w:w="880" w:type="dxa"/>
            <w:tcBorders>
              <w:top w:val="nil"/>
              <w:left w:val="nil"/>
              <w:bottom w:val="nil"/>
              <w:right w:val="nil"/>
            </w:tcBorders>
            <w:shd w:val="clear" w:color="000000" w:fill="BFBFBF"/>
            <w:vAlign w:val="center"/>
            <w:hideMark/>
          </w:tcPr>
          <w:p w14:paraId="0365238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A0FF6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17B5E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4E81A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183.600,00</w:t>
            </w:r>
          </w:p>
        </w:tc>
        <w:tc>
          <w:tcPr>
            <w:tcW w:w="1287" w:type="dxa"/>
            <w:tcBorders>
              <w:top w:val="nil"/>
              <w:left w:val="nil"/>
              <w:bottom w:val="nil"/>
              <w:right w:val="nil"/>
            </w:tcBorders>
            <w:shd w:val="clear" w:color="000000" w:fill="BFBFBF"/>
            <w:vAlign w:val="center"/>
            <w:hideMark/>
          </w:tcPr>
          <w:p w14:paraId="3744C6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181.886,42</w:t>
            </w:r>
          </w:p>
        </w:tc>
        <w:tc>
          <w:tcPr>
            <w:tcW w:w="1336" w:type="dxa"/>
            <w:tcBorders>
              <w:top w:val="nil"/>
              <w:left w:val="nil"/>
              <w:bottom w:val="nil"/>
              <w:right w:val="nil"/>
            </w:tcBorders>
            <w:shd w:val="clear" w:color="000000" w:fill="BFBFBF"/>
            <w:noWrap/>
            <w:vAlign w:val="bottom"/>
            <w:hideMark/>
          </w:tcPr>
          <w:p w14:paraId="647A12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2706CD5" w14:textId="77777777" w:rsidTr="002C6A66">
        <w:trPr>
          <w:trHeight w:val="300"/>
        </w:trPr>
        <w:tc>
          <w:tcPr>
            <w:tcW w:w="880" w:type="dxa"/>
            <w:tcBorders>
              <w:top w:val="nil"/>
              <w:left w:val="nil"/>
              <w:bottom w:val="nil"/>
              <w:right w:val="nil"/>
            </w:tcBorders>
            <w:shd w:val="clear" w:color="000000" w:fill="D9D9D9"/>
            <w:vAlign w:val="center"/>
            <w:hideMark/>
          </w:tcPr>
          <w:p w14:paraId="4701DA0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D1693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562AC4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41C279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152.286,00</w:t>
            </w:r>
          </w:p>
        </w:tc>
        <w:tc>
          <w:tcPr>
            <w:tcW w:w="1287" w:type="dxa"/>
            <w:tcBorders>
              <w:top w:val="nil"/>
              <w:left w:val="nil"/>
              <w:bottom w:val="nil"/>
              <w:right w:val="nil"/>
            </w:tcBorders>
            <w:shd w:val="clear" w:color="000000" w:fill="D9D9D9"/>
            <w:vAlign w:val="center"/>
            <w:hideMark/>
          </w:tcPr>
          <w:p w14:paraId="5CCDA3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158.146,68</w:t>
            </w:r>
          </w:p>
        </w:tc>
        <w:tc>
          <w:tcPr>
            <w:tcW w:w="1336" w:type="dxa"/>
            <w:tcBorders>
              <w:top w:val="nil"/>
              <w:left w:val="nil"/>
              <w:bottom w:val="nil"/>
              <w:right w:val="nil"/>
            </w:tcBorders>
            <w:shd w:val="clear" w:color="000000" w:fill="D9D9D9"/>
            <w:noWrap/>
            <w:vAlign w:val="bottom"/>
            <w:hideMark/>
          </w:tcPr>
          <w:p w14:paraId="57F58E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3F4B6D6" w14:textId="77777777" w:rsidTr="002C6A66">
        <w:trPr>
          <w:trHeight w:val="300"/>
        </w:trPr>
        <w:tc>
          <w:tcPr>
            <w:tcW w:w="880" w:type="dxa"/>
            <w:tcBorders>
              <w:top w:val="nil"/>
              <w:left w:val="nil"/>
              <w:bottom w:val="nil"/>
              <w:right w:val="nil"/>
            </w:tcBorders>
            <w:shd w:val="clear" w:color="000000" w:fill="F2F2F2"/>
            <w:vAlign w:val="center"/>
            <w:hideMark/>
          </w:tcPr>
          <w:p w14:paraId="2E0BC7E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50095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528582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66EBCED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114.300,00</w:t>
            </w:r>
          </w:p>
        </w:tc>
        <w:tc>
          <w:tcPr>
            <w:tcW w:w="1287" w:type="dxa"/>
            <w:tcBorders>
              <w:top w:val="nil"/>
              <w:left w:val="nil"/>
              <w:bottom w:val="nil"/>
              <w:right w:val="nil"/>
            </w:tcBorders>
            <w:shd w:val="clear" w:color="000000" w:fill="F2F2F2"/>
            <w:vAlign w:val="center"/>
            <w:hideMark/>
          </w:tcPr>
          <w:p w14:paraId="7F6C3C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114.449,00</w:t>
            </w:r>
          </w:p>
        </w:tc>
        <w:tc>
          <w:tcPr>
            <w:tcW w:w="1336" w:type="dxa"/>
            <w:tcBorders>
              <w:top w:val="nil"/>
              <w:left w:val="nil"/>
              <w:bottom w:val="nil"/>
              <w:right w:val="nil"/>
            </w:tcBorders>
            <w:shd w:val="clear" w:color="000000" w:fill="F2F2F2"/>
            <w:noWrap/>
            <w:vAlign w:val="bottom"/>
            <w:hideMark/>
          </w:tcPr>
          <w:p w14:paraId="765C74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B6D9DD1" w14:textId="77777777" w:rsidTr="002C6A66">
        <w:trPr>
          <w:trHeight w:val="300"/>
        </w:trPr>
        <w:tc>
          <w:tcPr>
            <w:tcW w:w="880" w:type="dxa"/>
            <w:tcBorders>
              <w:top w:val="nil"/>
              <w:left w:val="nil"/>
              <w:bottom w:val="nil"/>
              <w:right w:val="nil"/>
            </w:tcBorders>
            <w:shd w:val="clear" w:color="auto" w:fill="auto"/>
            <w:vAlign w:val="center"/>
            <w:hideMark/>
          </w:tcPr>
          <w:p w14:paraId="6E170D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073</w:t>
            </w:r>
          </w:p>
        </w:tc>
        <w:tc>
          <w:tcPr>
            <w:tcW w:w="766" w:type="dxa"/>
            <w:tcBorders>
              <w:top w:val="nil"/>
              <w:left w:val="nil"/>
              <w:bottom w:val="nil"/>
              <w:right w:val="nil"/>
            </w:tcBorders>
            <w:shd w:val="clear" w:color="auto" w:fill="auto"/>
            <w:vAlign w:val="center"/>
            <w:hideMark/>
          </w:tcPr>
          <w:p w14:paraId="056164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045CEEC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7C409CF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114.300,00</w:t>
            </w:r>
          </w:p>
        </w:tc>
        <w:tc>
          <w:tcPr>
            <w:tcW w:w="1287" w:type="dxa"/>
            <w:tcBorders>
              <w:top w:val="nil"/>
              <w:left w:val="nil"/>
              <w:bottom w:val="nil"/>
              <w:right w:val="nil"/>
            </w:tcBorders>
            <w:shd w:val="clear" w:color="auto" w:fill="auto"/>
            <w:vAlign w:val="center"/>
            <w:hideMark/>
          </w:tcPr>
          <w:p w14:paraId="55D349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114.449,00</w:t>
            </w:r>
          </w:p>
        </w:tc>
        <w:tc>
          <w:tcPr>
            <w:tcW w:w="1336" w:type="dxa"/>
            <w:tcBorders>
              <w:top w:val="nil"/>
              <w:left w:val="nil"/>
              <w:bottom w:val="nil"/>
              <w:right w:val="nil"/>
            </w:tcBorders>
            <w:shd w:val="clear" w:color="auto" w:fill="auto"/>
            <w:noWrap/>
            <w:vAlign w:val="bottom"/>
            <w:hideMark/>
          </w:tcPr>
          <w:p w14:paraId="25C46B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E46E592" w14:textId="77777777" w:rsidTr="002C6A66">
        <w:trPr>
          <w:trHeight w:val="300"/>
        </w:trPr>
        <w:tc>
          <w:tcPr>
            <w:tcW w:w="880" w:type="dxa"/>
            <w:tcBorders>
              <w:top w:val="nil"/>
              <w:left w:val="nil"/>
              <w:bottom w:val="nil"/>
              <w:right w:val="nil"/>
            </w:tcBorders>
            <w:shd w:val="clear" w:color="000000" w:fill="F2F2F2"/>
            <w:vAlign w:val="center"/>
            <w:hideMark/>
          </w:tcPr>
          <w:p w14:paraId="374C4DA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54B6A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392EE2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56ADD0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w:t>
            </w:r>
          </w:p>
        </w:tc>
        <w:tc>
          <w:tcPr>
            <w:tcW w:w="1287" w:type="dxa"/>
            <w:tcBorders>
              <w:top w:val="nil"/>
              <w:left w:val="nil"/>
              <w:bottom w:val="nil"/>
              <w:right w:val="nil"/>
            </w:tcBorders>
            <w:shd w:val="clear" w:color="000000" w:fill="F2F2F2"/>
            <w:vAlign w:val="center"/>
            <w:hideMark/>
          </w:tcPr>
          <w:p w14:paraId="6529DD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20.700,00</w:t>
            </w:r>
          </w:p>
        </w:tc>
        <w:tc>
          <w:tcPr>
            <w:tcW w:w="1336" w:type="dxa"/>
            <w:tcBorders>
              <w:top w:val="nil"/>
              <w:left w:val="nil"/>
              <w:bottom w:val="nil"/>
              <w:right w:val="nil"/>
            </w:tcBorders>
            <w:shd w:val="clear" w:color="000000" w:fill="F2F2F2"/>
            <w:noWrap/>
            <w:vAlign w:val="bottom"/>
            <w:hideMark/>
          </w:tcPr>
          <w:p w14:paraId="12205AC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138%</w:t>
            </w:r>
          </w:p>
        </w:tc>
      </w:tr>
      <w:tr w:rsidR="002C6A66" w:rsidRPr="002C6A66" w14:paraId="4112855A" w14:textId="77777777" w:rsidTr="002C6A66">
        <w:trPr>
          <w:trHeight w:val="300"/>
        </w:trPr>
        <w:tc>
          <w:tcPr>
            <w:tcW w:w="880" w:type="dxa"/>
            <w:tcBorders>
              <w:top w:val="nil"/>
              <w:left w:val="nil"/>
              <w:bottom w:val="nil"/>
              <w:right w:val="nil"/>
            </w:tcBorders>
            <w:shd w:val="clear" w:color="auto" w:fill="auto"/>
            <w:hideMark/>
          </w:tcPr>
          <w:p w14:paraId="00E2001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074</w:t>
            </w:r>
          </w:p>
        </w:tc>
        <w:tc>
          <w:tcPr>
            <w:tcW w:w="766" w:type="dxa"/>
            <w:tcBorders>
              <w:top w:val="nil"/>
              <w:left w:val="nil"/>
              <w:bottom w:val="nil"/>
              <w:right w:val="nil"/>
            </w:tcBorders>
            <w:shd w:val="clear" w:color="auto" w:fill="auto"/>
            <w:hideMark/>
          </w:tcPr>
          <w:p w14:paraId="792B059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02816B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3A14AB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w:t>
            </w:r>
          </w:p>
        </w:tc>
        <w:tc>
          <w:tcPr>
            <w:tcW w:w="1287" w:type="dxa"/>
            <w:tcBorders>
              <w:top w:val="nil"/>
              <w:left w:val="nil"/>
              <w:bottom w:val="nil"/>
              <w:right w:val="nil"/>
            </w:tcBorders>
            <w:shd w:val="clear" w:color="auto" w:fill="auto"/>
            <w:hideMark/>
          </w:tcPr>
          <w:p w14:paraId="45F78A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20.700,00</w:t>
            </w:r>
          </w:p>
        </w:tc>
        <w:tc>
          <w:tcPr>
            <w:tcW w:w="1336" w:type="dxa"/>
            <w:tcBorders>
              <w:top w:val="nil"/>
              <w:left w:val="nil"/>
              <w:bottom w:val="nil"/>
              <w:right w:val="nil"/>
            </w:tcBorders>
            <w:shd w:val="clear" w:color="auto" w:fill="auto"/>
            <w:noWrap/>
            <w:vAlign w:val="bottom"/>
            <w:hideMark/>
          </w:tcPr>
          <w:p w14:paraId="4481C29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138%</w:t>
            </w:r>
          </w:p>
        </w:tc>
      </w:tr>
      <w:tr w:rsidR="002C6A66" w:rsidRPr="002C6A66" w14:paraId="36A441A5" w14:textId="77777777" w:rsidTr="002C6A66">
        <w:trPr>
          <w:trHeight w:val="300"/>
        </w:trPr>
        <w:tc>
          <w:tcPr>
            <w:tcW w:w="880" w:type="dxa"/>
            <w:tcBorders>
              <w:top w:val="nil"/>
              <w:left w:val="nil"/>
              <w:bottom w:val="nil"/>
              <w:right w:val="nil"/>
            </w:tcBorders>
            <w:shd w:val="clear" w:color="000000" w:fill="F2F2F2"/>
            <w:vAlign w:val="center"/>
            <w:hideMark/>
          </w:tcPr>
          <w:p w14:paraId="7E92A2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A716D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4C7385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06E26B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22.986,00</w:t>
            </w:r>
          </w:p>
        </w:tc>
        <w:tc>
          <w:tcPr>
            <w:tcW w:w="1287" w:type="dxa"/>
            <w:tcBorders>
              <w:top w:val="nil"/>
              <w:left w:val="nil"/>
              <w:bottom w:val="nil"/>
              <w:right w:val="nil"/>
            </w:tcBorders>
            <w:shd w:val="clear" w:color="000000" w:fill="F2F2F2"/>
            <w:vAlign w:val="center"/>
            <w:hideMark/>
          </w:tcPr>
          <w:p w14:paraId="374540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22.997,68</w:t>
            </w:r>
          </w:p>
        </w:tc>
        <w:tc>
          <w:tcPr>
            <w:tcW w:w="1336" w:type="dxa"/>
            <w:tcBorders>
              <w:top w:val="nil"/>
              <w:left w:val="nil"/>
              <w:bottom w:val="nil"/>
              <w:right w:val="nil"/>
            </w:tcBorders>
            <w:shd w:val="clear" w:color="000000" w:fill="F2F2F2"/>
            <w:noWrap/>
            <w:vAlign w:val="bottom"/>
            <w:hideMark/>
          </w:tcPr>
          <w:p w14:paraId="76D078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83F521A" w14:textId="77777777" w:rsidTr="002C6A66">
        <w:trPr>
          <w:trHeight w:val="300"/>
        </w:trPr>
        <w:tc>
          <w:tcPr>
            <w:tcW w:w="880" w:type="dxa"/>
            <w:tcBorders>
              <w:top w:val="nil"/>
              <w:left w:val="nil"/>
              <w:bottom w:val="nil"/>
              <w:right w:val="nil"/>
            </w:tcBorders>
            <w:shd w:val="clear" w:color="auto" w:fill="auto"/>
            <w:hideMark/>
          </w:tcPr>
          <w:p w14:paraId="567733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075</w:t>
            </w:r>
          </w:p>
        </w:tc>
        <w:tc>
          <w:tcPr>
            <w:tcW w:w="766" w:type="dxa"/>
            <w:tcBorders>
              <w:top w:val="nil"/>
              <w:left w:val="nil"/>
              <w:bottom w:val="nil"/>
              <w:right w:val="nil"/>
            </w:tcBorders>
            <w:shd w:val="clear" w:color="auto" w:fill="auto"/>
            <w:hideMark/>
          </w:tcPr>
          <w:p w14:paraId="360A35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3131</w:t>
            </w:r>
          </w:p>
        </w:tc>
        <w:tc>
          <w:tcPr>
            <w:tcW w:w="8702" w:type="dxa"/>
            <w:tcBorders>
              <w:top w:val="nil"/>
              <w:left w:val="nil"/>
              <w:bottom w:val="nil"/>
              <w:right w:val="nil"/>
            </w:tcBorders>
            <w:shd w:val="clear" w:color="auto" w:fill="auto"/>
            <w:hideMark/>
          </w:tcPr>
          <w:p w14:paraId="40A60D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mirovinsko osiguranje</w:t>
            </w:r>
          </w:p>
        </w:tc>
        <w:tc>
          <w:tcPr>
            <w:tcW w:w="1287" w:type="dxa"/>
            <w:tcBorders>
              <w:top w:val="nil"/>
              <w:left w:val="nil"/>
              <w:bottom w:val="nil"/>
              <w:right w:val="nil"/>
            </w:tcBorders>
            <w:shd w:val="clear" w:color="auto" w:fill="auto"/>
            <w:hideMark/>
          </w:tcPr>
          <w:p w14:paraId="3D61F7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12.900,00</w:t>
            </w:r>
          </w:p>
        </w:tc>
        <w:tc>
          <w:tcPr>
            <w:tcW w:w="1287" w:type="dxa"/>
            <w:tcBorders>
              <w:top w:val="nil"/>
              <w:left w:val="nil"/>
              <w:bottom w:val="nil"/>
              <w:right w:val="nil"/>
            </w:tcBorders>
            <w:shd w:val="clear" w:color="auto" w:fill="auto"/>
            <w:hideMark/>
          </w:tcPr>
          <w:p w14:paraId="726540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12.911,68</w:t>
            </w:r>
          </w:p>
        </w:tc>
        <w:tc>
          <w:tcPr>
            <w:tcW w:w="1336" w:type="dxa"/>
            <w:tcBorders>
              <w:top w:val="nil"/>
              <w:left w:val="nil"/>
              <w:bottom w:val="nil"/>
              <w:right w:val="nil"/>
            </w:tcBorders>
            <w:shd w:val="clear" w:color="auto" w:fill="auto"/>
            <w:noWrap/>
            <w:vAlign w:val="bottom"/>
            <w:hideMark/>
          </w:tcPr>
          <w:p w14:paraId="317172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0A8BD19" w14:textId="77777777" w:rsidTr="002C6A66">
        <w:trPr>
          <w:trHeight w:val="300"/>
        </w:trPr>
        <w:tc>
          <w:tcPr>
            <w:tcW w:w="880" w:type="dxa"/>
            <w:tcBorders>
              <w:top w:val="nil"/>
              <w:left w:val="nil"/>
              <w:bottom w:val="nil"/>
              <w:right w:val="nil"/>
            </w:tcBorders>
            <w:shd w:val="clear" w:color="auto" w:fill="auto"/>
            <w:hideMark/>
          </w:tcPr>
          <w:p w14:paraId="603DAA7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076</w:t>
            </w:r>
          </w:p>
        </w:tc>
        <w:tc>
          <w:tcPr>
            <w:tcW w:w="766" w:type="dxa"/>
            <w:tcBorders>
              <w:top w:val="nil"/>
              <w:left w:val="nil"/>
              <w:bottom w:val="nil"/>
              <w:right w:val="nil"/>
            </w:tcBorders>
            <w:shd w:val="clear" w:color="auto" w:fill="auto"/>
            <w:hideMark/>
          </w:tcPr>
          <w:p w14:paraId="38C1EDE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02D079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12DBBBD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10.086,00</w:t>
            </w:r>
          </w:p>
        </w:tc>
        <w:tc>
          <w:tcPr>
            <w:tcW w:w="1287" w:type="dxa"/>
            <w:tcBorders>
              <w:top w:val="nil"/>
              <w:left w:val="nil"/>
              <w:bottom w:val="nil"/>
              <w:right w:val="nil"/>
            </w:tcBorders>
            <w:shd w:val="clear" w:color="auto" w:fill="auto"/>
            <w:hideMark/>
          </w:tcPr>
          <w:p w14:paraId="12C272C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10.086,00</w:t>
            </w:r>
          </w:p>
        </w:tc>
        <w:tc>
          <w:tcPr>
            <w:tcW w:w="1336" w:type="dxa"/>
            <w:tcBorders>
              <w:top w:val="nil"/>
              <w:left w:val="nil"/>
              <w:bottom w:val="nil"/>
              <w:right w:val="nil"/>
            </w:tcBorders>
            <w:shd w:val="clear" w:color="auto" w:fill="auto"/>
            <w:noWrap/>
            <w:vAlign w:val="bottom"/>
            <w:hideMark/>
          </w:tcPr>
          <w:p w14:paraId="48B988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5E85500" w14:textId="77777777" w:rsidTr="002C6A66">
        <w:trPr>
          <w:trHeight w:val="300"/>
        </w:trPr>
        <w:tc>
          <w:tcPr>
            <w:tcW w:w="880" w:type="dxa"/>
            <w:tcBorders>
              <w:top w:val="nil"/>
              <w:left w:val="nil"/>
              <w:bottom w:val="nil"/>
              <w:right w:val="nil"/>
            </w:tcBorders>
            <w:shd w:val="clear" w:color="000000" w:fill="D9D9D9"/>
            <w:vAlign w:val="center"/>
            <w:hideMark/>
          </w:tcPr>
          <w:p w14:paraId="346B30C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F3A8A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3CDD2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A0626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31.314,00</w:t>
            </w:r>
          </w:p>
        </w:tc>
        <w:tc>
          <w:tcPr>
            <w:tcW w:w="1287" w:type="dxa"/>
            <w:tcBorders>
              <w:top w:val="nil"/>
              <w:left w:val="nil"/>
              <w:bottom w:val="nil"/>
              <w:right w:val="nil"/>
            </w:tcBorders>
            <w:shd w:val="clear" w:color="000000" w:fill="D9D9D9"/>
            <w:vAlign w:val="center"/>
            <w:hideMark/>
          </w:tcPr>
          <w:p w14:paraId="790A6C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23.739,74</w:t>
            </w:r>
          </w:p>
        </w:tc>
        <w:tc>
          <w:tcPr>
            <w:tcW w:w="1336" w:type="dxa"/>
            <w:tcBorders>
              <w:top w:val="nil"/>
              <w:left w:val="nil"/>
              <w:bottom w:val="nil"/>
              <w:right w:val="nil"/>
            </w:tcBorders>
            <w:shd w:val="clear" w:color="000000" w:fill="D9D9D9"/>
            <w:noWrap/>
            <w:vAlign w:val="bottom"/>
            <w:hideMark/>
          </w:tcPr>
          <w:p w14:paraId="1FFF72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76%</w:t>
            </w:r>
          </w:p>
        </w:tc>
      </w:tr>
      <w:tr w:rsidR="002C6A66" w:rsidRPr="002C6A66" w14:paraId="6BCD740D" w14:textId="77777777" w:rsidTr="002C6A66">
        <w:trPr>
          <w:trHeight w:val="300"/>
        </w:trPr>
        <w:tc>
          <w:tcPr>
            <w:tcW w:w="880" w:type="dxa"/>
            <w:tcBorders>
              <w:top w:val="nil"/>
              <w:left w:val="nil"/>
              <w:bottom w:val="nil"/>
              <w:right w:val="nil"/>
            </w:tcBorders>
            <w:shd w:val="clear" w:color="000000" w:fill="F2F2F2"/>
            <w:vAlign w:val="center"/>
            <w:hideMark/>
          </w:tcPr>
          <w:p w14:paraId="5D119A3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75734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37740C3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7A0691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9.100,00</w:t>
            </w:r>
          </w:p>
        </w:tc>
        <w:tc>
          <w:tcPr>
            <w:tcW w:w="1287" w:type="dxa"/>
            <w:tcBorders>
              <w:top w:val="nil"/>
              <w:left w:val="nil"/>
              <w:bottom w:val="nil"/>
              <w:right w:val="nil"/>
            </w:tcBorders>
            <w:shd w:val="clear" w:color="000000" w:fill="F2F2F2"/>
            <w:vAlign w:val="center"/>
            <w:hideMark/>
          </w:tcPr>
          <w:p w14:paraId="690C63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3.266,41</w:t>
            </w:r>
          </w:p>
        </w:tc>
        <w:tc>
          <w:tcPr>
            <w:tcW w:w="1336" w:type="dxa"/>
            <w:tcBorders>
              <w:top w:val="nil"/>
              <w:left w:val="nil"/>
              <w:bottom w:val="nil"/>
              <w:right w:val="nil"/>
            </w:tcBorders>
            <w:shd w:val="clear" w:color="000000" w:fill="F2F2F2"/>
            <w:noWrap/>
            <w:vAlign w:val="bottom"/>
            <w:hideMark/>
          </w:tcPr>
          <w:p w14:paraId="1B5A21C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36%</w:t>
            </w:r>
          </w:p>
        </w:tc>
      </w:tr>
      <w:tr w:rsidR="002C6A66" w:rsidRPr="002C6A66" w14:paraId="47E67260" w14:textId="77777777" w:rsidTr="002C6A66">
        <w:trPr>
          <w:trHeight w:val="300"/>
        </w:trPr>
        <w:tc>
          <w:tcPr>
            <w:tcW w:w="880" w:type="dxa"/>
            <w:tcBorders>
              <w:top w:val="nil"/>
              <w:left w:val="nil"/>
              <w:bottom w:val="nil"/>
              <w:right w:val="nil"/>
            </w:tcBorders>
            <w:shd w:val="clear" w:color="auto" w:fill="auto"/>
            <w:hideMark/>
          </w:tcPr>
          <w:p w14:paraId="43EA047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077</w:t>
            </w:r>
          </w:p>
        </w:tc>
        <w:tc>
          <w:tcPr>
            <w:tcW w:w="766" w:type="dxa"/>
            <w:tcBorders>
              <w:top w:val="nil"/>
              <w:left w:val="nil"/>
              <w:bottom w:val="nil"/>
              <w:right w:val="nil"/>
            </w:tcBorders>
            <w:shd w:val="clear" w:color="auto" w:fill="auto"/>
            <w:hideMark/>
          </w:tcPr>
          <w:p w14:paraId="03BB33A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3FB9A4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4FF12E3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7287BC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295,00</w:t>
            </w:r>
          </w:p>
        </w:tc>
        <w:tc>
          <w:tcPr>
            <w:tcW w:w="1336" w:type="dxa"/>
            <w:tcBorders>
              <w:top w:val="nil"/>
              <w:left w:val="nil"/>
              <w:bottom w:val="nil"/>
              <w:right w:val="nil"/>
            </w:tcBorders>
            <w:shd w:val="clear" w:color="auto" w:fill="auto"/>
            <w:noWrap/>
            <w:vAlign w:val="bottom"/>
            <w:hideMark/>
          </w:tcPr>
          <w:p w14:paraId="5C5BC6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59%</w:t>
            </w:r>
          </w:p>
        </w:tc>
      </w:tr>
      <w:tr w:rsidR="002C6A66" w:rsidRPr="002C6A66" w14:paraId="333E4B4B" w14:textId="77777777" w:rsidTr="002C6A66">
        <w:trPr>
          <w:trHeight w:val="300"/>
        </w:trPr>
        <w:tc>
          <w:tcPr>
            <w:tcW w:w="880" w:type="dxa"/>
            <w:tcBorders>
              <w:top w:val="nil"/>
              <w:left w:val="nil"/>
              <w:bottom w:val="nil"/>
              <w:right w:val="nil"/>
            </w:tcBorders>
            <w:shd w:val="clear" w:color="auto" w:fill="auto"/>
            <w:hideMark/>
          </w:tcPr>
          <w:p w14:paraId="6EBEA6C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078</w:t>
            </w:r>
          </w:p>
        </w:tc>
        <w:tc>
          <w:tcPr>
            <w:tcW w:w="766" w:type="dxa"/>
            <w:tcBorders>
              <w:top w:val="nil"/>
              <w:left w:val="nil"/>
              <w:bottom w:val="nil"/>
              <w:right w:val="nil"/>
            </w:tcBorders>
            <w:shd w:val="clear" w:color="auto" w:fill="auto"/>
            <w:hideMark/>
          </w:tcPr>
          <w:p w14:paraId="23116C0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6E69F78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7249A5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0E554C8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2.671,41</w:t>
            </w:r>
          </w:p>
        </w:tc>
        <w:tc>
          <w:tcPr>
            <w:tcW w:w="1336" w:type="dxa"/>
            <w:tcBorders>
              <w:top w:val="nil"/>
              <w:left w:val="nil"/>
              <w:bottom w:val="nil"/>
              <w:right w:val="nil"/>
            </w:tcBorders>
            <w:shd w:val="clear" w:color="auto" w:fill="auto"/>
            <w:noWrap/>
            <w:vAlign w:val="bottom"/>
            <w:hideMark/>
          </w:tcPr>
          <w:p w14:paraId="796503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33%</w:t>
            </w:r>
          </w:p>
        </w:tc>
      </w:tr>
      <w:tr w:rsidR="002C6A66" w:rsidRPr="002C6A66" w14:paraId="0BCBEDD6" w14:textId="77777777" w:rsidTr="002C6A66">
        <w:trPr>
          <w:trHeight w:val="300"/>
        </w:trPr>
        <w:tc>
          <w:tcPr>
            <w:tcW w:w="880" w:type="dxa"/>
            <w:tcBorders>
              <w:top w:val="nil"/>
              <w:left w:val="nil"/>
              <w:bottom w:val="nil"/>
              <w:right w:val="nil"/>
            </w:tcBorders>
            <w:shd w:val="clear" w:color="auto" w:fill="auto"/>
            <w:hideMark/>
          </w:tcPr>
          <w:p w14:paraId="77DB4DB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079</w:t>
            </w:r>
          </w:p>
        </w:tc>
        <w:tc>
          <w:tcPr>
            <w:tcW w:w="766" w:type="dxa"/>
            <w:tcBorders>
              <w:top w:val="nil"/>
              <w:left w:val="nil"/>
              <w:bottom w:val="nil"/>
              <w:right w:val="nil"/>
            </w:tcBorders>
            <w:shd w:val="clear" w:color="auto" w:fill="auto"/>
            <w:hideMark/>
          </w:tcPr>
          <w:p w14:paraId="33406A2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49350E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137BC3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0DF70B1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w:t>
            </w:r>
          </w:p>
        </w:tc>
        <w:tc>
          <w:tcPr>
            <w:tcW w:w="1336" w:type="dxa"/>
            <w:tcBorders>
              <w:top w:val="nil"/>
              <w:left w:val="nil"/>
              <w:bottom w:val="nil"/>
              <w:right w:val="nil"/>
            </w:tcBorders>
            <w:shd w:val="clear" w:color="auto" w:fill="auto"/>
            <w:noWrap/>
            <w:vAlign w:val="bottom"/>
            <w:hideMark/>
          </w:tcPr>
          <w:p w14:paraId="59722A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36B1F4E6" w14:textId="77777777" w:rsidTr="002C6A66">
        <w:trPr>
          <w:trHeight w:val="330"/>
        </w:trPr>
        <w:tc>
          <w:tcPr>
            <w:tcW w:w="880" w:type="dxa"/>
            <w:tcBorders>
              <w:top w:val="nil"/>
              <w:left w:val="nil"/>
              <w:bottom w:val="nil"/>
              <w:right w:val="nil"/>
            </w:tcBorders>
            <w:shd w:val="clear" w:color="000000" w:fill="F2F2F2"/>
            <w:vAlign w:val="center"/>
            <w:hideMark/>
          </w:tcPr>
          <w:p w14:paraId="296FE5A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4C96F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EBC52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9A356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17.964,00</w:t>
            </w:r>
          </w:p>
        </w:tc>
        <w:tc>
          <w:tcPr>
            <w:tcW w:w="1287" w:type="dxa"/>
            <w:tcBorders>
              <w:top w:val="nil"/>
              <w:left w:val="nil"/>
              <w:bottom w:val="nil"/>
              <w:right w:val="nil"/>
            </w:tcBorders>
            <w:shd w:val="clear" w:color="000000" w:fill="F2F2F2"/>
            <w:vAlign w:val="center"/>
            <w:hideMark/>
          </w:tcPr>
          <w:p w14:paraId="2A448C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17.855,24</w:t>
            </w:r>
          </w:p>
        </w:tc>
        <w:tc>
          <w:tcPr>
            <w:tcW w:w="1336" w:type="dxa"/>
            <w:tcBorders>
              <w:top w:val="nil"/>
              <w:left w:val="nil"/>
              <w:bottom w:val="nil"/>
              <w:right w:val="nil"/>
            </w:tcBorders>
            <w:shd w:val="clear" w:color="000000" w:fill="F2F2F2"/>
            <w:noWrap/>
            <w:vAlign w:val="bottom"/>
            <w:hideMark/>
          </w:tcPr>
          <w:p w14:paraId="22BC8E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95BA22A" w14:textId="77777777" w:rsidTr="002C6A66">
        <w:trPr>
          <w:trHeight w:val="300"/>
        </w:trPr>
        <w:tc>
          <w:tcPr>
            <w:tcW w:w="880" w:type="dxa"/>
            <w:tcBorders>
              <w:top w:val="nil"/>
              <w:left w:val="nil"/>
              <w:bottom w:val="nil"/>
              <w:right w:val="nil"/>
            </w:tcBorders>
            <w:shd w:val="clear" w:color="auto" w:fill="auto"/>
            <w:hideMark/>
          </w:tcPr>
          <w:p w14:paraId="640CDF9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080</w:t>
            </w:r>
          </w:p>
        </w:tc>
        <w:tc>
          <w:tcPr>
            <w:tcW w:w="766" w:type="dxa"/>
            <w:tcBorders>
              <w:top w:val="nil"/>
              <w:left w:val="nil"/>
              <w:bottom w:val="nil"/>
              <w:right w:val="nil"/>
            </w:tcBorders>
            <w:shd w:val="clear" w:color="auto" w:fill="auto"/>
            <w:hideMark/>
          </w:tcPr>
          <w:p w14:paraId="5CEA7AF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2A7D6BF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28A4C3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3EF78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1.200,87</w:t>
            </w:r>
          </w:p>
        </w:tc>
        <w:tc>
          <w:tcPr>
            <w:tcW w:w="1336" w:type="dxa"/>
            <w:tcBorders>
              <w:top w:val="nil"/>
              <w:left w:val="nil"/>
              <w:bottom w:val="nil"/>
              <w:right w:val="nil"/>
            </w:tcBorders>
            <w:shd w:val="clear" w:color="auto" w:fill="auto"/>
            <w:noWrap/>
            <w:vAlign w:val="bottom"/>
            <w:hideMark/>
          </w:tcPr>
          <w:p w14:paraId="24F941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120%</w:t>
            </w:r>
          </w:p>
        </w:tc>
      </w:tr>
      <w:tr w:rsidR="002C6A66" w:rsidRPr="002C6A66" w14:paraId="42809447" w14:textId="77777777" w:rsidTr="002C6A66">
        <w:trPr>
          <w:trHeight w:val="300"/>
        </w:trPr>
        <w:tc>
          <w:tcPr>
            <w:tcW w:w="880" w:type="dxa"/>
            <w:tcBorders>
              <w:top w:val="nil"/>
              <w:left w:val="nil"/>
              <w:bottom w:val="nil"/>
              <w:right w:val="nil"/>
            </w:tcBorders>
            <w:shd w:val="clear" w:color="auto" w:fill="auto"/>
            <w:hideMark/>
          </w:tcPr>
          <w:p w14:paraId="1B68E91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081</w:t>
            </w:r>
          </w:p>
        </w:tc>
        <w:tc>
          <w:tcPr>
            <w:tcW w:w="766" w:type="dxa"/>
            <w:tcBorders>
              <w:top w:val="nil"/>
              <w:left w:val="nil"/>
              <w:bottom w:val="nil"/>
              <w:right w:val="nil"/>
            </w:tcBorders>
            <w:shd w:val="clear" w:color="auto" w:fill="auto"/>
            <w:hideMark/>
          </w:tcPr>
          <w:p w14:paraId="22C219C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0B63B0A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0A7CA3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6A984A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5.016,13</w:t>
            </w:r>
          </w:p>
        </w:tc>
        <w:tc>
          <w:tcPr>
            <w:tcW w:w="1336" w:type="dxa"/>
            <w:tcBorders>
              <w:top w:val="nil"/>
              <w:left w:val="nil"/>
              <w:bottom w:val="nil"/>
              <w:right w:val="nil"/>
            </w:tcBorders>
            <w:shd w:val="clear" w:color="auto" w:fill="auto"/>
            <w:noWrap/>
            <w:vAlign w:val="bottom"/>
            <w:hideMark/>
          </w:tcPr>
          <w:p w14:paraId="6F73A4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125%</w:t>
            </w:r>
          </w:p>
        </w:tc>
      </w:tr>
      <w:tr w:rsidR="002C6A66" w:rsidRPr="002C6A66" w14:paraId="577E8E02" w14:textId="77777777" w:rsidTr="002C6A66">
        <w:trPr>
          <w:trHeight w:val="300"/>
        </w:trPr>
        <w:tc>
          <w:tcPr>
            <w:tcW w:w="880" w:type="dxa"/>
            <w:tcBorders>
              <w:top w:val="nil"/>
              <w:left w:val="nil"/>
              <w:bottom w:val="nil"/>
              <w:right w:val="nil"/>
            </w:tcBorders>
            <w:shd w:val="clear" w:color="auto" w:fill="auto"/>
            <w:hideMark/>
          </w:tcPr>
          <w:p w14:paraId="59C53A2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082</w:t>
            </w:r>
          </w:p>
        </w:tc>
        <w:tc>
          <w:tcPr>
            <w:tcW w:w="766" w:type="dxa"/>
            <w:tcBorders>
              <w:top w:val="nil"/>
              <w:left w:val="nil"/>
              <w:bottom w:val="nil"/>
              <w:right w:val="nil"/>
            </w:tcBorders>
            <w:shd w:val="clear" w:color="auto" w:fill="auto"/>
            <w:hideMark/>
          </w:tcPr>
          <w:p w14:paraId="7E5442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0186520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1904BF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2.814,00</w:t>
            </w:r>
          </w:p>
        </w:tc>
        <w:tc>
          <w:tcPr>
            <w:tcW w:w="1287" w:type="dxa"/>
            <w:tcBorders>
              <w:top w:val="nil"/>
              <w:left w:val="nil"/>
              <w:bottom w:val="nil"/>
              <w:right w:val="nil"/>
            </w:tcBorders>
            <w:shd w:val="clear" w:color="auto" w:fill="auto"/>
            <w:hideMark/>
          </w:tcPr>
          <w:p w14:paraId="6635D0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1.496,74</w:t>
            </w:r>
          </w:p>
        </w:tc>
        <w:tc>
          <w:tcPr>
            <w:tcW w:w="1336" w:type="dxa"/>
            <w:tcBorders>
              <w:top w:val="nil"/>
              <w:left w:val="nil"/>
              <w:bottom w:val="nil"/>
              <w:right w:val="nil"/>
            </w:tcBorders>
            <w:shd w:val="clear" w:color="auto" w:fill="auto"/>
            <w:noWrap/>
            <w:vAlign w:val="bottom"/>
            <w:hideMark/>
          </w:tcPr>
          <w:p w14:paraId="399D02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1ABC91D1" w14:textId="77777777" w:rsidTr="002C6A66">
        <w:trPr>
          <w:trHeight w:val="300"/>
        </w:trPr>
        <w:tc>
          <w:tcPr>
            <w:tcW w:w="880" w:type="dxa"/>
            <w:tcBorders>
              <w:top w:val="nil"/>
              <w:left w:val="nil"/>
              <w:bottom w:val="nil"/>
              <w:right w:val="nil"/>
            </w:tcBorders>
            <w:shd w:val="clear" w:color="auto" w:fill="auto"/>
            <w:hideMark/>
          </w:tcPr>
          <w:p w14:paraId="2D1AC6E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296</w:t>
            </w:r>
          </w:p>
        </w:tc>
        <w:tc>
          <w:tcPr>
            <w:tcW w:w="766" w:type="dxa"/>
            <w:tcBorders>
              <w:top w:val="nil"/>
              <w:left w:val="nil"/>
              <w:bottom w:val="nil"/>
              <w:right w:val="nil"/>
            </w:tcBorders>
            <w:shd w:val="clear" w:color="auto" w:fill="auto"/>
            <w:hideMark/>
          </w:tcPr>
          <w:p w14:paraId="774D86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742DBCA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19AA6E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2.700,00</w:t>
            </w:r>
          </w:p>
        </w:tc>
        <w:tc>
          <w:tcPr>
            <w:tcW w:w="1287" w:type="dxa"/>
            <w:tcBorders>
              <w:top w:val="nil"/>
              <w:left w:val="nil"/>
              <w:bottom w:val="nil"/>
              <w:right w:val="nil"/>
            </w:tcBorders>
            <w:shd w:val="clear" w:color="auto" w:fill="auto"/>
            <w:hideMark/>
          </w:tcPr>
          <w:p w14:paraId="3A5D90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2.700,00</w:t>
            </w:r>
          </w:p>
        </w:tc>
        <w:tc>
          <w:tcPr>
            <w:tcW w:w="1336" w:type="dxa"/>
            <w:tcBorders>
              <w:top w:val="nil"/>
              <w:left w:val="nil"/>
              <w:bottom w:val="nil"/>
              <w:right w:val="nil"/>
            </w:tcBorders>
            <w:shd w:val="clear" w:color="auto" w:fill="auto"/>
            <w:noWrap/>
            <w:vAlign w:val="bottom"/>
            <w:hideMark/>
          </w:tcPr>
          <w:p w14:paraId="328E5E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7C070F2" w14:textId="77777777" w:rsidTr="002C6A66">
        <w:trPr>
          <w:trHeight w:val="300"/>
        </w:trPr>
        <w:tc>
          <w:tcPr>
            <w:tcW w:w="880" w:type="dxa"/>
            <w:tcBorders>
              <w:top w:val="nil"/>
              <w:left w:val="nil"/>
              <w:bottom w:val="nil"/>
              <w:right w:val="nil"/>
            </w:tcBorders>
            <w:shd w:val="clear" w:color="auto" w:fill="auto"/>
            <w:hideMark/>
          </w:tcPr>
          <w:p w14:paraId="4F32C34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083</w:t>
            </w:r>
          </w:p>
        </w:tc>
        <w:tc>
          <w:tcPr>
            <w:tcW w:w="766" w:type="dxa"/>
            <w:tcBorders>
              <w:top w:val="nil"/>
              <w:left w:val="nil"/>
              <w:bottom w:val="nil"/>
              <w:right w:val="nil"/>
            </w:tcBorders>
            <w:shd w:val="clear" w:color="auto" w:fill="auto"/>
            <w:hideMark/>
          </w:tcPr>
          <w:p w14:paraId="6979ADF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7C14BC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4282AD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7.450,00</w:t>
            </w:r>
          </w:p>
        </w:tc>
        <w:tc>
          <w:tcPr>
            <w:tcW w:w="1287" w:type="dxa"/>
            <w:tcBorders>
              <w:top w:val="nil"/>
              <w:left w:val="nil"/>
              <w:bottom w:val="nil"/>
              <w:right w:val="nil"/>
            </w:tcBorders>
            <w:shd w:val="clear" w:color="auto" w:fill="auto"/>
            <w:hideMark/>
          </w:tcPr>
          <w:p w14:paraId="2A3CAF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7.441,50</w:t>
            </w:r>
          </w:p>
        </w:tc>
        <w:tc>
          <w:tcPr>
            <w:tcW w:w="1336" w:type="dxa"/>
            <w:tcBorders>
              <w:top w:val="nil"/>
              <w:left w:val="nil"/>
              <w:bottom w:val="nil"/>
              <w:right w:val="nil"/>
            </w:tcBorders>
            <w:shd w:val="clear" w:color="auto" w:fill="auto"/>
            <w:noWrap/>
            <w:vAlign w:val="bottom"/>
            <w:hideMark/>
          </w:tcPr>
          <w:p w14:paraId="7534702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66002FB" w14:textId="77777777" w:rsidTr="002C6A66">
        <w:trPr>
          <w:trHeight w:val="300"/>
        </w:trPr>
        <w:tc>
          <w:tcPr>
            <w:tcW w:w="880" w:type="dxa"/>
            <w:tcBorders>
              <w:top w:val="nil"/>
              <w:left w:val="nil"/>
              <w:bottom w:val="nil"/>
              <w:right w:val="nil"/>
            </w:tcBorders>
            <w:shd w:val="clear" w:color="000000" w:fill="F2F2F2"/>
            <w:vAlign w:val="center"/>
            <w:hideMark/>
          </w:tcPr>
          <w:p w14:paraId="2CB9E4D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28C8F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557DC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6B6F0D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4.250,00</w:t>
            </w:r>
          </w:p>
        </w:tc>
        <w:tc>
          <w:tcPr>
            <w:tcW w:w="1287" w:type="dxa"/>
            <w:tcBorders>
              <w:top w:val="nil"/>
              <w:left w:val="nil"/>
              <w:bottom w:val="nil"/>
              <w:right w:val="nil"/>
            </w:tcBorders>
            <w:shd w:val="clear" w:color="000000" w:fill="F2F2F2"/>
            <w:vAlign w:val="center"/>
            <w:hideMark/>
          </w:tcPr>
          <w:p w14:paraId="13431D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2.618,09</w:t>
            </w:r>
          </w:p>
        </w:tc>
        <w:tc>
          <w:tcPr>
            <w:tcW w:w="1336" w:type="dxa"/>
            <w:tcBorders>
              <w:top w:val="nil"/>
              <w:left w:val="nil"/>
              <w:bottom w:val="nil"/>
              <w:right w:val="nil"/>
            </w:tcBorders>
            <w:shd w:val="clear" w:color="000000" w:fill="F2F2F2"/>
            <w:noWrap/>
            <w:vAlign w:val="bottom"/>
            <w:hideMark/>
          </w:tcPr>
          <w:p w14:paraId="10DD570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43BD2DE8" w14:textId="77777777" w:rsidTr="002C6A66">
        <w:trPr>
          <w:trHeight w:val="300"/>
        </w:trPr>
        <w:tc>
          <w:tcPr>
            <w:tcW w:w="880" w:type="dxa"/>
            <w:tcBorders>
              <w:top w:val="nil"/>
              <w:left w:val="nil"/>
              <w:bottom w:val="nil"/>
              <w:right w:val="nil"/>
            </w:tcBorders>
            <w:shd w:val="clear" w:color="auto" w:fill="auto"/>
            <w:hideMark/>
          </w:tcPr>
          <w:p w14:paraId="7C5F187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084</w:t>
            </w:r>
          </w:p>
        </w:tc>
        <w:tc>
          <w:tcPr>
            <w:tcW w:w="766" w:type="dxa"/>
            <w:tcBorders>
              <w:top w:val="nil"/>
              <w:left w:val="nil"/>
              <w:bottom w:val="nil"/>
              <w:right w:val="nil"/>
            </w:tcBorders>
            <w:shd w:val="clear" w:color="auto" w:fill="auto"/>
            <w:hideMark/>
          </w:tcPr>
          <w:p w14:paraId="6739AF4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3231</w:t>
            </w:r>
          </w:p>
        </w:tc>
        <w:tc>
          <w:tcPr>
            <w:tcW w:w="8702" w:type="dxa"/>
            <w:tcBorders>
              <w:top w:val="nil"/>
              <w:left w:val="nil"/>
              <w:bottom w:val="nil"/>
              <w:right w:val="nil"/>
            </w:tcBorders>
            <w:shd w:val="clear" w:color="auto" w:fill="auto"/>
            <w:hideMark/>
          </w:tcPr>
          <w:p w14:paraId="2B05CC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telefona, pošte i prijevoza</w:t>
            </w:r>
          </w:p>
        </w:tc>
        <w:tc>
          <w:tcPr>
            <w:tcW w:w="1287" w:type="dxa"/>
            <w:tcBorders>
              <w:top w:val="nil"/>
              <w:left w:val="nil"/>
              <w:bottom w:val="nil"/>
              <w:right w:val="nil"/>
            </w:tcBorders>
            <w:shd w:val="clear" w:color="auto" w:fill="auto"/>
            <w:hideMark/>
          </w:tcPr>
          <w:p w14:paraId="1886DDF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2.200,00</w:t>
            </w:r>
          </w:p>
        </w:tc>
        <w:tc>
          <w:tcPr>
            <w:tcW w:w="1287" w:type="dxa"/>
            <w:tcBorders>
              <w:top w:val="nil"/>
              <w:left w:val="nil"/>
              <w:bottom w:val="nil"/>
              <w:right w:val="nil"/>
            </w:tcBorders>
            <w:shd w:val="clear" w:color="auto" w:fill="auto"/>
            <w:hideMark/>
          </w:tcPr>
          <w:p w14:paraId="08FDA15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984,41</w:t>
            </w:r>
          </w:p>
        </w:tc>
        <w:tc>
          <w:tcPr>
            <w:tcW w:w="1336" w:type="dxa"/>
            <w:tcBorders>
              <w:top w:val="nil"/>
              <w:left w:val="nil"/>
              <w:bottom w:val="nil"/>
              <w:right w:val="nil"/>
            </w:tcBorders>
            <w:shd w:val="clear" w:color="auto" w:fill="auto"/>
            <w:noWrap/>
            <w:vAlign w:val="bottom"/>
            <w:hideMark/>
          </w:tcPr>
          <w:p w14:paraId="0523A6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45%</w:t>
            </w:r>
          </w:p>
        </w:tc>
      </w:tr>
      <w:tr w:rsidR="002C6A66" w:rsidRPr="002C6A66" w14:paraId="0451B4B0" w14:textId="77777777" w:rsidTr="002C6A66">
        <w:trPr>
          <w:trHeight w:val="300"/>
        </w:trPr>
        <w:tc>
          <w:tcPr>
            <w:tcW w:w="880" w:type="dxa"/>
            <w:tcBorders>
              <w:top w:val="nil"/>
              <w:left w:val="nil"/>
              <w:bottom w:val="nil"/>
              <w:right w:val="nil"/>
            </w:tcBorders>
            <w:shd w:val="clear" w:color="auto" w:fill="auto"/>
            <w:hideMark/>
          </w:tcPr>
          <w:p w14:paraId="4B9703E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085</w:t>
            </w:r>
          </w:p>
        </w:tc>
        <w:tc>
          <w:tcPr>
            <w:tcW w:w="766" w:type="dxa"/>
            <w:tcBorders>
              <w:top w:val="nil"/>
              <w:left w:val="nil"/>
              <w:bottom w:val="nil"/>
              <w:right w:val="nil"/>
            </w:tcBorders>
            <w:shd w:val="clear" w:color="auto" w:fill="auto"/>
            <w:hideMark/>
          </w:tcPr>
          <w:p w14:paraId="7B7EBB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47F832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17B6D9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CD1641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785,00</w:t>
            </w:r>
          </w:p>
        </w:tc>
        <w:tc>
          <w:tcPr>
            <w:tcW w:w="1336" w:type="dxa"/>
            <w:tcBorders>
              <w:top w:val="nil"/>
              <w:left w:val="nil"/>
              <w:bottom w:val="nil"/>
              <w:right w:val="nil"/>
            </w:tcBorders>
            <w:shd w:val="clear" w:color="auto" w:fill="auto"/>
            <w:noWrap/>
            <w:vAlign w:val="bottom"/>
            <w:hideMark/>
          </w:tcPr>
          <w:p w14:paraId="67FA31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014BEF42" w14:textId="77777777" w:rsidTr="002C6A66">
        <w:trPr>
          <w:trHeight w:val="300"/>
        </w:trPr>
        <w:tc>
          <w:tcPr>
            <w:tcW w:w="880" w:type="dxa"/>
            <w:tcBorders>
              <w:top w:val="nil"/>
              <w:left w:val="nil"/>
              <w:bottom w:val="nil"/>
              <w:right w:val="nil"/>
            </w:tcBorders>
            <w:shd w:val="clear" w:color="auto" w:fill="auto"/>
            <w:hideMark/>
          </w:tcPr>
          <w:p w14:paraId="4D8D85C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086</w:t>
            </w:r>
          </w:p>
        </w:tc>
        <w:tc>
          <w:tcPr>
            <w:tcW w:w="766" w:type="dxa"/>
            <w:tcBorders>
              <w:top w:val="nil"/>
              <w:left w:val="nil"/>
              <w:bottom w:val="nil"/>
              <w:right w:val="nil"/>
            </w:tcBorders>
            <w:shd w:val="clear" w:color="auto" w:fill="auto"/>
            <w:hideMark/>
          </w:tcPr>
          <w:p w14:paraId="4952D65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09F5FC1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3CD587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66BFF91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603,09</w:t>
            </w:r>
          </w:p>
        </w:tc>
        <w:tc>
          <w:tcPr>
            <w:tcW w:w="1336" w:type="dxa"/>
            <w:tcBorders>
              <w:top w:val="nil"/>
              <w:left w:val="nil"/>
              <w:bottom w:val="nil"/>
              <w:right w:val="nil"/>
            </w:tcBorders>
            <w:shd w:val="clear" w:color="auto" w:fill="auto"/>
            <w:noWrap/>
            <w:vAlign w:val="bottom"/>
            <w:hideMark/>
          </w:tcPr>
          <w:p w14:paraId="6DC388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151%</w:t>
            </w:r>
          </w:p>
        </w:tc>
      </w:tr>
      <w:tr w:rsidR="002C6A66" w:rsidRPr="002C6A66" w14:paraId="5E99D055" w14:textId="77777777" w:rsidTr="002C6A66">
        <w:trPr>
          <w:trHeight w:val="300"/>
        </w:trPr>
        <w:tc>
          <w:tcPr>
            <w:tcW w:w="880" w:type="dxa"/>
            <w:tcBorders>
              <w:top w:val="nil"/>
              <w:left w:val="nil"/>
              <w:bottom w:val="nil"/>
              <w:right w:val="nil"/>
            </w:tcBorders>
            <w:shd w:val="clear" w:color="auto" w:fill="auto"/>
            <w:hideMark/>
          </w:tcPr>
          <w:p w14:paraId="5926606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087</w:t>
            </w:r>
          </w:p>
        </w:tc>
        <w:tc>
          <w:tcPr>
            <w:tcW w:w="766" w:type="dxa"/>
            <w:tcBorders>
              <w:top w:val="nil"/>
              <w:left w:val="nil"/>
              <w:bottom w:val="nil"/>
              <w:right w:val="nil"/>
            </w:tcBorders>
            <w:shd w:val="clear" w:color="auto" w:fill="auto"/>
            <w:hideMark/>
          </w:tcPr>
          <w:p w14:paraId="304D87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3236</w:t>
            </w:r>
          </w:p>
        </w:tc>
        <w:tc>
          <w:tcPr>
            <w:tcW w:w="8702" w:type="dxa"/>
            <w:tcBorders>
              <w:top w:val="nil"/>
              <w:left w:val="nil"/>
              <w:bottom w:val="nil"/>
              <w:right w:val="nil"/>
            </w:tcBorders>
            <w:shd w:val="clear" w:color="auto" w:fill="auto"/>
            <w:hideMark/>
          </w:tcPr>
          <w:p w14:paraId="2946641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Zdravstvene i veterinarske usluge</w:t>
            </w:r>
          </w:p>
        </w:tc>
        <w:tc>
          <w:tcPr>
            <w:tcW w:w="1287" w:type="dxa"/>
            <w:tcBorders>
              <w:top w:val="nil"/>
              <w:left w:val="nil"/>
              <w:bottom w:val="nil"/>
              <w:right w:val="nil"/>
            </w:tcBorders>
            <w:shd w:val="clear" w:color="auto" w:fill="auto"/>
            <w:hideMark/>
          </w:tcPr>
          <w:p w14:paraId="0C79C0E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35EA71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195,59</w:t>
            </w:r>
          </w:p>
        </w:tc>
        <w:tc>
          <w:tcPr>
            <w:tcW w:w="1336" w:type="dxa"/>
            <w:tcBorders>
              <w:top w:val="nil"/>
              <w:left w:val="nil"/>
              <w:bottom w:val="nil"/>
              <w:right w:val="nil"/>
            </w:tcBorders>
            <w:shd w:val="clear" w:color="auto" w:fill="auto"/>
            <w:noWrap/>
            <w:vAlign w:val="bottom"/>
            <w:hideMark/>
          </w:tcPr>
          <w:p w14:paraId="7E069B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6AF65F0A" w14:textId="77777777" w:rsidTr="002C6A66">
        <w:trPr>
          <w:trHeight w:val="300"/>
        </w:trPr>
        <w:tc>
          <w:tcPr>
            <w:tcW w:w="880" w:type="dxa"/>
            <w:tcBorders>
              <w:top w:val="nil"/>
              <w:left w:val="nil"/>
              <w:bottom w:val="nil"/>
              <w:right w:val="nil"/>
            </w:tcBorders>
            <w:shd w:val="clear" w:color="auto" w:fill="auto"/>
            <w:hideMark/>
          </w:tcPr>
          <w:p w14:paraId="4DDA2DE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088</w:t>
            </w:r>
          </w:p>
        </w:tc>
        <w:tc>
          <w:tcPr>
            <w:tcW w:w="766" w:type="dxa"/>
            <w:tcBorders>
              <w:top w:val="nil"/>
              <w:left w:val="nil"/>
              <w:bottom w:val="nil"/>
              <w:right w:val="nil"/>
            </w:tcBorders>
            <w:shd w:val="clear" w:color="auto" w:fill="auto"/>
            <w:hideMark/>
          </w:tcPr>
          <w:p w14:paraId="4620261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5A6280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0FF5D0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w:t>
            </w:r>
          </w:p>
        </w:tc>
        <w:tc>
          <w:tcPr>
            <w:tcW w:w="1287" w:type="dxa"/>
            <w:tcBorders>
              <w:top w:val="nil"/>
              <w:left w:val="nil"/>
              <w:bottom w:val="nil"/>
              <w:right w:val="nil"/>
            </w:tcBorders>
            <w:shd w:val="clear" w:color="auto" w:fill="auto"/>
            <w:hideMark/>
          </w:tcPr>
          <w:p w14:paraId="6452B65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w:t>
            </w:r>
          </w:p>
        </w:tc>
        <w:tc>
          <w:tcPr>
            <w:tcW w:w="1336" w:type="dxa"/>
            <w:tcBorders>
              <w:top w:val="nil"/>
              <w:left w:val="nil"/>
              <w:bottom w:val="nil"/>
              <w:right w:val="nil"/>
            </w:tcBorders>
            <w:shd w:val="clear" w:color="auto" w:fill="auto"/>
            <w:noWrap/>
            <w:vAlign w:val="bottom"/>
            <w:hideMark/>
          </w:tcPr>
          <w:p w14:paraId="542A045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33%</w:t>
            </w:r>
          </w:p>
        </w:tc>
      </w:tr>
      <w:tr w:rsidR="002C6A66" w:rsidRPr="002C6A66" w14:paraId="5276DF3C" w14:textId="77777777" w:rsidTr="002C6A66">
        <w:trPr>
          <w:trHeight w:val="300"/>
        </w:trPr>
        <w:tc>
          <w:tcPr>
            <w:tcW w:w="880" w:type="dxa"/>
            <w:tcBorders>
              <w:top w:val="nil"/>
              <w:left w:val="nil"/>
              <w:bottom w:val="nil"/>
              <w:right w:val="nil"/>
            </w:tcBorders>
            <w:shd w:val="clear" w:color="auto" w:fill="auto"/>
            <w:hideMark/>
          </w:tcPr>
          <w:p w14:paraId="08A8FB1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089</w:t>
            </w:r>
          </w:p>
        </w:tc>
        <w:tc>
          <w:tcPr>
            <w:tcW w:w="766" w:type="dxa"/>
            <w:tcBorders>
              <w:top w:val="nil"/>
              <w:left w:val="nil"/>
              <w:bottom w:val="nil"/>
              <w:right w:val="nil"/>
            </w:tcBorders>
            <w:shd w:val="clear" w:color="auto" w:fill="auto"/>
            <w:hideMark/>
          </w:tcPr>
          <w:p w14:paraId="55B68A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56F52A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165F34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D7D126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237D1C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6165CFA" w14:textId="77777777" w:rsidTr="002C6A66">
        <w:trPr>
          <w:trHeight w:val="300"/>
        </w:trPr>
        <w:tc>
          <w:tcPr>
            <w:tcW w:w="880" w:type="dxa"/>
            <w:tcBorders>
              <w:top w:val="nil"/>
              <w:left w:val="nil"/>
              <w:bottom w:val="nil"/>
              <w:right w:val="nil"/>
            </w:tcBorders>
            <w:shd w:val="clear" w:color="000000" w:fill="F2F2F2"/>
            <w:vAlign w:val="center"/>
            <w:hideMark/>
          </w:tcPr>
          <w:p w14:paraId="355EDF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BFA7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3A9682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3B0DC6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A9746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87C5D5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B1F172A" w14:textId="77777777" w:rsidTr="002C6A66">
        <w:trPr>
          <w:trHeight w:val="300"/>
        </w:trPr>
        <w:tc>
          <w:tcPr>
            <w:tcW w:w="880" w:type="dxa"/>
            <w:tcBorders>
              <w:top w:val="nil"/>
              <w:left w:val="nil"/>
              <w:bottom w:val="nil"/>
              <w:right w:val="nil"/>
            </w:tcBorders>
            <w:shd w:val="clear" w:color="000000" w:fill="F2F2F2"/>
            <w:vAlign w:val="center"/>
            <w:hideMark/>
          </w:tcPr>
          <w:p w14:paraId="72F9B26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03DA2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079AC7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57E8E7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CF55B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BD2A56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BAC1490" w14:textId="77777777" w:rsidTr="002C6A66">
        <w:trPr>
          <w:trHeight w:val="300"/>
        </w:trPr>
        <w:tc>
          <w:tcPr>
            <w:tcW w:w="880" w:type="dxa"/>
            <w:tcBorders>
              <w:top w:val="nil"/>
              <w:left w:val="nil"/>
              <w:bottom w:val="nil"/>
              <w:right w:val="nil"/>
            </w:tcBorders>
            <w:shd w:val="clear" w:color="auto" w:fill="auto"/>
            <w:hideMark/>
          </w:tcPr>
          <w:p w14:paraId="62C85E1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090</w:t>
            </w:r>
          </w:p>
        </w:tc>
        <w:tc>
          <w:tcPr>
            <w:tcW w:w="766" w:type="dxa"/>
            <w:tcBorders>
              <w:top w:val="nil"/>
              <w:left w:val="nil"/>
              <w:bottom w:val="nil"/>
              <w:right w:val="nil"/>
            </w:tcBorders>
            <w:shd w:val="clear" w:color="auto" w:fill="auto"/>
            <w:hideMark/>
          </w:tcPr>
          <w:p w14:paraId="3BCE0B7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A9ACB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4F7008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7F100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3B040A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764F1C" w14:textId="77777777" w:rsidTr="002C6A66">
        <w:trPr>
          <w:trHeight w:val="300"/>
        </w:trPr>
        <w:tc>
          <w:tcPr>
            <w:tcW w:w="880" w:type="dxa"/>
            <w:tcBorders>
              <w:top w:val="nil"/>
              <w:left w:val="nil"/>
              <w:bottom w:val="nil"/>
              <w:right w:val="nil"/>
            </w:tcBorders>
            <w:shd w:val="clear" w:color="auto" w:fill="auto"/>
            <w:hideMark/>
          </w:tcPr>
          <w:p w14:paraId="439DBB5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091</w:t>
            </w:r>
          </w:p>
        </w:tc>
        <w:tc>
          <w:tcPr>
            <w:tcW w:w="766" w:type="dxa"/>
            <w:tcBorders>
              <w:top w:val="nil"/>
              <w:left w:val="nil"/>
              <w:bottom w:val="nil"/>
              <w:right w:val="nil"/>
            </w:tcBorders>
            <w:shd w:val="clear" w:color="auto" w:fill="auto"/>
            <w:hideMark/>
          </w:tcPr>
          <w:p w14:paraId="1529E41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031FD8C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77CC8B1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7D008C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914726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8463FE1" w14:textId="77777777" w:rsidTr="002C6A66">
        <w:trPr>
          <w:trHeight w:val="300"/>
        </w:trPr>
        <w:tc>
          <w:tcPr>
            <w:tcW w:w="880" w:type="dxa"/>
            <w:tcBorders>
              <w:top w:val="nil"/>
              <w:left w:val="nil"/>
              <w:bottom w:val="nil"/>
              <w:right w:val="nil"/>
            </w:tcBorders>
            <w:shd w:val="clear" w:color="000000" w:fill="D9D9D9"/>
            <w:vAlign w:val="center"/>
            <w:hideMark/>
          </w:tcPr>
          <w:p w14:paraId="15C5AF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BF062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2FF6F1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2FA115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51B2FE8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ADA6AF6"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34D57E8" w14:textId="77777777" w:rsidTr="002C6A66">
        <w:trPr>
          <w:trHeight w:val="300"/>
        </w:trPr>
        <w:tc>
          <w:tcPr>
            <w:tcW w:w="880" w:type="dxa"/>
            <w:tcBorders>
              <w:top w:val="nil"/>
              <w:left w:val="nil"/>
              <w:bottom w:val="nil"/>
              <w:right w:val="nil"/>
            </w:tcBorders>
            <w:shd w:val="clear" w:color="000000" w:fill="F2F2F2"/>
            <w:vAlign w:val="center"/>
            <w:hideMark/>
          </w:tcPr>
          <w:p w14:paraId="0A0D4C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3B3968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2474A3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29B835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AF519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7E97C2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A3D1A0" w14:textId="77777777" w:rsidTr="002C6A66">
        <w:trPr>
          <w:trHeight w:val="300"/>
        </w:trPr>
        <w:tc>
          <w:tcPr>
            <w:tcW w:w="880" w:type="dxa"/>
            <w:tcBorders>
              <w:top w:val="nil"/>
              <w:left w:val="nil"/>
              <w:bottom w:val="nil"/>
              <w:right w:val="nil"/>
            </w:tcBorders>
            <w:shd w:val="clear" w:color="000000" w:fill="BFBFBF"/>
            <w:vAlign w:val="bottom"/>
            <w:hideMark/>
          </w:tcPr>
          <w:p w14:paraId="29325A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BD0D1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651002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22E3C4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32CA26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03AF3B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DA8FEC2" w14:textId="77777777" w:rsidTr="002C6A66">
        <w:trPr>
          <w:trHeight w:val="300"/>
        </w:trPr>
        <w:tc>
          <w:tcPr>
            <w:tcW w:w="880" w:type="dxa"/>
            <w:tcBorders>
              <w:top w:val="nil"/>
              <w:left w:val="nil"/>
              <w:bottom w:val="nil"/>
              <w:right w:val="nil"/>
            </w:tcBorders>
            <w:shd w:val="clear" w:color="000000" w:fill="D9D9D9"/>
            <w:vAlign w:val="bottom"/>
            <w:hideMark/>
          </w:tcPr>
          <w:p w14:paraId="67ADB86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E88E4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34A542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2EC414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7C9251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445325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6F9D093" w14:textId="77777777" w:rsidTr="002C6A66">
        <w:trPr>
          <w:trHeight w:val="300"/>
        </w:trPr>
        <w:tc>
          <w:tcPr>
            <w:tcW w:w="880" w:type="dxa"/>
            <w:tcBorders>
              <w:top w:val="nil"/>
              <w:left w:val="nil"/>
              <w:bottom w:val="nil"/>
              <w:right w:val="nil"/>
            </w:tcBorders>
            <w:shd w:val="clear" w:color="000000" w:fill="F2F2F2"/>
            <w:vAlign w:val="bottom"/>
            <w:hideMark/>
          </w:tcPr>
          <w:p w14:paraId="1742397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2A232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038427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7FDC42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3FEDE5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498DA4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A69AB9D" w14:textId="77777777" w:rsidTr="002C6A66">
        <w:trPr>
          <w:trHeight w:val="300"/>
        </w:trPr>
        <w:tc>
          <w:tcPr>
            <w:tcW w:w="880" w:type="dxa"/>
            <w:tcBorders>
              <w:top w:val="nil"/>
              <w:left w:val="nil"/>
              <w:bottom w:val="nil"/>
              <w:right w:val="nil"/>
            </w:tcBorders>
            <w:shd w:val="clear" w:color="000000" w:fill="FDE9D9"/>
            <w:noWrap/>
            <w:vAlign w:val="center"/>
            <w:hideMark/>
          </w:tcPr>
          <w:p w14:paraId="08C34C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75BA8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1.7</w:t>
            </w:r>
          </w:p>
        </w:tc>
        <w:tc>
          <w:tcPr>
            <w:tcW w:w="8702" w:type="dxa"/>
            <w:tcBorders>
              <w:top w:val="nil"/>
              <w:left w:val="nil"/>
              <w:bottom w:val="nil"/>
              <w:right w:val="nil"/>
            </w:tcBorders>
            <w:shd w:val="clear" w:color="000000" w:fill="FDE9D9"/>
            <w:noWrap/>
            <w:vAlign w:val="center"/>
            <w:hideMark/>
          </w:tcPr>
          <w:p w14:paraId="225E8E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 - JVP</w:t>
            </w:r>
          </w:p>
        </w:tc>
        <w:tc>
          <w:tcPr>
            <w:tcW w:w="1287" w:type="dxa"/>
            <w:tcBorders>
              <w:top w:val="nil"/>
              <w:left w:val="nil"/>
              <w:bottom w:val="nil"/>
              <w:right w:val="nil"/>
            </w:tcBorders>
            <w:shd w:val="clear" w:color="000000" w:fill="FDE9D9"/>
            <w:noWrap/>
            <w:vAlign w:val="center"/>
            <w:hideMark/>
          </w:tcPr>
          <w:p w14:paraId="207F5E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515779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3DD434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7AAF137" w14:textId="77777777" w:rsidTr="002C6A66">
        <w:trPr>
          <w:trHeight w:val="300"/>
        </w:trPr>
        <w:tc>
          <w:tcPr>
            <w:tcW w:w="880" w:type="dxa"/>
            <w:tcBorders>
              <w:top w:val="nil"/>
              <w:left w:val="nil"/>
              <w:bottom w:val="nil"/>
              <w:right w:val="nil"/>
            </w:tcBorders>
            <w:shd w:val="clear" w:color="000000" w:fill="BFBFBF"/>
            <w:vAlign w:val="center"/>
            <w:hideMark/>
          </w:tcPr>
          <w:p w14:paraId="42E99D2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73F73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43CE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C5F0E0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45AA66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524966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2CA10F" w14:textId="77777777" w:rsidTr="002C6A66">
        <w:trPr>
          <w:trHeight w:val="300"/>
        </w:trPr>
        <w:tc>
          <w:tcPr>
            <w:tcW w:w="880" w:type="dxa"/>
            <w:tcBorders>
              <w:top w:val="nil"/>
              <w:left w:val="nil"/>
              <w:bottom w:val="nil"/>
              <w:right w:val="nil"/>
            </w:tcBorders>
            <w:shd w:val="clear" w:color="000000" w:fill="D9D9D9"/>
            <w:vAlign w:val="center"/>
            <w:hideMark/>
          </w:tcPr>
          <w:p w14:paraId="53F4B83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E4C5C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028421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2203A83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015940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8148B3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45B5D2C" w14:textId="77777777" w:rsidTr="002C6A66">
        <w:trPr>
          <w:trHeight w:val="300"/>
        </w:trPr>
        <w:tc>
          <w:tcPr>
            <w:tcW w:w="880" w:type="dxa"/>
            <w:tcBorders>
              <w:top w:val="nil"/>
              <w:left w:val="nil"/>
              <w:bottom w:val="nil"/>
              <w:right w:val="nil"/>
            </w:tcBorders>
            <w:shd w:val="clear" w:color="000000" w:fill="F2F2F2"/>
            <w:vAlign w:val="center"/>
            <w:hideMark/>
          </w:tcPr>
          <w:p w14:paraId="762B7B9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D3214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54CEE0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735532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685FB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D0A6F4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EA7DE81" w14:textId="77777777" w:rsidTr="002C6A66">
        <w:trPr>
          <w:trHeight w:val="300"/>
        </w:trPr>
        <w:tc>
          <w:tcPr>
            <w:tcW w:w="880" w:type="dxa"/>
            <w:tcBorders>
              <w:top w:val="nil"/>
              <w:left w:val="nil"/>
              <w:bottom w:val="nil"/>
              <w:right w:val="nil"/>
            </w:tcBorders>
            <w:shd w:val="clear" w:color="000000" w:fill="FDE9D9"/>
            <w:noWrap/>
            <w:vAlign w:val="center"/>
            <w:hideMark/>
          </w:tcPr>
          <w:p w14:paraId="10120FF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FFB4C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FDE9D9"/>
            <w:noWrap/>
            <w:vAlign w:val="center"/>
            <w:hideMark/>
          </w:tcPr>
          <w:p w14:paraId="06AAEA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 - JVP</w:t>
            </w:r>
          </w:p>
        </w:tc>
        <w:tc>
          <w:tcPr>
            <w:tcW w:w="1287" w:type="dxa"/>
            <w:tcBorders>
              <w:top w:val="nil"/>
              <w:left w:val="nil"/>
              <w:bottom w:val="nil"/>
              <w:right w:val="nil"/>
            </w:tcBorders>
            <w:shd w:val="clear" w:color="000000" w:fill="FDE9D9"/>
            <w:noWrap/>
            <w:vAlign w:val="center"/>
            <w:hideMark/>
          </w:tcPr>
          <w:p w14:paraId="65E305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26.700,00</w:t>
            </w:r>
          </w:p>
        </w:tc>
        <w:tc>
          <w:tcPr>
            <w:tcW w:w="1287" w:type="dxa"/>
            <w:tcBorders>
              <w:top w:val="nil"/>
              <w:left w:val="nil"/>
              <w:bottom w:val="nil"/>
              <w:right w:val="nil"/>
            </w:tcBorders>
            <w:shd w:val="clear" w:color="000000" w:fill="FDE9D9"/>
            <w:noWrap/>
            <w:vAlign w:val="center"/>
            <w:hideMark/>
          </w:tcPr>
          <w:p w14:paraId="51600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29.961,51</w:t>
            </w:r>
          </w:p>
        </w:tc>
        <w:tc>
          <w:tcPr>
            <w:tcW w:w="1336" w:type="dxa"/>
            <w:tcBorders>
              <w:top w:val="nil"/>
              <w:left w:val="nil"/>
              <w:bottom w:val="nil"/>
              <w:right w:val="nil"/>
            </w:tcBorders>
            <w:shd w:val="clear" w:color="000000" w:fill="FDE9D9"/>
            <w:noWrap/>
            <w:vAlign w:val="bottom"/>
            <w:hideMark/>
          </w:tcPr>
          <w:p w14:paraId="6B5BDF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112%</w:t>
            </w:r>
          </w:p>
        </w:tc>
      </w:tr>
      <w:tr w:rsidR="002C6A66" w:rsidRPr="002C6A66" w14:paraId="01396E82" w14:textId="77777777" w:rsidTr="002C6A66">
        <w:trPr>
          <w:trHeight w:val="300"/>
        </w:trPr>
        <w:tc>
          <w:tcPr>
            <w:tcW w:w="880" w:type="dxa"/>
            <w:tcBorders>
              <w:top w:val="nil"/>
              <w:left w:val="nil"/>
              <w:bottom w:val="nil"/>
              <w:right w:val="nil"/>
            </w:tcBorders>
            <w:shd w:val="clear" w:color="000000" w:fill="BFBFBF"/>
            <w:vAlign w:val="center"/>
            <w:hideMark/>
          </w:tcPr>
          <w:p w14:paraId="490FBDC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BF036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96CDF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0CD25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25.700,00</w:t>
            </w:r>
          </w:p>
        </w:tc>
        <w:tc>
          <w:tcPr>
            <w:tcW w:w="1287" w:type="dxa"/>
            <w:tcBorders>
              <w:top w:val="nil"/>
              <w:left w:val="nil"/>
              <w:bottom w:val="nil"/>
              <w:right w:val="nil"/>
            </w:tcBorders>
            <w:shd w:val="clear" w:color="000000" w:fill="BFBFBF"/>
            <w:vAlign w:val="center"/>
            <w:hideMark/>
          </w:tcPr>
          <w:p w14:paraId="0916D2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28.961,51</w:t>
            </w:r>
          </w:p>
        </w:tc>
        <w:tc>
          <w:tcPr>
            <w:tcW w:w="1336" w:type="dxa"/>
            <w:tcBorders>
              <w:top w:val="nil"/>
              <w:left w:val="nil"/>
              <w:bottom w:val="nil"/>
              <w:right w:val="nil"/>
            </w:tcBorders>
            <w:shd w:val="clear" w:color="000000" w:fill="BFBFBF"/>
            <w:noWrap/>
            <w:vAlign w:val="bottom"/>
            <w:hideMark/>
          </w:tcPr>
          <w:p w14:paraId="4B9A80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113%</w:t>
            </w:r>
          </w:p>
        </w:tc>
      </w:tr>
      <w:tr w:rsidR="002C6A66" w:rsidRPr="002C6A66" w14:paraId="6DB1F135" w14:textId="77777777" w:rsidTr="002C6A66">
        <w:trPr>
          <w:trHeight w:val="300"/>
        </w:trPr>
        <w:tc>
          <w:tcPr>
            <w:tcW w:w="880" w:type="dxa"/>
            <w:tcBorders>
              <w:top w:val="nil"/>
              <w:left w:val="nil"/>
              <w:bottom w:val="nil"/>
              <w:right w:val="nil"/>
            </w:tcBorders>
            <w:shd w:val="clear" w:color="000000" w:fill="D9D9D9"/>
            <w:vAlign w:val="center"/>
            <w:hideMark/>
          </w:tcPr>
          <w:p w14:paraId="135124D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AFF9E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2B7C21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541D6F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0851DE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7D5BC9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6810B76" w14:textId="77777777" w:rsidTr="002C6A66">
        <w:trPr>
          <w:trHeight w:val="300"/>
        </w:trPr>
        <w:tc>
          <w:tcPr>
            <w:tcW w:w="880" w:type="dxa"/>
            <w:tcBorders>
              <w:top w:val="nil"/>
              <w:left w:val="nil"/>
              <w:bottom w:val="nil"/>
              <w:right w:val="nil"/>
            </w:tcBorders>
            <w:shd w:val="clear" w:color="000000" w:fill="F2F2F2"/>
            <w:vAlign w:val="center"/>
            <w:hideMark/>
          </w:tcPr>
          <w:p w14:paraId="5E7F691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8EFE5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63814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307CA5E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38F47B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63125B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441186D" w14:textId="77777777" w:rsidTr="002C6A66">
        <w:trPr>
          <w:trHeight w:val="300"/>
        </w:trPr>
        <w:tc>
          <w:tcPr>
            <w:tcW w:w="880" w:type="dxa"/>
            <w:tcBorders>
              <w:top w:val="nil"/>
              <w:left w:val="nil"/>
              <w:bottom w:val="nil"/>
              <w:right w:val="nil"/>
            </w:tcBorders>
            <w:shd w:val="clear" w:color="000000" w:fill="F2F2F2"/>
            <w:vAlign w:val="center"/>
            <w:hideMark/>
          </w:tcPr>
          <w:p w14:paraId="4FA1A53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74C89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E4593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6E4323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0C5B4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B99543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92716C0" w14:textId="77777777" w:rsidTr="002C6A66">
        <w:trPr>
          <w:trHeight w:val="300"/>
        </w:trPr>
        <w:tc>
          <w:tcPr>
            <w:tcW w:w="880" w:type="dxa"/>
            <w:tcBorders>
              <w:top w:val="nil"/>
              <w:left w:val="nil"/>
              <w:bottom w:val="nil"/>
              <w:right w:val="nil"/>
            </w:tcBorders>
            <w:shd w:val="clear" w:color="000000" w:fill="F2F2F2"/>
            <w:vAlign w:val="center"/>
            <w:hideMark/>
          </w:tcPr>
          <w:p w14:paraId="7052E1E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6B0CE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37FF57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59DC11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6AA30F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CA3209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95EE699" w14:textId="77777777" w:rsidTr="002C6A66">
        <w:trPr>
          <w:trHeight w:val="300"/>
        </w:trPr>
        <w:tc>
          <w:tcPr>
            <w:tcW w:w="880" w:type="dxa"/>
            <w:tcBorders>
              <w:top w:val="nil"/>
              <w:left w:val="nil"/>
              <w:bottom w:val="nil"/>
              <w:right w:val="nil"/>
            </w:tcBorders>
            <w:shd w:val="clear" w:color="000000" w:fill="D9D9D9"/>
            <w:vAlign w:val="center"/>
            <w:hideMark/>
          </w:tcPr>
          <w:p w14:paraId="1BA0BD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8A64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84ABB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5FBCD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25.700,00</w:t>
            </w:r>
          </w:p>
        </w:tc>
        <w:tc>
          <w:tcPr>
            <w:tcW w:w="1287" w:type="dxa"/>
            <w:tcBorders>
              <w:top w:val="nil"/>
              <w:left w:val="nil"/>
              <w:bottom w:val="nil"/>
              <w:right w:val="nil"/>
            </w:tcBorders>
            <w:shd w:val="clear" w:color="000000" w:fill="D9D9D9"/>
            <w:vAlign w:val="center"/>
            <w:hideMark/>
          </w:tcPr>
          <w:p w14:paraId="6800A0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28.961,51</w:t>
            </w:r>
          </w:p>
        </w:tc>
        <w:tc>
          <w:tcPr>
            <w:tcW w:w="1336" w:type="dxa"/>
            <w:tcBorders>
              <w:top w:val="nil"/>
              <w:left w:val="nil"/>
              <w:bottom w:val="nil"/>
              <w:right w:val="nil"/>
            </w:tcBorders>
            <w:shd w:val="clear" w:color="000000" w:fill="D9D9D9"/>
            <w:noWrap/>
            <w:vAlign w:val="bottom"/>
            <w:hideMark/>
          </w:tcPr>
          <w:p w14:paraId="7B1B17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113%</w:t>
            </w:r>
          </w:p>
        </w:tc>
      </w:tr>
      <w:tr w:rsidR="002C6A66" w:rsidRPr="002C6A66" w14:paraId="23CFC73F" w14:textId="77777777" w:rsidTr="002C6A66">
        <w:trPr>
          <w:trHeight w:val="300"/>
        </w:trPr>
        <w:tc>
          <w:tcPr>
            <w:tcW w:w="880" w:type="dxa"/>
            <w:tcBorders>
              <w:top w:val="nil"/>
              <w:left w:val="nil"/>
              <w:bottom w:val="nil"/>
              <w:right w:val="nil"/>
            </w:tcBorders>
            <w:shd w:val="clear" w:color="000000" w:fill="F2F2F2"/>
            <w:vAlign w:val="center"/>
            <w:hideMark/>
          </w:tcPr>
          <w:p w14:paraId="28C15D5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D2794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126D33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024D7C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71A2AC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8D30E1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F559BE6" w14:textId="77777777" w:rsidTr="002C6A66">
        <w:trPr>
          <w:trHeight w:val="300"/>
        </w:trPr>
        <w:tc>
          <w:tcPr>
            <w:tcW w:w="880" w:type="dxa"/>
            <w:tcBorders>
              <w:top w:val="nil"/>
              <w:left w:val="nil"/>
              <w:bottom w:val="nil"/>
              <w:right w:val="nil"/>
            </w:tcBorders>
            <w:shd w:val="clear" w:color="000000" w:fill="F2F2F2"/>
            <w:vAlign w:val="center"/>
            <w:hideMark/>
          </w:tcPr>
          <w:p w14:paraId="751B754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96F2A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8B453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38EDB0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8.800,00</w:t>
            </w:r>
          </w:p>
        </w:tc>
        <w:tc>
          <w:tcPr>
            <w:tcW w:w="1287" w:type="dxa"/>
            <w:tcBorders>
              <w:top w:val="nil"/>
              <w:left w:val="nil"/>
              <w:bottom w:val="nil"/>
              <w:right w:val="nil"/>
            </w:tcBorders>
            <w:shd w:val="clear" w:color="000000" w:fill="F2F2F2"/>
            <w:vAlign w:val="center"/>
            <w:hideMark/>
          </w:tcPr>
          <w:p w14:paraId="119184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7.308,92</w:t>
            </w:r>
          </w:p>
        </w:tc>
        <w:tc>
          <w:tcPr>
            <w:tcW w:w="1336" w:type="dxa"/>
            <w:tcBorders>
              <w:top w:val="nil"/>
              <w:left w:val="nil"/>
              <w:bottom w:val="nil"/>
              <w:right w:val="nil"/>
            </w:tcBorders>
            <w:shd w:val="clear" w:color="000000" w:fill="F2F2F2"/>
            <w:noWrap/>
            <w:vAlign w:val="bottom"/>
            <w:hideMark/>
          </w:tcPr>
          <w:p w14:paraId="169B4F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2C355E94" w14:textId="77777777" w:rsidTr="002C6A66">
        <w:trPr>
          <w:trHeight w:val="300"/>
        </w:trPr>
        <w:tc>
          <w:tcPr>
            <w:tcW w:w="880" w:type="dxa"/>
            <w:tcBorders>
              <w:top w:val="nil"/>
              <w:left w:val="nil"/>
              <w:bottom w:val="nil"/>
              <w:right w:val="nil"/>
            </w:tcBorders>
            <w:shd w:val="clear" w:color="auto" w:fill="auto"/>
            <w:hideMark/>
          </w:tcPr>
          <w:p w14:paraId="724AA2D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092</w:t>
            </w:r>
          </w:p>
        </w:tc>
        <w:tc>
          <w:tcPr>
            <w:tcW w:w="766" w:type="dxa"/>
            <w:tcBorders>
              <w:top w:val="nil"/>
              <w:left w:val="nil"/>
              <w:bottom w:val="nil"/>
              <w:right w:val="nil"/>
            </w:tcBorders>
            <w:shd w:val="clear" w:color="auto" w:fill="auto"/>
            <w:hideMark/>
          </w:tcPr>
          <w:p w14:paraId="3456F01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3222</w:t>
            </w:r>
          </w:p>
        </w:tc>
        <w:tc>
          <w:tcPr>
            <w:tcW w:w="8702" w:type="dxa"/>
            <w:tcBorders>
              <w:top w:val="nil"/>
              <w:left w:val="nil"/>
              <w:bottom w:val="nil"/>
              <w:right w:val="nil"/>
            </w:tcBorders>
            <w:shd w:val="clear" w:color="auto" w:fill="auto"/>
            <w:hideMark/>
          </w:tcPr>
          <w:p w14:paraId="0645B3A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sirovine</w:t>
            </w:r>
          </w:p>
        </w:tc>
        <w:tc>
          <w:tcPr>
            <w:tcW w:w="1287" w:type="dxa"/>
            <w:tcBorders>
              <w:top w:val="nil"/>
              <w:left w:val="nil"/>
              <w:bottom w:val="nil"/>
              <w:right w:val="nil"/>
            </w:tcBorders>
            <w:shd w:val="clear" w:color="auto" w:fill="auto"/>
            <w:hideMark/>
          </w:tcPr>
          <w:p w14:paraId="3B097C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5EC11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213,55</w:t>
            </w:r>
          </w:p>
        </w:tc>
        <w:tc>
          <w:tcPr>
            <w:tcW w:w="1336" w:type="dxa"/>
            <w:tcBorders>
              <w:top w:val="nil"/>
              <w:left w:val="nil"/>
              <w:bottom w:val="nil"/>
              <w:right w:val="nil"/>
            </w:tcBorders>
            <w:shd w:val="clear" w:color="auto" w:fill="auto"/>
            <w:noWrap/>
            <w:vAlign w:val="bottom"/>
            <w:hideMark/>
          </w:tcPr>
          <w:p w14:paraId="7C5D8E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21%</w:t>
            </w:r>
          </w:p>
        </w:tc>
      </w:tr>
      <w:tr w:rsidR="002C6A66" w:rsidRPr="002C6A66" w14:paraId="6A4B2B82" w14:textId="77777777" w:rsidTr="002C6A66">
        <w:trPr>
          <w:trHeight w:val="300"/>
        </w:trPr>
        <w:tc>
          <w:tcPr>
            <w:tcW w:w="880" w:type="dxa"/>
            <w:tcBorders>
              <w:top w:val="nil"/>
              <w:left w:val="nil"/>
              <w:bottom w:val="nil"/>
              <w:right w:val="nil"/>
            </w:tcBorders>
            <w:shd w:val="clear" w:color="auto" w:fill="auto"/>
            <w:hideMark/>
          </w:tcPr>
          <w:p w14:paraId="167A0E2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093</w:t>
            </w:r>
          </w:p>
        </w:tc>
        <w:tc>
          <w:tcPr>
            <w:tcW w:w="766" w:type="dxa"/>
            <w:tcBorders>
              <w:top w:val="nil"/>
              <w:left w:val="nil"/>
              <w:bottom w:val="nil"/>
              <w:right w:val="nil"/>
            </w:tcBorders>
            <w:shd w:val="clear" w:color="auto" w:fill="auto"/>
            <w:hideMark/>
          </w:tcPr>
          <w:p w14:paraId="637D1B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518D107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BBEA27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4B6B904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2.207,39</w:t>
            </w:r>
          </w:p>
        </w:tc>
        <w:tc>
          <w:tcPr>
            <w:tcW w:w="1336" w:type="dxa"/>
            <w:tcBorders>
              <w:top w:val="nil"/>
              <w:left w:val="nil"/>
              <w:bottom w:val="nil"/>
              <w:right w:val="nil"/>
            </w:tcBorders>
            <w:shd w:val="clear" w:color="auto" w:fill="auto"/>
            <w:noWrap/>
            <w:vAlign w:val="bottom"/>
            <w:hideMark/>
          </w:tcPr>
          <w:p w14:paraId="788A3C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5857340A" w14:textId="77777777" w:rsidTr="002C6A66">
        <w:trPr>
          <w:trHeight w:val="300"/>
        </w:trPr>
        <w:tc>
          <w:tcPr>
            <w:tcW w:w="880" w:type="dxa"/>
            <w:tcBorders>
              <w:top w:val="nil"/>
              <w:left w:val="nil"/>
              <w:bottom w:val="nil"/>
              <w:right w:val="nil"/>
            </w:tcBorders>
            <w:shd w:val="clear" w:color="auto" w:fill="auto"/>
            <w:hideMark/>
          </w:tcPr>
          <w:p w14:paraId="60D10C7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094</w:t>
            </w:r>
          </w:p>
        </w:tc>
        <w:tc>
          <w:tcPr>
            <w:tcW w:w="766" w:type="dxa"/>
            <w:tcBorders>
              <w:top w:val="nil"/>
              <w:left w:val="nil"/>
              <w:bottom w:val="nil"/>
              <w:right w:val="nil"/>
            </w:tcBorders>
            <w:shd w:val="clear" w:color="auto" w:fill="auto"/>
            <w:hideMark/>
          </w:tcPr>
          <w:p w14:paraId="4ED917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796E93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22206A0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4.300,00</w:t>
            </w:r>
          </w:p>
        </w:tc>
        <w:tc>
          <w:tcPr>
            <w:tcW w:w="1287" w:type="dxa"/>
            <w:tcBorders>
              <w:top w:val="nil"/>
              <w:left w:val="nil"/>
              <w:bottom w:val="nil"/>
              <w:right w:val="nil"/>
            </w:tcBorders>
            <w:shd w:val="clear" w:color="auto" w:fill="auto"/>
            <w:hideMark/>
          </w:tcPr>
          <w:p w14:paraId="5090AA0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4.887,98</w:t>
            </w:r>
          </w:p>
        </w:tc>
        <w:tc>
          <w:tcPr>
            <w:tcW w:w="1336" w:type="dxa"/>
            <w:tcBorders>
              <w:top w:val="nil"/>
              <w:left w:val="nil"/>
              <w:bottom w:val="nil"/>
              <w:right w:val="nil"/>
            </w:tcBorders>
            <w:shd w:val="clear" w:color="auto" w:fill="auto"/>
            <w:noWrap/>
            <w:vAlign w:val="bottom"/>
            <w:hideMark/>
          </w:tcPr>
          <w:p w14:paraId="58D757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114%</w:t>
            </w:r>
          </w:p>
        </w:tc>
      </w:tr>
      <w:tr w:rsidR="002C6A66" w:rsidRPr="002C6A66" w14:paraId="0E712CFE" w14:textId="77777777" w:rsidTr="002C6A66">
        <w:trPr>
          <w:trHeight w:val="300"/>
        </w:trPr>
        <w:tc>
          <w:tcPr>
            <w:tcW w:w="880" w:type="dxa"/>
            <w:tcBorders>
              <w:top w:val="nil"/>
              <w:left w:val="nil"/>
              <w:bottom w:val="nil"/>
              <w:right w:val="nil"/>
            </w:tcBorders>
            <w:shd w:val="clear" w:color="000000" w:fill="F2F2F2"/>
            <w:vAlign w:val="center"/>
            <w:hideMark/>
          </w:tcPr>
          <w:p w14:paraId="247447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BD9EB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23D81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CA861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12.700,00</w:t>
            </w:r>
          </w:p>
        </w:tc>
        <w:tc>
          <w:tcPr>
            <w:tcW w:w="1287" w:type="dxa"/>
            <w:tcBorders>
              <w:top w:val="nil"/>
              <w:left w:val="nil"/>
              <w:bottom w:val="nil"/>
              <w:right w:val="nil"/>
            </w:tcBorders>
            <w:shd w:val="clear" w:color="000000" w:fill="F2F2F2"/>
            <w:vAlign w:val="center"/>
            <w:hideMark/>
          </w:tcPr>
          <w:p w14:paraId="42A2B4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17.393,11</w:t>
            </w:r>
          </w:p>
        </w:tc>
        <w:tc>
          <w:tcPr>
            <w:tcW w:w="1336" w:type="dxa"/>
            <w:tcBorders>
              <w:top w:val="nil"/>
              <w:left w:val="nil"/>
              <w:bottom w:val="nil"/>
              <w:right w:val="nil"/>
            </w:tcBorders>
            <w:shd w:val="clear" w:color="000000" w:fill="F2F2F2"/>
            <w:noWrap/>
            <w:vAlign w:val="bottom"/>
            <w:hideMark/>
          </w:tcPr>
          <w:p w14:paraId="76E370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137%</w:t>
            </w:r>
          </w:p>
        </w:tc>
      </w:tr>
      <w:tr w:rsidR="002C6A66" w:rsidRPr="002C6A66" w14:paraId="432F86C2" w14:textId="77777777" w:rsidTr="002C6A66">
        <w:trPr>
          <w:trHeight w:val="300"/>
        </w:trPr>
        <w:tc>
          <w:tcPr>
            <w:tcW w:w="880" w:type="dxa"/>
            <w:tcBorders>
              <w:top w:val="nil"/>
              <w:left w:val="nil"/>
              <w:bottom w:val="nil"/>
              <w:right w:val="nil"/>
            </w:tcBorders>
            <w:shd w:val="clear" w:color="auto" w:fill="auto"/>
            <w:hideMark/>
          </w:tcPr>
          <w:p w14:paraId="26D7B29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095</w:t>
            </w:r>
          </w:p>
        </w:tc>
        <w:tc>
          <w:tcPr>
            <w:tcW w:w="766" w:type="dxa"/>
            <w:tcBorders>
              <w:top w:val="nil"/>
              <w:left w:val="nil"/>
              <w:bottom w:val="nil"/>
              <w:right w:val="nil"/>
            </w:tcBorders>
            <w:shd w:val="clear" w:color="auto" w:fill="auto"/>
            <w:hideMark/>
          </w:tcPr>
          <w:p w14:paraId="3BEA112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DA20DD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6CFAD6A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9.500,00</w:t>
            </w:r>
          </w:p>
        </w:tc>
        <w:tc>
          <w:tcPr>
            <w:tcW w:w="1287" w:type="dxa"/>
            <w:tcBorders>
              <w:top w:val="nil"/>
              <w:left w:val="nil"/>
              <w:bottom w:val="nil"/>
              <w:right w:val="nil"/>
            </w:tcBorders>
            <w:shd w:val="clear" w:color="auto" w:fill="auto"/>
            <w:hideMark/>
          </w:tcPr>
          <w:p w14:paraId="6E0A098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15.058,49</w:t>
            </w:r>
          </w:p>
        </w:tc>
        <w:tc>
          <w:tcPr>
            <w:tcW w:w="1336" w:type="dxa"/>
            <w:tcBorders>
              <w:top w:val="nil"/>
              <w:left w:val="nil"/>
              <w:bottom w:val="nil"/>
              <w:right w:val="nil"/>
            </w:tcBorders>
            <w:shd w:val="clear" w:color="auto" w:fill="auto"/>
            <w:noWrap/>
            <w:vAlign w:val="bottom"/>
            <w:hideMark/>
          </w:tcPr>
          <w:p w14:paraId="121B7A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159%</w:t>
            </w:r>
          </w:p>
        </w:tc>
      </w:tr>
      <w:tr w:rsidR="002C6A66" w:rsidRPr="002C6A66" w14:paraId="702330CF" w14:textId="77777777" w:rsidTr="002C6A66">
        <w:trPr>
          <w:trHeight w:val="300"/>
        </w:trPr>
        <w:tc>
          <w:tcPr>
            <w:tcW w:w="880" w:type="dxa"/>
            <w:tcBorders>
              <w:top w:val="nil"/>
              <w:left w:val="nil"/>
              <w:bottom w:val="nil"/>
              <w:right w:val="nil"/>
            </w:tcBorders>
            <w:shd w:val="clear" w:color="auto" w:fill="auto"/>
            <w:hideMark/>
          </w:tcPr>
          <w:p w14:paraId="11518F7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297</w:t>
            </w:r>
          </w:p>
        </w:tc>
        <w:tc>
          <w:tcPr>
            <w:tcW w:w="766" w:type="dxa"/>
            <w:tcBorders>
              <w:top w:val="nil"/>
              <w:left w:val="nil"/>
              <w:bottom w:val="nil"/>
              <w:right w:val="nil"/>
            </w:tcBorders>
            <w:shd w:val="clear" w:color="auto" w:fill="auto"/>
            <w:hideMark/>
          </w:tcPr>
          <w:p w14:paraId="00F919D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F61895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BDE19C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628FF0E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2.250,00</w:t>
            </w:r>
          </w:p>
        </w:tc>
        <w:tc>
          <w:tcPr>
            <w:tcW w:w="1336" w:type="dxa"/>
            <w:tcBorders>
              <w:top w:val="nil"/>
              <w:left w:val="nil"/>
              <w:bottom w:val="nil"/>
              <w:right w:val="nil"/>
            </w:tcBorders>
            <w:shd w:val="clear" w:color="auto" w:fill="auto"/>
            <w:noWrap/>
            <w:vAlign w:val="bottom"/>
            <w:hideMark/>
          </w:tcPr>
          <w:p w14:paraId="471AF48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4F85EF67" w14:textId="77777777" w:rsidTr="002C6A66">
        <w:trPr>
          <w:trHeight w:val="300"/>
        </w:trPr>
        <w:tc>
          <w:tcPr>
            <w:tcW w:w="880" w:type="dxa"/>
            <w:tcBorders>
              <w:top w:val="nil"/>
              <w:left w:val="nil"/>
              <w:bottom w:val="nil"/>
              <w:right w:val="nil"/>
            </w:tcBorders>
            <w:shd w:val="clear" w:color="auto" w:fill="auto"/>
            <w:hideMark/>
          </w:tcPr>
          <w:p w14:paraId="111472A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299</w:t>
            </w:r>
          </w:p>
        </w:tc>
        <w:tc>
          <w:tcPr>
            <w:tcW w:w="766" w:type="dxa"/>
            <w:tcBorders>
              <w:top w:val="nil"/>
              <w:left w:val="nil"/>
              <w:bottom w:val="nil"/>
              <w:right w:val="nil"/>
            </w:tcBorders>
            <w:shd w:val="clear" w:color="auto" w:fill="auto"/>
            <w:hideMark/>
          </w:tcPr>
          <w:p w14:paraId="587E670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044337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21B63A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66FE188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84,62</w:t>
            </w:r>
          </w:p>
        </w:tc>
        <w:tc>
          <w:tcPr>
            <w:tcW w:w="1336" w:type="dxa"/>
            <w:tcBorders>
              <w:top w:val="nil"/>
              <w:left w:val="nil"/>
              <w:bottom w:val="nil"/>
              <w:right w:val="nil"/>
            </w:tcBorders>
            <w:shd w:val="clear" w:color="auto" w:fill="auto"/>
            <w:noWrap/>
            <w:vAlign w:val="bottom"/>
            <w:hideMark/>
          </w:tcPr>
          <w:p w14:paraId="3D004C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62B4E60E" w14:textId="77777777" w:rsidTr="002C6A66">
        <w:trPr>
          <w:trHeight w:val="300"/>
        </w:trPr>
        <w:tc>
          <w:tcPr>
            <w:tcW w:w="880" w:type="dxa"/>
            <w:tcBorders>
              <w:top w:val="nil"/>
              <w:left w:val="nil"/>
              <w:bottom w:val="nil"/>
              <w:right w:val="nil"/>
            </w:tcBorders>
            <w:shd w:val="clear" w:color="000000" w:fill="F2F2F2"/>
            <w:vAlign w:val="center"/>
            <w:hideMark/>
          </w:tcPr>
          <w:p w14:paraId="603E1A0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978A5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34730D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3CEBF2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2CEB1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E7CBEE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100B2C" w14:textId="77777777" w:rsidTr="002C6A66">
        <w:trPr>
          <w:trHeight w:val="300"/>
        </w:trPr>
        <w:tc>
          <w:tcPr>
            <w:tcW w:w="880" w:type="dxa"/>
            <w:tcBorders>
              <w:top w:val="nil"/>
              <w:left w:val="nil"/>
              <w:bottom w:val="nil"/>
              <w:right w:val="nil"/>
            </w:tcBorders>
            <w:shd w:val="clear" w:color="000000" w:fill="F2F2F2"/>
            <w:vAlign w:val="center"/>
            <w:hideMark/>
          </w:tcPr>
          <w:p w14:paraId="50EA99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3014B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73CD5A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281B19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4.200,00</w:t>
            </w:r>
          </w:p>
        </w:tc>
        <w:tc>
          <w:tcPr>
            <w:tcW w:w="1287" w:type="dxa"/>
            <w:tcBorders>
              <w:top w:val="nil"/>
              <w:left w:val="nil"/>
              <w:bottom w:val="nil"/>
              <w:right w:val="nil"/>
            </w:tcBorders>
            <w:shd w:val="clear" w:color="000000" w:fill="F2F2F2"/>
            <w:vAlign w:val="center"/>
            <w:hideMark/>
          </w:tcPr>
          <w:p w14:paraId="32B6A77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4.259,48</w:t>
            </w:r>
          </w:p>
        </w:tc>
        <w:tc>
          <w:tcPr>
            <w:tcW w:w="1336" w:type="dxa"/>
            <w:tcBorders>
              <w:top w:val="nil"/>
              <w:left w:val="nil"/>
              <w:bottom w:val="nil"/>
              <w:right w:val="nil"/>
            </w:tcBorders>
            <w:shd w:val="clear" w:color="000000" w:fill="F2F2F2"/>
            <w:noWrap/>
            <w:vAlign w:val="bottom"/>
            <w:hideMark/>
          </w:tcPr>
          <w:p w14:paraId="2442A7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2BEEB032" w14:textId="77777777" w:rsidTr="002C6A66">
        <w:trPr>
          <w:trHeight w:val="300"/>
        </w:trPr>
        <w:tc>
          <w:tcPr>
            <w:tcW w:w="880" w:type="dxa"/>
            <w:tcBorders>
              <w:top w:val="nil"/>
              <w:left w:val="nil"/>
              <w:bottom w:val="nil"/>
              <w:right w:val="nil"/>
            </w:tcBorders>
            <w:shd w:val="clear" w:color="auto" w:fill="auto"/>
            <w:hideMark/>
          </w:tcPr>
          <w:p w14:paraId="7E89623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096</w:t>
            </w:r>
          </w:p>
        </w:tc>
        <w:tc>
          <w:tcPr>
            <w:tcW w:w="766" w:type="dxa"/>
            <w:tcBorders>
              <w:top w:val="nil"/>
              <w:left w:val="nil"/>
              <w:bottom w:val="nil"/>
              <w:right w:val="nil"/>
            </w:tcBorders>
            <w:shd w:val="clear" w:color="auto" w:fill="auto"/>
            <w:hideMark/>
          </w:tcPr>
          <w:p w14:paraId="778999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3292</w:t>
            </w:r>
          </w:p>
        </w:tc>
        <w:tc>
          <w:tcPr>
            <w:tcW w:w="8702" w:type="dxa"/>
            <w:tcBorders>
              <w:top w:val="nil"/>
              <w:left w:val="nil"/>
              <w:bottom w:val="nil"/>
              <w:right w:val="nil"/>
            </w:tcBorders>
            <w:shd w:val="clear" w:color="auto" w:fill="auto"/>
            <w:hideMark/>
          </w:tcPr>
          <w:p w14:paraId="74D440E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Premije osiguranja</w:t>
            </w:r>
          </w:p>
        </w:tc>
        <w:tc>
          <w:tcPr>
            <w:tcW w:w="1287" w:type="dxa"/>
            <w:tcBorders>
              <w:top w:val="nil"/>
              <w:left w:val="nil"/>
              <w:bottom w:val="nil"/>
              <w:right w:val="nil"/>
            </w:tcBorders>
            <w:shd w:val="clear" w:color="auto" w:fill="auto"/>
            <w:hideMark/>
          </w:tcPr>
          <w:p w14:paraId="0DCC102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4.200,00</w:t>
            </w:r>
          </w:p>
        </w:tc>
        <w:tc>
          <w:tcPr>
            <w:tcW w:w="1287" w:type="dxa"/>
            <w:tcBorders>
              <w:top w:val="nil"/>
              <w:left w:val="nil"/>
              <w:bottom w:val="nil"/>
              <w:right w:val="nil"/>
            </w:tcBorders>
            <w:shd w:val="clear" w:color="auto" w:fill="auto"/>
            <w:hideMark/>
          </w:tcPr>
          <w:p w14:paraId="68938C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4.259,48</w:t>
            </w:r>
          </w:p>
        </w:tc>
        <w:tc>
          <w:tcPr>
            <w:tcW w:w="1336" w:type="dxa"/>
            <w:tcBorders>
              <w:top w:val="nil"/>
              <w:left w:val="nil"/>
              <w:bottom w:val="nil"/>
              <w:right w:val="nil"/>
            </w:tcBorders>
            <w:shd w:val="clear" w:color="auto" w:fill="auto"/>
            <w:noWrap/>
            <w:vAlign w:val="bottom"/>
            <w:hideMark/>
          </w:tcPr>
          <w:p w14:paraId="7F8EFF8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227C9C78" w14:textId="77777777" w:rsidTr="002C6A66">
        <w:trPr>
          <w:trHeight w:val="300"/>
        </w:trPr>
        <w:tc>
          <w:tcPr>
            <w:tcW w:w="880" w:type="dxa"/>
            <w:tcBorders>
              <w:top w:val="nil"/>
              <w:left w:val="nil"/>
              <w:bottom w:val="nil"/>
              <w:right w:val="nil"/>
            </w:tcBorders>
            <w:shd w:val="clear" w:color="000000" w:fill="D9D9D9"/>
            <w:vAlign w:val="center"/>
            <w:hideMark/>
          </w:tcPr>
          <w:p w14:paraId="7EEA3E4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B6370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30ED0C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1113B1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3B8700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527C9F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A3BFFE2" w14:textId="77777777" w:rsidTr="002C6A66">
        <w:trPr>
          <w:trHeight w:val="300"/>
        </w:trPr>
        <w:tc>
          <w:tcPr>
            <w:tcW w:w="880" w:type="dxa"/>
            <w:tcBorders>
              <w:top w:val="nil"/>
              <w:left w:val="nil"/>
              <w:bottom w:val="nil"/>
              <w:right w:val="nil"/>
            </w:tcBorders>
            <w:shd w:val="clear" w:color="000000" w:fill="F2F2F2"/>
            <w:vAlign w:val="center"/>
            <w:hideMark/>
          </w:tcPr>
          <w:p w14:paraId="218B6BD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CB576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5885FF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27A8407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7CBD38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23D719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34F2905" w14:textId="77777777" w:rsidTr="002C6A66">
        <w:trPr>
          <w:trHeight w:val="300"/>
        </w:trPr>
        <w:tc>
          <w:tcPr>
            <w:tcW w:w="880" w:type="dxa"/>
            <w:tcBorders>
              <w:top w:val="nil"/>
              <w:left w:val="nil"/>
              <w:bottom w:val="nil"/>
              <w:right w:val="nil"/>
            </w:tcBorders>
            <w:shd w:val="clear" w:color="000000" w:fill="BFBFBF"/>
            <w:vAlign w:val="bottom"/>
            <w:hideMark/>
          </w:tcPr>
          <w:p w14:paraId="3AD439E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ABE113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8A893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26333C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BFBFBF"/>
            <w:vAlign w:val="bottom"/>
            <w:hideMark/>
          </w:tcPr>
          <w:p w14:paraId="16999F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336" w:type="dxa"/>
            <w:tcBorders>
              <w:top w:val="nil"/>
              <w:left w:val="nil"/>
              <w:bottom w:val="nil"/>
              <w:right w:val="nil"/>
            </w:tcBorders>
            <w:shd w:val="clear" w:color="000000" w:fill="BFBFBF"/>
            <w:noWrap/>
            <w:vAlign w:val="bottom"/>
            <w:hideMark/>
          </w:tcPr>
          <w:p w14:paraId="1E79D78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DB9D244" w14:textId="77777777" w:rsidTr="002C6A66">
        <w:trPr>
          <w:trHeight w:val="300"/>
        </w:trPr>
        <w:tc>
          <w:tcPr>
            <w:tcW w:w="880" w:type="dxa"/>
            <w:tcBorders>
              <w:top w:val="nil"/>
              <w:left w:val="nil"/>
              <w:bottom w:val="nil"/>
              <w:right w:val="nil"/>
            </w:tcBorders>
            <w:shd w:val="clear" w:color="000000" w:fill="D9D9D9"/>
            <w:vAlign w:val="bottom"/>
            <w:hideMark/>
          </w:tcPr>
          <w:p w14:paraId="4EE574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3BD55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21906D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3CBA9A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D9D9D9"/>
            <w:vAlign w:val="bottom"/>
            <w:hideMark/>
          </w:tcPr>
          <w:p w14:paraId="5DB7412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336" w:type="dxa"/>
            <w:tcBorders>
              <w:top w:val="nil"/>
              <w:left w:val="nil"/>
              <w:bottom w:val="nil"/>
              <w:right w:val="nil"/>
            </w:tcBorders>
            <w:shd w:val="clear" w:color="000000" w:fill="D9D9D9"/>
            <w:noWrap/>
            <w:vAlign w:val="bottom"/>
            <w:hideMark/>
          </w:tcPr>
          <w:p w14:paraId="5A4B16E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68F6E84" w14:textId="77777777" w:rsidTr="002C6A66">
        <w:trPr>
          <w:trHeight w:val="300"/>
        </w:trPr>
        <w:tc>
          <w:tcPr>
            <w:tcW w:w="880" w:type="dxa"/>
            <w:tcBorders>
              <w:top w:val="nil"/>
              <w:left w:val="nil"/>
              <w:bottom w:val="nil"/>
              <w:right w:val="nil"/>
            </w:tcBorders>
            <w:shd w:val="clear" w:color="000000" w:fill="F2F2F2"/>
            <w:vAlign w:val="bottom"/>
            <w:hideMark/>
          </w:tcPr>
          <w:p w14:paraId="2CC43F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FBEAE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1437D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2543D1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2F2F2"/>
            <w:vAlign w:val="bottom"/>
            <w:hideMark/>
          </w:tcPr>
          <w:p w14:paraId="35B8EB7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336" w:type="dxa"/>
            <w:tcBorders>
              <w:top w:val="nil"/>
              <w:left w:val="nil"/>
              <w:bottom w:val="nil"/>
              <w:right w:val="nil"/>
            </w:tcBorders>
            <w:shd w:val="clear" w:color="000000" w:fill="F2F2F2"/>
            <w:noWrap/>
            <w:vAlign w:val="bottom"/>
            <w:hideMark/>
          </w:tcPr>
          <w:p w14:paraId="122F2A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ECFA93E" w14:textId="77777777" w:rsidTr="002C6A66">
        <w:trPr>
          <w:trHeight w:val="300"/>
        </w:trPr>
        <w:tc>
          <w:tcPr>
            <w:tcW w:w="880" w:type="dxa"/>
            <w:tcBorders>
              <w:top w:val="nil"/>
              <w:left w:val="nil"/>
              <w:bottom w:val="nil"/>
              <w:right w:val="nil"/>
            </w:tcBorders>
            <w:shd w:val="clear" w:color="auto" w:fill="auto"/>
            <w:hideMark/>
          </w:tcPr>
          <w:p w14:paraId="378F874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097</w:t>
            </w:r>
          </w:p>
        </w:tc>
        <w:tc>
          <w:tcPr>
            <w:tcW w:w="766" w:type="dxa"/>
            <w:tcBorders>
              <w:top w:val="nil"/>
              <w:left w:val="nil"/>
              <w:bottom w:val="nil"/>
              <w:right w:val="nil"/>
            </w:tcBorders>
            <w:shd w:val="clear" w:color="auto" w:fill="auto"/>
            <w:hideMark/>
          </w:tcPr>
          <w:p w14:paraId="1846B4D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6B959A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654DDDF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748D3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336" w:type="dxa"/>
            <w:tcBorders>
              <w:top w:val="nil"/>
              <w:left w:val="nil"/>
              <w:bottom w:val="nil"/>
              <w:right w:val="nil"/>
            </w:tcBorders>
            <w:shd w:val="clear" w:color="auto" w:fill="auto"/>
            <w:noWrap/>
            <w:vAlign w:val="bottom"/>
            <w:hideMark/>
          </w:tcPr>
          <w:p w14:paraId="3FDD10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6E20328" w14:textId="77777777" w:rsidTr="002C6A66">
        <w:trPr>
          <w:trHeight w:val="300"/>
        </w:trPr>
        <w:tc>
          <w:tcPr>
            <w:tcW w:w="880" w:type="dxa"/>
            <w:tcBorders>
              <w:top w:val="nil"/>
              <w:left w:val="nil"/>
              <w:bottom w:val="nil"/>
              <w:right w:val="nil"/>
            </w:tcBorders>
            <w:shd w:val="clear" w:color="000000" w:fill="FDE9D9"/>
            <w:noWrap/>
            <w:vAlign w:val="center"/>
            <w:hideMark/>
          </w:tcPr>
          <w:p w14:paraId="1F9C6A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EB6DB5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809E2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E476F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410.430,00</w:t>
            </w:r>
          </w:p>
        </w:tc>
        <w:tc>
          <w:tcPr>
            <w:tcW w:w="1287" w:type="dxa"/>
            <w:tcBorders>
              <w:top w:val="nil"/>
              <w:left w:val="nil"/>
              <w:bottom w:val="nil"/>
              <w:right w:val="nil"/>
            </w:tcBorders>
            <w:shd w:val="clear" w:color="000000" w:fill="FDE9D9"/>
            <w:noWrap/>
            <w:vAlign w:val="center"/>
            <w:hideMark/>
          </w:tcPr>
          <w:p w14:paraId="658CC8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419.477,57</w:t>
            </w:r>
          </w:p>
        </w:tc>
        <w:tc>
          <w:tcPr>
            <w:tcW w:w="1336" w:type="dxa"/>
            <w:tcBorders>
              <w:top w:val="nil"/>
              <w:left w:val="nil"/>
              <w:bottom w:val="nil"/>
              <w:right w:val="nil"/>
            </w:tcBorders>
            <w:shd w:val="clear" w:color="000000" w:fill="FDE9D9"/>
            <w:noWrap/>
            <w:vAlign w:val="bottom"/>
            <w:hideMark/>
          </w:tcPr>
          <w:p w14:paraId="64FC875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6366C7FB" w14:textId="77777777" w:rsidTr="002C6A66">
        <w:trPr>
          <w:trHeight w:val="300"/>
        </w:trPr>
        <w:tc>
          <w:tcPr>
            <w:tcW w:w="880" w:type="dxa"/>
            <w:tcBorders>
              <w:top w:val="nil"/>
              <w:left w:val="nil"/>
              <w:bottom w:val="nil"/>
              <w:right w:val="nil"/>
            </w:tcBorders>
            <w:shd w:val="clear" w:color="000000" w:fill="BFBFBF"/>
            <w:vAlign w:val="center"/>
            <w:hideMark/>
          </w:tcPr>
          <w:p w14:paraId="679FDF7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B4D7C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6B1F0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369B5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410.430,00</w:t>
            </w:r>
          </w:p>
        </w:tc>
        <w:tc>
          <w:tcPr>
            <w:tcW w:w="1287" w:type="dxa"/>
            <w:tcBorders>
              <w:top w:val="nil"/>
              <w:left w:val="nil"/>
              <w:bottom w:val="nil"/>
              <w:right w:val="nil"/>
            </w:tcBorders>
            <w:shd w:val="clear" w:color="000000" w:fill="BFBFBF"/>
            <w:vAlign w:val="center"/>
            <w:hideMark/>
          </w:tcPr>
          <w:p w14:paraId="196679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409.783,27</w:t>
            </w:r>
          </w:p>
        </w:tc>
        <w:tc>
          <w:tcPr>
            <w:tcW w:w="1336" w:type="dxa"/>
            <w:tcBorders>
              <w:top w:val="nil"/>
              <w:left w:val="nil"/>
              <w:bottom w:val="nil"/>
              <w:right w:val="nil"/>
            </w:tcBorders>
            <w:shd w:val="clear" w:color="000000" w:fill="BFBFBF"/>
            <w:noWrap/>
            <w:vAlign w:val="bottom"/>
            <w:hideMark/>
          </w:tcPr>
          <w:p w14:paraId="0B5F55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30C347B" w14:textId="77777777" w:rsidTr="002C6A66">
        <w:trPr>
          <w:trHeight w:val="300"/>
        </w:trPr>
        <w:tc>
          <w:tcPr>
            <w:tcW w:w="880" w:type="dxa"/>
            <w:tcBorders>
              <w:top w:val="nil"/>
              <w:left w:val="nil"/>
              <w:bottom w:val="nil"/>
              <w:right w:val="nil"/>
            </w:tcBorders>
            <w:shd w:val="clear" w:color="000000" w:fill="D9D9D9"/>
            <w:vAlign w:val="center"/>
            <w:hideMark/>
          </w:tcPr>
          <w:p w14:paraId="7912C4D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center"/>
            <w:hideMark/>
          </w:tcPr>
          <w:p w14:paraId="60176C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DBB096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0B659D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402.380,00</w:t>
            </w:r>
          </w:p>
        </w:tc>
        <w:tc>
          <w:tcPr>
            <w:tcW w:w="1287" w:type="dxa"/>
            <w:tcBorders>
              <w:top w:val="nil"/>
              <w:left w:val="nil"/>
              <w:bottom w:val="nil"/>
              <w:right w:val="nil"/>
            </w:tcBorders>
            <w:shd w:val="clear" w:color="000000" w:fill="D9D9D9"/>
            <w:vAlign w:val="center"/>
            <w:hideMark/>
          </w:tcPr>
          <w:p w14:paraId="545517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402.494,95</w:t>
            </w:r>
          </w:p>
        </w:tc>
        <w:tc>
          <w:tcPr>
            <w:tcW w:w="1336" w:type="dxa"/>
            <w:tcBorders>
              <w:top w:val="nil"/>
              <w:left w:val="nil"/>
              <w:bottom w:val="nil"/>
              <w:right w:val="nil"/>
            </w:tcBorders>
            <w:shd w:val="clear" w:color="000000" w:fill="D9D9D9"/>
            <w:noWrap/>
            <w:vAlign w:val="bottom"/>
            <w:hideMark/>
          </w:tcPr>
          <w:p w14:paraId="5F7DAAB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3B52416" w14:textId="77777777" w:rsidTr="002C6A66">
        <w:trPr>
          <w:trHeight w:val="300"/>
        </w:trPr>
        <w:tc>
          <w:tcPr>
            <w:tcW w:w="880" w:type="dxa"/>
            <w:tcBorders>
              <w:top w:val="nil"/>
              <w:left w:val="nil"/>
              <w:bottom w:val="nil"/>
              <w:right w:val="nil"/>
            </w:tcBorders>
            <w:shd w:val="clear" w:color="000000" w:fill="F2F2F2"/>
            <w:vAlign w:val="center"/>
            <w:hideMark/>
          </w:tcPr>
          <w:p w14:paraId="36463D6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FADA5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3A981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18D947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310.680,00</w:t>
            </w:r>
          </w:p>
        </w:tc>
        <w:tc>
          <w:tcPr>
            <w:tcW w:w="1287" w:type="dxa"/>
            <w:tcBorders>
              <w:top w:val="nil"/>
              <w:left w:val="nil"/>
              <w:bottom w:val="nil"/>
              <w:right w:val="nil"/>
            </w:tcBorders>
            <w:shd w:val="clear" w:color="000000" w:fill="F2F2F2"/>
            <w:vAlign w:val="center"/>
            <w:hideMark/>
          </w:tcPr>
          <w:p w14:paraId="62A5DC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310.563,70</w:t>
            </w:r>
          </w:p>
        </w:tc>
        <w:tc>
          <w:tcPr>
            <w:tcW w:w="1336" w:type="dxa"/>
            <w:tcBorders>
              <w:top w:val="nil"/>
              <w:left w:val="nil"/>
              <w:bottom w:val="nil"/>
              <w:right w:val="nil"/>
            </w:tcBorders>
            <w:shd w:val="clear" w:color="000000" w:fill="F2F2F2"/>
            <w:noWrap/>
            <w:vAlign w:val="bottom"/>
            <w:hideMark/>
          </w:tcPr>
          <w:p w14:paraId="0FFA63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176E9D2" w14:textId="77777777" w:rsidTr="002C6A66">
        <w:trPr>
          <w:trHeight w:val="300"/>
        </w:trPr>
        <w:tc>
          <w:tcPr>
            <w:tcW w:w="880" w:type="dxa"/>
            <w:tcBorders>
              <w:top w:val="nil"/>
              <w:left w:val="nil"/>
              <w:bottom w:val="nil"/>
              <w:right w:val="nil"/>
            </w:tcBorders>
            <w:shd w:val="clear" w:color="auto" w:fill="auto"/>
            <w:hideMark/>
          </w:tcPr>
          <w:p w14:paraId="27362A1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098</w:t>
            </w:r>
          </w:p>
        </w:tc>
        <w:tc>
          <w:tcPr>
            <w:tcW w:w="766" w:type="dxa"/>
            <w:tcBorders>
              <w:top w:val="nil"/>
              <w:left w:val="nil"/>
              <w:bottom w:val="nil"/>
              <w:right w:val="nil"/>
            </w:tcBorders>
            <w:shd w:val="clear" w:color="auto" w:fill="auto"/>
            <w:vAlign w:val="center"/>
            <w:hideMark/>
          </w:tcPr>
          <w:p w14:paraId="63F9CD3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014259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95FFA2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290.180,00</w:t>
            </w:r>
          </w:p>
        </w:tc>
        <w:tc>
          <w:tcPr>
            <w:tcW w:w="1287" w:type="dxa"/>
            <w:tcBorders>
              <w:top w:val="nil"/>
              <w:left w:val="nil"/>
              <w:bottom w:val="nil"/>
              <w:right w:val="nil"/>
            </w:tcBorders>
            <w:shd w:val="clear" w:color="auto" w:fill="auto"/>
            <w:vAlign w:val="center"/>
            <w:hideMark/>
          </w:tcPr>
          <w:p w14:paraId="220D8D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290.180,07</w:t>
            </w:r>
          </w:p>
        </w:tc>
        <w:tc>
          <w:tcPr>
            <w:tcW w:w="1336" w:type="dxa"/>
            <w:tcBorders>
              <w:top w:val="nil"/>
              <w:left w:val="nil"/>
              <w:bottom w:val="nil"/>
              <w:right w:val="nil"/>
            </w:tcBorders>
            <w:shd w:val="clear" w:color="auto" w:fill="auto"/>
            <w:noWrap/>
            <w:vAlign w:val="bottom"/>
            <w:hideMark/>
          </w:tcPr>
          <w:p w14:paraId="7CEB14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F673AB8" w14:textId="77777777" w:rsidTr="002C6A66">
        <w:trPr>
          <w:trHeight w:val="300"/>
        </w:trPr>
        <w:tc>
          <w:tcPr>
            <w:tcW w:w="880" w:type="dxa"/>
            <w:tcBorders>
              <w:top w:val="nil"/>
              <w:left w:val="nil"/>
              <w:bottom w:val="nil"/>
              <w:right w:val="nil"/>
            </w:tcBorders>
            <w:shd w:val="clear" w:color="auto" w:fill="auto"/>
            <w:hideMark/>
          </w:tcPr>
          <w:p w14:paraId="29F5164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318</w:t>
            </w:r>
          </w:p>
        </w:tc>
        <w:tc>
          <w:tcPr>
            <w:tcW w:w="766" w:type="dxa"/>
            <w:tcBorders>
              <w:top w:val="nil"/>
              <w:left w:val="nil"/>
              <w:bottom w:val="nil"/>
              <w:right w:val="nil"/>
            </w:tcBorders>
            <w:shd w:val="clear" w:color="auto" w:fill="auto"/>
            <w:vAlign w:val="center"/>
            <w:hideMark/>
          </w:tcPr>
          <w:p w14:paraId="3A6548D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5AA905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213D2B9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20.500,00</w:t>
            </w:r>
          </w:p>
        </w:tc>
        <w:tc>
          <w:tcPr>
            <w:tcW w:w="1287" w:type="dxa"/>
            <w:tcBorders>
              <w:top w:val="nil"/>
              <w:left w:val="nil"/>
              <w:bottom w:val="nil"/>
              <w:right w:val="nil"/>
            </w:tcBorders>
            <w:shd w:val="clear" w:color="auto" w:fill="auto"/>
            <w:vAlign w:val="center"/>
            <w:hideMark/>
          </w:tcPr>
          <w:p w14:paraId="42BE512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20.383,63</w:t>
            </w:r>
          </w:p>
        </w:tc>
        <w:tc>
          <w:tcPr>
            <w:tcW w:w="1336" w:type="dxa"/>
            <w:tcBorders>
              <w:top w:val="nil"/>
              <w:left w:val="nil"/>
              <w:bottom w:val="nil"/>
              <w:right w:val="nil"/>
            </w:tcBorders>
            <w:shd w:val="clear" w:color="auto" w:fill="auto"/>
            <w:noWrap/>
            <w:vAlign w:val="bottom"/>
            <w:hideMark/>
          </w:tcPr>
          <w:p w14:paraId="1A3BB3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C249CD5" w14:textId="77777777" w:rsidTr="002C6A66">
        <w:trPr>
          <w:trHeight w:val="300"/>
        </w:trPr>
        <w:tc>
          <w:tcPr>
            <w:tcW w:w="880" w:type="dxa"/>
            <w:tcBorders>
              <w:top w:val="nil"/>
              <w:left w:val="nil"/>
              <w:bottom w:val="nil"/>
              <w:right w:val="nil"/>
            </w:tcBorders>
            <w:shd w:val="clear" w:color="000000" w:fill="F2F2F2"/>
            <w:vAlign w:val="center"/>
            <w:hideMark/>
          </w:tcPr>
          <w:p w14:paraId="3644A2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0C74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32CDDD9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1EB99C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11.000,00</w:t>
            </w:r>
          </w:p>
        </w:tc>
        <w:tc>
          <w:tcPr>
            <w:tcW w:w="1287" w:type="dxa"/>
            <w:tcBorders>
              <w:top w:val="nil"/>
              <w:left w:val="nil"/>
              <w:bottom w:val="nil"/>
              <w:right w:val="nil"/>
            </w:tcBorders>
            <w:shd w:val="clear" w:color="000000" w:fill="F2F2F2"/>
            <w:vAlign w:val="center"/>
            <w:hideMark/>
          </w:tcPr>
          <w:p w14:paraId="51C629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11.480,85</w:t>
            </w:r>
          </w:p>
        </w:tc>
        <w:tc>
          <w:tcPr>
            <w:tcW w:w="1336" w:type="dxa"/>
            <w:tcBorders>
              <w:top w:val="nil"/>
              <w:left w:val="nil"/>
              <w:bottom w:val="nil"/>
              <w:right w:val="nil"/>
            </w:tcBorders>
            <w:shd w:val="clear" w:color="000000" w:fill="F2F2F2"/>
            <w:noWrap/>
            <w:vAlign w:val="bottom"/>
            <w:hideMark/>
          </w:tcPr>
          <w:p w14:paraId="3A23D80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4ED7ABF3" w14:textId="77777777" w:rsidTr="002C6A66">
        <w:trPr>
          <w:trHeight w:val="300"/>
        </w:trPr>
        <w:tc>
          <w:tcPr>
            <w:tcW w:w="880" w:type="dxa"/>
            <w:tcBorders>
              <w:top w:val="nil"/>
              <w:left w:val="nil"/>
              <w:bottom w:val="nil"/>
              <w:right w:val="nil"/>
            </w:tcBorders>
            <w:shd w:val="clear" w:color="auto" w:fill="auto"/>
            <w:hideMark/>
          </w:tcPr>
          <w:p w14:paraId="73A141A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099</w:t>
            </w:r>
          </w:p>
        </w:tc>
        <w:tc>
          <w:tcPr>
            <w:tcW w:w="766" w:type="dxa"/>
            <w:tcBorders>
              <w:top w:val="nil"/>
              <w:left w:val="nil"/>
              <w:bottom w:val="nil"/>
              <w:right w:val="nil"/>
            </w:tcBorders>
            <w:shd w:val="clear" w:color="auto" w:fill="auto"/>
            <w:hideMark/>
          </w:tcPr>
          <w:p w14:paraId="0C5FF5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584C215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BA820C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7BFF77F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11.480,85</w:t>
            </w:r>
          </w:p>
        </w:tc>
        <w:tc>
          <w:tcPr>
            <w:tcW w:w="1336" w:type="dxa"/>
            <w:tcBorders>
              <w:top w:val="nil"/>
              <w:left w:val="nil"/>
              <w:bottom w:val="nil"/>
              <w:right w:val="nil"/>
            </w:tcBorders>
            <w:shd w:val="clear" w:color="auto" w:fill="auto"/>
            <w:noWrap/>
            <w:vAlign w:val="bottom"/>
            <w:hideMark/>
          </w:tcPr>
          <w:p w14:paraId="12AB40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3C2CB8BE" w14:textId="77777777" w:rsidTr="002C6A66">
        <w:trPr>
          <w:trHeight w:val="300"/>
        </w:trPr>
        <w:tc>
          <w:tcPr>
            <w:tcW w:w="880" w:type="dxa"/>
            <w:tcBorders>
              <w:top w:val="nil"/>
              <w:left w:val="nil"/>
              <w:bottom w:val="nil"/>
              <w:right w:val="nil"/>
            </w:tcBorders>
            <w:shd w:val="clear" w:color="000000" w:fill="F2F2F2"/>
            <w:vAlign w:val="center"/>
            <w:hideMark/>
          </w:tcPr>
          <w:p w14:paraId="42EC5D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0CBB1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215C7F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74991B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80.700,00</w:t>
            </w:r>
          </w:p>
        </w:tc>
        <w:tc>
          <w:tcPr>
            <w:tcW w:w="1287" w:type="dxa"/>
            <w:tcBorders>
              <w:top w:val="nil"/>
              <w:left w:val="nil"/>
              <w:bottom w:val="nil"/>
              <w:right w:val="nil"/>
            </w:tcBorders>
            <w:shd w:val="clear" w:color="000000" w:fill="F2F2F2"/>
            <w:vAlign w:val="center"/>
            <w:hideMark/>
          </w:tcPr>
          <w:p w14:paraId="30D33F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80.450,40</w:t>
            </w:r>
          </w:p>
        </w:tc>
        <w:tc>
          <w:tcPr>
            <w:tcW w:w="1336" w:type="dxa"/>
            <w:tcBorders>
              <w:top w:val="nil"/>
              <w:left w:val="nil"/>
              <w:bottom w:val="nil"/>
              <w:right w:val="nil"/>
            </w:tcBorders>
            <w:shd w:val="clear" w:color="000000" w:fill="F2F2F2"/>
            <w:noWrap/>
            <w:vAlign w:val="bottom"/>
            <w:hideMark/>
          </w:tcPr>
          <w:p w14:paraId="332561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70739EE" w14:textId="77777777" w:rsidTr="002C6A66">
        <w:trPr>
          <w:trHeight w:val="300"/>
        </w:trPr>
        <w:tc>
          <w:tcPr>
            <w:tcW w:w="880" w:type="dxa"/>
            <w:tcBorders>
              <w:top w:val="nil"/>
              <w:left w:val="nil"/>
              <w:bottom w:val="nil"/>
              <w:right w:val="nil"/>
            </w:tcBorders>
            <w:shd w:val="clear" w:color="auto" w:fill="auto"/>
            <w:hideMark/>
          </w:tcPr>
          <w:p w14:paraId="1AB833B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100</w:t>
            </w:r>
          </w:p>
        </w:tc>
        <w:tc>
          <w:tcPr>
            <w:tcW w:w="766" w:type="dxa"/>
            <w:tcBorders>
              <w:top w:val="nil"/>
              <w:left w:val="nil"/>
              <w:bottom w:val="nil"/>
              <w:right w:val="nil"/>
            </w:tcBorders>
            <w:shd w:val="clear" w:color="auto" w:fill="auto"/>
            <w:hideMark/>
          </w:tcPr>
          <w:p w14:paraId="27A462B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3131</w:t>
            </w:r>
          </w:p>
        </w:tc>
        <w:tc>
          <w:tcPr>
            <w:tcW w:w="8702" w:type="dxa"/>
            <w:tcBorders>
              <w:top w:val="nil"/>
              <w:left w:val="nil"/>
              <w:bottom w:val="nil"/>
              <w:right w:val="nil"/>
            </w:tcBorders>
            <w:shd w:val="clear" w:color="auto" w:fill="auto"/>
            <w:hideMark/>
          </w:tcPr>
          <w:p w14:paraId="686B2C7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mirovinsko osiguranje</w:t>
            </w:r>
          </w:p>
        </w:tc>
        <w:tc>
          <w:tcPr>
            <w:tcW w:w="1287" w:type="dxa"/>
            <w:tcBorders>
              <w:top w:val="nil"/>
              <w:left w:val="nil"/>
              <w:bottom w:val="nil"/>
              <w:right w:val="nil"/>
            </w:tcBorders>
            <w:shd w:val="clear" w:color="auto" w:fill="auto"/>
            <w:hideMark/>
          </w:tcPr>
          <w:p w14:paraId="7296B1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20.600,00</w:t>
            </w:r>
          </w:p>
        </w:tc>
        <w:tc>
          <w:tcPr>
            <w:tcW w:w="1287" w:type="dxa"/>
            <w:tcBorders>
              <w:top w:val="nil"/>
              <w:left w:val="nil"/>
              <w:bottom w:val="nil"/>
              <w:right w:val="nil"/>
            </w:tcBorders>
            <w:shd w:val="clear" w:color="auto" w:fill="auto"/>
            <w:hideMark/>
          </w:tcPr>
          <w:p w14:paraId="1A317DA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20.409,28</w:t>
            </w:r>
          </w:p>
        </w:tc>
        <w:tc>
          <w:tcPr>
            <w:tcW w:w="1336" w:type="dxa"/>
            <w:tcBorders>
              <w:top w:val="nil"/>
              <w:left w:val="nil"/>
              <w:bottom w:val="nil"/>
              <w:right w:val="nil"/>
            </w:tcBorders>
            <w:shd w:val="clear" w:color="auto" w:fill="auto"/>
            <w:noWrap/>
            <w:vAlign w:val="bottom"/>
            <w:hideMark/>
          </w:tcPr>
          <w:p w14:paraId="77AEC6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AE4A16C" w14:textId="77777777" w:rsidTr="002C6A66">
        <w:trPr>
          <w:trHeight w:val="300"/>
        </w:trPr>
        <w:tc>
          <w:tcPr>
            <w:tcW w:w="880" w:type="dxa"/>
            <w:tcBorders>
              <w:top w:val="nil"/>
              <w:left w:val="nil"/>
              <w:bottom w:val="nil"/>
              <w:right w:val="nil"/>
            </w:tcBorders>
            <w:shd w:val="clear" w:color="auto" w:fill="auto"/>
            <w:hideMark/>
          </w:tcPr>
          <w:p w14:paraId="3B46035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101</w:t>
            </w:r>
          </w:p>
        </w:tc>
        <w:tc>
          <w:tcPr>
            <w:tcW w:w="766" w:type="dxa"/>
            <w:tcBorders>
              <w:top w:val="nil"/>
              <w:left w:val="nil"/>
              <w:bottom w:val="nil"/>
              <w:right w:val="nil"/>
            </w:tcBorders>
            <w:shd w:val="clear" w:color="auto" w:fill="auto"/>
            <w:hideMark/>
          </w:tcPr>
          <w:p w14:paraId="07FB6DC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3AE92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B25F01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60.100,00</w:t>
            </w:r>
          </w:p>
        </w:tc>
        <w:tc>
          <w:tcPr>
            <w:tcW w:w="1287" w:type="dxa"/>
            <w:tcBorders>
              <w:top w:val="nil"/>
              <w:left w:val="nil"/>
              <w:bottom w:val="nil"/>
              <w:right w:val="nil"/>
            </w:tcBorders>
            <w:shd w:val="clear" w:color="auto" w:fill="auto"/>
            <w:hideMark/>
          </w:tcPr>
          <w:p w14:paraId="297957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60.041,12</w:t>
            </w:r>
          </w:p>
        </w:tc>
        <w:tc>
          <w:tcPr>
            <w:tcW w:w="1336" w:type="dxa"/>
            <w:tcBorders>
              <w:top w:val="nil"/>
              <w:left w:val="nil"/>
              <w:bottom w:val="nil"/>
              <w:right w:val="nil"/>
            </w:tcBorders>
            <w:shd w:val="clear" w:color="auto" w:fill="auto"/>
            <w:noWrap/>
            <w:vAlign w:val="bottom"/>
            <w:hideMark/>
          </w:tcPr>
          <w:p w14:paraId="2F2D60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7BB3B3" w14:textId="77777777" w:rsidTr="002C6A66">
        <w:trPr>
          <w:trHeight w:val="300"/>
        </w:trPr>
        <w:tc>
          <w:tcPr>
            <w:tcW w:w="880" w:type="dxa"/>
            <w:tcBorders>
              <w:top w:val="nil"/>
              <w:left w:val="nil"/>
              <w:bottom w:val="nil"/>
              <w:right w:val="nil"/>
            </w:tcBorders>
            <w:shd w:val="clear" w:color="000000" w:fill="D9D9D9"/>
            <w:vAlign w:val="center"/>
            <w:hideMark/>
          </w:tcPr>
          <w:p w14:paraId="3011B4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258C7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2F1A8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5BCF3A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7.100,00</w:t>
            </w:r>
          </w:p>
        </w:tc>
        <w:tc>
          <w:tcPr>
            <w:tcW w:w="1287" w:type="dxa"/>
            <w:tcBorders>
              <w:top w:val="nil"/>
              <w:left w:val="nil"/>
              <w:bottom w:val="nil"/>
              <w:right w:val="nil"/>
            </w:tcBorders>
            <w:shd w:val="clear" w:color="000000" w:fill="D9D9D9"/>
            <w:vAlign w:val="center"/>
            <w:hideMark/>
          </w:tcPr>
          <w:p w14:paraId="380F5E6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6.469,18</w:t>
            </w:r>
          </w:p>
        </w:tc>
        <w:tc>
          <w:tcPr>
            <w:tcW w:w="1336" w:type="dxa"/>
            <w:tcBorders>
              <w:top w:val="nil"/>
              <w:left w:val="nil"/>
              <w:bottom w:val="nil"/>
              <w:right w:val="nil"/>
            </w:tcBorders>
            <w:shd w:val="clear" w:color="000000" w:fill="D9D9D9"/>
            <w:noWrap/>
            <w:vAlign w:val="bottom"/>
            <w:hideMark/>
          </w:tcPr>
          <w:p w14:paraId="40A57B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42B0D82E" w14:textId="77777777" w:rsidTr="002C6A66">
        <w:trPr>
          <w:trHeight w:val="300"/>
        </w:trPr>
        <w:tc>
          <w:tcPr>
            <w:tcW w:w="880" w:type="dxa"/>
            <w:tcBorders>
              <w:top w:val="nil"/>
              <w:left w:val="nil"/>
              <w:bottom w:val="nil"/>
              <w:right w:val="nil"/>
            </w:tcBorders>
            <w:shd w:val="clear" w:color="000000" w:fill="F2F2F2"/>
            <w:vAlign w:val="center"/>
            <w:hideMark/>
          </w:tcPr>
          <w:p w14:paraId="4FA9A3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04B8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622FFB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65CAC3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ECC1E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7C3195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67A598D" w14:textId="77777777" w:rsidTr="002C6A66">
        <w:trPr>
          <w:trHeight w:val="300"/>
        </w:trPr>
        <w:tc>
          <w:tcPr>
            <w:tcW w:w="880" w:type="dxa"/>
            <w:tcBorders>
              <w:top w:val="nil"/>
              <w:left w:val="nil"/>
              <w:bottom w:val="nil"/>
              <w:right w:val="nil"/>
            </w:tcBorders>
            <w:shd w:val="clear" w:color="000000" w:fill="F2F2F2"/>
            <w:vAlign w:val="center"/>
            <w:hideMark/>
          </w:tcPr>
          <w:p w14:paraId="15623CE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C7E5E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33CBA3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264415B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F2F2F2"/>
            <w:vAlign w:val="center"/>
            <w:hideMark/>
          </w:tcPr>
          <w:p w14:paraId="1D02D4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5.871,58</w:t>
            </w:r>
          </w:p>
        </w:tc>
        <w:tc>
          <w:tcPr>
            <w:tcW w:w="1336" w:type="dxa"/>
            <w:tcBorders>
              <w:top w:val="nil"/>
              <w:left w:val="nil"/>
              <w:bottom w:val="nil"/>
              <w:right w:val="nil"/>
            </w:tcBorders>
            <w:shd w:val="clear" w:color="000000" w:fill="F2F2F2"/>
            <w:noWrap/>
            <w:vAlign w:val="bottom"/>
            <w:hideMark/>
          </w:tcPr>
          <w:p w14:paraId="10AF0C5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111%</w:t>
            </w:r>
          </w:p>
        </w:tc>
      </w:tr>
      <w:tr w:rsidR="002C6A66" w:rsidRPr="002C6A66" w14:paraId="46937956" w14:textId="77777777" w:rsidTr="002C6A66">
        <w:trPr>
          <w:trHeight w:val="300"/>
        </w:trPr>
        <w:tc>
          <w:tcPr>
            <w:tcW w:w="880" w:type="dxa"/>
            <w:tcBorders>
              <w:top w:val="nil"/>
              <w:left w:val="nil"/>
              <w:bottom w:val="nil"/>
              <w:right w:val="nil"/>
            </w:tcBorders>
            <w:shd w:val="clear" w:color="auto" w:fill="auto"/>
            <w:hideMark/>
          </w:tcPr>
          <w:p w14:paraId="3ECA43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102</w:t>
            </w:r>
          </w:p>
        </w:tc>
        <w:tc>
          <w:tcPr>
            <w:tcW w:w="766" w:type="dxa"/>
            <w:tcBorders>
              <w:top w:val="nil"/>
              <w:left w:val="nil"/>
              <w:bottom w:val="nil"/>
              <w:right w:val="nil"/>
            </w:tcBorders>
            <w:shd w:val="clear" w:color="auto" w:fill="auto"/>
            <w:hideMark/>
          </w:tcPr>
          <w:p w14:paraId="707FDD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746A14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497691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5FA8483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2.356,33</w:t>
            </w:r>
          </w:p>
        </w:tc>
        <w:tc>
          <w:tcPr>
            <w:tcW w:w="1336" w:type="dxa"/>
            <w:tcBorders>
              <w:top w:val="nil"/>
              <w:left w:val="nil"/>
              <w:bottom w:val="nil"/>
              <w:right w:val="nil"/>
            </w:tcBorders>
            <w:shd w:val="clear" w:color="auto" w:fill="auto"/>
            <w:noWrap/>
            <w:vAlign w:val="bottom"/>
            <w:hideMark/>
          </w:tcPr>
          <w:p w14:paraId="55E829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118%</w:t>
            </w:r>
          </w:p>
        </w:tc>
      </w:tr>
      <w:tr w:rsidR="002C6A66" w:rsidRPr="002C6A66" w14:paraId="34E2A698" w14:textId="77777777" w:rsidTr="002C6A66">
        <w:trPr>
          <w:trHeight w:val="210"/>
        </w:trPr>
        <w:tc>
          <w:tcPr>
            <w:tcW w:w="880" w:type="dxa"/>
            <w:tcBorders>
              <w:top w:val="nil"/>
              <w:left w:val="nil"/>
              <w:bottom w:val="nil"/>
              <w:right w:val="nil"/>
            </w:tcBorders>
            <w:shd w:val="clear" w:color="auto" w:fill="auto"/>
            <w:hideMark/>
          </w:tcPr>
          <w:p w14:paraId="22A2A7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N</w:t>
            </w:r>
          </w:p>
        </w:tc>
        <w:tc>
          <w:tcPr>
            <w:tcW w:w="766" w:type="dxa"/>
            <w:tcBorders>
              <w:top w:val="nil"/>
              <w:left w:val="nil"/>
              <w:bottom w:val="nil"/>
              <w:right w:val="nil"/>
            </w:tcBorders>
            <w:shd w:val="clear" w:color="auto" w:fill="auto"/>
            <w:hideMark/>
          </w:tcPr>
          <w:p w14:paraId="550153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2EEE8DC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10C1F1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3.300,00</w:t>
            </w:r>
          </w:p>
        </w:tc>
        <w:tc>
          <w:tcPr>
            <w:tcW w:w="1287" w:type="dxa"/>
            <w:tcBorders>
              <w:top w:val="nil"/>
              <w:left w:val="nil"/>
              <w:bottom w:val="nil"/>
              <w:right w:val="nil"/>
            </w:tcBorders>
            <w:shd w:val="clear" w:color="auto" w:fill="auto"/>
            <w:hideMark/>
          </w:tcPr>
          <w:p w14:paraId="7B5785D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3.515,25</w:t>
            </w:r>
          </w:p>
        </w:tc>
        <w:tc>
          <w:tcPr>
            <w:tcW w:w="1336" w:type="dxa"/>
            <w:tcBorders>
              <w:top w:val="nil"/>
              <w:left w:val="nil"/>
              <w:bottom w:val="nil"/>
              <w:right w:val="nil"/>
            </w:tcBorders>
            <w:shd w:val="clear" w:color="auto" w:fill="auto"/>
            <w:noWrap/>
            <w:vAlign w:val="bottom"/>
            <w:hideMark/>
          </w:tcPr>
          <w:p w14:paraId="67B564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107%</w:t>
            </w:r>
          </w:p>
        </w:tc>
      </w:tr>
      <w:tr w:rsidR="002C6A66" w:rsidRPr="002C6A66" w14:paraId="14BB6549" w14:textId="77777777" w:rsidTr="002C6A66">
        <w:trPr>
          <w:trHeight w:val="300"/>
        </w:trPr>
        <w:tc>
          <w:tcPr>
            <w:tcW w:w="880" w:type="dxa"/>
            <w:tcBorders>
              <w:top w:val="nil"/>
              <w:left w:val="nil"/>
              <w:bottom w:val="nil"/>
              <w:right w:val="nil"/>
            </w:tcBorders>
            <w:shd w:val="clear" w:color="000000" w:fill="F2F2F2"/>
            <w:vAlign w:val="center"/>
            <w:hideMark/>
          </w:tcPr>
          <w:p w14:paraId="761DE5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0754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82F722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F3BF5E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A5552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643DE7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2827A33" w14:textId="77777777" w:rsidTr="002C6A66">
        <w:trPr>
          <w:trHeight w:val="300"/>
        </w:trPr>
        <w:tc>
          <w:tcPr>
            <w:tcW w:w="880" w:type="dxa"/>
            <w:tcBorders>
              <w:top w:val="nil"/>
              <w:left w:val="nil"/>
              <w:bottom w:val="nil"/>
              <w:right w:val="nil"/>
            </w:tcBorders>
            <w:shd w:val="clear" w:color="000000" w:fill="F2F2F2"/>
            <w:vAlign w:val="center"/>
            <w:hideMark/>
          </w:tcPr>
          <w:p w14:paraId="74296F5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A25E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141B25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708423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85D21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7D7F29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D4B1AE3" w14:textId="77777777" w:rsidTr="002C6A66">
        <w:trPr>
          <w:trHeight w:val="300"/>
        </w:trPr>
        <w:tc>
          <w:tcPr>
            <w:tcW w:w="880" w:type="dxa"/>
            <w:tcBorders>
              <w:top w:val="nil"/>
              <w:left w:val="nil"/>
              <w:bottom w:val="nil"/>
              <w:right w:val="nil"/>
            </w:tcBorders>
            <w:shd w:val="clear" w:color="000000" w:fill="F2F2F2"/>
            <w:vAlign w:val="center"/>
            <w:hideMark/>
          </w:tcPr>
          <w:p w14:paraId="2296CD3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E4BBD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0AA82D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0DD94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w:t>
            </w:r>
          </w:p>
        </w:tc>
        <w:tc>
          <w:tcPr>
            <w:tcW w:w="1287" w:type="dxa"/>
            <w:tcBorders>
              <w:top w:val="nil"/>
              <w:left w:val="nil"/>
              <w:bottom w:val="nil"/>
              <w:right w:val="nil"/>
            </w:tcBorders>
            <w:shd w:val="clear" w:color="000000" w:fill="F2F2F2"/>
            <w:vAlign w:val="center"/>
            <w:hideMark/>
          </w:tcPr>
          <w:p w14:paraId="7FA6E7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597,60</w:t>
            </w:r>
          </w:p>
        </w:tc>
        <w:tc>
          <w:tcPr>
            <w:tcW w:w="1336" w:type="dxa"/>
            <w:tcBorders>
              <w:top w:val="nil"/>
              <w:left w:val="nil"/>
              <w:bottom w:val="nil"/>
              <w:right w:val="nil"/>
            </w:tcBorders>
            <w:shd w:val="clear" w:color="000000" w:fill="F2F2F2"/>
            <w:noWrap/>
            <w:vAlign w:val="bottom"/>
            <w:hideMark/>
          </w:tcPr>
          <w:p w14:paraId="411CEA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33%</w:t>
            </w:r>
          </w:p>
        </w:tc>
      </w:tr>
      <w:tr w:rsidR="002C6A66" w:rsidRPr="002C6A66" w14:paraId="7F5A0B60" w14:textId="77777777" w:rsidTr="002C6A66">
        <w:trPr>
          <w:trHeight w:val="300"/>
        </w:trPr>
        <w:tc>
          <w:tcPr>
            <w:tcW w:w="880" w:type="dxa"/>
            <w:tcBorders>
              <w:top w:val="nil"/>
              <w:left w:val="nil"/>
              <w:bottom w:val="nil"/>
              <w:right w:val="nil"/>
            </w:tcBorders>
            <w:shd w:val="clear" w:color="auto" w:fill="auto"/>
            <w:hideMark/>
          </w:tcPr>
          <w:p w14:paraId="1553321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103</w:t>
            </w:r>
          </w:p>
        </w:tc>
        <w:tc>
          <w:tcPr>
            <w:tcW w:w="766" w:type="dxa"/>
            <w:tcBorders>
              <w:top w:val="nil"/>
              <w:left w:val="nil"/>
              <w:bottom w:val="nil"/>
              <w:right w:val="nil"/>
            </w:tcBorders>
            <w:shd w:val="clear" w:color="auto" w:fill="auto"/>
            <w:hideMark/>
          </w:tcPr>
          <w:p w14:paraId="33B6262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DE17E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7EB27B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w:t>
            </w:r>
          </w:p>
        </w:tc>
        <w:tc>
          <w:tcPr>
            <w:tcW w:w="1287" w:type="dxa"/>
            <w:tcBorders>
              <w:top w:val="nil"/>
              <w:left w:val="nil"/>
              <w:bottom w:val="nil"/>
              <w:right w:val="nil"/>
            </w:tcBorders>
            <w:shd w:val="clear" w:color="auto" w:fill="auto"/>
            <w:hideMark/>
          </w:tcPr>
          <w:p w14:paraId="203536C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597,60</w:t>
            </w:r>
          </w:p>
        </w:tc>
        <w:tc>
          <w:tcPr>
            <w:tcW w:w="1336" w:type="dxa"/>
            <w:tcBorders>
              <w:top w:val="nil"/>
              <w:left w:val="nil"/>
              <w:bottom w:val="nil"/>
              <w:right w:val="nil"/>
            </w:tcBorders>
            <w:shd w:val="clear" w:color="auto" w:fill="auto"/>
            <w:noWrap/>
            <w:vAlign w:val="bottom"/>
            <w:hideMark/>
          </w:tcPr>
          <w:p w14:paraId="348221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0AD273FE" w14:textId="77777777" w:rsidTr="002C6A66">
        <w:trPr>
          <w:trHeight w:val="300"/>
        </w:trPr>
        <w:tc>
          <w:tcPr>
            <w:tcW w:w="880" w:type="dxa"/>
            <w:tcBorders>
              <w:top w:val="nil"/>
              <w:left w:val="nil"/>
              <w:bottom w:val="nil"/>
              <w:right w:val="nil"/>
            </w:tcBorders>
            <w:shd w:val="clear" w:color="auto" w:fill="auto"/>
            <w:hideMark/>
          </w:tcPr>
          <w:p w14:paraId="3C7357E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104</w:t>
            </w:r>
          </w:p>
        </w:tc>
        <w:tc>
          <w:tcPr>
            <w:tcW w:w="766" w:type="dxa"/>
            <w:tcBorders>
              <w:top w:val="nil"/>
              <w:left w:val="nil"/>
              <w:bottom w:val="nil"/>
              <w:right w:val="nil"/>
            </w:tcBorders>
            <w:shd w:val="clear" w:color="auto" w:fill="auto"/>
            <w:hideMark/>
          </w:tcPr>
          <w:p w14:paraId="2FFF7C9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775BF1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1D4594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115753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E1C9D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D83FB7D" w14:textId="77777777" w:rsidTr="002C6A66">
        <w:trPr>
          <w:trHeight w:val="300"/>
        </w:trPr>
        <w:tc>
          <w:tcPr>
            <w:tcW w:w="880" w:type="dxa"/>
            <w:tcBorders>
              <w:top w:val="nil"/>
              <w:left w:val="nil"/>
              <w:bottom w:val="nil"/>
              <w:right w:val="nil"/>
            </w:tcBorders>
            <w:shd w:val="clear" w:color="000000" w:fill="D9D9D9"/>
            <w:vAlign w:val="center"/>
            <w:hideMark/>
          </w:tcPr>
          <w:p w14:paraId="46B897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2A6C2C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428BA0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0198C4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w:t>
            </w:r>
          </w:p>
        </w:tc>
        <w:tc>
          <w:tcPr>
            <w:tcW w:w="1287" w:type="dxa"/>
            <w:tcBorders>
              <w:top w:val="nil"/>
              <w:left w:val="nil"/>
              <w:bottom w:val="nil"/>
              <w:right w:val="nil"/>
            </w:tcBorders>
            <w:shd w:val="clear" w:color="000000" w:fill="D9D9D9"/>
            <w:vAlign w:val="center"/>
            <w:hideMark/>
          </w:tcPr>
          <w:p w14:paraId="5CC40F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719,14</w:t>
            </w:r>
          </w:p>
        </w:tc>
        <w:tc>
          <w:tcPr>
            <w:tcW w:w="1336" w:type="dxa"/>
            <w:tcBorders>
              <w:top w:val="nil"/>
              <w:left w:val="nil"/>
              <w:bottom w:val="nil"/>
              <w:right w:val="nil"/>
            </w:tcBorders>
            <w:shd w:val="clear" w:color="000000" w:fill="D9D9D9"/>
            <w:noWrap/>
            <w:vAlign w:val="bottom"/>
            <w:hideMark/>
          </w:tcPr>
          <w:p w14:paraId="688125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0C680C9A" w14:textId="77777777" w:rsidTr="002C6A66">
        <w:trPr>
          <w:trHeight w:val="300"/>
        </w:trPr>
        <w:tc>
          <w:tcPr>
            <w:tcW w:w="880" w:type="dxa"/>
            <w:tcBorders>
              <w:top w:val="nil"/>
              <w:left w:val="nil"/>
              <w:bottom w:val="nil"/>
              <w:right w:val="nil"/>
            </w:tcBorders>
            <w:shd w:val="clear" w:color="000000" w:fill="F2F2F2"/>
            <w:vAlign w:val="center"/>
            <w:hideMark/>
          </w:tcPr>
          <w:p w14:paraId="0B53D0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98267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0AB8CA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6E4303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w:t>
            </w:r>
          </w:p>
        </w:tc>
        <w:tc>
          <w:tcPr>
            <w:tcW w:w="1287" w:type="dxa"/>
            <w:tcBorders>
              <w:top w:val="nil"/>
              <w:left w:val="nil"/>
              <w:bottom w:val="nil"/>
              <w:right w:val="nil"/>
            </w:tcBorders>
            <w:shd w:val="clear" w:color="000000" w:fill="F2F2F2"/>
            <w:vAlign w:val="center"/>
            <w:hideMark/>
          </w:tcPr>
          <w:p w14:paraId="1BDB745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719,14</w:t>
            </w:r>
          </w:p>
        </w:tc>
        <w:tc>
          <w:tcPr>
            <w:tcW w:w="1336" w:type="dxa"/>
            <w:tcBorders>
              <w:top w:val="nil"/>
              <w:left w:val="nil"/>
              <w:bottom w:val="nil"/>
              <w:right w:val="nil"/>
            </w:tcBorders>
            <w:shd w:val="clear" w:color="000000" w:fill="F2F2F2"/>
            <w:noWrap/>
            <w:vAlign w:val="bottom"/>
            <w:hideMark/>
          </w:tcPr>
          <w:p w14:paraId="4D09CF7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A67A8BE" w14:textId="77777777" w:rsidTr="002C6A66">
        <w:trPr>
          <w:trHeight w:val="300"/>
        </w:trPr>
        <w:tc>
          <w:tcPr>
            <w:tcW w:w="880" w:type="dxa"/>
            <w:tcBorders>
              <w:top w:val="nil"/>
              <w:left w:val="nil"/>
              <w:bottom w:val="nil"/>
              <w:right w:val="nil"/>
            </w:tcBorders>
            <w:shd w:val="clear" w:color="auto" w:fill="auto"/>
            <w:hideMark/>
          </w:tcPr>
          <w:p w14:paraId="0EB82EA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105</w:t>
            </w:r>
          </w:p>
        </w:tc>
        <w:tc>
          <w:tcPr>
            <w:tcW w:w="766" w:type="dxa"/>
            <w:tcBorders>
              <w:top w:val="nil"/>
              <w:left w:val="nil"/>
              <w:bottom w:val="nil"/>
              <w:right w:val="nil"/>
            </w:tcBorders>
            <w:shd w:val="clear" w:color="auto" w:fill="auto"/>
            <w:hideMark/>
          </w:tcPr>
          <w:p w14:paraId="4AE2E48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3431</w:t>
            </w:r>
          </w:p>
        </w:tc>
        <w:tc>
          <w:tcPr>
            <w:tcW w:w="8702" w:type="dxa"/>
            <w:tcBorders>
              <w:top w:val="nil"/>
              <w:left w:val="nil"/>
              <w:bottom w:val="nil"/>
              <w:right w:val="nil"/>
            </w:tcBorders>
            <w:shd w:val="clear" w:color="auto" w:fill="auto"/>
            <w:hideMark/>
          </w:tcPr>
          <w:p w14:paraId="7D65244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Bankarske usluge i usluge platnog prometa</w:t>
            </w:r>
          </w:p>
        </w:tc>
        <w:tc>
          <w:tcPr>
            <w:tcW w:w="1287" w:type="dxa"/>
            <w:tcBorders>
              <w:top w:val="nil"/>
              <w:left w:val="nil"/>
              <w:bottom w:val="nil"/>
              <w:right w:val="nil"/>
            </w:tcBorders>
            <w:shd w:val="clear" w:color="auto" w:fill="auto"/>
            <w:hideMark/>
          </w:tcPr>
          <w:p w14:paraId="2C2D4B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850,00</w:t>
            </w:r>
          </w:p>
        </w:tc>
        <w:tc>
          <w:tcPr>
            <w:tcW w:w="1287" w:type="dxa"/>
            <w:tcBorders>
              <w:top w:val="nil"/>
              <w:left w:val="nil"/>
              <w:bottom w:val="nil"/>
              <w:right w:val="nil"/>
            </w:tcBorders>
            <w:shd w:val="clear" w:color="auto" w:fill="auto"/>
            <w:hideMark/>
          </w:tcPr>
          <w:p w14:paraId="60A7DF5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719,14</w:t>
            </w:r>
          </w:p>
        </w:tc>
        <w:tc>
          <w:tcPr>
            <w:tcW w:w="1336" w:type="dxa"/>
            <w:tcBorders>
              <w:top w:val="nil"/>
              <w:left w:val="nil"/>
              <w:bottom w:val="nil"/>
              <w:right w:val="nil"/>
            </w:tcBorders>
            <w:shd w:val="clear" w:color="auto" w:fill="auto"/>
            <w:noWrap/>
            <w:vAlign w:val="bottom"/>
            <w:hideMark/>
          </w:tcPr>
          <w:p w14:paraId="233103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32BA3A88" w14:textId="77777777" w:rsidTr="002C6A66">
        <w:trPr>
          <w:trHeight w:val="300"/>
        </w:trPr>
        <w:tc>
          <w:tcPr>
            <w:tcW w:w="880" w:type="dxa"/>
            <w:tcBorders>
              <w:top w:val="nil"/>
              <w:left w:val="nil"/>
              <w:bottom w:val="nil"/>
              <w:right w:val="nil"/>
            </w:tcBorders>
            <w:shd w:val="clear" w:color="000000" w:fill="D9D9D9"/>
            <w:vAlign w:val="center"/>
            <w:hideMark/>
          </w:tcPr>
          <w:p w14:paraId="65C15C2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5F87F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694A15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5A28FD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287" w:type="dxa"/>
            <w:tcBorders>
              <w:top w:val="nil"/>
              <w:left w:val="nil"/>
              <w:bottom w:val="nil"/>
              <w:right w:val="nil"/>
            </w:tcBorders>
            <w:shd w:val="clear" w:color="000000" w:fill="D9D9D9"/>
            <w:vAlign w:val="center"/>
            <w:hideMark/>
          </w:tcPr>
          <w:p w14:paraId="718CB5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336" w:type="dxa"/>
            <w:tcBorders>
              <w:top w:val="nil"/>
              <w:left w:val="nil"/>
              <w:bottom w:val="nil"/>
              <w:right w:val="nil"/>
            </w:tcBorders>
            <w:shd w:val="clear" w:color="000000" w:fill="D9D9D9"/>
            <w:noWrap/>
            <w:vAlign w:val="bottom"/>
            <w:hideMark/>
          </w:tcPr>
          <w:p w14:paraId="3E17D1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894C750" w14:textId="77777777" w:rsidTr="002C6A66">
        <w:trPr>
          <w:trHeight w:val="300"/>
        </w:trPr>
        <w:tc>
          <w:tcPr>
            <w:tcW w:w="880" w:type="dxa"/>
            <w:tcBorders>
              <w:top w:val="nil"/>
              <w:left w:val="nil"/>
              <w:bottom w:val="nil"/>
              <w:right w:val="nil"/>
            </w:tcBorders>
            <w:shd w:val="clear" w:color="000000" w:fill="F2F2F2"/>
            <w:vAlign w:val="center"/>
            <w:hideMark/>
          </w:tcPr>
          <w:p w14:paraId="2D64301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7960DD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529ECE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317316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287" w:type="dxa"/>
            <w:tcBorders>
              <w:top w:val="nil"/>
              <w:left w:val="nil"/>
              <w:bottom w:val="nil"/>
              <w:right w:val="nil"/>
            </w:tcBorders>
            <w:shd w:val="clear" w:color="000000" w:fill="F2F2F2"/>
            <w:vAlign w:val="center"/>
            <w:hideMark/>
          </w:tcPr>
          <w:p w14:paraId="274475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336" w:type="dxa"/>
            <w:tcBorders>
              <w:top w:val="nil"/>
              <w:left w:val="nil"/>
              <w:bottom w:val="nil"/>
              <w:right w:val="nil"/>
            </w:tcBorders>
            <w:shd w:val="clear" w:color="000000" w:fill="F2F2F2"/>
            <w:noWrap/>
            <w:vAlign w:val="bottom"/>
            <w:hideMark/>
          </w:tcPr>
          <w:p w14:paraId="086011B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8582815" w14:textId="77777777" w:rsidTr="002C6A66">
        <w:trPr>
          <w:trHeight w:val="300"/>
        </w:trPr>
        <w:tc>
          <w:tcPr>
            <w:tcW w:w="880" w:type="dxa"/>
            <w:tcBorders>
              <w:top w:val="nil"/>
              <w:left w:val="nil"/>
              <w:bottom w:val="nil"/>
              <w:right w:val="nil"/>
            </w:tcBorders>
            <w:shd w:val="clear" w:color="auto" w:fill="auto"/>
            <w:hideMark/>
          </w:tcPr>
          <w:p w14:paraId="2EAF317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306</w:t>
            </w:r>
          </w:p>
        </w:tc>
        <w:tc>
          <w:tcPr>
            <w:tcW w:w="766" w:type="dxa"/>
            <w:tcBorders>
              <w:top w:val="nil"/>
              <w:left w:val="nil"/>
              <w:bottom w:val="nil"/>
              <w:right w:val="nil"/>
            </w:tcBorders>
            <w:shd w:val="clear" w:color="auto" w:fill="auto"/>
            <w:hideMark/>
          </w:tcPr>
          <w:p w14:paraId="120A51B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30ECBF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057B87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w:t>
            </w:r>
          </w:p>
        </w:tc>
        <w:tc>
          <w:tcPr>
            <w:tcW w:w="1287" w:type="dxa"/>
            <w:tcBorders>
              <w:top w:val="nil"/>
              <w:left w:val="nil"/>
              <w:bottom w:val="nil"/>
              <w:right w:val="nil"/>
            </w:tcBorders>
            <w:shd w:val="clear" w:color="auto" w:fill="auto"/>
            <w:hideMark/>
          </w:tcPr>
          <w:p w14:paraId="6F01EA0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w:t>
            </w:r>
          </w:p>
        </w:tc>
        <w:tc>
          <w:tcPr>
            <w:tcW w:w="1336" w:type="dxa"/>
            <w:tcBorders>
              <w:top w:val="nil"/>
              <w:left w:val="nil"/>
              <w:bottom w:val="nil"/>
              <w:right w:val="nil"/>
            </w:tcBorders>
            <w:shd w:val="clear" w:color="auto" w:fill="auto"/>
            <w:noWrap/>
            <w:vAlign w:val="bottom"/>
            <w:hideMark/>
          </w:tcPr>
          <w:p w14:paraId="377C586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20459B2" w14:textId="77777777" w:rsidTr="002C6A66">
        <w:trPr>
          <w:trHeight w:val="300"/>
        </w:trPr>
        <w:tc>
          <w:tcPr>
            <w:tcW w:w="880" w:type="dxa"/>
            <w:tcBorders>
              <w:top w:val="nil"/>
              <w:left w:val="nil"/>
              <w:bottom w:val="nil"/>
              <w:right w:val="nil"/>
            </w:tcBorders>
            <w:shd w:val="clear" w:color="000000" w:fill="BFBFBF"/>
            <w:vAlign w:val="bottom"/>
            <w:hideMark/>
          </w:tcPr>
          <w:p w14:paraId="29067E1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92088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701ECD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8C8779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9.500,00</w:t>
            </w:r>
          </w:p>
        </w:tc>
        <w:tc>
          <w:tcPr>
            <w:tcW w:w="1287" w:type="dxa"/>
            <w:tcBorders>
              <w:top w:val="nil"/>
              <w:left w:val="nil"/>
              <w:bottom w:val="nil"/>
              <w:right w:val="nil"/>
            </w:tcBorders>
            <w:shd w:val="clear" w:color="000000" w:fill="BFBFBF"/>
            <w:vAlign w:val="bottom"/>
            <w:hideMark/>
          </w:tcPr>
          <w:p w14:paraId="6DA106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9.694,30</w:t>
            </w:r>
          </w:p>
        </w:tc>
        <w:tc>
          <w:tcPr>
            <w:tcW w:w="1336" w:type="dxa"/>
            <w:tcBorders>
              <w:top w:val="nil"/>
              <w:left w:val="nil"/>
              <w:bottom w:val="nil"/>
              <w:right w:val="nil"/>
            </w:tcBorders>
            <w:shd w:val="clear" w:color="000000" w:fill="BFBFBF"/>
            <w:noWrap/>
            <w:vAlign w:val="bottom"/>
            <w:hideMark/>
          </w:tcPr>
          <w:p w14:paraId="5587B3A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350A779F" w14:textId="77777777" w:rsidTr="002C6A66">
        <w:trPr>
          <w:trHeight w:val="300"/>
        </w:trPr>
        <w:tc>
          <w:tcPr>
            <w:tcW w:w="880" w:type="dxa"/>
            <w:tcBorders>
              <w:top w:val="nil"/>
              <w:left w:val="nil"/>
              <w:bottom w:val="nil"/>
              <w:right w:val="nil"/>
            </w:tcBorders>
            <w:shd w:val="clear" w:color="000000" w:fill="D9D9D9"/>
            <w:vAlign w:val="bottom"/>
            <w:hideMark/>
          </w:tcPr>
          <w:p w14:paraId="0BF1F2C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BFCAD5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791C6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E6BBC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9.500,00</w:t>
            </w:r>
          </w:p>
        </w:tc>
        <w:tc>
          <w:tcPr>
            <w:tcW w:w="1287" w:type="dxa"/>
            <w:tcBorders>
              <w:top w:val="nil"/>
              <w:left w:val="nil"/>
              <w:bottom w:val="nil"/>
              <w:right w:val="nil"/>
            </w:tcBorders>
            <w:shd w:val="clear" w:color="000000" w:fill="D9D9D9"/>
            <w:vAlign w:val="bottom"/>
            <w:hideMark/>
          </w:tcPr>
          <w:p w14:paraId="061F0D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9.694,30</w:t>
            </w:r>
          </w:p>
        </w:tc>
        <w:tc>
          <w:tcPr>
            <w:tcW w:w="1336" w:type="dxa"/>
            <w:tcBorders>
              <w:top w:val="nil"/>
              <w:left w:val="nil"/>
              <w:bottom w:val="nil"/>
              <w:right w:val="nil"/>
            </w:tcBorders>
            <w:shd w:val="clear" w:color="000000" w:fill="D9D9D9"/>
            <w:noWrap/>
            <w:vAlign w:val="bottom"/>
            <w:hideMark/>
          </w:tcPr>
          <w:p w14:paraId="70602F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1669869D" w14:textId="77777777" w:rsidTr="002C6A66">
        <w:trPr>
          <w:trHeight w:val="300"/>
        </w:trPr>
        <w:tc>
          <w:tcPr>
            <w:tcW w:w="880" w:type="dxa"/>
            <w:tcBorders>
              <w:top w:val="nil"/>
              <w:left w:val="nil"/>
              <w:bottom w:val="nil"/>
              <w:right w:val="nil"/>
            </w:tcBorders>
            <w:shd w:val="clear" w:color="000000" w:fill="F2F2F2"/>
            <w:vAlign w:val="bottom"/>
            <w:hideMark/>
          </w:tcPr>
          <w:p w14:paraId="6D9BE5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0AD33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FAA05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1895CC9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9.500,00</w:t>
            </w:r>
          </w:p>
        </w:tc>
        <w:tc>
          <w:tcPr>
            <w:tcW w:w="1287" w:type="dxa"/>
            <w:tcBorders>
              <w:top w:val="nil"/>
              <w:left w:val="nil"/>
              <w:bottom w:val="nil"/>
              <w:right w:val="nil"/>
            </w:tcBorders>
            <w:shd w:val="clear" w:color="000000" w:fill="F2F2F2"/>
            <w:vAlign w:val="bottom"/>
            <w:hideMark/>
          </w:tcPr>
          <w:p w14:paraId="45D79C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9.694,30</w:t>
            </w:r>
          </w:p>
        </w:tc>
        <w:tc>
          <w:tcPr>
            <w:tcW w:w="1336" w:type="dxa"/>
            <w:tcBorders>
              <w:top w:val="nil"/>
              <w:left w:val="nil"/>
              <w:bottom w:val="nil"/>
              <w:right w:val="nil"/>
            </w:tcBorders>
            <w:shd w:val="clear" w:color="000000" w:fill="F2F2F2"/>
            <w:noWrap/>
            <w:vAlign w:val="bottom"/>
            <w:hideMark/>
          </w:tcPr>
          <w:p w14:paraId="7B9B78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37831ED4" w14:textId="77777777" w:rsidTr="002C6A66">
        <w:trPr>
          <w:trHeight w:val="300"/>
        </w:trPr>
        <w:tc>
          <w:tcPr>
            <w:tcW w:w="880" w:type="dxa"/>
            <w:tcBorders>
              <w:top w:val="nil"/>
              <w:left w:val="nil"/>
              <w:bottom w:val="nil"/>
              <w:right w:val="nil"/>
            </w:tcBorders>
            <w:shd w:val="clear" w:color="auto" w:fill="auto"/>
            <w:hideMark/>
          </w:tcPr>
          <w:p w14:paraId="695DE19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106</w:t>
            </w:r>
          </w:p>
        </w:tc>
        <w:tc>
          <w:tcPr>
            <w:tcW w:w="766" w:type="dxa"/>
            <w:tcBorders>
              <w:top w:val="nil"/>
              <w:left w:val="nil"/>
              <w:bottom w:val="nil"/>
              <w:right w:val="nil"/>
            </w:tcBorders>
            <w:shd w:val="clear" w:color="auto" w:fill="auto"/>
            <w:hideMark/>
          </w:tcPr>
          <w:p w14:paraId="51A5472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4CA7C4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5B354B8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9.500,00</w:t>
            </w:r>
          </w:p>
        </w:tc>
        <w:tc>
          <w:tcPr>
            <w:tcW w:w="1287" w:type="dxa"/>
            <w:tcBorders>
              <w:top w:val="nil"/>
              <w:left w:val="nil"/>
              <w:bottom w:val="nil"/>
              <w:right w:val="nil"/>
            </w:tcBorders>
            <w:shd w:val="clear" w:color="auto" w:fill="auto"/>
            <w:hideMark/>
          </w:tcPr>
          <w:p w14:paraId="269E70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9.694,30</w:t>
            </w:r>
          </w:p>
        </w:tc>
        <w:tc>
          <w:tcPr>
            <w:tcW w:w="1336" w:type="dxa"/>
            <w:tcBorders>
              <w:top w:val="nil"/>
              <w:left w:val="nil"/>
              <w:bottom w:val="nil"/>
              <w:right w:val="nil"/>
            </w:tcBorders>
            <w:shd w:val="clear" w:color="auto" w:fill="auto"/>
            <w:noWrap/>
            <w:vAlign w:val="bottom"/>
            <w:hideMark/>
          </w:tcPr>
          <w:p w14:paraId="27565E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46B0B895" w14:textId="77777777" w:rsidTr="002C6A66">
        <w:trPr>
          <w:trHeight w:val="300"/>
        </w:trPr>
        <w:tc>
          <w:tcPr>
            <w:tcW w:w="880" w:type="dxa"/>
            <w:tcBorders>
              <w:top w:val="nil"/>
              <w:left w:val="nil"/>
              <w:bottom w:val="nil"/>
              <w:right w:val="nil"/>
            </w:tcBorders>
            <w:shd w:val="clear" w:color="000000" w:fill="66FF33"/>
            <w:noWrap/>
            <w:vAlign w:val="center"/>
            <w:hideMark/>
          </w:tcPr>
          <w:p w14:paraId="3C4288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005</w:t>
            </w:r>
          </w:p>
        </w:tc>
        <w:tc>
          <w:tcPr>
            <w:tcW w:w="766" w:type="dxa"/>
            <w:tcBorders>
              <w:top w:val="nil"/>
              <w:left w:val="nil"/>
              <w:bottom w:val="nil"/>
              <w:right w:val="nil"/>
            </w:tcBorders>
            <w:shd w:val="clear" w:color="000000" w:fill="66FF33"/>
            <w:noWrap/>
            <w:vAlign w:val="center"/>
            <w:hideMark/>
          </w:tcPr>
          <w:p w14:paraId="5F70F1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0AEA28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JAVNU NABAVU, GOSPODARSTVO, DRUŠTVENE DJELATNOSTI I EU FONDOVE</w:t>
            </w:r>
          </w:p>
        </w:tc>
        <w:tc>
          <w:tcPr>
            <w:tcW w:w="1287" w:type="dxa"/>
            <w:tcBorders>
              <w:top w:val="nil"/>
              <w:left w:val="nil"/>
              <w:bottom w:val="nil"/>
              <w:right w:val="nil"/>
            </w:tcBorders>
            <w:shd w:val="clear" w:color="000000" w:fill="66FF33"/>
            <w:noWrap/>
            <w:vAlign w:val="center"/>
            <w:hideMark/>
          </w:tcPr>
          <w:p w14:paraId="543005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3.289.850,29</w:t>
            </w:r>
          </w:p>
        </w:tc>
        <w:tc>
          <w:tcPr>
            <w:tcW w:w="1287" w:type="dxa"/>
            <w:tcBorders>
              <w:top w:val="nil"/>
              <w:left w:val="nil"/>
              <w:bottom w:val="nil"/>
              <w:right w:val="nil"/>
            </w:tcBorders>
            <w:shd w:val="clear" w:color="000000" w:fill="66FF33"/>
            <w:noWrap/>
            <w:vAlign w:val="center"/>
            <w:hideMark/>
          </w:tcPr>
          <w:p w14:paraId="513CBE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2.799.247,15</w:t>
            </w:r>
          </w:p>
        </w:tc>
        <w:tc>
          <w:tcPr>
            <w:tcW w:w="1336" w:type="dxa"/>
            <w:tcBorders>
              <w:top w:val="nil"/>
              <w:left w:val="nil"/>
              <w:bottom w:val="nil"/>
              <w:right w:val="nil"/>
            </w:tcBorders>
            <w:shd w:val="clear" w:color="000000" w:fill="66FF33"/>
            <w:noWrap/>
            <w:vAlign w:val="bottom"/>
            <w:hideMark/>
          </w:tcPr>
          <w:p w14:paraId="22558A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389EFE1E" w14:textId="77777777" w:rsidTr="002C6A66">
        <w:trPr>
          <w:trHeight w:val="300"/>
        </w:trPr>
        <w:tc>
          <w:tcPr>
            <w:tcW w:w="880" w:type="dxa"/>
            <w:tcBorders>
              <w:top w:val="nil"/>
              <w:left w:val="nil"/>
              <w:bottom w:val="nil"/>
              <w:right w:val="nil"/>
            </w:tcBorders>
            <w:shd w:val="clear" w:color="000000" w:fill="000080"/>
            <w:noWrap/>
            <w:vAlign w:val="center"/>
            <w:hideMark/>
          </w:tcPr>
          <w:p w14:paraId="04A60DE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00501</w:t>
            </w:r>
          </w:p>
        </w:tc>
        <w:tc>
          <w:tcPr>
            <w:tcW w:w="766" w:type="dxa"/>
            <w:tcBorders>
              <w:top w:val="nil"/>
              <w:left w:val="nil"/>
              <w:bottom w:val="nil"/>
              <w:right w:val="nil"/>
            </w:tcBorders>
            <w:shd w:val="clear" w:color="000000" w:fill="000080"/>
            <w:noWrap/>
            <w:vAlign w:val="center"/>
            <w:hideMark/>
          </w:tcPr>
          <w:p w14:paraId="71707F0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03C72D0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JAVNU NABAVU, GOSPODARSTVO, DRUŠTVENE DJELATNOSTI I EU FONDOVE</w:t>
            </w:r>
          </w:p>
        </w:tc>
        <w:tc>
          <w:tcPr>
            <w:tcW w:w="1287" w:type="dxa"/>
            <w:tcBorders>
              <w:top w:val="nil"/>
              <w:left w:val="nil"/>
              <w:bottom w:val="nil"/>
              <w:right w:val="nil"/>
            </w:tcBorders>
            <w:shd w:val="clear" w:color="000000" w:fill="000080"/>
            <w:noWrap/>
            <w:vAlign w:val="center"/>
            <w:hideMark/>
          </w:tcPr>
          <w:p w14:paraId="0B164F04"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3.289.850,29</w:t>
            </w:r>
          </w:p>
        </w:tc>
        <w:tc>
          <w:tcPr>
            <w:tcW w:w="1287" w:type="dxa"/>
            <w:tcBorders>
              <w:top w:val="nil"/>
              <w:left w:val="nil"/>
              <w:bottom w:val="nil"/>
              <w:right w:val="nil"/>
            </w:tcBorders>
            <w:shd w:val="clear" w:color="000000" w:fill="000080"/>
            <w:noWrap/>
            <w:vAlign w:val="center"/>
            <w:hideMark/>
          </w:tcPr>
          <w:p w14:paraId="71E2032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2.799.247,15</w:t>
            </w:r>
          </w:p>
        </w:tc>
        <w:tc>
          <w:tcPr>
            <w:tcW w:w="1336" w:type="dxa"/>
            <w:tcBorders>
              <w:top w:val="nil"/>
              <w:left w:val="nil"/>
              <w:bottom w:val="nil"/>
              <w:right w:val="nil"/>
            </w:tcBorders>
            <w:shd w:val="clear" w:color="000000" w:fill="000080"/>
            <w:noWrap/>
            <w:vAlign w:val="bottom"/>
            <w:hideMark/>
          </w:tcPr>
          <w:p w14:paraId="069FB99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85%</w:t>
            </w:r>
          </w:p>
        </w:tc>
      </w:tr>
      <w:tr w:rsidR="002C6A66" w:rsidRPr="002C6A66" w14:paraId="3A22A141" w14:textId="77777777" w:rsidTr="002C6A66">
        <w:trPr>
          <w:trHeight w:val="300"/>
        </w:trPr>
        <w:tc>
          <w:tcPr>
            <w:tcW w:w="880" w:type="dxa"/>
            <w:tcBorders>
              <w:top w:val="nil"/>
              <w:left w:val="nil"/>
              <w:bottom w:val="nil"/>
              <w:right w:val="nil"/>
            </w:tcBorders>
            <w:shd w:val="clear" w:color="000000" w:fill="5050A8"/>
            <w:noWrap/>
            <w:vAlign w:val="center"/>
            <w:hideMark/>
          </w:tcPr>
          <w:p w14:paraId="468783D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57D998C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1C6398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3C99848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133.000,00</w:t>
            </w:r>
          </w:p>
        </w:tc>
        <w:tc>
          <w:tcPr>
            <w:tcW w:w="1287" w:type="dxa"/>
            <w:tcBorders>
              <w:top w:val="nil"/>
              <w:left w:val="nil"/>
              <w:bottom w:val="nil"/>
              <w:right w:val="nil"/>
            </w:tcBorders>
            <w:shd w:val="clear" w:color="000000" w:fill="5050A8"/>
            <w:noWrap/>
            <w:vAlign w:val="center"/>
            <w:hideMark/>
          </w:tcPr>
          <w:p w14:paraId="687CEC87"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123.474,81</w:t>
            </w:r>
          </w:p>
        </w:tc>
        <w:tc>
          <w:tcPr>
            <w:tcW w:w="1336" w:type="dxa"/>
            <w:tcBorders>
              <w:top w:val="nil"/>
              <w:left w:val="nil"/>
              <w:bottom w:val="nil"/>
              <w:right w:val="nil"/>
            </w:tcBorders>
            <w:shd w:val="clear" w:color="000000" w:fill="5050A8"/>
            <w:noWrap/>
            <w:vAlign w:val="bottom"/>
            <w:hideMark/>
          </w:tcPr>
          <w:p w14:paraId="1B8AE291"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93%</w:t>
            </w:r>
          </w:p>
        </w:tc>
      </w:tr>
      <w:tr w:rsidR="002C6A66" w:rsidRPr="002C6A66" w14:paraId="483C77CC"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D9106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01</w:t>
            </w:r>
          </w:p>
        </w:tc>
        <w:tc>
          <w:tcPr>
            <w:tcW w:w="8702" w:type="dxa"/>
            <w:tcBorders>
              <w:top w:val="nil"/>
              <w:left w:val="nil"/>
              <w:bottom w:val="nil"/>
              <w:right w:val="nil"/>
            </w:tcBorders>
            <w:shd w:val="clear" w:color="000000" w:fill="00B0F0"/>
            <w:noWrap/>
            <w:vAlign w:val="center"/>
            <w:hideMark/>
          </w:tcPr>
          <w:p w14:paraId="1FB3CF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503A504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133.000,00</w:t>
            </w:r>
          </w:p>
        </w:tc>
        <w:tc>
          <w:tcPr>
            <w:tcW w:w="1287" w:type="dxa"/>
            <w:tcBorders>
              <w:top w:val="nil"/>
              <w:left w:val="nil"/>
              <w:bottom w:val="nil"/>
              <w:right w:val="nil"/>
            </w:tcBorders>
            <w:shd w:val="clear" w:color="000000" w:fill="00B0F0"/>
            <w:noWrap/>
            <w:vAlign w:val="center"/>
            <w:hideMark/>
          </w:tcPr>
          <w:p w14:paraId="6826FC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123.474,81</w:t>
            </w:r>
          </w:p>
        </w:tc>
        <w:tc>
          <w:tcPr>
            <w:tcW w:w="1336" w:type="dxa"/>
            <w:tcBorders>
              <w:top w:val="nil"/>
              <w:left w:val="nil"/>
              <w:bottom w:val="nil"/>
              <w:right w:val="nil"/>
            </w:tcBorders>
            <w:shd w:val="clear" w:color="000000" w:fill="00B0F0"/>
            <w:noWrap/>
            <w:vAlign w:val="bottom"/>
            <w:hideMark/>
          </w:tcPr>
          <w:p w14:paraId="3AA432C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9EADC62" w14:textId="77777777" w:rsidTr="002C6A66">
        <w:trPr>
          <w:trHeight w:val="300"/>
        </w:trPr>
        <w:tc>
          <w:tcPr>
            <w:tcW w:w="880" w:type="dxa"/>
            <w:tcBorders>
              <w:top w:val="nil"/>
              <w:left w:val="nil"/>
              <w:bottom w:val="nil"/>
              <w:right w:val="nil"/>
            </w:tcBorders>
            <w:shd w:val="clear" w:color="000000" w:fill="FDE9D9"/>
            <w:noWrap/>
            <w:vAlign w:val="center"/>
            <w:hideMark/>
          </w:tcPr>
          <w:p w14:paraId="52CCAAD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Izvor</w:t>
            </w:r>
          </w:p>
        </w:tc>
        <w:tc>
          <w:tcPr>
            <w:tcW w:w="766" w:type="dxa"/>
            <w:tcBorders>
              <w:top w:val="nil"/>
              <w:left w:val="nil"/>
              <w:bottom w:val="nil"/>
              <w:right w:val="nil"/>
            </w:tcBorders>
            <w:shd w:val="clear" w:color="000000" w:fill="FDE9D9"/>
            <w:noWrap/>
            <w:vAlign w:val="center"/>
            <w:hideMark/>
          </w:tcPr>
          <w:p w14:paraId="10C303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45F8A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063A0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133.000,00</w:t>
            </w:r>
          </w:p>
        </w:tc>
        <w:tc>
          <w:tcPr>
            <w:tcW w:w="1287" w:type="dxa"/>
            <w:tcBorders>
              <w:top w:val="nil"/>
              <w:left w:val="nil"/>
              <w:bottom w:val="nil"/>
              <w:right w:val="nil"/>
            </w:tcBorders>
            <w:shd w:val="clear" w:color="000000" w:fill="FDE9D9"/>
            <w:noWrap/>
            <w:vAlign w:val="center"/>
            <w:hideMark/>
          </w:tcPr>
          <w:p w14:paraId="09201F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123.474,81</w:t>
            </w:r>
          </w:p>
        </w:tc>
        <w:tc>
          <w:tcPr>
            <w:tcW w:w="1336" w:type="dxa"/>
            <w:tcBorders>
              <w:top w:val="nil"/>
              <w:left w:val="nil"/>
              <w:bottom w:val="nil"/>
              <w:right w:val="nil"/>
            </w:tcBorders>
            <w:shd w:val="clear" w:color="000000" w:fill="FDE9D9"/>
            <w:noWrap/>
            <w:vAlign w:val="bottom"/>
            <w:hideMark/>
          </w:tcPr>
          <w:p w14:paraId="305C8F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C947429" w14:textId="77777777" w:rsidTr="002C6A66">
        <w:trPr>
          <w:trHeight w:val="300"/>
        </w:trPr>
        <w:tc>
          <w:tcPr>
            <w:tcW w:w="880" w:type="dxa"/>
            <w:tcBorders>
              <w:top w:val="nil"/>
              <w:left w:val="nil"/>
              <w:bottom w:val="nil"/>
              <w:right w:val="nil"/>
            </w:tcBorders>
            <w:shd w:val="clear" w:color="000000" w:fill="BFBFBF"/>
            <w:vAlign w:val="center"/>
            <w:hideMark/>
          </w:tcPr>
          <w:p w14:paraId="721587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EFD72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C1F84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0226C7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133.000,00</w:t>
            </w:r>
          </w:p>
        </w:tc>
        <w:tc>
          <w:tcPr>
            <w:tcW w:w="1287" w:type="dxa"/>
            <w:tcBorders>
              <w:top w:val="nil"/>
              <w:left w:val="nil"/>
              <w:bottom w:val="nil"/>
              <w:right w:val="nil"/>
            </w:tcBorders>
            <w:shd w:val="clear" w:color="000000" w:fill="BFBFBF"/>
            <w:vAlign w:val="center"/>
            <w:hideMark/>
          </w:tcPr>
          <w:p w14:paraId="43A7CE7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123.474,81</w:t>
            </w:r>
          </w:p>
        </w:tc>
        <w:tc>
          <w:tcPr>
            <w:tcW w:w="1336" w:type="dxa"/>
            <w:tcBorders>
              <w:top w:val="nil"/>
              <w:left w:val="nil"/>
              <w:bottom w:val="nil"/>
              <w:right w:val="nil"/>
            </w:tcBorders>
            <w:shd w:val="clear" w:color="000000" w:fill="BFBFBF"/>
            <w:noWrap/>
            <w:vAlign w:val="bottom"/>
            <w:hideMark/>
          </w:tcPr>
          <w:p w14:paraId="17A7D4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DC11FEA" w14:textId="77777777" w:rsidTr="002C6A66">
        <w:trPr>
          <w:trHeight w:val="300"/>
        </w:trPr>
        <w:tc>
          <w:tcPr>
            <w:tcW w:w="880" w:type="dxa"/>
            <w:tcBorders>
              <w:top w:val="nil"/>
              <w:left w:val="nil"/>
              <w:bottom w:val="nil"/>
              <w:right w:val="nil"/>
            </w:tcBorders>
            <w:shd w:val="clear" w:color="000000" w:fill="D9D9D9"/>
            <w:vAlign w:val="center"/>
            <w:hideMark/>
          </w:tcPr>
          <w:p w14:paraId="06391C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80D82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19521D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7E3C68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113.800,00</w:t>
            </w:r>
          </w:p>
        </w:tc>
        <w:tc>
          <w:tcPr>
            <w:tcW w:w="1287" w:type="dxa"/>
            <w:tcBorders>
              <w:top w:val="nil"/>
              <w:left w:val="nil"/>
              <w:bottom w:val="nil"/>
              <w:right w:val="nil"/>
            </w:tcBorders>
            <w:shd w:val="clear" w:color="000000" w:fill="D9D9D9"/>
            <w:vAlign w:val="center"/>
            <w:hideMark/>
          </w:tcPr>
          <w:p w14:paraId="6E8F29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110.614,58</w:t>
            </w:r>
          </w:p>
        </w:tc>
        <w:tc>
          <w:tcPr>
            <w:tcW w:w="1336" w:type="dxa"/>
            <w:tcBorders>
              <w:top w:val="nil"/>
              <w:left w:val="nil"/>
              <w:bottom w:val="nil"/>
              <w:right w:val="nil"/>
            </w:tcBorders>
            <w:shd w:val="clear" w:color="000000" w:fill="D9D9D9"/>
            <w:noWrap/>
            <w:vAlign w:val="bottom"/>
            <w:hideMark/>
          </w:tcPr>
          <w:p w14:paraId="053001C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0234C3E6" w14:textId="77777777" w:rsidTr="002C6A66">
        <w:trPr>
          <w:trHeight w:val="300"/>
        </w:trPr>
        <w:tc>
          <w:tcPr>
            <w:tcW w:w="880" w:type="dxa"/>
            <w:tcBorders>
              <w:top w:val="nil"/>
              <w:left w:val="nil"/>
              <w:bottom w:val="nil"/>
              <w:right w:val="nil"/>
            </w:tcBorders>
            <w:shd w:val="clear" w:color="000000" w:fill="F2F2F2"/>
            <w:vAlign w:val="center"/>
            <w:hideMark/>
          </w:tcPr>
          <w:p w14:paraId="14F207B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41E91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43BA36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59D931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91.000,00</w:t>
            </w:r>
          </w:p>
        </w:tc>
        <w:tc>
          <w:tcPr>
            <w:tcW w:w="1287" w:type="dxa"/>
            <w:tcBorders>
              <w:top w:val="nil"/>
              <w:left w:val="nil"/>
              <w:bottom w:val="nil"/>
              <w:right w:val="nil"/>
            </w:tcBorders>
            <w:shd w:val="clear" w:color="000000" w:fill="F2F2F2"/>
            <w:vAlign w:val="center"/>
            <w:hideMark/>
          </w:tcPr>
          <w:p w14:paraId="7C51D50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88.957,55</w:t>
            </w:r>
          </w:p>
        </w:tc>
        <w:tc>
          <w:tcPr>
            <w:tcW w:w="1336" w:type="dxa"/>
            <w:tcBorders>
              <w:top w:val="nil"/>
              <w:left w:val="nil"/>
              <w:bottom w:val="nil"/>
              <w:right w:val="nil"/>
            </w:tcBorders>
            <w:shd w:val="clear" w:color="000000" w:fill="F2F2F2"/>
            <w:noWrap/>
            <w:vAlign w:val="bottom"/>
            <w:hideMark/>
          </w:tcPr>
          <w:p w14:paraId="6A66BB8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413A6E6" w14:textId="77777777" w:rsidTr="002C6A66">
        <w:trPr>
          <w:trHeight w:val="300"/>
        </w:trPr>
        <w:tc>
          <w:tcPr>
            <w:tcW w:w="880" w:type="dxa"/>
            <w:tcBorders>
              <w:top w:val="nil"/>
              <w:left w:val="nil"/>
              <w:bottom w:val="nil"/>
              <w:right w:val="nil"/>
            </w:tcBorders>
            <w:shd w:val="clear" w:color="auto" w:fill="auto"/>
            <w:vAlign w:val="center"/>
            <w:hideMark/>
          </w:tcPr>
          <w:p w14:paraId="3D4BF53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107</w:t>
            </w:r>
          </w:p>
        </w:tc>
        <w:tc>
          <w:tcPr>
            <w:tcW w:w="766" w:type="dxa"/>
            <w:tcBorders>
              <w:top w:val="nil"/>
              <w:left w:val="nil"/>
              <w:bottom w:val="nil"/>
              <w:right w:val="nil"/>
            </w:tcBorders>
            <w:shd w:val="clear" w:color="auto" w:fill="auto"/>
            <w:vAlign w:val="center"/>
            <w:hideMark/>
          </w:tcPr>
          <w:p w14:paraId="260B34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16F168D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46506B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90.000,00</w:t>
            </w:r>
          </w:p>
        </w:tc>
        <w:tc>
          <w:tcPr>
            <w:tcW w:w="1287" w:type="dxa"/>
            <w:tcBorders>
              <w:top w:val="nil"/>
              <w:left w:val="nil"/>
              <w:bottom w:val="nil"/>
              <w:right w:val="nil"/>
            </w:tcBorders>
            <w:shd w:val="clear" w:color="auto" w:fill="auto"/>
            <w:vAlign w:val="center"/>
            <w:hideMark/>
          </w:tcPr>
          <w:p w14:paraId="16344F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88.333,45</w:t>
            </w:r>
          </w:p>
        </w:tc>
        <w:tc>
          <w:tcPr>
            <w:tcW w:w="1336" w:type="dxa"/>
            <w:tcBorders>
              <w:top w:val="nil"/>
              <w:left w:val="nil"/>
              <w:bottom w:val="nil"/>
              <w:right w:val="nil"/>
            </w:tcBorders>
            <w:shd w:val="clear" w:color="auto" w:fill="auto"/>
            <w:noWrap/>
            <w:vAlign w:val="bottom"/>
            <w:hideMark/>
          </w:tcPr>
          <w:p w14:paraId="6FDD33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85AFE2C" w14:textId="77777777" w:rsidTr="002C6A66">
        <w:trPr>
          <w:trHeight w:val="300"/>
        </w:trPr>
        <w:tc>
          <w:tcPr>
            <w:tcW w:w="880" w:type="dxa"/>
            <w:tcBorders>
              <w:top w:val="nil"/>
              <w:left w:val="nil"/>
              <w:bottom w:val="nil"/>
              <w:right w:val="nil"/>
            </w:tcBorders>
            <w:shd w:val="clear" w:color="auto" w:fill="auto"/>
            <w:vAlign w:val="center"/>
            <w:hideMark/>
          </w:tcPr>
          <w:p w14:paraId="50F68A9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108</w:t>
            </w:r>
          </w:p>
        </w:tc>
        <w:tc>
          <w:tcPr>
            <w:tcW w:w="766" w:type="dxa"/>
            <w:tcBorders>
              <w:top w:val="nil"/>
              <w:left w:val="nil"/>
              <w:bottom w:val="nil"/>
              <w:right w:val="nil"/>
            </w:tcBorders>
            <w:shd w:val="clear" w:color="auto" w:fill="auto"/>
            <w:vAlign w:val="center"/>
            <w:hideMark/>
          </w:tcPr>
          <w:p w14:paraId="1D2E9B5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200946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Plaće za </w:t>
            </w:r>
            <w:proofErr w:type="spellStart"/>
            <w:r w:rsidRPr="002C6A66">
              <w:rPr>
                <w:rFonts w:eastAsia="Times New Roman" w:cs="Calibri"/>
                <w:noProof w:val="0"/>
                <w:sz w:val="20"/>
                <w:szCs w:val="20"/>
                <w:lang w:eastAsia="hr-HR"/>
              </w:rPr>
              <w:t>prekobremeni</w:t>
            </w:r>
            <w:proofErr w:type="spellEnd"/>
            <w:r w:rsidRPr="002C6A66">
              <w:rPr>
                <w:rFonts w:eastAsia="Times New Roman" w:cs="Calibri"/>
                <w:noProof w:val="0"/>
                <w:sz w:val="20"/>
                <w:szCs w:val="20"/>
                <w:lang w:eastAsia="hr-HR"/>
              </w:rPr>
              <w:t xml:space="preserve"> rad </w:t>
            </w:r>
            <w:proofErr w:type="spellStart"/>
            <w:r w:rsidRPr="002C6A66">
              <w:rPr>
                <w:rFonts w:eastAsia="Times New Roman" w:cs="Calibri"/>
                <w:noProof w:val="0"/>
                <w:sz w:val="20"/>
                <w:szCs w:val="20"/>
                <w:lang w:eastAsia="hr-HR"/>
              </w:rPr>
              <w:t>rad</w:t>
            </w:r>
            <w:proofErr w:type="spellEnd"/>
          </w:p>
        </w:tc>
        <w:tc>
          <w:tcPr>
            <w:tcW w:w="1287" w:type="dxa"/>
            <w:tcBorders>
              <w:top w:val="nil"/>
              <w:left w:val="nil"/>
              <w:bottom w:val="nil"/>
              <w:right w:val="nil"/>
            </w:tcBorders>
            <w:shd w:val="clear" w:color="auto" w:fill="auto"/>
            <w:vAlign w:val="center"/>
            <w:hideMark/>
          </w:tcPr>
          <w:p w14:paraId="1EE528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vAlign w:val="center"/>
            <w:hideMark/>
          </w:tcPr>
          <w:p w14:paraId="5844329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624,10</w:t>
            </w:r>
          </w:p>
        </w:tc>
        <w:tc>
          <w:tcPr>
            <w:tcW w:w="1336" w:type="dxa"/>
            <w:tcBorders>
              <w:top w:val="nil"/>
              <w:left w:val="nil"/>
              <w:bottom w:val="nil"/>
              <w:right w:val="nil"/>
            </w:tcBorders>
            <w:shd w:val="clear" w:color="auto" w:fill="auto"/>
            <w:noWrap/>
            <w:vAlign w:val="bottom"/>
            <w:hideMark/>
          </w:tcPr>
          <w:p w14:paraId="4B55098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50DC384E" w14:textId="77777777" w:rsidTr="002C6A66">
        <w:trPr>
          <w:trHeight w:val="300"/>
        </w:trPr>
        <w:tc>
          <w:tcPr>
            <w:tcW w:w="880" w:type="dxa"/>
            <w:tcBorders>
              <w:top w:val="nil"/>
              <w:left w:val="nil"/>
              <w:bottom w:val="nil"/>
              <w:right w:val="nil"/>
            </w:tcBorders>
            <w:shd w:val="clear" w:color="000000" w:fill="F2F2F2"/>
            <w:vAlign w:val="center"/>
            <w:hideMark/>
          </w:tcPr>
          <w:p w14:paraId="75D5A3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FDDAF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69514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704FC2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F2F2F2"/>
            <w:vAlign w:val="center"/>
            <w:hideMark/>
          </w:tcPr>
          <w:p w14:paraId="3EE2A7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9.246,01</w:t>
            </w:r>
          </w:p>
        </w:tc>
        <w:tc>
          <w:tcPr>
            <w:tcW w:w="1336" w:type="dxa"/>
            <w:tcBorders>
              <w:top w:val="nil"/>
              <w:left w:val="nil"/>
              <w:bottom w:val="nil"/>
              <w:right w:val="nil"/>
            </w:tcBorders>
            <w:shd w:val="clear" w:color="000000" w:fill="F2F2F2"/>
            <w:noWrap/>
            <w:vAlign w:val="bottom"/>
            <w:hideMark/>
          </w:tcPr>
          <w:p w14:paraId="184602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2495AB3" w14:textId="77777777" w:rsidTr="002C6A66">
        <w:trPr>
          <w:trHeight w:val="300"/>
        </w:trPr>
        <w:tc>
          <w:tcPr>
            <w:tcW w:w="880" w:type="dxa"/>
            <w:tcBorders>
              <w:top w:val="nil"/>
              <w:left w:val="nil"/>
              <w:bottom w:val="nil"/>
              <w:right w:val="nil"/>
            </w:tcBorders>
            <w:shd w:val="clear" w:color="auto" w:fill="auto"/>
            <w:hideMark/>
          </w:tcPr>
          <w:p w14:paraId="2B68EFD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109</w:t>
            </w:r>
          </w:p>
        </w:tc>
        <w:tc>
          <w:tcPr>
            <w:tcW w:w="766" w:type="dxa"/>
            <w:tcBorders>
              <w:top w:val="nil"/>
              <w:left w:val="nil"/>
              <w:bottom w:val="nil"/>
              <w:right w:val="nil"/>
            </w:tcBorders>
            <w:shd w:val="clear" w:color="auto" w:fill="auto"/>
            <w:hideMark/>
          </w:tcPr>
          <w:p w14:paraId="73C4D27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60CBA34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F44D37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9.300,00</w:t>
            </w:r>
          </w:p>
        </w:tc>
        <w:tc>
          <w:tcPr>
            <w:tcW w:w="1287" w:type="dxa"/>
            <w:tcBorders>
              <w:top w:val="nil"/>
              <w:left w:val="nil"/>
              <w:bottom w:val="nil"/>
              <w:right w:val="nil"/>
            </w:tcBorders>
            <w:shd w:val="clear" w:color="auto" w:fill="auto"/>
            <w:hideMark/>
          </w:tcPr>
          <w:p w14:paraId="0E710D7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9.246,01</w:t>
            </w:r>
          </w:p>
        </w:tc>
        <w:tc>
          <w:tcPr>
            <w:tcW w:w="1336" w:type="dxa"/>
            <w:tcBorders>
              <w:top w:val="nil"/>
              <w:left w:val="nil"/>
              <w:bottom w:val="nil"/>
              <w:right w:val="nil"/>
            </w:tcBorders>
            <w:shd w:val="clear" w:color="auto" w:fill="auto"/>
            <w:noWrap/>
            <w:vAlign w:val="bottom"/>
            <w:hideMark/>
          </w:tcPr>
          <w:p w14:paraId="221E5FA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381784D1" w14:textId="77777777" w:rsidTr="002C6A66">
        <w:trPr>
          <w:trHeight w:val="300"/>
        </w:trPr>
        <w:tc>
          <w:tcPr>
            <w:tcW w:w="880" w:type="dxa"/>
            <w:tcBorders>
              <w:top w:val="nil"/>
              <w:left w:val="nil"/>
              <w:bottom w:val="nil"/>
              <w:right w:val="nil"/>
            </w:tcBorders>
            <w:shd w:val="clear" w:color="000000" w:fill="F2F2F2"/>
            <w:vAlign w:val="center"/>
            <w:hideMark/>
          </w:tcPr>
          <w:p w14:paraId="5329394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F863D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0BE861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6CE0B8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13.500,00</w:t>
            </w:r>
          </w:p>
        </w:tc>
        <w:tc>
          <w:tcPr>
            <w:tcW w:w="1287" w:type="dxa"/>
            <w:tcBorders>
              <w:top w:val="nil"/>
              <w:left w:val="nil"/>
              <w:bottom w:val="nil"/>
              <w:right w:val="nil"/>
            </w:tcBorders>
            <w:shd w:val="clear" w:color="000000" w:fill="F2F2F2"/>
            <w:vAlign w:val="center"/>
            <w:hideMark/>
          </w:tcPr>
          <w:p w14:paraId="04167C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12.411,02</w:t>
            </w:r>
          </w:p>
        </w:tc>
        <w:tc>
          <w:tcPr>
            <w:tcW w:w="1336" w:type="dxa"/>
            <w:tcBorders>
              <w:top w:val="nil"/>
              <w:left w:val="nil"/>
              <w:bottom w:val="nil"/>
              <w:right w:val="nil"/>
            </w:tcBorders>
            <w:shd w:val="clear" w:color="000000" w:fill="F2F2F2"/>
            <w:noWrap/>
            <w:vAlign w:val="bottom"/>
            <w:hideMark/>
          </w:tcPr>
          <w:p w14:paraId="6DC19F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37186018" w14:textId="77777777" w:rsidTr="002C6A66">
        <w:trPr>
          <w:trHeight w:val="300"/>
        </w:trPr>
        <w:tc>
          <w:tcPr>
            <w:tcW w:w="880" w:type="dxa"/>
            <w:tcBorders>
              <w:top w:val="nil"/>
              <w:left w:val="nil"/>
              <w:bottom w:val="nil"/>
              <w:right w:val="nil"/>
            </w:tcBorders>
            <w:shd w:val="clear" w:color="auto" w:fill="auto"/>
            <w:hideMark/>
          </w:tcPr>
          <w:p w14:paraId="794F1F2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110</w:t>
            </w:r>
          </w:p>
        </w:tc>
        <w:tc>
          <w:tcPr>
            <w:tcW w:w="766" w:type="dxa"/>
            <w:tcBorders>
              <w:top w:val="nil"/>
              <w:left w:val="nil"/>
              <w:bottom w:val="nil"/>
              <w:right w:val="nil"/>
            </w:tcBorders>
            <w:shd w:val="clear" w:color="auto" w:fill="auto"/>
            <w:hideMark/>
          </w:tcPr>
          <w:p w14:paraId="6B6B74E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1470E2C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49B938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13.500,00</w:t>
            </w:r>
          </w:p>
        </w:tc>
        <w:tc>
          <w:tcPr>
            <w:tcW w:w="1287" w:type="dxa"/>
            <w:tcBorders>
              <w:top w:val="nil"/>
              <w:left w:val="nil"/>
              <w:bottom w:val="nil"/>
              <w:right w:val="nil"/>
            </w:tcBorders>
            <w:shd w:val="clear" w:color="auto" w:fill="auto"/>
            <w:hideMark/>
          </w:tcPr>
          <w:p w14:paraId="61BE126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12.411,02</w:t>
            </w:r>
          </w:p>
        </w:tc>
        <w:tc>
          <w:tcPr>
            <w:tcW w:w="1336" w:type="dxa"/>
            <w:tcBorders>
              <w:top w:val="nil"/>
              <w:left w:val="nil"/>
              <w:bottom w:val="nil"/>
              <w:right w:val="nil"/>
            </w:tcBorders>
            <w:shd w:val="clear" w:color="auto" w:fill="auto"/>
            <w:noWrap/>
            <w:vAlign w:val="bottom"/>
            <w:hideMark/>
          </w:tcPr>
          <w:p w14:paraId="53D540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A2CF609" w14:textId="77777777" w:rsidTr="002C6A66">
        <w:trPr>
          <w:trHeight w:val="300"/>
        </w:trPr>
        <w:tc>
          <w:tcPr>
            <w:tcW w:w="880" w:type="dxa"/>
            <w:tcBorders>
              <w:top w:val="nil"/>
              <w:left w:val="nil"/>
              <w:bottom w:val="nil"/>
              <w:right w:val="nil"/>
            </w:tcBorders>
            <w:shd w:val="clear" w:color="000000" w:fill="D9D9D9"/>
            <w:vAlign w:val="center"/>
            <w:hideMark/>
          </w:tcPr>
          <w:p w14:paraId="3D2B3A4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E67B3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B5EED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3CD0E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19.200,00</w:t>
            </w:r>
          </w:p>
        </w:tc>
        <w:tc>
          <w:tcPr>
            <w:tcW w:w="1287" w:type="dxa"/>
            <w:tcBorders>
              <w:top w:val="nil"/>
              <w:left w:val="nil"/>
              <w:bottom w:val="nil"/>
              <w:right w:val="nil"/>
            </w:tcBorders>
            <w:shd w:val="clear" w:color="000000" w:fill="D9D9D9"/>
            <w:vAlign w:val="center"/>
            <w:hideMark/>
          </w:tcPr>
          <w:p w14:paraId="1CB9AAE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12.860,23</w:t>
            </w:r>
          </w:p>
        </w:tc>
        <w:tc>
          <w:tcPr>
            <w:tcW w:w="1336" w:type="dxa"/>
            <w:tcBorders>
              <w:top w:val="nil"/>
              <w:left w:val="nil"/>
              <w:bottom w:val="nil"/>
              <w:right w:val="nil"/>
            </w:tcBorders>
            <w:shd w:val="clear" w:color="000000" w:fill="D9D9D9"/>
            <w:noWrap/>
            <w:vAlign w:val="bottom"/>
            <w:hideMark/>
          </w:tcPr>
          <w:p w14:paraId="19DDB9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67%</w:t>
            </w:r>
          </w:p>
        </w:tc>
      </w:tr>
      <w:tr w:rsidR="002C6A66" w:rsidRPr="002C6A66" w14:paraId="3A30789D" w14:textId="77777777" w:rsidTr="002C6A66">
        <w:trPr>
          <w:trHeight w:val="300"/>
        </w:trPr>
        <w:tc>
          <w:tcPr>
            <w:tcW w:w="880" w:type="dxa"/>
            <w:tcBorders>
              <w:top w:val="nil"/>
              <w:left w:val="nil"/>
              <w:bottom w:val="nil"/>
              <w:right w:val="nil"/>
            </w:tcBorders>
            <w:shd w:val="clear" w:color="000000" w:fill="F2F2F2"/>
            <w:vAlign w:val="center"/>
            <w:hideMark/>
          </w:tcPr>
          <w:p w14:paraId="59E7A2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662D2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382199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7C1781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4.200,00</w:t>
            </w:r>
          </w:p>
        </w:tc>
        <w:tc>
          <w:tcPr>
            <w:tcW w:w="1287" w:type="dxa"/>
            <w:tcBorders>
              <w:top w:val="nil"/>
              <w:left w:val="nil"/>
              <w:bottom w:val="nil"/>
              <w:right w:val="nil"/>
            </w:tcBorders>
            <w:shd w:val="clear" w:color="000000" w:fill="F2F2F2"/>
            <w:vAlign w:val="center"/>
            <w:hideMark/>
          </w:tcPr>
          <w:p w14:paraId="2CCC44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3.962,09</w:t>
            </w:r>
          </w:p>
        </w:tc>
        <w:tc>
          <w:tcPr>
            <w:tcW w:w="1336" w:type="dxa"/>
            <w:tcBorders>
              <w:top w:val="nil"/>
              <w:left w:val="nil"/>
              <w:bottom w:val="nil"/>
              <w:right w:val="nil"/>
            </w:tcBorders>
            <w:shd w:val="clear" w:color="000000" w:fill="F2F2F2"/>
            <w:noWrap/>
            <w:vAlign w:val="bottom"/>
            <w:hideMark/>
          </w:tcPr>
          <w:p w14:paraId="33680F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1A2BE80" w14:textId="77777777" w:rsidTr="002C6A66">
        <w:trPr>
          <w:trHeight w:val="285"/>
        </w:trPr>
        <w:tc>
          <w:tcPr>
            <w:tcW w:w="880" w:type="dxa"/>
            <w:tcBorders>
              <w:top w:val="nil"/>
              <w:left w:val="nil"/>
              <w:bottom w:val="nil"/>
              <w:right w:val="nil"/>
            </w:tcBorders>
            <w:shd w:val="clear" w:color="auto" w:fill="auto"/>
            <w:hideMark/>
          </w:tcPr>
          <w:p w14:paraId="708FE64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111</w:t>
            </w:r>
          </w:p>
        </w:tc>
        <w:tc>
          <w:tcPr>
            <w:tcW w:w="766" w:type="dxa"/>
            <w:tcBorders>
              <w:top w:val="nil"/>
              <w:left w:val="nil"/>
              <w:bottom w:val="nil"/>
              <w:right w:val="nil"/>
            </w:tcBorders>
            <w:shd w:val="clear" w:color="auto" w:fill="auto"/>
            <w:hideMark/>
          </w:tcPr>
          <w:p w14:paraId="5B829B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3C85C0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7224256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6FBCCD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948,44</w:t>
            </w:r>
          </w:p>
        </w:tc>
        <w:tc>
          <w:tcPr>
            <w:tcW w:w="1336" w:type="dxa"/>
            <w:tcBorders>
              <w:top w:val="nil"/>
              <w:left w:val="nil"/>
              <w:bottom w:val="nil"/>
              <w:right w:val="nil"/>
            </w:tcBorders>
            <w:shd w:val="clear" w:color="auto" w:fill="auto"/>
            <w:noWrap/>
            <w:vAlign w:val="bottom"/>
            <w:hideMark/>
          </w:tcPr>
          <w:p w14:paraId="3931AC1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B05C62F" w14:textId="77777777" w:rsidTr="002C6A66">
        <w:trPr>
          <w:trHeight w:val="300"/>
        </w:trPr>
        <w:tc>
          <w:tcPr>
            <w:tcW w:w="880" w:type="dxa"/>
            <w:tcBorders>
              <w:top w:val="nil"/>
              <w:left w:val="nil"/>
              <w:bottom w:val="nil"/>
              <w:right w:val="nil"/>
            </w:tcBorders>
            <w:shd w:val="clear" w:color="auto" w:fill="auto"/>
            <w:hideMark/>
          </w:tcPr>
          <w:p w14:paraId="1B73026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112</w:t>
            </w:r>
          </w:p>
        </w:tc>
        <w:tc>
          <w:tcPr>
            <w:tcW w:w="766" w:type="dxa"/>
            <w:tcBorders>
              <w:top w:val="nil"/>
              <w:left w:val="nil"/>
              <w:bottom w:val="nil"/>
              <w:right w:val="nil"/>
            </w:tcBorders>
            <w:shd w:val="clear" w:color="auto" w:fill="auto"/>
            <w:hideMark/>
          </w:tcPr>
          <w:p w14:paraId="2630E5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3CEE459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1BEFAB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548241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1.079,65</w:t>
            </w:r>
          </w:p>
        </w:tc>
        <w:tc>
          <w:tcPr>
            <w:tcW w:w="1336" w:type="dxa"/>
            <w:tcBorders>
              <w:top w:val="nil"/>
              <w:left w:val="nil"/>
              <w:bottom w:val="nil"/>
              <w:right w:val="nil"/>
            </w:tcBorders>
            <w:shd w:val="clear" w:color="auto" w:fill="auto"/>
            <w:noWrap/>
            <w:vAlign w:val="bottom"/>
            <w:hideMark/>
          </w:tcPr>
          <w:p w14:paraId="2406916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4342346F" w14:textId="77777777" w:rsidTr="002C6A66">
        <w:trPr>
          <w:trHeight w:val="300"/>
        </w:trPr>
        <w:tc>
          <w:tcPr>
            <w:tcW w:w="880" w:type="dxa"/>
            <w:tcBorders>
              <w:top w:val="nil"/>
              <w:left w:val="nil"/>
              <w:bottom w:val="nil"/>
              <w:right w:val="nil"/>
            </w:tcBorders>
            <w:shd w:val="clear" w:color="auto" w:fill="auto"/>
            <w:hideMark/>
          </w:tcPr>
          <w:p w14:paraId="1790CCC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113</w:t>
            </w:r>
          </w:p>
        </w:tc>
        <w:tc>
          <w:tcPr>
            <w:tcW w:w="766" w:type="dxa"/>
            <w:tcBorders>
              <w:top w:val="nil"/>
              <w:left w:val="nil"/>
              <w:bottom w:val="nil"/>
              <w:right w:val="nil"/>
            </w:tcBorders>
            <w:shd w:val="clear" w:color="auto" w:fill="auto"/>
            <w:hideMark/>
          </w:tcPr>
          <w:p w14:paraId="290C774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5E48FD9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3134798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4527A9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1.912,50</w:t>
            </w:r>
          </w:p>
        </w:tc>
        <w:tc>
          <w:tcPr>
            <w:tcW w:w="1336" w:type="dxa"/>
            <w:tcBorders>
              <w:top w:val="nil"/>
              <w:left w:val="nil"/>
              <w:bottom w:val="nil"/>
              <w:right w:val="nil"/>
            </w:tcBorders>
            <w:shd w:val="clear" w:color="auto" w:fill="auto"/>
            <w:noWrap/>
            <w:vAlign w:val="bottom"/>
            <w:hideMark/>
          </w:tcPr>
          <w:p w14:paraId="1D9DA15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23136465" w14:textId="77777777" w:rsidTr="002C6A66">
        <w:trPr>
          <w:trHeight w:val="300"/>
        </w:trPr>
        <w:tc>
          <w:tcPr>
            <w:tcW w:w="880" w:type="dxa"/>
            <w:tcBorders>
              <w:top w:val="nil"/>
              <w:left w:val="nil"/>
              <w:bottom w:val="nil"/>
              <w:right w:val="nil"/>
            </w:tcBorders>
            <w:shd w:val="clear" w:color="auto" w:fill="auto"/>
            <w:hideMark/>
          </w:tcPr>
          <w:p w14:paraId="5DE24CE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114</w:t>
            </w:r>
          </w:p>
        </w:tc>
        <w:tc>
          <w:tcPr>
            <w:tcW w:w="766" w:type="dxa"/>
            <w:tcBorders>
              <w:top w:val="nil"/>
              <w:left w:val="nil"/>
              <w:bottom w:val="nil"/>
              <w:right w:val="nil"/>
            </w:tcBorders>
            <w:shd w:val="clear" w:color="auto" w:fill="auto"/>
            <w:hideMark/>
          </w:tcPr>
          <w:p w14:paraId="4DAD3E2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0A36C1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71BB68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w:t>
            </w:r>
          </w:p>
        </w:tc>
        <w:tc>
          <w:tcPr>
            <w:tcW w:w="1287" w:type="dxa"/>
            <w:tcBorders>
              <w:top w:val="nil"/>
              <w:left w:val="nil"/>
              <w:bottom w:val="nil"/>
              <w:right w:val="nil"/>
            </w:tcBorders>
            <w:shd w:val="clear" w:color="auto" w:fill="auto"/>
            <w:hideMark/>
          </w:tcPr>
          <w:p w14:paraId="3D9D81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21,50</w:t>
            </w:r>
          </w:p>
        </w:tc>
        <w:tc>
          <w:tcPr>
            <w:tcW w:w="1336" w:type="dxa"/>
            <w:tcBorders>
              <w:top w:val="nil"/>
              <w:left w:val="nil"/>
              <w:bottom w:val="nil"/>
              <w:right w:val="nil"/>
            </w:tcBorders>
            <w:shd w:val="clear" w:color="auto" w:fill="auto"/>
            <w:noWrap/>
            <w:vAlign w:val="bottom"/>
            <w:hideMark/>
          </w:tcPr>
          <w:p w14:paraId="5E70A9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22%</w:t>
            </w:r>
          </w:p>
        </w:tc>
      </w:tr>
      <w:tr w:rsidR="002C6A66" w:rsidRPr="002C6A66" w14:paraId="5F78C653" w14:textId="77777777" w:rsidTr="002C6A66">
        <w:trPr>
          <w:trHeight w:val="300"/>
        </w:trPr>
        <w:tc>
          <w:tcPr>
            <w:tcW w:w="880" w:type="dxa"/>
            <w:tcBorders>
              <w:top w:val="nil"/>
              <w:left w:val="nil"/>
              <w:bottom w:val="nil"/>
              <w:right w:val="nil"/>
            </w:tcBorders>
            <w:shd w:val="clear" w:color="000000" w:fill="F2F2F2"/>
            <w:vAlign w:val="center"/>
            <w:hideMark/>
          </w:tcPr>
          <w:p w14:paraId="39FF41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07C9D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7A7A1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4F4C5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w:t>
            </w:r>
          </w:p>
        </w:tc>
        <w:tc>
          <w:tcPr>
            <w:tcW w:w="1287" w:type="dxa"/>
            <w:tcBorders>
              <w:top w:val="nil"/>
              <w:left w:val="nil"/>
              <w:bottom w:val="nil"/>
              <w:right w:val="nil"/>
            </w:tcBorders>
            <w:shd w:val="clear" w:color="000000" w:fill="F2F2F2"/>
            <w:vAlign w:val="center"/>
            <w:hideMark/>
          </w:tcPr>
          <w:p w14:paraId="0D41D5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8.898,14</w:t>
            </w:r>
          </w:p>
        </w:tc>
        <w:tc>
          <w:tcPr>
            <w:tcW w:w="1336" w:type="dxa"/>
            <w:tcBorders>
              <w:top w:val="nil"/>
              <w:left w:val="nil"/>
              <w:bottom w:val="nil"/>
              <w:right w:val="nil"/>
            </w:tcBorders>
            <w:shd w:val="clear" w:color="000000" w:fill="F2F2F2"/>
            <w:noWrap/>
            <w:vAlign w:val="bottom"/>
            <w:hideMark/>
          </w:tcPr>
          <w:p w14:paraId="319C97D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59%</w:t>
            </w:r>
          </w:p>
        </w:tc>
      </w:tr>
      <w:tr w:rsidR="002C6A66" w:rsidRPr="002C6A66" w14:paraId="1391B782" w14:textId="77777777" w:rsidTr="002C6A66">
        <w:trPr>
          <w:trHeight w:val="300"/>
        </w:trPr>
        <w:tc>
          <w:tcPr>
            <w:tcW w:w="880" w:type="dxa"/>
            <w:tcBorders>
              <w:top w:val="nil"/>
              <w:left w:val="nil"/>
              <w:bottom w:val="nil"/>
              <w:right w:val="nil"/>
            </w:tcBorders>
            <w:shd w:val="clear" w:color="auto" w:fill="auto"/>
            <w:hideMark/>
          </w:tcPr>
          <w:p w14:paraId="375D4E1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115</w:t>
            </w:r>
          </w:p>
        </w:tc>
        <w:tc>
          <w:tcPr>
            <w:tcW w:w="766" w:type="dxa"/>
            <w:tcBorders>
              <w:top w:val="nil"/>
              <w:left w:val="nil"/>
              <w:bottom w:val="nil"/>
              <w:right w:val="nil"/>
            </w:tcBorders>
            <w:shd w:val="clear" w:color="auto" w:fill="auto"/>
            <w:hideMark/>
          </w:tcPr>
          <w:p w14:paraId="1189D6C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70020F0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1A082F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470E64F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3.774,23</w:t>
            </w:r>
          </w:p>
        </w:tc>
        <w:tc>
          <w:tcPr>
            <w:tcW w:w="1336" w:type="dxa"/>
            <w:tcBorders>
              <w:top w:val="nil"/>
              <w:left w:val="nil"/>
              <w:bottom w:val="nil"/>
              <w:right w:val="nil"/>
            </w:tcBorders>
            <w:shd w:val="clear" w:color="auto" w:fill="auto"/>
            <w:noWrap/>
            <w:vAlign w:val="bottom"/>
            <w:hideMark/>
          </w:tcPr>
          <w:p w14:paraId="0E454C6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1C63C00D" w14:textId="77777777" w:rsidTr="002C6A66">
        <w:trPr>
          <w:trHeight w:val="300"/>
        </w:trPr>
        <w:tc>
          <w:tcPr>
            <w:tcW w:w="880" w:type="dxa"/>
            <w:tcBorders>
              <w:top w:val="nil"/>
              <w:left w:val="nil"/>
              <w:bottom w:val="nil"/>
              <w:right w:val="nil"/>
            </w:tcBorders>
            <w:shd w:val="clear" w:color="auto" w:fill="auto"/>
            <w:hideMark/>
          </w:tcPr>
          <w:p w14:paraId="5839BBC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116</w:t>
            </w:r>
          </w:p>
        </w:tc>
        <w:tc>
          <w:tcPr>
            <w:tcW w:w="766" w:type="dxa"/>
            <w:tcBorders>
              <w:top w:val="nil"/>
              <w:left w:val="nil"/>
              <w:bottom w:val="nil"/>
              <w:right w:val="nil"/>
            </w:tcBorders>
            <w:shd w:val="clear" w:color="auto" w:fill="auto"/>
            <w:hideMark/>
          </w:tcPr>
          <w:p w14:paraId="39E4F0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EFA5ED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615AC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089A06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5.123,91</w:t>
            </w:r>
          </w:p>
        </w:tc>
        <w:tc>
          <w:tcPr>
            <w:tcW w:w="1336" w:type="dxa"/>
            <w:tcBorders>
              <w:top w:val="nil"/>
              <w:left w:val="nil"/>
              <w:bottom w:val="nil"/>
              <w:right w:val="nil"/>
            </w:tcBorders>
            <w:shd w:val="clear" w:color="auto" w:fill="auto"/>
            <w:noWrap/>
            <w:vAlign w:val="bottom"/>
            <w:hideMark/>
          </w:tcPr>
          <w:p w14:paraId="17FB3D1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646F06B0" w14:textId="77777777" w:rsidTr="002C6A66">
        <w:trPr>
          <w:trHeight w:val="300"/>
        </w:trPr>
        <w:tc>
          <w:tcPr>
            <w:tcW w:w="880" w:type="dxa"/>
            <w:tcBorders>
              <w:top w:val="nil"/>
              <w:left w:val="nil"/>
              <w:bottom w:val="nil"/>
              <w:right w:val="nil"/>
            </w:tcBorders>
            <w:shd w:val="clear" w:color="000000" w:fill="5050A8"/>
            <w:noWrap/>
            <w:vAlign w:val="center"/>
            <w:hideMark/>
          </w:tcPr>
          <w:p w14:paraId="39CB6FA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1002</w:t>
            </w:r>
          </w:p>
        </w:tc>
        <w:tc>
          <w:tcPr>
            <w:tcW w:w="766" w:type="dxa"/>
            <w:tcBorders>
              <w:top w:val="nil"/>
              <w:left w:val="nil"/>
              <w:bottom w:val="nil"/>
              <w:right w:val="nil"/>
            </w:tcBorders>
            <w:shd w:val="clear" w:color="000000" w:fill="5050A8"/>
            <w:noWrap/>
            <w:vAlign w:val="center"/>
            <w:hideMark/>
          </w:tcPr>
          <w:p w14:paraId="4C86B3E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66B0902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FINANCIRANJE PROJEKATA UDRUGA</w:t>
            </w:r>
          </w:p>
        </w:tc>
        <w:tc>
          <w:tcPr>
            <w:tcW w:w="1287" w:type="dxa"/>
            <w:tcBorders>
              <w:top w:val="nil"/>
              <w:left w:val="nil"/>
              <w:bottom w:val="nil"/>
              <w:right w:val="nil"/>
            </w:tcBorders>
            <w:shd w:val="clear" w:color="000000" w:fill="5050A8"/>
            <w:noWrap/>
            <w:vAlign w:val="center"/>
            <w:hideMark/>
          </w:tcPr>
          <w:p w14:paraId="1E968C2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150.000,00</w:t>
            </w:r>
          </w:p>
        </w:tc>
        <w:tc>
          <w:tcPr>
            <w:tcW w:w="1287" w:type="dxa"/>
            <w:tcBorders>
              <w:top w:val="nil"/>
              <w:left w:val="nil"/>
              <w:bottom w:val="nil"/>
              <w:right w:val="nil"/>
            </w:tcBorders>
            <w:shd w:val="clear" w:color="000000" w:fill="5050A8"/>
            <w:noWrap/>
            <w:vAlign w:val="center"/>
            <w:hideMark/>
          </w:tcPr>
          <w:p w14:paraId="108B43D5"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136.800,00</w:t>
            </w:r>
          </w:p>
        </w:tc>
        <w:tc>
          <w:tcPr>
            <w:tcW w:w="1336" w:type="dxa"/>
            <w:tcBorders>
              <w:top w:val="nil"/>
              <w:left w:val="nil"/>
              <w:bottom w:val="nil"/>
              <w:right w:val="nil"/>
            </w:tcBorders>
            <w:shd w:val="clear" w:color="000000" w:fill="5050A8"/>
            <w:noWrap/>
            <w:vAlign w:val="bottom"/>
            <w:hideMark/>
          </w:tcPr>
          <w:p w14:paraId="49B5F46E"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91%</w:t>
            </w:r>
          </w:p>
        </w:tc>
      </w:tr>
      <w:tr w:rsidR="002C6A66" w:rsidRPr="002C6A66" w14:paraId="7B1217D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6068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02</w:t>
            </w:r>
          </w:p>
        </w:tc>
        <w:tc>
          <w:tcPr>
            <w:tcW w:w="8702" w:type="dxa"/>
            <w:tcBorders>
              <w:top w:val="nil"/>
              <w:left w:val="nil"/>
              <w:bottom w:val="nil"/>
              <w:right w:val="nil"/>
            </w:tcBorders>
            <w:shd w:val="clear" w:color="000000" w:fill="00B0F0"/>
            <w:noWrap/>
            <w:vAlign w:val="center"/>
            <w:hideMark/>
          </w:tcPr>
          <w:p w14:paraId="17A52D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projekata od interesa za Općinu Podstrana</w:t>
            </w:r>
          </w:p>
        </w:tc>
        <w:tc>
          <w:tcPr>
            <w:tcW w:w="1287" w:type="dxa"/>
            <w:tcBorders>
              <w:top w:val="nil"/>
              <w:left w:val="nil"/>
              <w:bottom w:val="nil"/>
              <w:right w:val="nil"/>
            </w:tcBorders>
            <w:shd w:val="clear" w:color="000000" w:fill="00B0F0"/>
            <w:noWrap/>
            <w:vAlign w:val="center"/>
            <w:hideMark/>
          </w:tcPr>
          <w:p w14:paraId="36BD27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00B0F0"/>
            <w:noWrap/>
            <w:vAlign w:val="center"/>
            <w:hideMark/>
          </w:tcPr>
          <w:p w14:paraId="11A06D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00B0F0"/>
            <w:noWrap/>
            <w:vAlign w:val="bottom"/>
            <w:hideMark/>
          </w:tcPr>
          <w:p w14:paraId="5296B7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3222F7E5" w14:textId="77777777" w:rsidTr="002C6A66">
        <w:trPr>
          <w:trHeight w:val="300"/>
        </w:trPr>
        <w:tc>
          <w:tcPr>
            <w:tcW w:w="880" w:type="dxa"/>
            <w:tcBorders>
              <w:top w:val="nil"/>
              <w:left w:val="nil"/>
              <w:bottom w:val="nil"/>
              <w:right w:val="nil"/>
            </w:tcBorders>
            <w:shd w:val="clear" w:color="000000" w:fill="FDE9D9"/>
            <w:noWrap/>
            <w:vAlign w:val="center"/>
            <w:hideMark/>
          </w:tcPr>
          <w:p w14:paraId="00291D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44A3B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EDC67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87D32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FDE9D9"/>
            <w:noWrap/>
            <w:vAlign w:val="center"/>
            <w:hideMark/>
          </w:tcPr>
          <w:p w14:paraId="1601DE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FDE9D9"/>
            <w:noWrap/>
            <w:vAlign w:val="bottom"/>
            <w:hideMark/>
          </w:tcPr>
          <w:p w14:paraId="60CCF6B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6CB9BC16" w14:textId="77777777" w:rsidTr="002C6A66">
        <w:trPr>
          <w:trHeight w:val="300"/>
        </w:trPr>
        <w:tc>
          <w:tcPr>
            <w:tcW w:w="880" w:type="dxa"/>
            <w:tcBorders>
              <w:top w:val="nil"/>
              <w:left w:val="nil"/>
              <w:bottom w:val="nil"/>
              <w:right w:val="nil"/>
            </w:tcBorders>
            <w:shd w:val="clear" w:color="000000" w:fill="BFBFBF"/>
            <w:vAlign w:val="center"/>
            <w:hideMark/>
          </w:tcPr>
          <w:p w14:paraId="028CE55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247B3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3C758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18D3F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BFBFBF"/>
            <w:vAlign w:val="center"/>
            <w:hideMark/>
          </w:tcPr>
          <w:p w14:paraId="32B719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BFBFBF"/>
            <w:noWrap/>
            <w:vAlign w:val="bottom"/>
            <w:hideMark/>
          </w:tcPr>
          <w:p w14:paraId="3549D69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4547B1CB" w14:textId="77777777" w:rsidTr="002C6A66">
        <w:trPr>
          <w:trHeight w:val="300"/>
        </w:trPr>
        <w:tc>
          <w:tcPr>
            <w:tcW w:w="880" w:type="dxa"/>
            <w:tcBorders>
              <w:top w:val="nil"/>
              <w:left w:val="nil"/>
              <w:bottom w:val="nil"/>
              <w:right w:val="nil"/>
            </w:tcBorders>
            <w:shd w:val="clear" w:color="000000" w:fill="D9D9D9"/>
            <w:vAlign w:val="center"/>
            <w:hideMark/>
          </w:tcPr>
          <w:p w14:paraId="2C718D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B4A9A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81745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FDB91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D9D9D9"/>
            <w:vAlign w:val="center"/>
            <w:hideMark/>
          </w:tcPr>
          <w:p w14:paraId="3560D8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D9D9D9"/>
            <w:noWrap/>
            <w:vAlign w:val="bottom"/>
            <w:hideMark/>
          </w:tcPr>
          <w:p w14:paraId="5F61C82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6F2EB933" w14:textId="77777777" w:rsidTr="002C6A66">
        <w:trPr>
          <w:trHeight w:val="300"/>
        </w:trPr>
        <w:tc>
          <w:tcPr>
            <w:tcW w:w="880" w:type="dxa"/>
            <w:tcBorders>
              <w:top w:val="nil"/>
              <w:left w:val="nil"/>
              <w:bottom w:val="nil"/>
              <w:right w:val="nil"/>
            </w:tcBorders>
            <w:shd w:val="clear" w:color="000000" w:fill="F2F2F2"/>
            <w:vAlign w:val="center"/>
            <w:hideMark/>
          </w:tcPr>
          <w:p w14:paraId="6A7C92B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81615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125336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1D5BE8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F2F2F2"/>
            <w:vAlign w:val="center"/>
            <w:hideMark/>
          </w:tcPr>
          <w:p w14:paraId="6A0403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F2F2F2"/>
            <w:noWrap/>
            <w:vAlign w:val="bottom"/>
            <w:hideMark/>
          </w:tcPr>
          <w:p w14:paraId="371657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5FD5D435" w14:textId="77777777" w:rsidTr="002C6A66">
        <w:trPr>
          <w:trHeight w:val="300"/>
        </w:trPr>
        <w:tc>
          <w:tcPr>
            <w:tcW w:w="880" w:type="dxa"/>
            <w:tcBorders>
              <w:top w:val="nil"/>
              <w:left w:val="nil"/>
              <w:bottom w:val="nil"/>
              <w:right w:val="nil"/>
            </w:tcBorders>
            <w:shd w:val="clear" w:color="auto" w:fill="auto"/>
            <w:hideMark/>
          </w:tcPr>
          <w:p w14:paraId="6E83D7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117</w:t>
            </w:r>
          </w:p>
        </w:tc>
        <w:tc>
          <w:tcPr>
            <w:tcW w:w="766" w:type="dxa"/>
            <w:tcBorders>
              <w:top w:val="nil"/>
              <w:left w:val="nil"/>
              <w:bottom w:val="nil"/>
              <w:right w:val="nil"/>
            </w:tcBorders>
            <w:shd w:val="clear" w:color="auto" w:fill="auto"/>
            <w:hideMark/>
          </w:tcPr>
          <w:p w14:paraId="52F150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0EAA50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6E6320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287" w:type="dxa"/>
            <w:tcBorders>
              <w:top w:val="nil"/>
              <w:left w:val="nil"/>
              <w:bottom w:val="nil"/>
              <w:right w:val="nil"/>
            </w:tcBorders>
            <w:shd w:val="clear" w:color="auto" w:fill="auto"/>
            <w:hideMark/>
          </w:tcPr>
          <w:p w14:paraId="3819F1F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136.800,00</w:t>
            </w:r>
          </w:p>
        </w:tc>
        <w:tc>
          <w:tcPr>
            <w:tcW w:w="1336" w:type="dxa"/>
            <w:tcBorders>
              <w:top w:val="nil"/>
              <w:left w:val="nil"/>
              <w:bottom w:val="nil"/>
              <w:right w:val="nil"/>
            </w:tcBorders>
            <w:shd w:val="clear" w:color="auto" w:fill="auto"/>
            <w:noWrap/>
            <w:vAlign w:val="bottom"/>
            <w:hideMark/>
          </w:tcPr>
          <w:p w14:paraId="566445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7DB23B82" w14:textId="77777777" w:rsidTr="002C6A66">
        <w:trPr>
          <w:trHeight w:val="300"/>
        </w:trPr>
        <w:tc>
          <w:tcPr>
            <w:tcW w:w="880" w:type="dxa"/>
            <w:tcBorders>
              <w:top w:val="nil"/>
              <w:left w:val="nil"/>
              <w:bottom w:val="nil"/>
              <w:right w:val="nil"/>
            </w:tcBorders>
            <w:shd w:val="clear" w:color="000000" w:fill="5050A8"/>
            <w:noWrap/>
            <w:vAlign w:val="center"/>
            <w:hideMark/>
          </w:tcPr>
          <w:p w14:paraId="293AEB3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1003</w:t>
            </w:r>
          </w:p>
        </w:tc>
        <w:tc>
          <w:tcPr>
            <w:tcW w:w="766" w:type="dxa"/>
            <w:tcBorders>
              <w:top w:val="nil"/>
              <w:left w:val="nil"/>
              <w:bottom w:val="nil"/>
              <w:right w:val="nil"/>
            </w:tcBorders>
            <w:shd w:val="clear" w:color="000000" w:fill="5050A8"/>
            <w:noWrap/>
            <w:vAlign w:val="center"/>
            <w:hideMark/>
          </w:tcPr>
          <w:p w14:paraId="545D8CE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3F2FBB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PROGRAM: PREDŠKOLSKI ODGOJ </w:t>
            </w:r>
          </w:p>
        </w:tc>
        <w:tc>
          <w:tcPr>
            <w:tcW w:w="1287" w:type="dxa"/>
            <w:tcBorders>
              <w:top w:val="nil"/>
              <w:left w:val="nil"/>
              <w:bottom w:val="nil"/>
              <w:right w:val="nil"/>
            </w:tcBorders>
            <w:shd w:val="clear" w:color="000000" w:fill="5050A8"/>
            <w:noWrap/>
            <w:vAlign w:val="center"/>
            <w:hideMark/>
          </w:tcPr>
          <w:p w14:paraId="3BAF831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1.324.000,00</w:t>
            </w:r>
          </w:p>
        </w:tc>
        <w:tc>
          <w:tcPr>
            <w:tcW w:w="1287" w:type="dxa"/>
            <w:tcBorders>
              <w:top w:val="nil"/>
              <w:left w:val="nil"/>
              <w:bottom w:val="nil"/>
              <w:right w:val="nil"/>
            </w:tcBorders>
            <w:shd w:val="clear" w:color="000000" w:fill="5050A8"/>
            <w:noWrap/>
            <w:vAlign w:val="center"/>
            <w:hideMark/>
          </w:tcPr>
          <w:p w14:paraId="574584A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1.242.980,64</w:t>
            </w:r>
          </w:p>
        </w:tc>
        <w:tc>
          <w:tcPr>
            <w:tcW w:w="1336" w:type="dxa"/>
            <w:tcBorders>
              <w:top w:val="nil"/>
              <w:left w:val="nil"/>
              <w:bottom w:val="nil"/>
              <w:right w:val="nil"/>
            </w:tcBorders>
            <w:shd w:val="clear" w:color="000000" w:fill="5050A8"/>
            <w:noWrap/>
            <w:vAlign w:val="bottom"/>
            <w:hideMark/>
          </w:tcPr>
          <w:p w14:paraId="20FF5024"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94%</w:t>
            </w:r>
          </w:p>
        </w:tc>
      </w:tr>
      <w:tr w:rsidR="002C6A66" w:rsidRPr="002C6A66" w14:paraId="17151C9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9A1E0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03</w:t>
            </w:r>
          </w:p>
        </w:tc>
        <w:tc>
          <w:tcPr>
            <w:tcW w:w="8702" w:type="dxa"/>
            <w:tcBorders>
              <w:top w:val="nil"/>
              <w:left w:val="nil"/>
              <w:bottom w:val="nil"/>
              <w:right w:val="nil"/>
            </w:tcBorders>
            <w:shd w:val="clear" w:color="000000" w:fill="00B0F0"/>
            <w:noWrap/>
            <w:vAlign w:val="center"/>
            <w:hideMark/>
          </w:tcPr>
          <w:p w14:paraId="122FE0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Sufinanciranje dječjih vrtića</w:t>
            </w:r>
          </w:p>
        </w:tc>
        <w:tc>
          <w:tcPr>
            <w:tcW w:w="1287" w:type="dxa"/>
            <w:tcBorders>
              <w:top w:val="nil"/>
              <w:left w:val="nil"/>
              <w:bottom w:val="nil"/>
              <w:right w:val="nil"/>
            </w:tcBorders>
            <w:shd w:val="clear" w:color="000000" w:fill="00B0F0"/>
            <w:noWrap/>
            <w:vAlign w:val="center"/>
            <w:hideMark/>
          </w:tcPr>
          <w:p w14:paraId="51CF19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1.324.000,00</w:t>
            </w:r>
          </w:p>
        </w:tc>
        <w:tc>
          <w:tcPr>
            <w:tcW w:w="1287" w:type="dxa"/>
            <w:tcBorders>
              <w:top w:val="nil"/>
              <w:left w:val="nil"/>
              <w:bottom w:val="nil"/>
              <w:right w:val="nil"/>
            </w:tcBorders>
            <w:shd w:val="clear" w:color="000000" w:fill="00B0F0"/>
            <w:noWrap/>
            <w:vAlign w:val="center"/>
            <w:hideMark/>
          </w:tcPr>
          <w:p w14:paraId="1113CEE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1.242.980,64</w:t>
            </w:r>
          </w:p>
        </w:tc>
        <w:tc>
          <w:tcPr>
            <w:tcW w:w="1336" w:type="dxa"/>
            <w:tcBorders>
              <w:top w:val="nil"/>
              <w:left w:val="nil"/>
              <w:bottom w:val="nil"/>
              <w:right w:val="nil"/>
            </w:tcBorders>
            <w:shd w:val="clear" w:color="000000" w:fill="00B0F0"/>
            <w:noWrap/>
            <w:vAlign w:val="bottom"/>
            <w:hideMark/>
          </w:tcPr>
          <w:p w14:paraId="3FF438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5E3086B2" w14:textId="77777777" w:rsidTr="002C6A66">
        <w:trPr>
          <w:trHeight w:val="300"/>
        </w:trPr>
        <w:tc>
          <w:tcPr>
            <w:tcW w:w="880" w:type="dxa"/>
            <w:tcBorders>
              <w:top w:val="nil"/>
              <w:left w:val="nil"/>
              <w:bottom w:val="nil"/>
              <w:right w:val="nil"/>
            </w:tcBorders>
            <w:shd w:val="clear" w:color="000000" w:fill="FDE9D9"/>
            <w:noWrap/>
            <w:vAlign w:val="center"/>
            <w:hideMark/>
          </w:tcPr>
          <w:p w14:paraId="1FF57B8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78FF0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81333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73A093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1.212.000,00</w:t>
            </w:r>
          </w:p>
        </w:tc>
        <w:tc>
          <w:tcPr>
            <w:tcW w:w="1287" w:type="dxa"/>
            <w:tcBorders>
              <w:top w:val="nil"/>
              <w:left w:val="nil"/>
              <w:bottom w:val="nil"/>
              <w:right w:val="nil"/>
            </w:tcBorders>
            <w:shd w:val="clear" w:color="000000" w:fill="FDE9D9"/>
            <w:noWrap/>
            <w:vAlign w:val="center"/>
            <w:hideMark/>
          </w:tcPr>
          <w:p w14:paraId="7244C3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1.191.083,64</w:t>
            </w:r>
          </w:p>
        </w:tc>
        <w:tc>
          <w:tcPr>
            <w:tcW w:w="1336" w:type="dxa"/>
            <w:tcBorders>
              <w:top w:val="nil"/>
              <w:left w:val="nil"/>
              <w:bottom w:val="nil"/>
              <w:right w:val="nil"/>
            </w:tcBorders>
            <w:shd w:val="clear" w:color="000000" w:fill="FDE9D9"/>
            <w:noWrap/>
            <w:vAlign w:val="bottom"/>
            <w:hideMark/>
          </w:tcPr>
          <w:p w14:paraId="53116A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048244B" w14:textId="77777777" w:rsidTr="002C6A66">
        <w:trPr>
          <w:trHeight w:val="300"/>
        </w:trPr>
        <w:tc>
          <w:tcPr>
            <w:tcW w:w="880" w:type="dxa"/>
            <w:tcBorders>
              <w:top w:val="nil"/>
              <w:left w:val="nil"/>
              <w:bottom w:val="nil"/>
              <w:right w:val="nil"/>
            </w:tcBorders>
            <w:shd w:val="clear" w:color="000000" w:fill="BFBFBF"/>
            <w:vAlign w:val="center"/>
            <w:hideMark/>
          </w:tcPr>
          <w:p w14:paraId="06AC49B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A9485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EE312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83EB3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1.212.000,00</w:t>
            </w:r>
          </w:p>
        </w:tc>
        <w:tc>
          <w:tcPr>
            <w:tcW w:w="1287" w:type="dxa"/>
            <w:tcBorders>
              <w:top w:val="nil"/>
              <w:left w:val="nil"/>
              <w:bottom w:val="nil"/>
              <w:right w:val="nil"/>
            </w:tcBorders>
            <w:shd w:val="clear" w:color="000000" w:fill="BFBFBF"/>
            <w:vAlign w:val="center"/>
            <w:hideMark/>
          </w:tcPr>
          <w:p w14:paraId="187928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1.191.083,64</w:t>
            </w:r>
          </w:p>
        </w:tc>
        <w:tc>
          <w:tcPr>
            <w:tcW w:w="1336" w:type="dxa"/>
            <w:tcBorders>
              <w:top w:val="nil"/>
              <w:left w:val="nil"/>
              <w:bottom w:val="nil"/>
              <w:right w:val="nil"/>
            </w:tcBorders>
            <w:shd w:val="clear" w:color="000000" w:fill="BFBFBF"/>
            <w:noWrap/>
            <w:vAlign w:val="bottom"/>
            <w:hideMark/>
          </w:tcPr>
          <w:p w14:paraId="7B11431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ED75953" w14:textId="77777777" w:rsidTr="002C6A66">
        <w:trPr>
          <w:trHeight w:val="300"/>
        </w:trPr>
        <w:tc>
          <w:tcPr>
            <w:tcW w:w="880" w:type="dxa"/>
            <w:tcBorders>
              <w:top w:val="nil"/>
              <w:left w:val="nil"/>
              <w:bottom w:val="nil"/>
              <w:right w:val="nil"/>
            </w:tcBorders>
            <w:shd w:val="clear" w:color="000000" w:fill="D9D9D9"/>
            <w:vAlign w:val="center"/>
            <w:hideMark/>
          </w:tcPr>
          <w:p w14:paraId="4AA5482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1CE0A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18751C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5FDBD1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1.012.000,00</w:t>
            </w:r>
          </w:p>
        </w:tc>
        <w:tc>
          <w:tcPr>
            <w:tcW w:w="1287" w:type="dxa"/>
            <w:tcBorders>
              <w:top w:val="nil"/>
              <w:left w:val="nil"/>
              <w:bottom w:val="nil"/>
              <w:right w:val="nil"/>
            </w:tcBorders>
            <w:shd w:val="clear" w:color="000000" w:fill="D9D9D9"/>
            <w:vAlign w:val="center"/>
            <w:hideMark/>
          </w:tcPr>
          <w:p w14:paraId="0F08C0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990.581,76</w:t>
            </w:r>
          </w:p>
        </w:tc>
        <w:tc>
          <w:tcPr>
            <w:tcW w:w="1336" w:type="dxa"/>
            <w:tcBorders>
              <w:top w:val="nil"/>
              <w:left w:val="nil"/>
              <w:bottom w:val="nil"/>
              <w:right w:val="nil"/>
            </w:tcBorders>
            <w:shd w:val="clear" w:color="000000" w:fill="D9D9D9"/>
            <w:noWrap/>
            <w:vAlign w:val="bottom"/>
            <w:hideMark/>
          </w:tcPr>
          <w:p w14:paraId="5DDA68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82E9D49" w14:textId="77777777" w:rsidTr="002C6A66">
        <w:trPr>
          <w:trHeight w:val="540"/>
        </w:trPr>
        <w:tc>
          <w:tcPr>
            <w:tcW w:w="880" w:type="dxa"/>
            <w:tcBorders>
              <w:top w:val="nil"/>
              <w:left w:val="nil"/>
              <w:bottom w:val="nil"/>
              <w:right w:val="nil"/>
            </w:tcBorders>
            <w:shd w:val="clear" w:color="000000" w:fill="F2F2F2"/>
            <w:vAlign w:val="center"/>
            <w:hideMark/>
          </w:tcPr>
          <w:p w14:paraId="468A966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DB7B6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1BED56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7B2ABF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1.012.000,00</w:t>
            </w:r>
          </w:p>
        </w:tc>
        <w:tc>
          <w:tcPr>
            <w:tcW w:w="1287" w:type="dxa"/>
            <w:tcBorders>
              <w:top w:val="nil"/>
              <w:left w:val="nil"/>
              <w:bottom w:val="nil"/>
              <w:right w:val="nil"/>
            </w:tcBorders>
            <w:shd w:val="clear" w:color="000000" w:fill="F2F2F2"/>
            <w:vAlign w:val="center"/>
            <w:hideMark/>
          </w:tcPr>
          <w:p w14:paraId="31F78E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990.581,76</w:t>
            </w:r>
          </w:p>
        </w:tc>
        <w:tc>
          <w:tcPr>
            <w:tcW w:w="1336" w:type="dxa"/>
            <w:tcBorders>
              <w:top w:val="nil"/>
              <w:left w:val="nil"/>
              <w:bottom w:val="nil"/>
              <w:right w:val="nil"/>
            </w:tcBorders>
            <w:shd w:val="clear" w:color="000000" w:fill="F2F2F2"/>
            <w:noWrap/>
            <w:vAlign w:val="bottom"/>
            <w:hideMark/>
          </w:tcPr>
          <w:p w14:paraId="01279F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1C685C6" w14:textId="77777777" w:rsidTr="002C6A66">
        <w:trPr>
          <w:trHeight w:val="300"/>
        </w:trPr>
        <w:tc>
          <w:tcPr>
            <w:tcW w:w="880" w:type="dxa"/>
            <w:tcBorders>
              <w:top w:val="nil"/>
              <w:left w:val="nil"/>
              <w:bottom w:val="nil"/>
              <w:right w:val="nil"/>
            </w:tcBorders>
            <w:shd w:val="clear" w:color="auto" w:fill="auto"/>
            <w:hideMark/>
          </w:tcPr>
          <w:p w14:paraId="5F54EC1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118</w:t>
            </w:r>
          </w:p>
        </w:tc>
        <w:tc>
          <w:tcPr>
            <w:tcW w:w="766" w:type="dxa"/>
            <w:tcBorders>
              <w:top w:val="nil"/>
              <w:left w:val="nil"/>
              <w:bottom w:val="nil"/>
              <w:right w:val="nil"/>
            </w:tcBorders>
            <w:shd w:val="clear" w:color="auto" w:fill="auto"/>
            <w:hideMark/>
          </w:tcPr>
          <w:p w14:paraId="57F1E2E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7599B8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253DE8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190.000,00</w:t>
            </w:r>
          </w:p>
        </w:tc>
        <w:tc>
          <w:tcPr>
            <w:tcW w:w="1287" w:type="dxa"/>
            <w:tcBorders>
              <w:top w:val="nil"/>
              <w:left w:val="nil"/>
              <w:bottom w:val="nil"/>
              <w:right w:val="nil"/>
            </w:tcBorders>
            <w:shd w:val="clear" w:color="auto" w:fill="auto"/>
            <w:hideMark/>
          </w:tcPr>
          <w:p w14:paraId="53106FA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189.874,45</w:t>
            </w:r>
          </w:p>
        </w:tc>
        <w:tc>
          <w:tcPr>
            <w:tcW w:w="1336" w:type="dxa"/>
            <w:tcBorders>
              <w:top w:val="nil"/>
              <w:left w:val="nil"/>
              <w:bottom w:val="nil"/>
              <w:right w:val="nil"/>
            </w:tcBorders>
            <w:shd w:val="clear" w:color="auto" w:fill="auto"/>
            <w:noWrap/>
            <w:vAlign w:val="bottom"/>
            <w:hideMark/>
          </w:tcPr>
          <w:p w14:paraId="389907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BC16D7" w14:textId="77777777" w:rsidTr="002C6A66">
        <w:trPr>
          <w:trHeight w:val="300"/>
        </w:trPr>
        <w:tc>
          <w:tcPr>
            <w:tcW w:w="880" w:type="dxa"/>
            <w:tcBorders>
              <w:top w:val="nil"/>
              <w:left w:val="nil"/>
              <w:bottom w:val="nil"/>
              <w:right w:val="nil"/>
            </w:tcBorders>
            <w:shd w:val="clear" w:color="auto" w:fill="auto"/>
            <w:hideMark/>
          </w:tcPr>
          <w:p w14:paraId="1806F86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119</w:t>
            </w:r>
          </w:p>
        </w:tc>
        <w:tc>
          <w:tcPr>
            <w:tcW w:w="766" w:type="dxa"/>
            <w:tcBorders>
              <w:top w:val="nil"/>
              <w:left w:val="nil"/>
              <w:bottom w:val="nil"/>
              <w:right w:val="nil"/>
            </w:tcBorders>
            <w:shd w:val="clear" w:color="auto" w:fill="auto"/>
            <w:hideMark/>
          </w:tcPr>
          <w:p w14:paraId="5E74BB2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3F3D577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2F5100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180.000,00</w:t>
            </w:r>
          </w:p>
        </w:tc>
        <w:tc>
          <w:tcPr>
            <w:tcW w:w="1287" w:type="dxa"/>
            <w:tcBorders>
              <w:top w:val="nil"/>
              <w:left w:val="nil"/>
              <w:bottom w:val="nil"/>
              <w:right w:val="nil"/>
            </w:tcBorders>
            <w:shd w:val="clear" w:color="auto" w:fill="auto"/>
            <w:hideMark/>
          </w:tcPr>
          <w:p w14:paraId="518CA5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179.770,66</w:t>
            </w:r>
          </w:p>
        </w:tc>
        <w:tc>
          <w:tcPr>
            <w:tcW w:w="1336" w:type="dxa"/>
            <w:tcBorders>
              <w:top w:val="nil"/>
              <w:left w:val="nil"/>
              <w:bottom w:val="nil"/>
              <w:right w:val="nil"/>
            </w:tcBorders>
            <w:shd w:val="clear" w:color="auto" w:fill="auto"/>
            <w:noWrap/>
            <w:vAlign w:val="bottom"/>
            <w:hideMark/>
          </w:tcPr>
          <w:p w14:paraId="1BAACE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A7B7B82" w14:textId="77777777" w:rsidTr="002C6A66">
        <w:trPr>
          <w:trHeight w:val="300"/>
        </w:trPr>
        <w:tc>
          <w:tcPr>
            <w:tcW w:w="880" w:type="dxa"/>
            <w:tcBorders>
              <w:top w:val="nil"/>
              <w:left w:val="nil"/>
              <w:bottom w:val="nil"/>
              <w:right w:val="nil"/>
            </w:tcBorders>
            <w:shd w:val="clear" w:color="auto" w:fill="auto"/>
            <w:hideMark/>
          </w:tcPr>
          <w:p w14:paraId="04C4E10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120</w:t>
            </w:r>
          </w:p>
        </w:tc>
        <w:tc>
          <w:tcPr>
            <w:tcW w:w="766" w:type="dxa"/>
            <w:tcBorders>
              <w:top w:val="nil"/>
              <w:left w:val="nil"/>
              <w:bottom w:val="nil"/>
              <w:right w:val="nil"/>
            </w:tcBorders>
            <w:shd w:val="clear" w:color="auto" w:fill="auto"/>
            <w:hideMark/>
          </w:tcPr>
          <w:p w14:paraId="0FFA19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08B2E35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51C798B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563.000,00</w:t>
            </w:r>
          </w:p>
        </w:tc>
        <w:tc>
          <w:tcPr>
            <w:tcW w:w="1287" w:type="dxa"/>
            <w:tcBorders>
              <w:top w:val="nil"/>
              <w:left w:val="nil"/>
              <w:bottom w:val="nil"/>
              <w:right w:val="nil"/>
            </w:tcBorders>
            <w:shd w:val="clear" w:color="auto" w:fill="auto"/>
            <w:hideMark/>
          </w:tcPr>
          <w:p w14:paraId="713A977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560.637,15</w:t>
            </w:r>
          </w:p>
        </w:tc>
        <w:tc>
          <w:tcPr>
            <w:tcW w:w="1336" w:type="dxa"/>
            <w:tcBorders>
              <w:top w:val="nil"/>
              <w:left w:val="nil"/>
              <w:bottom w:val="nil"/>
              <w:right w:val="nil"/>
            </w:tcBorders>
            <w:shd w:val="clear" w:color="auto" w:fill="auto"/>
            <w:noWrap/>
            <w:vAlign w:val="bottom"/>
            <w:hideMark/>
          </w:tcPr>
          <w:p w14:paraId="6FD146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2C80E01" w14:textId="77777777" w:rsidTr="002C6A66">
        <w:trPr>
          <w:trHeight w:val="300"/>
        </w:trPr>
        <w:tc>
          <w:tcPr>
            <w:tcW w:w="880" w:type="dxa"/>
            <w:tcBorders>
              <w:top w:val="nil"/>
              <w:left w:val="nil"/>
              <w:bottom w:val="nil"/>
              <w:right w:val="nil"/>
            </w:tcBorders>
            <w:shd w:val="clear" w:color="auto" w:fill="auto"/>
            <w:hideMark/>
          </w:tcPr>
          <w:p w14:paraId="7E3E143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121</w:t>
            </w:r>
          </w:p>
        </w:tc>
        <w:tc>
          <w:tcPr>
            <w:tcW w:w="766" w:type="dxa"/>
            <w:tcBorders>
              <w:top w:val="nil"/>
              <w:left w:val="nil"/>
              <w:bottom w:val="nil"/>
              <w:right w:val="nil"/>
            </w:tcBorders>
            <w:shd w:val="clear" w:color="auto" w:fill="auto"/>
            <w:hideMark/>
          </w:tcPr>
          <w:p w14:paraId="2E9BB5E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269EA3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2EFD037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3B7B03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37.841,50</w:t>
            </w:r>
          </w:p>
        </w:tc>
        <w:tc>
          <w:tcPr>
            <w:tcW w:w="1336" w:type="dxa"/>
            <w:tcBorders>
              <w:top w:val="nil"/>
              <w:left w:val="nil"/>
              <w:bottom w:val="nil"/>
              <w:right w:val="nil"/>
            </w:tcBorders>
            <w:shd w:val="clear" w:color="auto" w:fill="auto"/>
            <w:noWrap/>
            <w:vAlign w:val="bottom"/>
            <w:hideMark/>
          </w:tcPr>
          <w:p w14:paraId="793148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5C7E94A9" w14:textId="77777777" w:rsidTr="002C6A66">
        <w:trPr>
          <w:trHeight w:val="300"/>
        </w:trPr>
        <w:tc>
          <w:tcPr>
            <w:tcW w:w="880" w:type="dxa"/>
            <w:tcBorders>
              <w:top w:val="nil"/>
              <w:left w:val="nil"/>
              <w:bottom w:val="nil"/>
              <w:right w:val="nil"/>
            </w:tcBorders>
            <w:shd w:val="clear" w:color="auto" w:fill="auto"/>
            <w:hideMark/>
          </w:tcPr>
          <w:p w14:paraId="7FCE2F1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122</w:t>
            </w:r>
          </w:p>
        </w:tc>
        <w:tc>
          <w:tcPr>
            <w:tcW w:w="766" w:type="dxa"/>
            <w:tcBorders>
              <w:top w:val="nil"/>
              <w:left w:val="nil"/>
              <w:bottom w:val="nil"/>
              <w:right w:val="nil"/>
            </w:tcBorders>
            <w:shd w:val="clear" w:color="auto" w:fill="auto"/>
            <w:hideMark/>
          </w:tcPr>
          <w:p w14:paraId="23F0EF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3523</w:t>
            </w:r>
          </w:p>
        </w:tc>
        <w:tc>
          <w:tcPr>
            <w:tcW w:w="8702" w:type="dxa"/>
            <w:tcBorders>
              <w:top w:val="nil"/>
              <w:left w:val="nil"/>
              <w:bottom w:val="nil"/>
              <w:right w:val="nil"/>
            </w:tcBorders>
            <w:shd w:val="clear" w:color="auto" w:fill="auto"/>
            <w:hideMark/>
          </w:tcPr>
          <w:p w14:paraId="6D28935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48A997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39.000,00</w:t>
            </w:r>
          </w:p>
        </w:tc>
        <w:tc>
          <w:tcPr>
            <w:tcW w:w="1287" w:type="dxa"/>
            <w:tcBorders>
              <w:top w:val="nil"/>
              <w:left w:val="nil"/>
              <w:bottom w:val="nil"/>
              <w:right w:val="nil"/>
            </w:tcBorders>
            <w:shd w:val="clear" w:color="auto" w:fill="auto"/>
            <w:hideMark/>
          </w:tcPr>
          <w:p w14:paraId="2D2D63E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22.458,00</w:t>
            </w:r>
          </w:p>
        </w:tc>
        <w:tc>
          <w:tcPr>
            <w:tcW w:w="1336" w:type="dxa"/>
            <w:tcBorders>
              <w:top w:val="nil"/>
              <w:left w:val="nil"/>
              <w:bottom w:val="nil"/>
              <w:right w:val="nil"/>
            </w:tcBorders>
            <w:shd w:val="clear" w:color="auto" w:fill="auto"/>
            <w:noWrap/>
            <w:vAlign w:val="bottom"/>
            <w:hideMark/>
          </w:tcPr>
          <w:p w14:paraId="415E5F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3B90EF3F" w14:textId="77777777" w:rsidTr="002C6A66">
        <w:trPr>
          <w:trHeight w:val="300"/>
        </w:trPr>
        <w:tc>
          <w:tcPr>
            <w:tcW w:w="880" w:type="dxa"/>
            <w:tcBorders>
              <w:top w:val="nil"/>
              <w:left w:val="nil"/>
              <w:bottom w:val="nil"/>
              <w:right w:val="nil"/>
            </w:tcBorders>
            <w:shd w:val="clear" w:color="000000" w:fill="D9D9D9"/>
            <w:vAlign w:val="center"/>
            <w:hideMark/>
          </w:tcPr>
          <w:p w14:paraId="7F19F19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156BB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77052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B1A42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D9D9D9"/>
            <w:vAlign w:val="center"/>
            <w:hideMark/>
          </w:tcPr>
          <w:p w14:paraId="497C03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200.501,88</w:t>
            </w:r>
          </w:p>
        </w:tc>
        <w:tc>
          <w:tcPr>
            <w:tcW w:w="1336" w:type="dxa"/>
            <w:tcBorders>
              <w:top w:val="nil"/>
              <w:left w:val="nil"/>
              <w:bottom w:val="nil"/>
              <w:right w:val="nil"/>
            </w:tcBorders>
            <w:shd w:val="clear" w:color="000000" w:fill="D9D9D9"/>
            <w:noWrap/>
            <w:vAlign w:val="bottom"/>
            <w:hideMark/>
          </w:tcPr>
          <w:p w14:paraId="359BF8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B3551BA" w14:textId="77777777" w:rsidTr="002C6A66">
        <w:trPr>
          <w:trHeight w:val="300"/>
        </w:trPr>
        <w:tc>
          <w:tcPr>
            <w:tcW w:w="880" w:type="dxa"/>
            <w:tcBorders>
              <w:top w:val="nil"/>
              <w:left w:val="nil"/>
              <w:bottom w:val="nil"/>
              <w:right w:val="nil"/>
            </w:tcBorders>
            <w:shd w:val="clear" w:color="000000" w:fill="F2F2F2"/>
            <w:vAlign w:val="center"/>
            <w:hideMark/>
          </w:tcPr>
          <w:p w14:paraId="42371ED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7A758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49F36A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1A40D3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F2F2F2"/>
            <w:vAlign w:val="center"/>
            <w:hideMark/>
          </w:tcPr>
          <w:p w14:paraId="43F608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200.501,88</w:t>
            </w:r>
          </w:p>
        </w:tc>
        <w:tc>
          <w:tcPr>
            <w:tcW w:w="1336" w:type="dxa"/>
            <w:tcBorders>
              <w:top w:val="nil"/>
              <w:left w:val="nil"/>
              <w:bottom w:val="nil"/>
              <w:right w:val="nil"/>
            </w:tcBorders>
            <w:shd w:val="clear" w:color="000000" w:fill="F2F2F2"/>
            <w:noWrap/>
            <w:vAlign w:val="bottom"/>
            <w:hideMark/>
          </w:tcPr>
          <w:p w14:paraId="50A0FD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36516CC" w14:textId="77777777" w:rsidTr="002C6A66">
        <w:trPr>
          <w:trHeight w:val="300"/>
        </w:trPr>
        <w:tc>
          <w:tcPr>
            <w:tcW w:w="880" w:type="dxa"/>
            <w:tcBorders>
              <w:top w:val="nil"/>
              <w:left w:val="nil"/>
              <w:bottom w:val="nil"/>
              <w:right w:val="nil"/>
            </w:tcBorders>
            <w:shd w:val="clear" w:color="auto" w:fill="auto"/>
            <w:hideMark/>
          </w:tcPr>
          <w:p w14:paraId="578D258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123</w:t>
            </w:r>
          </w:p>
        </w:tc>
        <w:tc>
          <w:tcPr>
            <w:tcW w:w="766" w:type="dxa"/>
            <w:tcBorders>
              <w:top w:val="nil"/>
              <w:left w:val="nil"/>
              <w:bottom w:val="nil"/>
              <w:right w:val="nil"/>
            </w:tcBorders>
            <w:shd w:val="clear" w:color="auto" w:fill="auto"/>
            <w:hideMark/>
          </w:tcPr>
          <w:p w14:paraId="5CE4DD5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530D43A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EE841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200.000,00</w:t>
            </w:r>
          </w:p>
        </w:tc>
        <w:tc>
          <w:tcPr>
            <w:tcW w:w="1287" w:type="dxa"/>
            <w:tcBorders>
              <w:top w:val="nil"/>
              <w:left w:val="nil"/>
              <w:bottom w:val="nil"/>
              <w:right w:val="nil"/>
            </w:tcBorders>
            <w:shd w:val="clear" w:color="auto" w:fill="auto"/>
            <w:hideMark/>
          </w:tcPr>
          <w:p w14:paraId="6F1AD0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200.501,88</w:t>
            </w:r>
          </w:p>
        </w:tc>
        <w:tc>
          <w:tcPr>
            <w:tcW w:w="1336" w:type="dxa"/>
            <w:tcBorders>
              <w:top w:val="nil"/>
              <w:left w:val="nil"/>
              <w:bottom w:val="nil"/>
              <w:right w:val="nil"/>
            </w:tcBorders>
            <w:shd w:val="clear" w:color="auto" w:fill="auto"/>
            <w:noWrap/>
            <w:vAlign w:val="bottom"/>
            <w:hideMark/>
          </w:tcPr>
          <w:p w14:paraId="72D07D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A13BBF9" w14:textId="77777777" w:rsidTr="002C6A66">
        <w:trPr>
          <w:trHeight w:val="300"/>
        </w:trPr>
        <w:tc>
          <w:tcPr>
            <w:tcW w:w="880" w:type="dxa"/>
            <w:tcBorders>
              <w:top w:val="nil"/>
              <w:left w:val="nil"/>
              <w:bottom w:val="nil"/>
              <w:right w:val="nil"/>
            </w:tcBorders>
            <w:shd w:val="clear" w:color="000000" w:fill="FDE9D9"/>
            <w:noWrap/>
            <w:vAlign w:val="center"/>
            <w:hideMark/>
          </w:tcPr>
          <w:p w14:paraId="18285FC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FEE72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59ACE2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587B89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FDE9D9"/>
            <w:noWrap/>
            <w:vAlign w:val="center"/>
            <w:hideMark/>
          </w:tcPr>
          <w:p w14:paraId="166128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FDE9D9"/>
            <w:noWrap/>
            <w:vAlign w:val="bottom"/>
            <w:hideMark/>
          </w:tcPr>
          <w:p w14:paraId="286AF3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3726C7FC" w14:textId="77777777" w:rsidTr="002C6A66">
        <w:trPr>
          <w:trHeight w:val="300"/>
        </w:trPr>
        <w:tc>
          <w:tcPr>
            <w:tcW w:w="880" w:type="dxa"/>
            <w:tcBorders>
              <w:top w:val="nil"/>
              <w:left w:val="nil"/>
              <w:bottom w:val="nil"/>
              <w:right w:val="nil"/>
            </w:tcBorders>
            <w:shd w:val="clear" w:color="000000" w:fill="BFBFBF"/>
            <w:vAlign w:val="center"/>
            <w:hideMark/>
          </w:tcPr>
          <w:p w14:paraId="521EFD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9FB59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AAEB7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BC91F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BFBFBF"/>
            <w:vAlign w:val="center"/>
            <w:hideMark/>
          </w:tcPr>
          <w:p w14:paraId="1DD0C9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BFBFBF"/>
            <w:noWrap/>
            <w:vAlign w:val="bottom"/>
            <w:hideMark/>
          </w:tcPr>
          <w:p w14:paraId="6DC845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5D22F38B" w14:textId="77777777" w:rsidTr="002C6A66">
        <w:trPr>
          <w:trHeight w:val="300"/>
        </w:trPr>
        <w:tc>
          <w:tcPr>
            <w:tcW w:w="880" w:type="dxa"/>
            <w:tcBorders>
              <w:top w:val="nil"/>
              <w:left w:val="nil"/>
              <w:bottom w:val="nil"/>
              <w:right w:val="nil"/>
            </w:tcBorders>
            <w:shd w:val="clear" w:color="000000" w:fill="D9D9D9"/>
            <w:vAlign w:val="center"/>
            <w:hideMark/>
          </w:tcPr>
          <w:p w14:paraId="65D2CE0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3361D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2E0980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3D83D6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D9D9D9"/>
            <w:vAlign w:val="center"/>
            <w:hideMark/>
          </w:tcPr>
          <w:p w14:paraId="05BBBA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D9D9D9"/>
            <w:noWrap/>
            <w:vAlign w:val="bottom"/>
            <w:hideMark/>
          </w:tcPr>
          <w:p w14:paraId="0DF3CD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0BE2BF2A" w14:textId="77777777" w:rsidTr="002C6A66">
        <w:trPr>
          <w:trHeight w:val="570"/>
        </w:trPr>
        <w:tc>
          <w:tcPr>
            <w:tcW w:w="880" w:type="dxa"/>
            <w:tcBorders>
              <w:top w:val="nil"/>
              <w:left w:val="nil"/>
              <w:bottom w:val="nil"/>
              <w:right w:val="nil"/>
            </w:tcBorders>
            <w:shd w:val="clear" w:color="000000" w:fill="F2F2F2"/>
            <w:vAlign w:val="center"/>
            <w:hideMark/>
          </w:tcPr>
          <w:p w14:paraId="20E6059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37179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235C6D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2BE832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F2F2F2"/>
            <w:vAlign w:val="center"/>
            <w:hideMark/>
          </w:tcPr>
          <w:p w14:paraId="05DDC2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F2F2F2"/>
            <w:noWrap/>
            <w:vAlign w:val="bottom"/>
            <w:hideMark/>
          </w:tcPr>
          <w:p w14:paraId="278DF4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2ECF4892" w14:textId="77777777" w:rsidTr="002C6A66">
        <w:trPr>
          <w:trHeight w:val="300"/>
        </w:trPr>
        <w:tc>
          <w:tcPr>
            <w:tcW w:w="880" w:type="dxa"/>
            <w:tcBorders>
              <w:top w:val="nil"/>
              <w:left w:val="nil"/>
              <w:bottom w:val="nil"/>
              <w:right w:val="nil"/>
            </w:tcBorders>
            <w:shd w:val="clear" w:color="auto" w:fill="auto"/>
            <w:hideMark/>
          </w:tcPr>
          <w:p w14:paraId="14CC6B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124</w:t>
            </w:r>
          </w:p>
        </w:tc>
        <w:tc>
          <w:tcPr>
            <w:tcW w:w="766" w:type="dxa"/>
            <w:tcBorders>
              <w:top w:val="nil"/>
              <w:left w:val="nil"/>
              <w:bottom w:val="nil"/>
              <w:right w:val="nil"/>
            </w:tcBorders>
            <w:shd w:val="clear" w:color="auto" w:fill="auto"/>
            <w:hideMark/>
          </w:tcPr>
          <w:p w14:paraId="014F69A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5E9482D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026BFF7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112.000,00</w:t>
            </w:r>
          </w:p>
        </w:tc>
        <w:tc>
          <w:tcPr>
            <w:tcW w:w="1287" w:type="dxa"/>
            <w:tcBorders>
              <w:top w:val="nil"/>
              <w:left w:val="nil"/>
              <w:bottom w:val="nil"/>
              <w:right w:val="nil"/>
            </w:tcBorders>
            <w:shd w:val="clear" w:color="auto" w:fill="auto"/>
            <w:hideMark/>
          </w:tcPr>
          <w:p w14:paraId="043384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51.897,00</w:t>
            </w:r>
          </w:p>
        </w:tc>
        <w:tc>
          <w:tcPr>
            <w:tcW w:w="1336" w:type="dxa"/>
            <w:tcBorders>
              <w:top w:val="nil"/>
              <w:left w:val="nil"/>
              <w:bottom w:val="nil"/>
              <w:right w:val="nil"/>
            </w:tcBorders>
            <w:shd w:val="clear" w:color="auto" w:fill="auto"/>
            <w:noWrap/>
            <w:vAlign w:val="bottom"/>
            <w:hideMark/>
          </w:tcPr>
          <w:p w14:paraId="475F51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6FAB0247" w14:textId="77777777" w:rsidTr="002C6A66">
        <w:trPr>
          <w:trHeight w:val="300"/>
        </w:trPr>
        <w:tc>
          <w:tcPr>
            <w:tcW w:w="880" w:type="dxa"/>
            <w:tcBorders>
              <w:top w:val="nil"/>
              <w:left w:val="nil"/>
              <w:bottom w:val="nil"/>
              <w:right w:val="nil"/>
            </w:tcBorders>
            <w:shd w:val="clear" w:color="000000" w:fill="5050A8"/>
            <w:noWrap/>
            <w:vAlign w:val="center"/>
            <w:hideMark/>
          </w:tcPr>
          <w:p w14:paraId="611FC4D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1004</w:t>
            </w:r>
          </w:p>
        </w:tc>
        <w:tc>
          <w:tcPr>
            <w:tcW w:w="766" w:type="dxa"/>
            <w:tcBorders>
              <w:top w:val="nil"/>
              <w:left w:val="nil"/>
              <w:bottom w:val="nil"/>
              <w:right w:val="nil"/>
            </w:tcBorders>
            <w:shd w:val="clear" w:color="000000" w:fill="5050A8"/>
            <w:noWrap/>
            <w:vAlign w:val="center"/>
            <w:hideMark/>
          </w:tcPr>
          <w:p w14:paraId="1ACEF74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10F0EE6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JAVNE POTREBE U SPORTU</w:t>
            </w:r>
          </w:p>
        </w:tc>
        <w:tc>
          <w:tcPr>
            <w:tcW w:w="1287" w:type="dxa"/>
            <w:tcBorders>
              <w:top w:val="nil"/>
              <w:left w:val="nil"/>
              <w:bottom w:val="nil"/>
              <w:right w:val="nil"/>
            </w:tcBorders>
            <w:shd w:val="clear" w:color="000000" w:fill="5050A8"/>
            <w:noWrap/>
            <w:vAlign w:val="center"/>
            <w:hideMark/>
          </w:tcPr>
          <w:p w14:paraId="05F5D0B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184.300,00</w:t>
            </w:r>
          </w:p>
        </w:tc>
        <w:tc>
          <w:tcPr>
            <w:tcW w:w="1287" w:type="dxa"/>
            <w:tcBorders>
              <w:top w:val="nil"/>
              <w:left w:val="nil"/>
              <w:bottom w:val="nil"/>
              <w:right w:val="nil"/>
            </w:tcBorders>
            <w:shd w:val="clear" w:color="000000" w:fill="5050A8"/>
            <w:noWrap/>
            <w:vAlign w:val="center"/>
            <w:hideMark/>
          </w:tcPr>
          <w:p w14:paraId="4253B46C"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184.247,20</w:t>
            </w:r>
          </w:p>
        </w:tc>
        <w:tc>
          <w:tcPr>
            <w:tcW w:w="1336" w:type="dxa"/>
            <w:tcBorders>
              <w:top w:val="nil"/>
              <w:left w:val="nil"/>
              <w:bottom w:val="nil"/>
              <w:right w:val="nil"/>
            </w:tcBorders>
            <w:shd w:val="clear" w:color="000000" w:fill="5050A8"/>
            <w:noWrap/>
            <w:vAlign w:val="bottom"/>
            <w:hideMark/>
          </w:tcPr>
          <w:p w14:paraId="203D6DD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7D60959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E835A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04</w:t>
            </w:r>
          </w:p>
        </w:tc>
        <w:tc>
          <w:tcPr>
            <w:tcW w:w="8702" w:type="dxa"/>
            <w:tcBorders>
              <w:top w:val="nil"/>
              <w:left w:val="nil"/>
              <w:bottom w:val="nil"/>
              <w:right w:val="nil"/>
            </w:tcBorders>
            <w:shd w:val="clear" w:color="000000" w:fill="00B0F0"/>
            <w:noWrap/>
            <w:vAlign w:val="center"/>
            <w:hideMark/>
          </w:tcPr>
          <w:p w14:paraId="603B57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Zajednica sportskih udruga Općine Podstrana</w:t>
            </w:r>
          </w:p>
        </w:tc>
        <w:tc>
          <w:tcPr>
            <w:tcW w:w="1287" w:type="dxa"/>
            <w:tcBorders>
              <w:top w:val="nil"/>
              <w:left w:val="nil"/>
              <w:bottom w:val="nil"/>
              <w:right w:val="nil"/>
            </w:tcBorders>
            <w:shd w:val="clear" w:color="000000" w:fill="00B0F0"/>
            <w:noWrap/>
            <w:vAlign w:val="center"/>
            <w:hideMark/>
          </w:tcPr>
          <w:p w14:paraId="5F8849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00B0F0"/>
            <w:noWrap/>
            <w:vAlign w:val="center"/>
            <w:hideMark/>
          </w:tcPr>
          <w:p w14:paraId="0A82EA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00B0F0"/>
            <w:noWrap/>
            <w:vAlign w:val="bottom"/>
            <w:hideMark/>
          </w:tcPr>
          <w:p w14:paraId="5B6CF0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53EC7E6" w14:textId="77777777" w:rsidTr="002C6A66">
        <w:trPr>
          <w:trHeight w:val="300"/>
        </w:trPr>
        <w:tc>
          <w:tcPr>
            <w:tcW w:w="880" w:type="dxa"/>
            <w:tcBorders>
              <w:top w:val="nil"/>
              <w:left w:val="nil"/>
              <w:bottom w:val="nil"/>
              <w:right w:val="nil"/>
            </w:tcBorders>
            <w:shd w:val="clear" w:color="000000" w:fill="FDE9D9"/>
            <w:noWrap/>
            <w:vAlign w:val="center"/>
            <w:hideMark/>
          </w:tcPr>
          <w:p w14:paraId="7D56A2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F9B9C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FBCF7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F6D16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FDE9D9"/>
            <w:noWrap/>
            <w:vAlign w:val="center"/>
            <w:hideMark/>
          </w:tcPr>
          <w:p w14:paraId="77104F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FDE9D9"/>
            <w:noWrap/>
            <w:vAlign w:val="bottom"/>
            <w:hideMark/>
          </w:tcPr>
          <w:p w14:paraId="47D22E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7254356" w14:textId="77777777" w:rsidTr="002C6A66">
        <w:trPr>
          <w:trHeight w:val="300"/>
        </w:trPr>
        <w:tc>
          <w:tcPr>
            <w:tcW w:w="880" w:type="dxa"/>
            <w:tcBorders>
              <w:top w:val="nil"/>
              <w:left w:val="nil"/>
              <w:bottom w:val="nil"/>
              <w:right w:val="nil"/>
            </w:tcBorders>
            <w:shd w:val="clear" w:color="000000" w:fill="BFBFBF"/>
            <w:vAlign w:val="center"/>
            <w:hideMark/>
          </w:tcPr>
          <w:p w14:paraId="3487AE7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43C61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B6998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D18B2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BFBFBF"/>
            <w:vAlign w:val="center"/>
            <w:hideMark/>
          </w:tcPr>
          <w:p w14:paraId="078260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BFBFBF"/>
            <w:noWrap/>
            <w:vAlign w:val="bottom"/>
            <w:hideMark/>
          </w:tcPr>
          <w:p w14:paraId="2FACE6F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69EA2E2" w14:textId="77777777" w:rsidTr="002C6A66">
        <w:trPr>
          <w:trHeight w:val="300"/>
        </w:trPr>
        <w:tc>
          <w:tcPr>
            <w:tcW w:w="880" w:type="dxa"/>
            <w:tcBorders>
              <w:top w:val="nil"/>
              <w:left w:val="nil"/>
              <w:bottom w:val="nil"/>
              <w:right w:val="nil"/>
            </w:tcBorders>
            <w:shd w:val="clear" w:color="000000" w:fill="D9D9D9"/>
            <w:vAlign w:val="center"/>
            <w:hideMark/>
          </w:tcPr>
          <w:p w14:paraId="0B94F7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CDAAD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C3428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180519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D9D9D9"/>
            <w:vAlign w:val="center"/>
            <w:hideMark/>
          </w:tcPr>
          <w:p w14:paraId="16BC4A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D9D9D9"/>
            <w:noWrap/>
            <w:vAlign w:val="bottom"/>
            <w:hideMark/>
          </w:tcPr>
          <w:p w14:paraId="507A80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7F4C4C1" w14:textId="77777777" w:rsidTr="002C6A66">
        <w:trPr>
          <w:trHeight w:val="300"/>
        </w:trPr>
        <w:tc>
          <w:tcPr>
            <w:tcW w:w="880" w:type="dxa"/>
            <w:tcBorders>
              <w:top w:val="nil"/>
              <w:left w:val="nil"/>
              <w:bottom w:val="nil"/>
              <w:right w:val="nil"/>
            </w:tcBorders>
            <w:shd w:val="clear" w:color="000000" w:fill="F2F2F2"/>
            <w:vAlign w:val="center"/>
            <w:hideMark/>
          </w:tcPr>
          <w:p w14:paraId="0EDB69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25EE2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5D270B9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3DF3EF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F2F2F2"/>
            <w:vAlign w:val="center"/>
            <w:hideMark/>
          </w:tcPr>
          <w:p w14:paraId="5224C2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F2F2F2"/>
            <w:noWrap/>
            <w:vAlign w:val="bottom"/>
            <w:hideMark/>
          </w:tcPr>
          <w:p w14:paraId="674EE0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31F11D4" w14:textId="77777777" w:rsidTr="002C6A66">
        <w:trPr>
          <w:trHeight w:val="300"/>
        </w:trPr>
        <w:tc>
          <w:tcPr>
            <w:tcW w:w="880" w:type="dxa"/>
            <w:tcBorders>
              <w:top w:val="nil"/>
              <w:left w:val="nil"/>
              <w:bottom w:val="nil"/>
              <w:right w:val="nil"/>
            </w:tcBorders>
            <w:shd w:val="clear" w:color="auto" w:fill="auto"/>
            <w:hideMark/>
          </w:tcPr>
          <w:p w14:paraId="642D0F0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125</w:t>
            </w:r>
          </w:p>
        </w:tc>
        <w:tc>
          <w:tcPr>
            <w:tcW w:w="766" w:type="dxa"/>
            <w:tcBorders>
              <w:top w:val="nil"/>
              <w:left w:val="nil"/>
              <w:bottom w:val="nil"/>
              <w:right w:val="nil"/>
            </w:tcBorders>
            <w:shd w:val="clear" w:color="auto" w:fill="auto"/>
            <w:hideMark/>
          </w:tcPr>
          <w:p w14:paraId="2FA592F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7E042C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0134C6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180.000,00</w:t>
            </w:r>
          </w:p>
        </w:tc>
        <w:tc>
          <w:tcPr>
            <w:tcW w:w="1287" w:type="dxa"/>
            <w:tcBorders>
              <w:top w:val="nil"/>
              <w:left w:val="nil"/>
              <w:bottom w:val="nil"/>
              <w:right w:val="nil"/>
            </w:tcBorders>
            <w:shd w:val="clear" w:color="auto" w:fill="auto"/>
            <w:hideMark/>
          </w:tcPr>
          <w:p w14:paraId="60A9F1A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180.000,00</w:t>
            </w:r>
          </w:p>
        </w:tc>
        <w:tc>
          <w:tcPr>
            <w:tcW w:w="1336" w:type="dxa"/>
            <w:tcBorders>
              <w:top w:val="nil"/>
              <w:left w:val="nil"/>
              <w:bottom w:val="nil"/>
              <w:right w:val="nil"/>
            </w:tcBorders>
            <w:shd w:val="clear" w:color="auto" w:fill="auto"/>
            <w:noWrap/>
            <w:vAlign w:val="bottom"/>
            <w:hideMark/>
          </w:tcPr>
          <w:p w14:paraId="72A8DC7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9EBCBA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FBE6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05</w:t>
            </w:r>
          </w:p>
        </w:tc>
        <w:tc>
          <w:tcPr>
            <w:tcW w:w="8702" w:type="dxa"/>
            <w:tcBorders>
              <w:top w:val="nil"/>
              <w:left w:val="nil"/>
              <w:bottom w:val="nil"/>
              <w:right w:val="nil"/>
            </w:tcBorders>
            <w:shd w:val="clear" w:color="000000" w:fill="00B0F0"/>
            <w:noWrap/>
            <w:vAlign w:val="center"/>
            <w:hideMark/>
          </w:tcPr>
          <w:p w14:paraId="7FBC34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Najam dvorane OŠ "</w:t>
            </w:r>
            <w:proofErr w:type="spellStart"/>
            <w:r w:rsidRPr="002C6A66">
              <w:rPr>
                <w:rFonts w:eastAsia="Times New Roman" w:cs="Calibri"/>
                <w:b/>
                <w:bCs/>
                <w:noProof w:val="0"/>
                <w:sz w:val="20"/>
                <w:szCs w:val="20"/>
                <w:lang w:eastAsia="hr-HR"/>
              </w:rPr>
              <w:t>Strožanac</w:t>
            </w:r>
            <w:proofErr w:type="spellEnd"/>
            <w:r w:rsidRPr="002C6A66">
              <w:rPr>
                <w:rFonts w:eastAsia="Times New Roman" w:cs="Calibri"/>
                <w:b/>
                <w:bCs/>
                <w:noProof w:val="0"/>
                <w:sz w:val="20"/>
                <w:szCs w:val="20"/>
                <w:lang w:eastAsia="hr-HR"/>
              </w:rPr>
              <w:t>"</w:t>
            </w:r>
          </w:p>
        </w:tc>
        <w:tc>
          <w:tcPr>
            <w:tcW w:w="1287" w:type="dxa"/>
            <w:tcBorders>
              <w:top w:val="nil"/>
              <w:left w:val="nil"/>
              <w:bottom w:val="nil"/>
              <w:right w:val="nil"/>
            </w:tcBorders>
            <w:shd w:val="clear" w:color="000000" w:fill="00B0F0"/>
            <w:noWrap/>
            <w:vAlign w:val="center"/>
            <w:hideMark/>
          </w:tcPr>
          <w:p w14:paraId="723EE4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00B0F0"/>
            <w:noWrap/>
            <w:vAlign w:val="center"/>
            <w:hideMark/>
          </w:tcPr>
          <w:p w14:paraId="71CA96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00B0F0"/>
            <w:noWrap/>
            <w:vAlign w:val="bottom"/>
            <w:hideMark/>
          </w:tcPr>
          <w:p w14:paraId="03F5DB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4F78013" w14:textId="77777777" w:rsidTr="002C6A66">
        <w:trPr>
          <w:trHeight w:val="300"/>
        </w:trPr>
        <w:tc>
          <w:tcPr>
            <w:tcW w:w="880" w:type="dxa"/>
            <w:tcBorders>
              <w:top w:val="nil"/>
              <w:left w:val="nil"/>
              <w:bottom w:val="nil"/>
              <w:right w:val="nil"/>
            </w:tcBorders>
            <w:shd w:val="clear" w:color="000000" w:fill="FDE9D9"/>
            <w:noWrap/>
            <w:vAlign w:val="center"/>
            <w:hideMark/>
          </w:tcPr>
          <w:p w14:paraId="35F0B0F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DC1D1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3F9924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7118E8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FDE9D9"/>
            <w:noWrap/>
            <w:vAlign w:val="center"/>
            <w:hideMark/>
          </w:tcPr>
          <w:p w14:paraId="639D9A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FDE9D9"/>
            <w:noWrap/>
            <w:vAlign w:val="bottom"/>
            <w:hideMark/>
          </w:tcPr>
          <w:p w14:paraId="303ED17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955B2AF" w14:textId="77777777" w:rsidTr="002C6A66">
        <w:trPr>
          <w:trHeight w:val="300"/>
        </w:trPr>
        <w:tc>
          <w:tcPr>
            <w:tcW w:w="880" w:type="dxa"/>
            <w:tcBorders>
              <w:top w:val="nil"/>
              <w:left w:val="nil"/>
              <w:bottom w:val="nil"/>
              <w:right w:val="nil"/>
            </w:tcBorders>
            <w:shd w:val="clear" w:color="000000" w:fill="BFBFBF"/>
            <w:vAlign w:val="center"/>
            <w:hideMark/>
          </w:tcPr>
          <w:p w14:paraId="55F946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71912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7E290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9DB692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BFBFBF"/>
            <w:vAlign w:val="center"/>
            <w:hideMark/>
          </w:tcPr>
          <w:p w14:paraId="015D464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BFBFBF"/>
            <w:noWrap/>
            <w:vAlign w:val="bottom"/>
            <w:hideMark/>
          </w:tcPr>
          <w:p w14:paraId="725CB3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7F791F8" w14:textId="77777777" w:rsidTr="002C6A66">
        <w:trPr>
          <w:trHeight w:val="300"/>
        </w:trPr>
        <w:tc>
          <w:tcPr>
            <w:tcW w:w="880" w:type="dxa"/>
            <w:tcBorders>
              <w:top w:val="nil"/>
              <w:left w:val="nil"/>
              <w:bottom w:val="nil"/>
              <w:right w:val="nil"/>
            </w:tcBorders>
            <w:shd w:val="clear" w:color="000000" w:fill="D9D9D9"/>
            <w:vAlign w:val="center"/>
            <w:hideMark/>
          </w:tcPr>
          <w:p w14:paraId="17B4C2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C96D4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15EA7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7530C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D9D9D9"/>
            <w:vAlign w:val="center"/>
            <w:hideMark/>
          </w:tcPr>
          <w:p w14:paraId="4811CD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D9D9D9"/>
            <w:noWrap/>
            <w:vAlign w:val="bottom"/>
            <w:hideMark/>
          </w:tcPr>
          <w:p w14:paraId="6DFEED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4043A744" w14:textId="77777777" w:rsidTr="002C6A66">
        <w:trPr>
          <w:trHeight w:val="300"/>
        </w:trPr>
        <w:tc>
          <w:tcPr>
            <w:tcW w:w="880" w:type="dxa"/>
            <w:tcBorders>
              <w:top w:val="nil"/>
              <w:left w:val="nil"/>
              <w:bottom w:val="nil"/>
              <w:right w:val="nil"/>
            </w:tcBorders>
            <w:shd w:val="clear" w:color="000000" w:fill="F2F2F2"/>
            <w:vAlign w:val="center"/>
            <w:hideMark/>
          </w:tcPr>
          <w:p w14:paraId="1FA7C5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606E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873BC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B2321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F2F2F2"/>
            <w:vAlign w:val="center"/>
            <w:hideMark/>
          </w:tcPr>
          <w:p w14:paraId="2DB791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F2F2F2"/>
            <w:noWrap/>
            <w:vAlign w:val="bottom"/>
            <w:hideMark/>
          </w:tcPr>
          <w:p w14:paraId="7647EC5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19767CBF" w14:textId="77777777" w:rsidTr="002C6A66">
        <w:trPr>
          <w:trHeight w:val="300"/>
        </w:trPr>
        <w:tc>
          <w:tcPr>
            <w:tcW w:w="880" w:type="dxa"/>
            <w:tcBorders>
              <w:top w:val="nil"/>
              <w:left w:val="nil"/>
              <w:bottom w:val="nil"/>
              <w:right w:val="nil"/>
            </w:tcBorders>
            <w:shd w:val="clear" w:color="auto" w:fill="auto"/>
            <w:hideMark/>
          </w:tcPr>
          <w:p w14:paraId="7E74C2B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126</w:t>
            </w:r>
          </w:p>
        </w:tc>
        <w:tc>
          <w:tcPr>
            <w:tcW w:w="766" w:type="dxa"/>
            <w:tcBorders>
              <w:top w:val="nil"/>
              <w:left w:val="nil"/>
              <w:bottom w:val="nil"/>
              <w:right w:val="nil"/>
            </w:tcBorders>
            <w:shd w:val="clear" w:color="auto" w:fill="auto"/>
            <w:hideMark/>
          </w:tcPr>
          <w:p w14:paraId="605F506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439C82E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665742B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4.300,00</w:t>
            </w:r>
          </w:p>
        </w:tc>
        <w:tc>
          <w:tcPr>
            <w:tcW w:w="1287" w:type="dxa"/>
            <w:tcBorders>
              <w:top w:val="nil"/>
              <w:left w:val="nil"/>
              <w:bottom w:val="nil"/>
              <w:right w:val="nil"/>
            </w:tcBorders>
            <w:shd w:val="clear" w:color="auto" w:fill="auto"/>
            <w:hideMark/>
          </w:tcPr>
          <w:p w14:paraId="3CA856E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4.247,20</w:t>
            </w:r>
          </w:p>
        </w:tc>
        <w:tc>
          <w:tcPr>
            <w:tcW w:w="1336" w:type="dxa"/>
            <w:tcBorders>
              <w:top w:val="nil"/>
              <w:left w:val="nil"/>
              <w:bottom w:val="nil"/>
              <w:right w:val="nil"/>
            </w:tcBorders>
            <w:shd w:val="clear" w:color="auto" w:fill="auto"/>
            <w:noWrap/>
            <w:vAlign w:val="bottom"/>
            <w:hideMark/>
          </w:tcPr>
          <w:p w14:paraId="211ABA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2DDBF3A9" w14:textId="77777777" w:rsidTr="002C6A66">
        <w:trPr>
          <w:trHeight w:val="300"/>
        </w:trPr>
        <w:tc>
          <w:tcPr>
            <w:tcW w:w="880" w:type="dxa"/>
            <w:tcBorders>
              <w:top w:val="nil"/>
              <w:left w:val="nil"/>
              <w:bottom w:val="nil"/>
              <w:right w:val="nil"/>
            </w:tcBorders>
            <w:shd w:val="clear" w:color="000000" w:fill="5050A8"/>
            <w:noWrap/>
            <w:vAlign w:val="center"/>
            <w:hideMark/>
          </w:tcPr>
          <w:p w14:paraId="719C5F1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1005</w:t>
            </w:r>
          </w:p>
        </w:tc>
        <w:tc>
          <w:tcPr>
            <w:tcW w:w="766" w:type="dxa"/>
            <w:tcBorders>
              <w:top w:val="nil"/>
              <w:left w:val="nil"/>
              <w:bottom w:val="nil"/>
              <w:right w:val="nil"/>
            </w:tcBorders>
            <w:shd w:val="clear" w:color="000000" w:fill="5050A8"/>
            <w:noWrap/>
            <w:vAlign w:val="center"/>
            <w:hideMark/>
          </w:tcPr>
          <w:p w14:paraId="16F8B59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E5A6F2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POTPORA POLJOPRIVREDI</w:t>
            </w:r>
          </w:p>
        </w:tc>
        <w:tc>
          <w:tcPr>
            <w:tcW w:w="1287" w:type="dxa"/>
            <w:tcBorders>
              <w:top w:val="nil"/>
              <w:left w:val="nil"/>
              <w:bottom w:val="nil"/>
              <w:right w:val="nil"/>
            </w:tcBorders>
            <w:shd w:val="clear" w:color="000000" w:fill="5050A8"/>
            <w:noWrap/>
            <w:vAlign w:val="center"/>
            <w:hideMark/>
          </w:tcPr>
          <w:p w14:paraId="4E668E65"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4.500,00</w:t>
            </w:r>
          </w:p>
        </w:tc>
        <w:tc>
          <w:tcPr>
            <w:tcW w:w="1287" w:type="dxa"/>
            <w:tcBorders>
              <w:top w:val="nil"/>
              <w:left w:val="nil"/>
              <w:bottom w:val="nil"/>
              <w:right w:val="nil"/>
            </w:tcBorders>
            <w:shd w:val="clear" w:color="000000" w:fill="5050A8"/>
            <w:noWrap/>
            <w:vAlign w:val="center"/>
            <w:hideMark/>
          </w:tcPr>
          <w:p w14:paraId="4F719C1F"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1.570,79</w:t>
            </w:r>
          </w:p>
        </w:tc>
        <w:tc>
          <w:tcPr>
            <w:tcW w:w="1336" w:type="dxa"/>
            <w:tcBorders>
              <w:top w:val="nil"/>
              <w:left w:val="nil"/>
              <w:bottom w:val="nil"/>
              <w:right w:val="nil"/>
            </w:tcBorders>
            <w:shd w:val="clear" w:color="000000" w:fill="5050A8"/>
            <w:noWrap/>
            <w:vAlign w:val="bottom"/>
            <w:hideMark/>
          </w:tcPr>
          <w:p w14:paraId="547F2C86"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35%</w:t>
            </w:r>
          </w:p>
        </w:tc>
      </w:tr>
      <w:tr w:rsidR="002C6A66" w:rsidRPr="002C6A66" w14:paraId="4FD5921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A1F72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06</w:t>
            </w:r>
          </w:p>
        </w:tc>
        <w:tc>
          <w:tcPr>
            <w:tcW w:w="8702" w:type="dxa"/>
            <w:tcBorders>
              <w:top w:val="nil"/>
              <w:left w:val="nil"/>
              <w:bottom w:val="nil"/>
              <w:right w:val="nil"/>
            </w:tcBorders>
            <w:shd w:val="clear" w:color="000000" w:fill="00B0F0"/>
            <w:noWrap/>
            <w:vAlign w:val="center"/>
            <w:hideMark/>
          </w:tcPr>
          <w:p w14:paraId="536D56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Subvencije poljoprivrednicima</w:t>
            </w:r>
          </w:p>
        </w:tc>
        <w:tc>
          <w:tcPr>
            <w:tcW w:w="1287" w:type="dxa"/>
            <w:tcBorders>
              <w:top w:val="nil"/>
              <w:left w:val="nil"/>
              <w:bottom w:val="nil"/>
              <w:right w:val="nil"/>
            </w:tcBorders>
            <w:shd w:val="clear" w:color="000000" w:fill="00B0F0"/>
            <w:noWrap/>
            <w:vAlign w:val="center"/>
            <w:hideMark/>
          </w:tcPr>
          <w:p w14:paraId="24ADF0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w:t>
            </w:r>
          </w:p>
        </w:tc>
        <w:tc>
          <w:tcPr>
            <w:tcW w:w="1287" w:type="dxa"/>
            <w:tcBorders>
              <w:top w:val="nil"/>
              <w:left w:val="nil"/>
              <w:bottom w:val="nil"/>
              <w:right w:val="nil"/>
            </w:tcBorders>
            <w:shd w:val="clear" w:color="000000" w:fill="00B0F0"/>
            <w:noWrap/>
            <w:vAlign w:val="center"/>
            <w:hideMark/>
          </w:tcPr>
          <w:p w14:paraId="4000EB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00B0F0"/>
            <w:noWrap/>
            <w:vAlign w:val="bottom"/>
            <w:hideMark/>
          </w:tcPr>
          <w:p w14:paraId="7E4FA0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35%</w:t>
            </w:r>
          </w:p>
        </w:tc>
      </w:tr>
      <w:tr w:rsidR="002C6A66" w:rsidRPr="002C6A66" w14:paraId="42DEFB40" w14:textId="77777777" w:rsidTr="002C6A66">
        <w:trPr>
          <w:trHeight w:val="300"/>
        </w:trPr>
        <w:tc>
          <w:tcPr>
            <w:tcW w:w="880" w:type="dxa"/>
            <w:tcBorders>
              <w:top w:val="nil"/>
              <w:left w:val="nil"/>
              <w:bottom w:val="nil"/>
              <w:right w:val="nil"/>
            </w:tcBorders>
            <w:shd w:val="clear" w:color="000000" w:fill="FDE9D9"/>
            <w:noWrap/>
            <w:vAlign w:val="center"/>
            <w:hideMark/>
          </w:tcPr>
          <w:p w14:paraId="4F51DE0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2BEDD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F3BAB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F2F75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FDE9D9"/>
            <w:noWrap/>
            <w:vAlign w:val="center"/>
            <w:hideMark/>
          </w:tcPr>
          <w:p w14:paraId="0AB55F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6B2343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61BDA8B" w14:textId="77777777" w:rsidTr="002C6A66">
        <w:trPr>
          <w:trHeight w:val="300"/>
        </w:trPr>
        <w:tc>
          <w:tcPr>
            <w:tcW w:w="880" w:type="dxa"/>
            <w:tcBorders>
              <w:top w:val="nil"/>
              <w:left w:val="nil"/>
              <w:bottom w:val="nil"/>
              <w:right w:val="nil"/>
            </w:tcBorders>
            <w:shd w:val="clear" w:color="000000" w:fill="BFBFBF"/>
            <w:vAlign w:val="center"/>
            <w:hideMark/>
          </w:tcPr>
          <w:p w14:paraId="7F599E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C3166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E269B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A3510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BFBFBF"/>
            <w:vAlign w:val="center"/>
            <w:hideMark/>
          </w:tcPr>
          <w:p w14:paraId="50C8A0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BC23FF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EBD4D87" w14:textId="77777777" w:rsidTr="002C6A66">
        <w:trPr>
          <w:trHeight w:val="300"/>
        </w:trPr>
        <w:tc>
          <w:tcPr>
            <w:tcW w:w="880" w:type="dxa"/>
            <w:tcBorders>
              <w:top w:val="nil"/>
              <w:left w:val="nil"/>
              <w:bottom w:val="nil"/>
              <w:right w:val="nil"/>
            </w:tcBorders>
            <w:shd w:val="clear" w:color="000000" w:fill="D9D9D9"/>
            <w:vAlign w:val="center"/>
            <w:hideMark/>
          </w:tcPr>
          <w:p w14:paraId="159BBFB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317AD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0E5B3F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5DB185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D9D9D9"/>
            <w:vAlign w:val="center"/>
            <w:hideMark/>
          </w:tcPr>
          <w:p w14:paraId="7E4B19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21A1C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ED37AC3" w14:textId="77777777" w:rsidTr="002C6A66">
        <w:trPr>
          <w:trHeight w:val="465"/>
        </w:trPr>
        <w:tc>
          <w:tcPr>
            <w:tcW w:w="880" w:type="dxa"/>
            <w:tcBorders>
              <w:top w:val="nil"/>
              <w:left w:val="nil"/>
              <w:bottom w:val="nil"/>
              <w:right w:val="nil"/>
            </w:tcBorders>
            <w:shd w:val="clear" w:color="000000" w:fill="F2F2F2"/>
            <w:vAlign w:val="center"/>
            <w:hideMark/>
          </w:tcPr>
          <w:p w14:paraId="1F5428C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AAD5A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676FCC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46F489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F2F2F2"/>
            <w:vAlign w:val="center"/>
            <w:hideMark/>
          </w:tcPr>
          <w:p w14:paraId="2E5797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1629AA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03F3FEA" w14:textId="77777777" w:rsidTr="002C6A66">
        <w:trPr>
          <w:trHeight w:val="300"/>
        </w:trPr>
        <w:tc>
          <w:tcPr>
            <w:tcW w:w="880" w:type="dxa"/>
            <w:tcBorders>
              <w:top w:val="nil"/>
              <w:left w:val="nil"/>
              <w:bottom w:val="nil"/>
              <w:right w:val="nil"/>
            </w:tcBorders>
            <w:shd w:val="clear" w:color="auto" w:fill="auto"/>
            <w:hideMark/>
          </w:tcPr>
          <w:p w14:paraId="42198E5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127</w:t>
            </w:r>
          </w:p>
        </w:tc>
        <w:tc>
          <w:tcPr>
            <w:tcW w:w="766" w:type="dxa"/>
            <w:tcBorders>
              <w:top w:val="nil"/>
              <w:left w:val="nil"/>
              <w:bottom w:val="nil"/>
              <w:right w:val="nil"/>
            </w:tcBorders>
            <w:shd w:val="clear" w:color="auto" w:fill="auto"/>
            <w:hideMark/>
          </w:tcPr>
          <w:p w14:paraId="697671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7FDBEA9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32C2BD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hideMark/>
          </w:tcPr>
          <w:p w14:paraId="73F1943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5CEF95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0475C67" w14:textId="77777777" w:rsidTr="002C6A66">
        <w:trPr>
          <w:trHeight w:val="300"/>
        </w:trPr>
        <w:tc>
          <w:tcPr>
            <w:tcW w:w="880" w:type="dxa"/>
            <w:tcBorders>
              <w:top w:val="nil"/>
              <w:left w:val="nil"/>
              <w:bottom w:val="nil"/>
              <w:right w:val="nil"/>
            </w:tcBorders>
            <w:shd w:val="clear" w:color="auto" w:fill="auto"/>
            <w:hideMark/>
          </w:tcPr>
          <w:p w14:paraId="5583C34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128</w:t>
            </w:r>
          </w:p>
        </w:tc>
        <w:tc>
          <w:tcPr>
            <w:tcW w:w="766" w:type="dxa"/>
            <w:tcBorders>
              <w:top w:val="nil"/>
              <w:left w:val="nil"/>
              <w:bottom w:val="nil"/>
              <w:right w:val="nil"/>
            </w:tcBorders>
            <w:shd w:val="clear" w:color="auto" w:fill="auto"/>
            <w:hideMark/>
          </w:tcPr>
          <w:p w14:paraId="3AE781B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3523</w:t>
            </w:r>
          </w:p>
        </w:tc>
        <w:tc>
          <w:tcPr>
            <w:tcW w:w="8702" w:type="dxa"/>
            <w:tcBorders>
              <w:top w:val="nil"/>
              <w:left w:val="nil"/>
              <w:bottom w:val="nil"/>
              <w:right w:val="nil"/>
            </w:tcBorders>
            <w:shd w:val="clear" w:color="auto" w:fill="auto"/>
            <w:hideMark/>
          </w:tcPr>
          <w:p w14:paraId="5E690E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poljoprivrednicima i obrtnicima</w:t>
            </w:r>
          </w:p>
        </w:tc>
        <w:tc>
          <w:tcPr>
            <w:tcW w:w="1287" w:type="dxa"/>
            <w:tcBorders>
              <w:top w:val="nil"/>
              <w:left w:val="nil"/>
              <w:bottom w:val="nil"/>
              <w:right w:val="nil"/>
            </w:tcBorders>
            <w:shd w:val="clear" w:color="auto" w:fill="auto"/>
            <w:hideMark/>
          </w:tcPr>
          <w:p w14:paraId="7F649C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1CB0CD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5B8093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96129A6" w14:textId="77777777" w:rsidTr="002C6A66">
        <w:trPr>
          <w:trHeight w:val="300"/>
        </w:trPr>
        <w:tc>
          <w:tcPr>
            <w:tcW w:w="880" w:type="dxa"/>
            <w:tcBorders>
              <w:top w:val="nil"/>
              <w:left w:val="nil"/>
              <w:bottom w:val="nil"/>
              <w:right w:val="nil"/>
            </w:tcBorders>
            <w:shd w:val="clear" w:color="000000" w:fill="FDE9D9"/>
            <w:noWrap/>
            <w:vAlign w:val="center"/>
            <w:hideMark/>
          </w:tcPr>
          <w:p w14:paraId="3CB09C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E8320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4.6</w:t>
            </w:r>
          </w:p>
        </w:tc>
        <w:tc>
          <w:tcPr>
            <w:tcW w:w="8702" w:type="dxa"/>
            <w:tcBorders>
              <w:top w:val="nil"/>
              <w:left w:val="nil"/>
              <w:bottom w:val="nil"/>
              <w:right w:val="nil"/>
            </w:tcBorders>
            <w:shd w:val="clear" w:color="000000" w:fill="FDE9D9"/>
            <w:noWrap/>
            <w:vAlign w:val="center"/>
            <w:hideMark/>
          </w:tcPr>
          <w:p w14:paraId="678493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Naknada za prenamjenu poljoprivrednog zemljišta</w:t>
            </w:r>
          </w:p>
        </w:tc>
        <w:tc>
          <w:tcPr>
            <w:tcW w:w="1287" w:type="dxa"/>
            <w:tcBorders>
              <w:top w:val="nil"/>
              <w:left w:val="nil"/>
              <w:bottom w:val="nil"/>
              <w:right w:val="nil"/>
            </w:tcBorders>
            <w:shd w:val="clear" w:color="000000" w:fill="FDE9D9"/>
            <w:noWrap/>
            <w:vAlign w:val="center"/>
            <w:hideMark/>
          </w:tcPr>
          <w:p w14:paraId="640CD43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DE9D9"/>
            <w:noWrap/>
            <w:vAlign w:val="center"/>
            <w:hideMark/>
          </w:tcPr>
          <w:p w14:paraId="5B3544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FDE9D9"/>
            <w:noWrap/>
            <w:vAlign w:val="bottom"/>
            <w:hideMark/>
          </w:tcPr>
          <w:p w14:paraId="257F8D6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40D84108" w14:textId="77777777" w:rsidTr="002C6A66">
        <w:trPr>
          <w:trHeight w:val="300"/>
        </w:trPr>
        <w:tc>
          <w:tcPr>
            <w:tcW w:w="880" w:type="dxa"/>
            <w:tcBorders>
              <w:top w:val="nil"/>
              <w:left w:val="nil"/>
              <w:bottom w:val="nil"/>
              <w:right w:val="nil"/>
            </w:tcBorders>
            <w:shd w:val="clear" w:color="000000" w:fill="BFBFBF"/>
            <w:vAlign w:val="center"/>
            <w:hideMark/>
          </w:tcPr>
          <w:p w14:paraId="0F878E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BFBFBF"/>
            <w:vAlign w:val="center"/>
            <w:hideMark/>
          </w:tcPr>
          <w:p w14:paraId="5E7B9C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72D3B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D5EA2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BFBFBF"/>
            <w:vAlign w:val="center"/>
            <w:hideMark/>
          </w:tcPr>
          <w:p w14:paraId="229CE1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BFBFBF"/>
            <w:noWrap/>
            <w:vAlign w:val="bottom"/>
            <w:hideMark/>
          </w:tcPr>
          <w:p w14:paraId="777439B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5777EA2C" w14:textId="77777777" w:rsidTr="002C6A66">
        <w:trPr>
          <w:trHeight w:val="300"/>
        </w:trPr>
        <w:tc>
          <w:tcPr>
            <w:tcW w:w="880" w:type="dxa"/>
            <w:tcBorders>
              <w:top w:val="nil"/>
              <w:left w:val="nil"/>
              <w:bottom w:val="nil"/>
              <w:right w:val="nil"/>
            </w:tcBorders>
            <w:shd w:val="clear" w:color="000000" w:fill="D9D9D9"/>
            <w:vAlign w:val="center"/>
            <w:hideMark/>
          </w:tcPr>
          <w:p w14:paraId="4343B86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8073C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68B0E9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65F72C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D9D9D9"/>
            <w:vAlign w:val="center"/>
            <w:hideMark/>
          </w:tcPr>
          <w:p w14:paraId="5662A0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D9D9D9"/>
            <w:noWrap/>
            <w:vAlign w:val="bottom"/>
            <w:hideMark/>
          </w:tcPr>
          <w:p w14:paraId="20C5987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0CBD96FB" w14:textId="77777777" w:rsidTr="002C6A66">
        <w:trPr>
          <w:trHeight w:val="405"/>
        </w:trPr>
        <w:tc>
          <w:tcPr>
            <w:tcW w:w="880" w:type="dxa"/>
            <w:tcBorders>
              <w:top w:val="nil"/>
              <w:left w:val="nil"/>
              <w:bottom w:val="nil"/>
              <w:right w:val="nil"/>
            </w:tcBorders>
            <w:shd w:val="clear" w:color="000000" w:fill="F2F2F2"/>
            <w:vAlign w:val="center"/>
            <w:hideMark/>
          </w:tcPr>
          <w:p w14:paraId="2E5F70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589D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48AF2C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033C5C6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center"/>
            <w:hideMark/>
          </w:tcPr>
          <w:p w14:paraId="3DB0DB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F2F2F2"/>
            <w:noWrap/>
            <w:vAlign w:val="bottom"/>
            <w:hideMark/>
          </w:tcPr>
          <w:p w14:paraId="44D3CF1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024B4961" w14:textId="77777777" w:rsidTr="002C6A66">
        <w:trPr>
          <w:trHeight w:val="300"/>
        </w:trPr>
        <w:tc>
          <w:tcPr>
            <w:tcW w:w="880" w:type="dxa"/>
            <w:tcBorders>
              <w:top w:val="nil"/>
              <w:left w:val="nil"/>
              <w:bottom w:val="nil"/>
              <w:right w:val="nil"/>
            </w:tcBorders>
            <w:shd w:val="clear" w:color="auto" w:fill="auto"/>
            <w:hideMark/>
          </w:tcPr>
          <w:p w14:paraId="6055CFE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129</w:t>
            </w:r>
          </w:p>
        </w:tc>
        <w:tc>
          <w:tcPr>
            <w:tcW w:w="766" w:type="dxa"/>
            <w:tcBorders>
              <w:top w:val="nil"/>
              <w:left w:val="nil"/>
              <w:bottom w:val="nil"/>
              <w:right w:val="nil"/>
            </w:tcBorders>
            <w:shd w:val="clear" w:color="auto" w:fill="auto"/>
            <w:hideMark/>
          </w:tcPr>
          <w:p w14:paraId="5716D8D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228A9CB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3AAAA0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3ED652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1.570,79</w:t>
            </w:r>
          </w:p>
        </w:tc>
        <w:tc>
          <w:tcPr>
            <w:tcW w:w="1336" w:type="dxa"/>
            <w:tcBorders>
              <w:top w:val="nil"/>
              <w:left w:val="nil"/>
              <w:bottom w:val="nil"/>
              <w:right w:val="nil"/>
            </w:tcBorders>
            <w:shd w:val="clear" w:color="auto" w:fill="auto"/>
            <w:noWrap/>
            <w:vAlign w:val="bottom"/>
            <w:hideMark/>
          </w:tcPr>
          <w:p w14:paraId="3F38D4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1CE86E09" w14:textId="77777777" w:rsidTr="002C6A66">
        <w:trPr>
          <w:trHeight w:val="300"/>
        </w:trPr>
        <w:tc>
          <w:tcPr>
            <w:tcW w:w="880" w:type="dxa"/>
            <w:tcBorders>
              <w:top w:val="nil"/>
              <w:left w:val="nil"/>
              <w:bottom w:val="nil"/>
              <w:right w:val="nil"/>
            </w:tcBorders>
            <w:shd w:val="clear" w:color="auto" w:fill="auto"/>
            <w:hideMark/>
          </w:tcPr>
          <w:p w14:paraId="1D4AC3F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130</w:t>
            </w:r>
          </w:p>
        </w:tc>
        <w:tc>
          <w:tcPr>
            <w:tcW w:w="766" w:type="dxa"/>
            <w:tcBorders>
              <w:top w:val="nil"/>
              <w:left w:val="nil"/>
              <w:bottom w:val="nil"/>
              <w:right w:val="nil"/>
            </w:tcBorders>
            <w:shd w:val="clear" w:color="auto" w:fill="auto"/>
            <w:hideMark/>
          </w:tcPr>
          <w:p w14:paraId="584C97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3523</w:t>
            </w:r>
          </w:p>
        </w:tc>
        <w:tc>
          <w:tcPr>
            <w:tcW w:w="8702" w:type="dxa"/>
            <w:tcBorders>
              <w:top w:val="nil"/>
              <w:left w:val="nil"/>
              <w:bottom w:val="nil"/>
              <w:right w:val="nil"/>
            </w:tcBorders>
            <w:shd w:val="clear" w:color="auto" w:fill="auto"/>
            <w:hideMark/>
          </w:tcPr>
          <w:p w14:paraId="0D54404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poljoprivrednicima i obrtnicima</w:t>
            </w:r>
          </w:p>
        </w:tc>
        <w:tc>
          <w:tcPr>
            <w:tcW w:w="1287" w:type="dxa"/>
            <w:tcBorders>
              <w:top w:val="nil"/>
              <w:left w:val="nil"/>
              <w:bottom w:val="nil"/>
              <w:right w:val="nil"/>
            </w:tcBorders>
            <w:shd w:val="clear" w:color="auto" w:fill="auto"/>
            <w:hideMark/>
          </w:tcPr>
          <w:p w14:paraId="7432DA8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DF74F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3B5B4D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39A3F7" w14:textId="77777777" w:rsidTr="002C6A66">
        <w:trPr>
          <w:trHeight w:val="300"/>
        </w:trPr>
        <w:tc>
          <w:tcPr>
            <w:tcW w:w="880" w:type="dxa"/>
            <w:tcBorders>
              <w:top w:val="nil"/>
              <w:left w:val="nil"/>
              <w:bottom w:val="nil"/>
              <w:right w:val="nil"/>
            </w:tcBorders>
            <w:shd w:val="clear" w:color="000000" w:fill="5050A8"/>
            <w:vAlign w:val="center"/>
            <w:hideMark/>
          </w:tcPr>
          <w:p w14:paraId="1BD20A8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1006</w:t>
            </w:r>
          </w:p>
        </w:tc>
        <w:tc>
          <w:tcPr>
            <w:tcW w:w="766" w:type="dxa"/>
            <w:tcBorders>
              <w:top w:val="nil"/>
              <w:left w:val="nil"/>
              <w:bottom w:val="nil"/>
              <w:right w:val="nil"/>
            </w:tcBorders>
            <w:shd w:val="clear" w:color="000000" w:fill="5050A8"/>
            <w:vAlign w:val="center"/>
            <w:hideMark/>
          </w:tcPr>
          <w:p w14:paraId="63EB1D9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4DDBBC7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JAČANJE GOSPODARSTVA</w:t>
            </w:r>
          </w:p>
        </w:tc>
        <w:tc>
          <w:tcPr>
            <w:tcW w:w="1287" w:type="dxa"/>
            <w:tcBorders>
              <w:top w:val="nil"/>
              <w:left w:val="nil"/>
              <w:bottom w:val="nil"/>
              <w:right w:val="nil"/>
            </w:tcBorders>
            <w:shd w:val="clear" w:color="000000" w:fill="5050A8"/>
            <w:noWrap/>
            <w:vAlign w:val="bottom"/>
            <w:hideMark/>
          </w:tcPr>
          <w:p w14:paraId="01DA166C" w14:textId="77777777" w:rsidR="002C6A66" w:rsidRPr="002C6A66" w:rsidRDefault="002C6A66" w:rsidP="002C6A66">
            <w:pPr>
              <w:spacing w:after="0" w:line="240" w:lineRule="auto"/>
              <w:jc w:val="right"/>
              <w:rPr>
                <w:rFonts w:eastAsia="Times New Roman" w:cs="Calibri"/>
                <w:noProof w:val="0"/>
                <w:color w:val="FFFFFF"/>
                <w:sz w:val="20"/>
                <w:szCs w:val="20"/>
                <w:lang w:eastAsia="hr-HR"/>
              </w:rPr>
            </w:pPr>
            <w:r w:rsidRPr="002C6A66">
              <w:rPr>
                <w:rFonts w:eastAsia="Times New Roman" w:cs="Calibri"/>
                <w:noProof w:val="0"/>
                <w:color w:val="FFFFFF"/>
                <w:sz w:val="20"/>
                <w:szCs w:val="20"/>
                <w:lang w:eastAsia="hr-HR"/>
              </w:rPr>
              <w:t>4.645,29</w:t>
            </w:r>
          </w:p>
        </w:tc>
        <w:tc>
          <w:tcPr>
            <w:tcW w:w="1287" w:type="dxa"/>
            <w:tcBorders>
              <w:top w:val="nil"/>
              <w:left w:val="nil"/>
              <w:bottom w:val="nil"/>
              <w:right w:val="nil"/>
            </w:tcBorders>
            <w:shd w:val="clear" w:color="000000" w:fill="5050A8"/>
            <w:noWrap/>
            <w:vAlign w:val="bottom"/>
            <w:hideMark/>
          </w:tcPr>
          <w:p w14:paraId="269AE402" w14:textId="77777777" w:rsidR="002C6A66" w:rsidRPr="002C6A66" w:rsidRDefault="002C6A66" w:rsidP="002C6A66">
            <w:pPr>
              <w:spacing w:after="0" w:line="240" w:lineRule="auto"/>
              <w:jc w:val="right"/>
              <w:rPr>
                <w:rFonts w:eastAsia="Times New Roman" w:cs="Calibri"/>
                <w:noProof w:val="0"/>
                <w:color w:val="FFFFFF"/>
                <w:sz w:val="20"/>
                <w:szCs w:val="20"/>
                <w:lang w:eastAsia="hr-HR"/>
              </w:rPr>
            </w:pPr>
            <w:r w:rsidRPr="002C6A66">
              <w:rPr>
                <w:rFonts w:eastAsia="Times New Roman" w:cs="Calibri"/>
                <w:noProof w:val="0"/>
                <w:color w:val="FFFFFF"/>
                <w:sz w:val="20"/>
                <w:szCs w:val="20"/>
                <w:lang w:eastAsia="hr-HR"/>
              </w:rPr>
              <w:t>0,00</w:t>
            </w:r>
          </w:p>
        </w:tc>
        <w:tc>
          <w:tcPr>
            <w:tcW w:w="1336" w:type="dxa"/>
            <w:tcBorders>
              <w:top w:val="nil"/>
              <w:left w:val="nil"/>
              <w:bottom w:val="nil"/>
              <w:right w:val="nil"/>
            </w:tcBorders>
            <w:shd w:val="clear" w:color="000000" w:fill="5050A8"/>
            <w:noWrap/>
            <w:vAlign w:val="bottom"/>
            <w:hideMark/>
          </w:tcPr>
          <w:p w14:paraId="1F29F21A"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0%</w:t>
            </w:r>
          </w:p>
        </w:tc>
      </w:tr>
      <w:tr w:rsidR="002C6A66" w:rsidRPr="002C6A66" w14:paraId="562B956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54105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K5000 07</w:t>
            </w:r>
          </w:p>
        </w:tc>
        <w:tc>
          <w:tcPr>
            <w:tcW w:w="8702" w:type="dxa"/>
            <w:tcBorders>
              <w:top w:val="nil"/>
              <w:left w:val="nil"/>
              <w:bottom w:val="nil"/>
              <w:right w:val="nil"/>
            </w:tcBorders>
            <w:shd w:val="clear" w:color="000000" w:fill="00B0F0"/>
            <w:noWrap/>
            <w:vAlign w:val="center"/>
            <w:hideMark/>
          </w:tcPr>
          <w:p w14:paraId="5904FD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Ulaganje u razvoj MSP-ova putem PC "Scala d.o.o."</w:t>
            </w:r>
          </w:p>
        </w:tc>
        <w:tc>
          <w:tcPr>
            <w:tcW w:w="1287" w:type="dxa"/>
            <w:tcBorders>
              <w:top w:val="nil"/>
              <w:left w:val="nil"/>
              <w:bottom w:val="nil"/>
              <w:right w:val="nil"/>
            </w:tcBorders>
            <w:shd w:val="clear" w:color="000000" w:fill="00B0F0"/>
            <w:hideMark/>
          </w:tcPr>
          <w:p w14:paraId="2F8F53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00B0F0"/>
            <w:hideMark/>
          </w:tcPr>
          <w:p w14:paraId="288827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0A50BB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719124D" w14:textId="77777777" w:rsidTr="002C6A66">
        <w:trPr>
          <w:trHeight w:val="300"/>
        </w:trPr>
        <w:tc>
          <w:tcPr>
            <w:tcW w:w="880" w:type="dxa"/>
            <w:tcBorders>
              <w:top w:val="nil"/>
              <w:left w:val="nil"/>
              <w:bottom w:val="nil"/>
              <w:right w:val="nil"/>
            </w:tcBorders>
            <w:shd w:val="clear" w:color="000000" w:fill="FDE9D9"/>
            <w:noWrap/>
            <w:vAlign w:val="center"/>
            <w:hideMark/>
          </w:tcPr>
          <w:p w14:paraId="610FA1D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FC117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6.1</w:t>
            </w:r>
          </w:p>
        </w:tc>
        <w:tc>
          <w:tcPr>
            <w:tcW w:w="8702" w:type="dxa"/>
            <w:tcBorders>
              <w:top w:val="nil"/>
              <w:left w:val="nil"/>
              <w:bottom w:val="nil"/>
              <w:right w:val="nil"/>
            </w:tcBorders>
            <w:shd w:val="clear" w:color="000000" w:fill="FDE9D9"/>
            <w:noWrap/>
            <w:vAlign w:val="center"/>
            <w:hideMark/>
          </w:tcPr>
          <w:p w14:paraId="1DB69F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Donacije</w:t>
            </w:r>
          </w:p>
        </w:tc>
        <w:tc>
          <w:tcPr>
            <w:tcW w:w="1287" w:type="dxa"/>
            <w:tcBorders>
              <w:top w:val="nil"/>
              <w:left w:val="nil"/>
              <w:bottom w:val="nil"/>
              <w:right w:val="nil"/>
            </w:tcBorders>
            <w:shd w:val="clear" w:color="000000" w:fill="FDE9D9"/>
            <w:noWrap/>
            <w:vAlign w:val="center"/>
            <w:hideMark/>
          </w:tcPr>
          <w:p w14:paraId="021455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FDE9D9"/>
            <w:noWrap/>
            <w:vAlign w:val="center"/>
            <w:hideMark/>
          </w:tcPr>
          <w:p w14:paraId="611AD8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DEBB8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B68C630" w14:textId="77777777" w:rsidTr="002C6A66">
        <w:trPr>
          <w:trHeight w:val="300"/>
        </w:trPr>
        <w:tc>
          <w:tcPr>
            <w:tcW w:w="880" w:type="dxa"/>
            <w:tcBorders>
              <w:top w:val="nil"/>
              <w:left w:val="nil"/>
              <w:bottom w:val="nil"/>
              <w:right w:val="nil"/>
            </w:tcBorders>
            <w:shd w:val="clear" w:color="000000" w:fill="BFBFBF"/>
            <w:vAlign w:val="center"/>
            <w:hideMark/>
          </w:tcPr>
          <w:p w14:paraId="57DFF00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50952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1A93D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4B8C6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BFBFBF"/>
            <w:vAlign w:val="center"/>
            <w:hideMark/>
          </w:tcPr>
          <w:p w14:paraId="5FAD62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9ABB5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1A32C6A" w14:textId="77777777" w:rsidTr="002C6A66">
        <w:trPr>
          <w:trHeight w:val="300"/>
        </w:trPr>
        <w:tc>
          <w:tcPr>
            <w:tcW w:w="880" w:type="dxa"/>
            <w:tcBorders>
              <w:top w:val="nil"/>
              <w:left w:val="nil"/>
              <w:bottom w:val="nil"/>
              <w:right w:val="nil"/>
            </w:tcBorders>
            <w:shd w:val="clear" w:color="000000" w:fill="D9D9D9"/>
            <w:vAlign w:val="center"/>
            <w:hideMark/>
          </w:tcPr>
          <w:p w14:paraId="2D8823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AB9C2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2360A9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4E4987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D9D9D9"/>
            <w:vAlign w:val="center"/>
            <w:hideMark/>
          </w:tcPr>
          <w:p w14:paraId="75D14A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91DA7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B4976B2" w14:textId="77777777" w:rsidTr="002C6A66">
        <w:trPr>
          <w:trHeight w:val="300"/>
        </w:trPr>
        <w:tc>
          <w:tcPr>
            <w:tcW w:w="880" w:type="dxa"/>
            <w:tcBorders>
              <w:top w:val="nil"/>
              <w:left w:val="nil"/>
              <w:bottom w:val="nil"/>
              <w:right w:val="nil"/>
            </w:tcBorders>
            <w:shd w:val="clear" w:color="000000" w:fill="F2F2F2"/>
            <w:vAlign w:val="center"/>
            <w:hideMark/>
          </w:tcPr>
          <w:p w14:paraId="6BEB81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4D3DE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F1243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AADB4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3.981,68</w:t>
            </w:r>
          </w:p>
        </w:tc>
        <w:tc>
          <w:tcPr>
            <w:tcW w:w="1287" w:type="dxa"/>
            <w:tcBorders>
              <w:top w:val="nil"/>
              <w:left w:val="nil"/>
              <w:bottom w:val="nil"/>
              <w:right w:val="nil"/>
            </w:tcBorders>
            <w:shd w:val="clear" w:color="000000" w:fill="F2F2F2"/>
            <w:vAlign w:val="center"/>
            <w:hideMark/>
          </w:tcPr>
          <w:p w14:paraId="05057F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EF5EB1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EB4D1C3" w14:textId="77777777" w:rsidTr="002C6A66">
        <w:trPr>
          <w:trHeight w:val="300"/>
        </w:trPr>
        <w:tc>
          <w:tcPr>
            <w:tcW w:w="880" w:type="dxa"/>
            <w:tcBorders>
              <w:top w:val="nil"/>
              <w:left w:val="nil"/>
              <w:bottom w:val="nil"/>
              <w:right w:val="nil"/>
            </w:tcBorders>
            <w:shd w:val="clear" w:color="auto" w:fill="auto"/>
            <w:vAlign w:val="center"/>
            <w:hideMark/>
          </w:tcPr>
          <w:p w14:paraId="4C5B8F9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131</w:t>
            </w:r>
          </w:p>
        </w:tc>
        <w:tc>
          <w:tcPr>
            <w:tcW w:w="766" w:type="dxa"/>
            <w:tcBorders>
              <w:top w:val="nil"/>
              <w:left w:val="nil"/>
              <w:bottom w:val="nil"/>
              <w:right w:val="nil"/>
            </w:tcBorders>
            <w:shd w:val="clear" w:color="auto" w:fill="auto"/>
            <w:vAlign w:val="center"/>
            <w:hideMark/>
          </w:tcPr>
          <w:p w14:paraId="6FA050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74364A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1C2F2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3.981,68</w:t>
            </w:r>
          </w:p>
        </w:tc>
        <w:tc>
          <w:tcPr>
            <w:tcW w:w="1287" w:type="dxa"/>
            <w:tcBorders>
              <w:top w:val="nil"/>
              <w:left w:val="nil"/>
              <w:bottom w:val="nil"/>
              <w:right w:val="nil"/>
            </w:tcBorders>
            <w:shd w:val="clear" w:color="auto" w:fill="auto"/>
            <w:vAlign w:val="center"/>
            <w:hideMark/>
          </w:tcPr>
          <w:p w14:paraId="0EE3606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3F666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2E864F8" w14:textId="77777777" w:rsidTr="002C6A66">
        <w:trPr>
          <w:trHeight w:val="300"/>
        </w:trPr>
        <w:tc>
          <w:tcPr>
            <w:tcW w:w="880" w:type="dxa"/>
            <w:tcBorders>
              <w:top w:val="nil"/>
              <w:left w:val="nil"/>
              <w:bottom w:val="nil"/>
              <w:right w:val="nil"/>
            </w:tcBorders>
            <w:shd w:val="clear" w:color="000000" w:fill="F2F2F2"/>
            <w:vAlign w:val="center"/>
            <w:hideMark/>
          </w:tcPr>
          <w:p w14:paraId="59E021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65FAE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FAFD3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375E94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2696C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185BE7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1727F16" w14:textId="77777777" w:rsidTr="002C6A66">
        <w:trPr>
          <w:trHeight w:val="300"/>
        </w:trPr>
        <w:tc>
          <w:tcPr>
            <w:tcW w:w="880" w:type="dxa"/>
            <w:tcBorders>
              <w:top w:val="nil"/>
              <w:left w:val="nil"/>
              <w:bottom w:val="nil"/>
              <w:right w:val="nil"/>
            </w:tcBorders>
            <w:shd w:val="clear" w:color="000000" w:fill="F2F2F2"/>
            <w:vAlign w:val="center"/>
            <w:hideMark/>
          </w:tcPr>
          <w:p w14:paraId="08766F7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29ED4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6259EC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2EC70A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663,61</w:t>
            </w:r>
          </w:p>
        </w:tc>
        <w:tc>
          <w:tcPr>
            <w:tcW w:w="1287" w:type="dxa"/>
            <w:tcBorders>
              <w:top w:val="nil"/>
              <w:left w:val="nil"/>
              <w:bottom w:val="nil"/>
              <w:right w:val="nil"/>
            </w:tcBorders>
            <w:shd w:val="clear" w:color="000000" w:fill="F2F2F2"/>
            <w:vAlign w:val="center"/>
            <w:hideMark/>
          </w:tcPr>
          <w:p w14:paraId="24FB6BA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C5EF1E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6522CB8" w14:textId="77777777" w:rsidTr="002C6A66">
        <w:trPr>
          <w:trHeight w:val="300"/>
        </w:trPr>
        <w:tc>
          <w:tcPr>
            <w:tcW w:w="880" w:type="dxa"/>
            <w:tcBorders>
              <w:top w:val="nil"/>
              <w:left w:val="nil"/>
              <w:bottom w:val="nil"/>
              <w:right w:val="nil"/>
            </w:tcBorders>
            <w:shd w:val="clear" w:color="auto" w:fill="auto"/>
            <w:hideMark/>
          </w:tcPr>
          <w:p w14:paraId="60823ED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132</w:t>
            </w:r>
          </w:p>
        </w:tc>
        <w:tc>
          <w:tcPr>
            <w:tcW w:w="766" w:type="dxa"/>
            <w:tcBorders>
              <w:top w:val="nil"/>
              <w:left w:val="nil"/>
              <w:bottom w:val="nil"/>
              <w:right w:val="nil"/>
            </w:tcBorders>
            <w:shd w:val="clear" w:color="auto" w:fill="auto"/>
            <w:hideMark/>
          </w:tcPr>
          <w:p w14:paraId="7FB296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013AF9A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4E8864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663,61</w:t>
            </w:r>
          </w:p>
        </w:tc>
        <w:tc>
          <w:tcPr>
            <w:tcW w:w="1287" w:type="dxa"/>
            <w:tcBorders>
              <w:top w:val="nil"/>
              <w:left w:val="nil"/>
              <w:bottom w:val="nil"/>
              <w:right w:val="nil"/>
            </w:tcBorders>
            <w:shd w:val="clear" w:color="auto" w:fill="auto"/>
            <w:hideMark/>
          </w:tcPr>
          <w:p w14:paraId="618F93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C1B171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1F1A7E3" w14:textId="77777777" w:rsidTr="002C6A66">
        <w:trPr>
          <w:trHeight w:val="300"/>
        </w:trPr>
        <w:tc>
          <w:tcPr>
            <w:tcW w:w="880" w:type="dxa"/>
            <w:tcBorders>
              <w:top w:val="nil"/>
              <w:left w:val="nil"/>
              <w:bottom w:val="nil"/>
              <w:right w:val="nil"/>
            </w:tcBorders>
            <w:shd w:val="clear" w:color="000000" w:fill="5050A8"/>
            <w:noWrap/>
            <w:vAlign w:val="center"/>
            <w:hideMark/>
          </w:tcPr>
          <w:p w14:paraId="698A546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1007</w:t>
            </w:r>
          </w:p>
        </w:tc>
        <w:tc>
          <w:tcPr>
            <w:tcW w:w="766" w:type="dxa"/>
            <w:tcBorders>
              <w:top w:val="nil"/>
              <w:left w:val="nil"/>
              <w:bottom w:val="nil"/>
              <w:right w:val="nil"/>
            </w:tcBorders>
            <w:shd w:val="clear" w:color="000000" w:fill="5050A8"/>
            <w:noWrap/>
            <w:vAlign w:val="center"/>
            <w:hideMark/>
          </w:tcPr>
          <w:p w14:paraId="7AD3D64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BD0D8E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SOCIJALNA SKRB</w:t>
            </w:r>
          </w:p>
        </w:tc>
        <w:tc>
          <w:tcPr>
            <w:tcW w:w="1287" w:type="dxa"/>
            <w:tcBorders>
              <w:top w:val="nil"/>
              <w:left w:val="nil"/>
              <w:bottom w:val="nil"/>
              <w:right w:val="nil"/>
            </w:tcBorders>
            <w:shd w:val="clear" w:color="000000" w:fill="5050A8"/>
            <w:noWrap/>
            <w:vAlign w:val="center"/>
            <w:hideMark/>
          </w:tcPr>
          <w:p w14:paraId="061E183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735.105,00</w:t>
            </w:r>
          </w:p>
        </w:tc>
        <w:tc>
          <w:tcPr>
            <w:tcW w:w="1287" w:type="dxa"/>
            <w:tcBorders>
              <w:top w:val="nil"/>
              <w:left w:val="nil"/>
              <w:bottom w:val="nil"/>
              <w:right w:val="nil"/>
            </w:tcBorders>
            <w:shd w:val="clear" w:color="000000" w:fill="5050A8"/>
            <w:noWrap/>
            <w:vAlign w:val="center"/>
            <w:hideMark/>
          </w:tcPr>
          <w:p w14:paraId="4B93F15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660.034,91</w:t>
            </w:r>
          </w:p>
        </w:tc>
        <w:tc>
          <w:tcPr>
            <w:tcW w:w="1336" w:type="dxa"/>
            <w:tcBorders>
              <w:top w:val="nil"/>
              <w:left w:val="nil"/>
              <w:bottom w:val="nil"/>
              <w:right w:val="nil"/>
            </w:tcBorders>
            <w:shd w:val="clear" w:color="000000" w:fill="5050A8"/>
            <w:noWrap/>
            <w:vAlign w:val="bottom"/>
            <w:hideMark/>
          </w:tcPr>
          <w:p w14:paraId="059D6328"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90%</w:t>
            </w:r>
          </w:p>
        </w:tc>
      </w:tr>
      <w:tr w:rsidR="002C6A66" w:rsidRPr="002C6A66" w14:paraId="5A15155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EC265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08</w:t>
            </w:r>
          </w:p>
        </w:tc>
        <w:tc>
          <w:tcPr>
            <w:tcW w:w="8702" w:type="dxa"/>
            <w:tcBorders>
              <w:top w:val="nil"/>
              <w:left w:val="nil"/>
              <w:bottom w:val="nil"/>
              <w:right w:val="nil"/>
            </w:tcBorders>
            <w:shd w:val="clear" w:color="000000" w:fill="00B0F0"/>
            <w:noWrap/>
            <w:vAlign w:val="center"/>
            <w:hideMark/>
          </w:tcPr>
          <w:p w14:paraId="72B685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Novčane pomoći</w:t>
            </w:r>
          </w:p>
        </w:tc>
        <w:tc>
          <w:tcPr>
            <w:tcW w:w="1287" w:type="dxa"/>
            <w:tcBorders>
              <w:top w:val="nil"/>
              <w:left w:val="nil"/>
              <w:bottom w:val="nil"/>
              <w:right w:val="nil"/>
            </w:tcBorders>
            <w:shd w:val="clear" w:color="000000" w:fill="00B0F0"/>
            <w:noWrap/>
            <w:vAlign w:val="center"/>
            <w:hideMark/>
          </w:tcPr>
          <w:p w14:paraId="5F1C7C9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570.000,00</w:t>
            </w:r>
          </w:p>
        </w:tc>
        <w:tc>
          <w:tcPr>
            <w:tcW w:w="1287" w:type="dxa"/>
            <w:tcBorders>
              <w:top w:val="nil"/>
              <w:left w:val="nil"/>
              <w:bottom w:val="nil"/>
              <w:right w:val="nil"/>
            </w:tcBorders>
            <w:shd w:val="clear" w:color="000000" w:fill="00B0F0"/>
            <w:noWrap/>
            <w:vAlign w:val="center"/>
            <w:hideMark/>
          </w:tcPr>
          <w:p w14:paraId="62E4F1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576.889,69</w:t>
            </w:r>
          </w:p>
        </w:tc>
        <w:tc>
          <w:tcPr>
            <w:tcW w:w="1336" w:type="dxa"/>
            <w:tcBorders>
              <w:top w:val="nil"/>
              <w:left w:val="nil"/>
              <w:bottom w:val="nil"/>
              <w:right w:val="nil"/>
            </w:tcBorders>
            <w:shd w:val="clear" w:color="000000" w:fill="00B0F0"/>
            <w:noWrap/>
            <w:vAlign w:val="bottom"/>
            <w:hideMark/>
          </w:tcPr>
          <w:p w14:paraId="0401F4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9F32440" w14:textId="77777777" w:rsidTr="002C6A66">
        <w:trPr>
          <w:trHeight w:val="300"/>
        </w:trPr>
        <w:tc>
          <w:tcPr>
            <w:tcW w:w="880" w:type="dxa"/>
            <w:tcBorders>
              <w:top w:val="nil"/>
              <w:left w:val="nil"/>
              <w:bottom w:val="nil"/>
              <w:right w:val="nil"/>
            </w:tcBorders>
            <w:shd w:val="clear" w:color="000000" w:fill="FDE9D9"/>
            <w:noWrap/>
            <w:vAlign w:val="center"/>
            <w:hideMark/>
          </w:tcPr>
          <w:p w14:paraId="75E1CD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28283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40E7F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B2B8AE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570.000,00</w:t>
            </w:r>
          </w:p>
        </w:tc>
        <w:tc>
          <w:tcPr>
            <w:tcW w:w="1287" w:type="dxa"/>
            <w:tcBorders>
              <w:top w:val="nil"/>
              <w:left w:val="nil"/>
              <w:bottom w:val="nil"/>
              <w:right w:val="nil"/>
            </w:tcBorders>
            <w:shd w:val="clear" w:color="000000" w:fill="FDE9D9"/>
            <w:noWrap/>
            <w:vAlign w:val="center"/>
            <w:hideMark/>
          </w:tcPr>
          <w:p w14:paraId="207CA0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576.889,69</w:t>
            </w:r>
          </w:p>
        </w:tc>
        <w:tc>
          <w:tcPr>
            <w:tcW w:w="1336" w:type="dxa"/>
            <w:tcBorders>
              <w:top w:val="nil"/>
              <w:left w:val="nil"/>
              <w:bottom w:val="nil"/>
              <w:right w:val="nil"/>
            </w:tcBorders>
            <w:shd w:val="clear" w:color="000000" w:fill="FDE9D9"/>
            <w:noWrap/>
            <w:vAlign w:val="bottom"/>
            <w:hideMark/>
          </w:tcPr>
          <w:p w14:paraId="68290D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5CB01C2" w14:textId="77777777" w:rsidTr="002C6A66">
        <w:trPr>
          <w:trHeight w:val="300"/>
        </w:trPr>
        <w:tc>
          <w:tcPr>
            <w:tcW w:w="880" w:type="dxa"/>
            <w:tcBorders>
              <w:top w:val="nil"/>
              <w:left w:val="nil"/>
              <w:bottom w:val="nil"/>
              <w:right w:val="nil"/>
            </w:tcBorders>
            <w:shd w:val="clear" w:color="000000" w:fill="BFBFBF"/>
            <w:vAlign w:val="center"/>
            <w:hideMark/>
          </w:tcPr>
          <w:p w14:paraId="4FC24E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C5772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1D68E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F15FA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570.000,00</w:t>
            </w:r>
          </w:p>
        </w:tc>
        <w:tc>
          <w:tcPr>
            <w:tcW w:w="1287" w:type="dxa"/>
            <w:tcBorders>
              <w:top w:val="nil"/>
              <w:left w:val="nil"/>
              <w:bottom w:val="nil"/>
              <w:right w:val="nil"/>
            </w:tcBorders>
            <w:shd w:val="clear" w:color="000000" w:fill="BFBFBF"/>
            <w:vAlign w:val="center"/>
            <w:hideMark/>
          </w:tcPr>
          <w:p w14:paraId="193100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576.889,69</w:t>
            </w:r>
          </w:p>
        </w:tc>
        <w:tc>
          <w:tcPr>
            <w:tcW w:w="1336" w:type="dxa"/>
            <w:tcBorders>
              <w:top w:val="nil"/>
              <w:left w:val="nil"/>
              <w:bottom w:val="nil"/>
              <w:right w:val="nil"/>
            </w:tcBorders>
            <w:shd w:val="clear" w:color="000000" w:fill="BFBFBF"/>
            <w:noWrap/>
            <w:vAlign w:val="bottom"/>
            <w:hideMark/>
          </w:tcPr>
          <w:p w14:paraId="07E420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07447CD" w14:textId="77777777" w:rsidTr="002C6A66">
        <w:trPr>
          <w:trHeight w:val="300"/>
        </w:trPr>
        <w:tc>
          <w:tcPr>
            <w:tcW w:w="880" w:type="dxa"/>
            <w:tcBorders>
              <w:top w:val="nil"/>
              <w:left w:val="nil"/>
              <w:bottom w:val="nil"/>
              <w:right w:val="nil"/>
            </w:tcBorders>
            <w:shd w:val="clear" w:color="000000" w:fill="D9D9D9"/>
            <w:vAlign w:val="center"/>
            <w:hideMark/>
          </w:tcPr>
          <w:p w14:paraId="680F4C8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DF814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w:t>
            </w:r>
          </w:p>
        </w:tc>
        <w:tc>
          <w:tcPr>
            <w:tcW w:w="8702" w:type="dxa"/>
            <w:tcBorders>
              <w:top w:val="nil"/>
              <w:left w:val="nil"/>
              <w:bottom w:val="nil"/>
              <w:right w:val="nil"/>
            </w:tcBorders>
            <w:shd w:val="clear" w:color="000000" w:fill="D9D9D9"/>
            <w:noWrap/>
            <w:vAlign w:val="center"/>
            <w:hideMark/>
          </w:tcPr>
          <w:p w14:paraId="2138B3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Naknade </w:t>
            </w:r>
            <w:proofErr w:type="spellStart"/>
            <w:r w:rsidRPr="002C6A66">
              <w:rPr>
                <w:rFonts w:eastAsia="Times New Roman" w:cs="Calibri"/>
                <w:b/>
                <w:bCs/>
                <w:noProof w:val="0"/>
                <w:sz w:val="20"/>
                <w:szCs w:val="20"/>
                <w:lang w:eastAsia="hr-HR"/>
              </w:rPr>
              <w:t>građ</w:t>
            </w:r>
            <w:proofErr w:type="spellEnd"/>
            <w:r w:rsidRPr="002C6A66">
              <w:rPr>
                <w:rFonts w:eastAsia="Times New Roman" w:cs="Calibri"/>
                <w:b/>
                <w:bCs/>
                <w:noProof w:val="0"/>
                <w:sz w:val="20"/>
                <w:szCs w:val="20"/>
                <w:lang w:eastAsia="hr-HR"/>
              </w:rPr>
              <w:t xml:space="preserve">. i </w:t>
            </w:r>
            <w:proofErr w:type="spellStart"/>
            <w:r w:rsidRPr="002C6A66">
              <w:rPr>
                <w:rFonts w:eastAsia="Times New Roman" w:cs="Calibri"/>
                <w:b/>
                <w:bCs/>
                <w:noProof w:val="0"/>
                <w:sz w:val="20"/>
                <w:szCs w:val="20"/>
                <w:lang w:eastAsia="hr-HR"/>
              </w:rPr>
              <w:t>kućan</w:t>
            </w:r>
            <w:proofErr w:type="spellEnd"/>
            <w:r w:rsidRPr="002C6A66">
              <w:rPr>
                <w:rFonts w:eastAsia="Times New Roman" w:cs="Calibri"/>
                <w:b/>
                <w:bCs/>
                <w:noProof w:val="0"/>
                <w:sz w:val="20"/>
                <w:szCs w:val="20"/>
                <w:lang w:eastAsia="hr-HR"/>
              </w:rPr>
              <w:t xml:space="preserve">. na temelju </w:t>
            </w:r>
            <w:proofErr w:type="spellStart"/>
            <w:r w:rsidRPr="002C6A66">
              <w:rPr>
                <w:rFonts w:eastAsia="Times New Roman" w:cs="Calibri"/>
                <w:b/>
                <w:bCs/>
                <w:noProof w:val="0"/>
                <w:sz w:val="20"/>
                <w:szCs w:val="20"/>
                <w:lang w:eastAsia="hr-HR"/>
              </w:rPr>
              <w:t>osig</w:t>
            </w:r>
            <w:proofErr w:type="spellEnd"/>
            <w:r w:rsidRPr="002C6A66">
              <w:rPr>
                <w:rFonts w:eastAsia="Times New Roman" w:cs="Calibri"/>
                <w:b/>
                <w:bCs/>
                <w:noProof w:val="0"/>
                <w:sz w:val="20"/>
                <w:szCs w:val="20"/>
                <w:lang w:eastAsia="hr-HR"/>
              </w:rPr>
              <w:t>. i druge naknade</w:t>
            </w:r>
          </w:p>
        </w:tc>
        <w:tc>
          <w:tcPr>
            <w:tcW w:w="1287" w:type="dxa"/>
            <w:tcBorders>
              <w:top w:val="nil"/>
              <w:left w:val="nil"/>
              <w:bottom w:val="nil"/>
              <w:right w:val="nil"/>
            </w:tcBorders>
            <w:shd w:val="clear" w:color="000000" w:fill="D9D9D9"/>
            <w:vAlign w:val="center"/>
            <w:hideMark/>
          </w:tcPr>
          <w:p w14:paraId="17556A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432.000,00</w:t>
            </w:r>
          </w:p>
        </w:tc>
        <w:tc>
          <w:tcPr>
            <w:tcW w:w="1287" w:type="dxa"/>
            <w:tcBorders>
              <w:top w:val="nil"/>
              <w:left w:val="nil"/>
              <w:bottom w:val="nil"/>
              <w:right w:val="nil"/>
            </w:tcBorders>
            <w:shd w:val="clear" w:color="000000" w:fill="D9D9D9"/>
            <w:vAlign w:val="center"/>
            <w:hideMark/>
          </w:tcPr>
          <w:p w14:paraId="42F2ED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443.089,89</w:t>
            </w:r>
          </w:p>
        </w:tc>
        <w:tc>
          <w:tcPr>
            <w:tcW w:w="1336" w:type="dxa"/>
            <w:tcBorders>
              <w:top w:val="nil"/>
              <w:left w:val="nil"/>
              <w:bottom w:val="nil"/>
              <w:right w:val="nil"/>
            </w:tcBorders>
            <w:shd w:val="clear" w:color="000000" w:fill="D9D9D9"/>
            <w:noWrap/>
            <w:vAlign w:val="bottom"/>
            <w:hideMark/>
          </w:tcPr>
          <w:p w14:paraId="7C958DF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54A7DFDC" w14:textId="77777777" w:rsidTr="002C6A66">
        <w:trPr>
          <w:trHeight w:val="300"/>
        </w:trPr>
        <w:tc>
          <w:tcPr>
            <w:tcW w:w="880" w:type="dxa"/>
            <w:tcBorders>
              <w:top w:val="nil"/>
              <w:left w:val="nil"/>
              <w:bottom w:val="nil"/>
              <w:right w:val="nil"/>
            </w:tcBorders>
            <w:shd w:val="clear" w:color="000000" w:fill="F2F2F2"/>
            <w:vAlign w:val="center"/>
            <w:hideMark/>
          </w:tcPr>
          <w:p w14:paraId="57F33B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947D1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372</w:t>
            </w:r>
          </w:p>
        </w:tc>
        <w:tc>
          <w:tcPr>
            <w:tcW w:w="8702" w:type="dxa"/>
            <w:tcBorders>
              <w:top w:val="nil"/>
              <w:left w:val="nil"/>
              <w:bottom w:val="nil"/>
              <w:right w:val="nil"/>
            </w:tcBorders>
            <w:shd w:val="clear" w:color="000000" w:fill="F2F2F2"/>
            <w:noWrap/>
            <w:vAlign w:val="center"/>
            <w:hideMark/>
          </w:tcPr>
          <w:p w14:paraId="434391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Ostale naknade građanima i kućanstvima iz proračuna</w:t>
            </w:r>
          </w:p>
        </w:tc>
        <w:tc>
          <w:tcPr>
            <w:tcW w:w="1287" w:type="dxa"/>
            <w:tcBorders>
              <w:top w:val="nil"/>
              <w:left w:val="nil"/>
              <w:bottom w:val="nil"/>
              <w:right w:val="nil"/>
            </w:tcBorders>
            <w:shd w:val="clear" w:color="000000" w:fill="F2F2F2"/>
            <w:vAlign w:val="center"/>
            <w:hideMark/>
          </w:tcPr>
          <w:p w14:paraId="123833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432.000,00</w:t>
            </w:r>
          </w:p>
        </w:tc>
        <w:tc>
          <w:tcPr>
            <w:tcW w:w="1287" w:type="dxa"/>
            <w:tcBorders>
              <w:top w:val="nil"/>
              <w:left w:val="nil"/>
              <w:bottom w:val="nil"/>
              <w:right w:val="nil"/>
            </w:tcBorders>
            <w:shd w:val="clear" w:color="000000" w:fill="F2F2F2"/>
            <w:vAlign w:val="center"/>
            <w:hideMark/>
          </w:tcPr>
          <w:p w14:paraId="1115C7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443.089,89</w:t>
            </w:r>
          </w:p>
        </w:tc>
        <w:tc>
          <w:tcPr>
            <w:tcW w:w="1336" w:type="dxa"/>
            <w:tcBorders>
              <w:top w:val="nil"/>
              <w:left w:val="nil"/>
              <w:bottom w:val="nil"/>
              <w:right w:val="nil"/>
            </w:tcBorders>
            <w:shd w:val="clear" w:color="000000" w:fill="F2F2F2"/>
            <w:noWrap/>
            <w:vAlign w:val="bottom"/>
            <w:hideMark/>
          </w:tcPr>
          <w:p w14:paraId="0B9B01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62CF25BF" w14:textId="77777777" w:rsidTr="002C6A66">
        <w:trPr>
          <w:trHeight w:val="300"/>
        </w:trPr>
        <w:tc>
          <w:tcPr>
            <w:tcW w:w="880" w:type="dxa"/>
            <w:tcBorders>
              <w:top w:val="nil"/>
              <w:left w:val="nil"/>
              <w:bottom w:val="nil"/>
              <w:right w:val="nil"/>
            </w:tcBorders>
            <w:shd w:val="clear" w:color="auto" w:fill="auto"/>
            <w:hideMark/>
          </w:tcPr>
          <w:p w14:paraId="4743E76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133</w:t>
            </w:r>
          </w:p>
        </w:tc>
        <w:tc>
          <w:tcPr>
            <w:tcW w:w="766" w:type="dxa"/>
            <w:tcBorders>
              <w:top w:val="nil"/>
              <w:left w:val="nil"/>
              <w:bottom w:val="nil"/>
              <w:right w:val="nil"/>
            </w:tcBorders>
            <w:shd w:val="clear" w:color="auto" w:fill="auto"/>
            <w:hideMark/>
          </w:tcPr>
          <w:p w14:paraId="1311CE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2D248F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6EABBD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80.000,00</w:t>
            </w:r>
          </w:p>
        </w:tc>
        <w:tc>
          <w:tcPr>
            <w:tcW w:w="1287" w:type="dxa"/>
            <w:tcBorders>
              <w:top w:val="nil"/>
              <w:left w:val="nil"/>
              <w:bottom w:val="nil"/>
              <w:right w:val="nil"/>
            </w:tcBorders>
            <w:shd w:val="clear" w:color="auto" w:fill="auto"/>
            <w:hideMark/>
          </w:tcPr>
          <w:p w14:paraId="4DA0F1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89.898,03</w:t>
            </w:r>
          </w:p>
        </w:tc>
        <w:tc>
          <w:tcPr>
            <w:tcW w:w="1336" w:type="dxa"/>
            <w:tcBorders>
              <w:top w:val="nil"/>
              <w:left w:val="nil"/>
              <w:bottom w:val="nil"/>
              <w:right w:val="nil"/>
            </w:tcBorders>
            <w:shd w:val="clear" w:color="auto" w:fill="auto"/>
            <w:noWrap/>
            <w:vAlign w:val="bottom"/>
            <w:hideMark/>
          </w:tcPr>
          <w:p w14:paraId="3268353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112%</w:t>
            </w:r>
          </w:p>
        </w:tc>
      </w:tr>
      <w:tr w:rsidR="002C6A66" w:rsidRPr="002C6A66" w14:paraId="19BEB553" w14:textId="77777777" w:rsidTr="002C6A66">
        <w:trPr>
          <w:trHeight w:val="300"/>
        </w:trPr>
        <w:tc>
          <w:tcPr>
            <w:tcW w:w="880" w:type="dxa"/>
            <w:tcBorders>
              <w:top w:val="nil"/>
              <w:left w:val="nil"/>
              <w:bottom w:val="nil"/>
              <w:right w:val="nil"/>
            </w:tcBorders>
            <w:shd w:val="clear" w:color="auto" w:fill="auto"/>
            <w:hideMark/>
          </w:tcPr>
          <w:p w14:paraId="3FE8004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134</w:t>
            </w:r>
          </w:p>
        </w:tc>
        <w:tc>
          <w:tcPr>
            <w:tcW w:w="766" w:type="dxa"/>
            <w:tcBorders>
              <w:top w:val="nil"/>
              <w:left w:val="nil"/>
              <w:bottom w:val="nil"/>
              <w:right w:val="nil"/>
            </w:tcBorders>
            <w:shd w:val="clear" w:color="auto" w:fill="auto"/>
            <w:hideMark/>
          </w:tcPr>
          <w:p w14:paraId="425E9EB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42FBE24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54243A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66.000,00</w:t>
            </w:r>
          </w:p>
        </w:tc>
        <w:tc>
          <w:tcPr>
            <w:tcW w:w="1287" w:type="dxa"/>
            <w:tcBorders>
              <w:top w:val="nil"/>
              <w:left w:val="nil"/>
              <w:bottom w:val="nil"/>
              <w:right w:val="nil"/>
            </w:tcBorders>
            <w:shd w:val="clear" w:color="auto" w:fill="auto"/>
            <w:hideMark/>
          </w:tcPr>
          <w:p w14:paraId="0CDF348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70.750,00</w:t>
            </w:r>
          </w:p>
        </w:tc>
        <w:tc>
          <w:tcPr>
            <w:tcW w:w="1336" w:type="dxa"/>
            <w:tcBorders>
              <w:top w:val="nil"/>
              <w:left w:val="nil"/>
              <w:bottom w:val="nil"/>
              <w:right w:val="nil"/>
            </w:tcBorders>
            <w:shd w:val="clear" w:color="auto" w:fill="auto"/>
            <w:noWrap/>
            <w:vAlign w:val="bottom"/>
            <w:hideMark/>
          </w:tcPr>
          <w:p w14:paraId="69EF3B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107%</w:t>
            </w:r>
          </w:p>
        </w:tc>
      </w:tr>
      <w:tr w:rsidR="002C6A66" w:rsidRPr="002C6A66" w14:paraId="4D0C65A3" w14:textId="77777777" w:rsidTr="002C6A66">
        <w:trPr>
          <w:trHeight w:val="300"/>
        </w:trPr>
        <w:tc>
          <w:tcPr>
            <w:tcW w:w="880" w:type="dxa"/>
            <w:tcBorders>
              <w:top w:val="nil"/>
              <w:left w:val="nil"/>
              <w:bottom w:val="nil"/>
              <w:right w:val="nil"/>
            </w:tcBorders>
            <w:shd w:val="clear" w:color="auto" w:fill="auto"/>
            <w:hideMark/>
          </w:tcPr>
          <w:p w14:paraId="443EE1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135</w:t>
            </w:r>
          </w:p>
        </w:tc>
        <w:tc>
          <w:tcPr>
            <w:tcW w:w="766" w:type="dxa"/>
            <w:tcBorders>
              <w:top w:val="nil"/>
              <w:left w:val="nil"/>
              <w:bottom w:val="nil"/>
              <w:right w:val="nil"/>
            </w:tcBorders>
            <w:shd w:val="clear" w:color="auto" w:fill="auto"/>
            <w:hideMark/>
          </w:tcPr>
          <w:p w14:paraId="3B5FEB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69D8F6C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437FA26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110.000,00</w:t>
            </w:r>
          </w:p>
        </w:tc>
        <w:tc>
          <w:tcPr>
            <w:tcW w:w="1287" w:type="dxa"/>
            <w:tcBorders>
              <w:top w:val="nil"/>
              <w:left w:val="nil"/>
              <w:bottom w:val="nil"/>
              <w:right w:val="nil"/>
            </w:tcBorders>
            <w:shd w:val="clear" w:color="auto" w:fill="auto"/>
            <w:hideMark/>
          </w:tcPr>
          <w:p w14:paraId="12873F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109.595,00</w:t>
            </w:r>
          </w:p>
        </w:tc>
        <w:tc>
          <w:tcPr>
            <w:tcW w:w="1336" w:type="dxa"/>
            <w:tcBorders>
              <w:top w:val="nil"/>
              <w:left w:val="nil"/>
              <w:bottom w:val="nil"/>
              <w:right w:val="nil"/>
            </w:tcBorders>
            <w:shd w:val="clear" w:color="auto" w:fill="auto"/>
            <w:noWrap/>
            <w:vAlign w:val="bottom"/>
            <w:hideMark/>
          </w:tcPr>
          <w:p w14:paraId="698922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AEA873A" w14:textId="77777777" w:rsidTr="002C6A66">
        <w:trPr>
          <w:trHeight w:val="300"/>
        </w:trPr>
        <w:tc>
          <w:tcPr>
            <w:tcW w:w="880" w:type="dxa"/>
            <w:tcBorders>
              <w:top w:val="nil"/>
              <w:left w:val="nil"/>
              <w:bottom w:val="nil"/>
              <w:right w:val="nil"/>
            </w:tcBorders>
            <w:shd w:val="clear" w:color="auto" w:fill="auto"/>
            <w:hideMark/>
          </w:tcPr>
          <w:p w14:paraId="6FA3EBC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136</w:t>
            </w:r>
          </w:p>
        </w:tc>
        <w:tc>
          <w:tcPr>
            <w:tcW w:w="766" w:type="dxa"/>
            <w:tcBorders>
              <w:top w:val="nil"/>
              <w:left w:val="nil"/>
              <w:bottom w:val="nil"/>
              <w:right w:val="nil"/>
            </w:tcBorders>
            <w:shd w:val="clear" w:color="auto" w:fill="auto"/>
            <w:hideMark/>
          </w:tcPr>
          <w:p w14:paraId="7E9897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3F0ACFF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1CD862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287" w:type="dxa"/>
            <w:tcBorders>
              <w:top w:val="nil"/>
              <w:left w:val="nil"/>
              <w:bottom w:val="nil"/>
              <w:right w:val="nil"/>
            </w:tcBorders>
            <w:shd w:val="clear" w:color="auto" w:fill="auto"/>
            <w:hideMark/>
          </w:tcPr>
          <w:p w14:paraId="34452F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56.392,00</w:t>
            </w:r>
          </w:p>
        </w:tc>
        <w:tc>
          <w:tcPr>
            <w:tcW w:w="1336" w:type="dxa"/>
            <w:tcBorders>
              <w:top w:val="nil"/>
              <w:left w:val="nil"/>
              <w:bottom w:val="nil"/>
              <w:right w:val="nil"/>
            </w:tcBorders>
            <w:shd w:val="clear" w:color="auto" w:fill="auto"/>
            <w:noWrap/>
            <w:vAlign w:val="bottom"/>
            <w:hideMark/>
          </w:tcPr>
          <w:p w14:paraId="5D330F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12F48A65" w14:textId="77777777" w:rsidTr="002C6A66">
        <w:trPr>
          <w:trHeight w:val="300"/>
        </w:trPr>
        <w:tc>
          <w:tcPr>
            <w:tcW w:w="880" w:type="dxa"/>
            <w:tcBorders>
              <w:top w:val="nil"/>
              <w:left w:val="nil"/>
              <w:bottom w:val="nil"/>
              <w:right w:val="nil"/>
            </w:tcBorders>
            <w:shd w:val="clear" w:color="auto" w:fill="auto"/>
            <w:hideMark/>
          </w:tcPr>
          <w:p w14:paraId="62526E5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137</w:t>
            </w:r>
          </w:p>
        </w:tc>
        <w:tc>
          <w:tcPr>
            <w:tcW w:w="766" w:type="dxa"/>
            <w:tcBorders>
              <w:top w:val="nil"/>
              <w:left w:val="nil"/>
              <w:bottom w:val="nil"/>
              <w:right w:val="nil"/>
            </w:tcBorders>
            <w:shd w:val="clear" w:color="auto" w:fill="auto"/>
            <w:hideMark/>
          </w:tcPr>
          <w:p w14:paraId="0F60219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3722</w:t>
            </w:r>
          </w:p>
        </w:tc>
        <w:tc>
          <w:tcPr>
            <w:tcW w:w="8702" w:type="dxa"/>
            <w:tcBorders>
              <w:top w:val="nil"/>
              <w:left w:val="nil"/>
              <w:bottom w:val="nil"/>
              <w:right w:val="nil"/>
            </w:tcBorders>
            <w:shd w:val="clear" w:color="auto" w:fill="auto"/>
            <w:hideMark/>
          </w:tcPr>
          <w:p w14:paraId="75F5DF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naravi</w:t>
            </w:r>
          </w:p>
        </w:tc>
        <w:tc>
          <w:tcPr>
            <w:tcW w:w="1287" w:type="dxa"/>
            <w:tcBorders>
              <w:top w:val="nil"/>
              <w:left w:val="nil"/>
              <w:bottom w:val="nil"/>
              <w:right w:val="nil"/>
            </w:tcBorders>
            <w:shd w:val="clear" w:color="auto" w:fill="auto"/>
            <w:hideMark/>
          </w:tcPr>
          <w:p w14:paraId="748DC61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91.000,00</w:t>
            </w:r>
          </w:p>
        </w:tc>
        <w:tc>
          <w:tcPr>
            <w:tcW w:w="1287" w:type="dxa"/>
            <w:tcBorders>
              <w:top w:val="nil"/>
              <w:left w:val="nil"/>
              <w:bottom w:val="nil"/>
              <w:right w:val="nil"/>
            </w:tcBorders>
            <w:shd w:val="clear" w:color="auto" w:fill="auto"/>
            <w:hideMark/>
          </w:tcPr>
          <w:p w14:paraId="7DF53E1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90.378,92</w:t>
            </w:r>
          </w:p>
        </w:tc>
        <w:tc>
          <w:tcPr>
            <w:tcW w:w="1336" w:type="dxa"/>
            <w:tcBorders>
              <w:top w:val="nil"/>
              <w:left w:val="nil"/>
              <w:bottom w:val="nil"/>
              <w:right w:val="nil"/>
            </w:tcBorders>
            <w:shd w:val="clear" w:color="auto" w:fill="auto"/>
            <w:noWrap/>
            <w:vAlign w:val="bottom"/>
            <w:hideMark/>
          </w:tcPr>
          <w:p w14:paraId="445BDB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3D218A9C" w14:textId="77777777" w:rsidTr="002C6A66">
        <w:trPr>
          <w:trHeight w:val="300"/>
        </w:trPr>
        <w:tc>
          <w:tcPr>
            <w:tcW w:w="880" w:type="dxa"/>
            <w:tcBorders>
              <w:top w:val="nil"/>
              <w:left w:val="nil"/>
              <w:bottom w:val="nil"/>
              <w:right w:val="nil"/>
            </w:tcBorders>
            <w:shd w:val="clear" w:color="auto" w:fill="auto"/>
            <w:hideMark/>
          </w:tcPr>
          <w:p w14:paraId="4A6E02E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138</w:t>
            </w:r>
          </w:p>
        </w:tc>
        <w:tc>
          <w:tcPr>
            <w:tcW w:w="766" w:type="dxa"/>
            <w:tcBorders>
              <w:top w:val="nil"/>
              <w:left w:val="nil"/>
              <w:bottom w:val="nil"/>
              <w:right w:val="nil"/>
            </w:tcBorders>
            <w:shd w:val="clear" w:color="auto" w:fill="auto"/>
            <w:hideMark/>
          </w:tcPr>
          <w:p w14:paraId="797168C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3722</w:t>
            </w:r>
          </w:p>
        </w:tc>
        <w:tc>
          <w:tcPr>
            <w:tcW w:w="8702" w:type="dxa"/>
            <w:tcBorders>
              <w:top w:val="nil"/>
              <w:left w:val="nil"/>
              <w:bottom w:val="nil"/>
              <w:right w:val="nil"/>
            </w:tcBorders>
            <w:shd w:val="clear" w:color="auto" w:fill="auto"/>
            <w:hideMark/>
          </w:tcPr>
          <w:p w14:paraId="0ECE4C0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naravi</w:t>
            </w:r>
          </w:p>
        </w:tc>
        <w:tc>
          <w:tcPr>
            <w:tcW w:w="1287" w:type="dxa"/>
            <w:tcBorders>
              <w:top w:val="nil"/>
              <w:left w:val="nil"/>
              <w:bottom w:val="nil"/>
              <w:right w:val="nil"/>
            </w:tcBorders>
            <w:shd w:val="clear" w:color="auto" w:fill="auto"/>
            <w:hideMark/>
          </w:tcPr>
          <w:p w14:paraId="1B4679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9AD84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537,92</w:t>
            </w:r>
          </w:p>
        </w:tc>
        <w:tc>
          <w:tcPr>
            <w:tcW w:w="1336" w:type="dxa"/>
            <w:tcBorders>
              <w:top w:val="nil"/>
              <w:left w:val="nil"/>
              <w:bottom w:val="nil"/>
              <w:right w:val="nil"/>
            </w:tcBorders>
            <w:shd w:val="clear" w:color="auto" w:fill="auto"/>
            <w:noWrap/>
            <w:vAlign w:val="bottom"/>
            <w:hideMark/>
          </w:tcPr>
          <w:p w14:paraId="10C3A87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3BBD123D" w14:textId="77777777" w:rsidTr="002C6A66">
        <w:trPr>
          <w:trHeight w:val="300"/>
        </w:trPr>
        <w:tc>
          <w:tcPr>
            <w:tcW w:w="880" w:type="dxa"/>
            <w:tcBorders>
              <w:top w:val="nil"/>
              <w:left w:val="nil"/>
              <w:bottom w:val="nil"/>
              <w:right w:val="nil"/>
            </w:tcBorders>
            <w:shd w:val="clear" w:color="auto" w:fill="auto"/>
            <w:hideMark/>
          </w:tcPr>
          <w:p w14:paraId="4ACF45C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139</w:t>
            </w:r>
          </w:p>
        </w:tc>
        <w:tc>
          <w:tcPr>
            <w:tcW w:w="766" w:type="dxa"/>
            <w:tcBorders>
              <w:top w:val="nil"/>
              <w:left w:val="nil"/>
              <w:bottom w:val="nil"/>
              <w:right w:val="nil"/>
            </w:tcBorders>
            <w:shd w:val="clear" w:color="auto" w:fill="auto"/>
            <w:hideMark/>
          </w:tcPr>
          <w:p w14:paraId="0CB5E67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3722</w:t>
            </w:r>
          </w:p>
        </w:tc>
        <w:tc>
          <w:tcPr>
            <w:tcW w:w="8702" w:type="dxa"/>
            <w:tcBorders>
              <w:top w:val="nil"/>
              <w:left w:val="nil"/>
              <w:bottom w:val="nil"/>
              <w:right w:val="nil"/>
            </w:tcBorders>
            <w:shd w:val="clear" w:color="auto" w:fill="auto"/>
            <w:hideMark/>
          </w:tcPr>
          <w:p w14:paraId="395691D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naravi</w:t>
            </w:r>
          </w:p>
        </w:tc>
        <w:tc>
          <w:tcPr>
            <w:tcW w:w="1287" w:type="dxa"/>
            <w:tcBorders>
              <w:top w:val="nil"/>
              <w:left w:val="nil"/>
              <w:bottom w:val="nil"/>
              <w:right w:val="nil"/>
            </w:tcBorders>
            <w:shd w:val="clear" w:color="auto" w:fill="auto"/>
            <w:hideMark/>
          </w:tcPr>
          <w:p w14:paraId="492674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24.000,00</w:t>
            </w:r>
          </w:p>
        </w:tc>
        <w:tc>
          <w:tcPr>
            <w:tcW w:w="1287" w:type="dxa"/>
            <w:tcBorders>
              <w:top w:val="nil"/>
              <w:left w:val="nil"/>
              <w:bottom w:val="nil"/>
              <w:right w:val="nil"/>
            </w:tcBorders>
            <w:shd w:val="clear" w:color="auto" w:fill="auto"/>
            <w:hideMark/>
          </w:tcPr>
          <w:p w14:paraId="6358A1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25.538,02</w:t>
            </w:r>
          </w:p>
        </w:tc>
        <w:tc>
          <w:tcPr>
            <w:tcW w:w="1336" w:type="dxa"/>
            <w:tcBorders>
              <w:top w:val="nil"/>
              <w:left w:val="nil"/>
              <w:bottom w:val="nil"/>
              <w:right w:val="nil"/>
            </w:tcBorders>
            <w:shd w:val="clear" w:color="auto" w:fill="auto"/>
            <w:noWrap/>
            <w:vAlign w:val="bottom"/>
            <w:hideMark/>
          </w:tcPr>
          <w:p w14:paraId="5A459D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0BA7CAFF" w14:textId="77777777" w:rsidTr="002C6A66">
        <w:trPr>
          <w:trHeight w:val="300"/>
        </w:trPr>
        <w:tc>
          <w:tcPr>
            <w:tcW w:w="880" w:type="dxa"/>
            <w:tcBorders>
              <w:top w:val="nil"/>
              <w:left w:val="nil"/>
              <w:bottom w:val="nil"/>
              <w:right w:val="nil"/>
            </w:tcBorders>
            <w:shd w:val="clear" w:color="000000" w:fill="D9D9D9"/>
            <w:vAlign w:val="center"/>
            <w:hideMark/>
          </w:tcPr>
          <w:p w14:paraId="5F71857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1197E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6A0644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0D823C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130.000,00</w:t>
            </w:r>
          </w:p>
        </w:tc>
        <w:tc>
          <w:tcPr>
            <w:tcW w:w="1287" w:type="dxa"/>
            <w:tcBorders>
              <w:top w:val="nil"/>
              <w:left w:val="nil"/>
              <w:bottom w:val="nil"/>
              <w:right w:val="nil"/>
            </w:tcBorders>
            <w:shd w:val="clear" w:color="000000" w:fill="D9D9D9"/>
            <w:vAlign w:val="center"/>
            <w:hideMark/>
          </w:tcPr>
          <w:p w14:paraId="585FBC2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130.663,87</w:t>
            </w:r>
          </w:p>
        </w:tc>
        <w:tc>
          <w:tcPr>
            <w:tcW w:w="1336" w:type="dxa"/>
            <w:tcBorders>
              <w:top w:val="nil"/>
              <w:left w:val="nil"/>
              <w:bottom w:val="nil"/>
              <w:right w:val="nil"/>
            </w:tcBorders>
            <w:shd w:val="clear" w:color="000000" w:fill="D9D9D9"/>
            <w:noWrap/>
            <w:vAlign w:val="bottom"/>
            <w:hideMark/>
          </w:tcPr>
          <w:p w14:paraId="6BC1FA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EA22C27" w14:textId="77777777" w:rsidTr="002C6A66">
        <w:trPr>
          <w:trHeight w:val="300"/>
        </w:trPr>
        <w:tc>
          <w:tcPr>
            <w:tcW w:w="880" w:type="dxa"/>
            <w:tcBorders>
              <w:top w:val="nil"/>
              <w:left w:val="nil"/>
              <w:bottom w:val="nil"/>
              <w:right w:val="nil"/>
            </w:tcBorders>
            <w:shd w:val="clear" w:color="000000" w:fill="F2F2F2"/>
            <w:vAlign w:val="center"/>
            <w:hideMark/>
          </w:tcPr>
          <w:p w14:paraId="3F235E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ADDA72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noWrap/>
            <w:vAlign w:val="center"/>
            <w:hideMark/>
          </w:tcPr>
          <w:p w14:paraId="3462FE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54C690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130.000,00</w:t>
            </w:r>
          </w:p>
        </w:tc>
        <w:tc>
          <w:tcPr>
            <w:tcW w:w="1287" w:type="dxa"/>
            <w:tcBorders>
              <w:top w:val="nil"/>
              <w:left w:val="nil"/>
              <w:bottom w:val="nil"/>
              <w:right w:val="nil"/>
            </w:tcBorders>
            <w:shd w:val="clear" w:color="000000" w:fill="F2F2F2"/>
            <w:vAlign w:val="center"/>
            <w:hideMark/>
          </w:tcPr>
          <w:p w14:paraId="60AF05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130.663,87</w:t>
            </w:r>
          </w:p>
        </w:tc>
        <w:tc>
          <w:tcPr>
            <w:tcW w:w="1336" w:type="dxa"/>
            <w:tcBorders>
              <w:top w:val="nil"/>
              <w:left w:val="nil"/>
              <w:bottom w:val="nil"/>
              <w:right w:val="nil"/>
            </w:tcBorders>
            <w:shd w:val="clear" w:color="000000" w:fill="F2F2F2"/>
            <w:noWrap/>
            <w:vAlign w:val="bottom"/>
            <w:hideMark/>
          </w:tcPr>
          <w:p w14:paraId="358371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719B748" w14:textId="77777777" w:rsidTr="002C6A66">
        <w:trPr>
          <w:trHeight w:val="300"/>
        </w:trPr>
        <w:tc>
          <w:tcPr>
            <w:tcW w:w="880" w:type="dxa"/>
            <w:tcBorders>
              <w:top w:val="nil"/>
              <w:left w:val="nil"/>
              <w:bottom w:val="nil"/>
              <w:right w:val="nil"/>
            </w:tcBorders>
            <w:shd w:val="clear" w:color="auto" w:fill="auto"/>
            <w:hideMark/>
          </w:tcPr>
          <w:p w14:paraId="7E847C5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140</w:t>
            </w:r>
          </w:p>
        </w:tc>
        <w:tc>
          <w:tcPr>
            <w:tcW w:w="766" w:type="dxa"/>
            <w:tcBorders>
              <w:top w:val="nil"/>
              <w:left w:val="nil"/>
              <w:bottom w:val="nil"/>
              <w:right w:val="nil"/>
            </w:tcBorders>
            <w:shd w:val="clear" w:color="auto" w:fill="auto"/>
            <w:hideMark/>
          </w:tcPr>
          <w:p w14:paraId="3BA28A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659A690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6FBB5B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130.000,00</w:t>
            </w:r>
          </w:p>
        </w:tc>
        <w:tc>
          <w:tcPr>
            <w:tcW w:w="1287" w:type="dxa"/>
            <w:tcBorders>
              <w:top w:val="nil"/>
              <w:left w:val="nil"/>
              <w:bottom w:val="nil"/>
              <w:right w:val="nil"/>
            </w:tcBorders>
            <w:shd w:val="clear" w:color="auto" w:fill="auto"/>
            <w:hideMark/>
          </w:tcPr>
          <w:p w14:paraId="01A1D0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130.663,87</w:t>
            </w:r>
          </w:p>
        </w:tc>
        <w:tc>
          <w:tcPr>
            <w:tcW w:w="1336" w:type="dxa"/>
            <w:tcBorders>
              <w:top w:val="nil"/>
              <w:left w:val="nil"/>
              <w:bottom w:val="nil"/>
              <w:right w:val="nil"/>
            </w:tcBorders>
            <w:shd w:val="clear" w:color="auto" w:fill="auto"/>
            <w:noWrap/>
            <w:vAlign w:val="bottom"/>
            <w:hideMark/>
          </w:tcPr>
          <w:p w14:paraId="37CB8E2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890A202" w14:textId="77777777" w:rsidTr="002C6A66">
        <w:trPr>
          <w:trHeight w:val="300"/>
        </w:trPr>
        <w:tc>
          <w:tcPr>
            <w:tcW w:w="880" w:type="dxa"/>
            <w:tcBorders>
              <w:top w:val="nil"/>
              <w:left w:val="nil"/>
              <w:bottom w:val="nil"/>
              <w:right w:val="nil"/>
            </w:tcBorders>
            <w:shd w:val="clear" w:color="000000" w:fill="D9D9D9"/>
            <w:vAlign w:val="center"/>
            <w:hideMark/>
          </w:tcPr>
          <w:p w14:paraId="5098F1D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6819C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0555BA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4CE245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D9D9D9"/>
            <w:vAlign w:val="center"/>
            <w:hideMark/>
          </w:tcPr>
          <w:p w14:paraId="3353EA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3.135,93</w:t>
            </w:r>
          </w:p>
        </w:tc>
        <w:tc>
          <w:tcPr>
            <w:tcW w:w="1336" w:type="dxa"/>
            <w:tcBorders>
              <w:top w:val="nil"/>
              <w:left w:val="nil"/>
              <w:bottom w:val="nil"/>
              <w:right w:val="nil"/>
            </w:tcBorders>
            <w:shd w:val="clear" w:color="000000" w:fill="D9D9D9"/>
            <w:noWrap/>
            <w:vAlign w:val="bottom"/>
            <w:hideMark/>
          </w:tcPr>
          <w:p w14:paraId="355352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4ABB9824" w14:textId="77777777" w:rsidTr="002C6A66">
        <w:trPr>
          <w:trHeight w:val="300"/>
        </w:trPr>
        <w:tc>
          <w:tcPr>
            <w:tcW w:w="880" w:type="dxa"/>
            <w:tcBorders>
              <w:top w:val="nil"/>
              <w:left w:val="nil"/>
              <w:bottom w:val="nil"/>
              <w:right w:val="nil"/>
            </w:tcBorders>
            <w:shd w:val="clear" w:color="000000" w:fill="F2F2F2"/>
            <w:vAlign w:val="center"/>
            <w:hideMark/>
          </w:tcPr>
          <w:p w14:paraId="3FA418B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55422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noWrap/>
            <w:vAlign w:val="center"/>
            <w:hideMark/>
          </w:tcPr>
          <w:p w14:paraId="57C43C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1E5267B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center"/>
            <w:hideMark/>
          </w:tcPr>
          <w:p w14:paraId="5A6200E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3.135,93</w:t>
            </w:r>
          </w:p>
        </w:tc>
        <w:tc>
          <w:tcPr>
            <w:tcW w:w="1336" w:type="dxa"/>
            <w:tcBorders>
              <w:top w:val="nil"/>
              <w:left w:val="nil"/>
              <w:bottom w:val="nil"/>
              <w:right w:val="nil"/>
            </w:tcBorders>
            <w:shd w:val="clear" w:color="000000" w:fill="F2F2F2"/>
            <w:noWrap/>
            <w:vAlign w:val="bottom"/>
            <w:hideMark/>
          </w:tcPr>
          <w:p w14:paraId="7CC91F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6C0A7AA0" w14:textId="77777777" w:rsidTr="002C6A66">
        <w:trPr>
          <w:trHeight w:val="300"/>
        </w:trPr>
        <w:tc>
          <w:tcPr>
            <w:tcW w:w="880" w:type="dxa"/>
            <w:tcBorders>
              <w:top w:val="nil"/>
              <w:left w:val="nil"/>
              <w:bottom w:val="nil"/>
              <w:right w:val="nil"/>
            </w:tcBorders>
            <w:shd w:val="clear" w:color="auto" w:fill="auto"/>
            <w:hideMark/>
          </w:tcPr>
          <w:p w14:paraId="19C8799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141</w:t>
            </w:r>
          </w:p>
        </w:tc>
        <w:tc>
          <w:tcPr>
            <w:tcW w:w="766" w:type="dxa"/>
            <w:tcBorders>
              <w:top w:val="nil"/>
              <w:left w:val="nil"/>
              <w:bottom w:val="nil"/>
              <w:right w:val="nil"/>
            </w:tcBorders>
            <w:shd w:val="clear" w:color="auto" w:fill="auto"/>
            <w:hideMark/>
          </w:tcPr>
          <w:p w14:paraId="3AEE626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3812</w:t>
            </w:r>
          </w:p>
        </w:tc>
        <w:tc>
          <w:tcPr>
            <w:tcW w:w="8702" w:type="dxa"/>
            <w:tcBorders>
              <w:top w:val="nil"/>
              <w:left w:val="nil"/>
              <w:bottom w:val="nil"/>
              <w:right w:val="nil"/>
            </w:tcBorders>
            <w:shd w:val="clear" w:color="auto" w:fill="auto"/>
            <w:hideMark/>
          </w:tcPr>
          <w:p w14:paraId="66414E7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naravi</w:t>
            </w:r>
          </w:p>
        </w:tc>
        <w:tc>
          <w:tcPr>
            <w:tcW w:w="1287" w:type="dxa"/>
            <w:tcBorders>
              <w:top w:val="nil"/>
              <w:left w:val="nil"/>
              <w:bottom w:val="nil"/>
              <w:right w:val="nil"/>
            </w:tcBorders>
            <w:shd w:val="clear" w:color="auto" w:fill="auto"/>
            <w:hideMark/>
          </w:tcPr>
          <w:p w14:paraId="726B6D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1E543A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3.135,93</w:t>
            </w:r>
          </w:p>
        </w:tc>
        <w:tc>
          <w:tcPr>
            <w:tcW w:w="1336" w:type="dxa"/>
            <w:tcBorders>
              <w:top w:val="nil"/>
              <w:left w:val="nil"/>
              <w:bottom w:val="nil"/>
              <w:right w:val="nil"/>
            </w:tcBorders>
            <w:shd w:val="clear" w:color="auto" w:fill="auto"/>
            <w:noWrap/>
            <w:vAlign w:val="bottom"/>
            <w:hideMark/>
          </w:tcPr>
          <w:p w14:paraId="2062094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2AEC0CE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0F2E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T5000 20</w:t>
            </w:r>
          </w:p>
        </w:tc>
        <w:tc>
          <w:tcPr>
            <w:tcW w:w="8702" w:type="dxa"/>
            <w:tcBorders>
              <w:top w:val="nil"/>
              <w:left w:val="nil"/>
              <w:bottom w:val="nil"/>
              <w:right w:val="nil"/>
            </w:tcBorders>
            <w:shd w:val="clear" w:color="000000" w:fill="00B0F0"/>
            <w:noWrap/>
            <w:vAlign w:val="center"/>
            <w:hideMark/>
          </w:tcPr>
          <w:p w14:paraId="068377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Zaželi</w:t>
            </w:r>
          </w:p>
        </w:tc>
        <w:tc>
          <w:tcPr>
            <w:tcW w:w="1287" w:type="dxa"/>
            <w:tcBorders>
              <w:top w:val="nil"/>
              <w:left w:val="nil"/>
              <w:bottom w:val="nil"/>
              <w:right w:val="nil"/>
            </w:tcBorders>
            <w:shd w:val="clear" w:color="000000" w:fill="00B0F0"/>
            <w:noWrap/>
            <w:vAlign w:val="center"/>
            <w:hideMark/>
          </w:tcPr>
          <w:p w14:paraId="7C8165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165.105,00</w:t>
            </w:r>
          </w:p>
        </w:tc>
        <w:tc>
          <w:tcPr>
            <w:tcW w:w="1287" w:type="dxa"/>
            <w:tcBorders>
              <w:top w:val="nil"/>
              <w:left w:val="nil"/>
              <w:bottom w:val="nil"/>
              <w:right w:val="nil"/>
            </w:tcBorders>
            <w:shd w:val="clear" w:color="000000" w:fill="00B0F0"/>
            <w:noWrap/>
            <w:vAlign w:val="center"/>
            <w:hideMark/>
          </w:tcPr>
          <w:p w14:paraId="0B2A53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83.145,22</w:t>
            </w:r>
          </w:p>
        </w:tc>
        <w:tc>
          <w:tcPr>
            <w:tcW w:w="1336" w:type="dxa"/>
            <w:tcBorders>
              <w:top w:val="nil"/>
              <w:left w:val="nil"/>
              <w:bottom w:val="nil"/>
              <w:right w:val="nil"/>
            </w:tcBorders>
            <w:shd w:val="clear" w:color="000000" w:fill="00B0F0"/>
            <w:noWrap/>
            <w:vAlign w:val="bottom"/>
            <w:hideMark/>
          </w:tcPr>
          <w:p w14:paraId="71C844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46410122" w14:textId="77777777" w:rsidTr="002C6A66">
        <w:trPr>
          <w:trHeight w:val="300"/>
        </w:trPr>
        <w:tc>
          <w:tcPr>
            <w:tcW w:w="880" w:type="dxa"/>
            <w:tcBorders>
              <w:top w:val="nil"/>
              <w:left w:val="nil"/>
              <w:bottom w:val="nil"/>
              <w:right w:val="nil"/>
            </w:tcBorders>
            <w:shd w:val="clear" w:color="000000" w:fill="FDE9D9"/>
            <w:noWrap/>
            <w:vAlign w:val="center"/>
            <w:hideMark/>
          </w:tcPr>
          <w:p w14:paraId="3CB6AC8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70608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4D8850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01978F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165.105,00</w:t>
            </w:r>
          </w:p>
        </w:tc>
        <w:tc>
          <w:tcPr>
            <w:tcW w:w="1287" w:type="dxa"/>
            <w:tcBorders>
              <w:top w:val="nil"/>
              <w:left w:val="nil"/>
              <w:bottom w:val="nil"/>
              <w:right w:val="nil"/>
            </w:tcBorders>
            <w:shd w:val="clear" w:color="000000" w:fill="FDE9D9"/>
            <w:noWrap/>
            <w:vAlign w:val="center"/>
            <w:hideMark/>
          </w:tcPr>
          <w:p w14:paraId="2E6894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83.145,22</w:t>
            </w:r>
          </w:p>
        </w:tc>
        <w:tc>
          <w:tcPr>
            <w:tcW w:w="1336" w:type="dxa"/>
            <w:tcBorders>
              <w:top w:val="nil"/>
              <w:left w:val="nil"/>
              <w:bottom w:val="nil"/>
              <w:right w:val="nil"/>
            </w:tcBorders>
            <w:shd w:val="clear" w:color="000000" w:fill="FDE9D9"/>
            <w:noWrap/>
            <w:vAlign w:val="bottom"/>
            <w:hideMark/>
          </w:tcPr>
          <w:p w14:paraId="7D0BBC3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A004820" w14:textId="77777777" w:rsidTr="002C6A66">
        <w:trPr>
          <w:trHeight w:val="300"/>
        </w:trPr>
        <w:tc>
          <w:tcPr>
            <w:tcW w:w="880" w:type="dxa"/>
            <w:tcBorders>
              <w:top w:val="nil"/>
              <w:left w:val="nil"/>
              <w:bottom w:val="nil"/>
              <w:right w:val="nil"/>
            </w:tcBorders>
            <w:shd w:val="clear" w:color="000000" w:fill="BFBFBF"/>
            <w:vAlign w:val="center"/>
            <w:hideMark/>
          </w:tcPr>
          <w:p w14:paraId="46D5418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E40B4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3469F4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7580A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165.105,00</w:t>
            </w:r>
          </w:p>
        </w:tc>
        <w:tc>
          <w:tcPr>
            <w:tcW w:w="1287" w:type="dxa"/>
            <w:tcBorders>
              <w:top w:val="nil"/>
              <w:left w:val="nil"/>
              <w:bottom w:val="nil"/>
              <w:right w:val="nil"/>
            </w:tcBorders>
            <w:shd w:val="clear" w:color="000000" w:fill="BFBFBF"/>
            <w:vAlign w:val="center"/>
            <w:hideMark/>
          </w:tcPr>
          <w:p w14:paraId="27A06F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83.145,22</w:t>
            </w:r>
          </w:p>
        </w:tc>
        <w:tc>
          <w:tcPr>
            <w:tcW w:w="1336" w:type="dxa"/>
            <w:tcBorders>
              <w:top w:val="nil"/>
              <w:left w:val="nil"/>
              <w:bottom w:val="nil"/>
              <w:right w:val="nil"/>
            </w:tcBorders>
            <w:shd w:val="clear" w:color="000000" w:fill="BFBFBF"/>
            <w:noWrap/>
            <w:vAlign w:val="bottom"/>
            <w:hideMark/>
          </w:tcPr>
          <w:p w14:paraId="50DF1A4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013291E2" w14:textId="77777777" w:rsidTr="002C6A66">
        <w:trPr>
          <w:trHeight w:val="300"/>
        </w:trPr>
        <w:tc>
          <w:tcPr>
            <w:tcW w:w="880" w:type="dxa"/>
            <w:tcBorders>
              <w:top w:val="nil"/>
              <w:left w:val="nil"/>
              <w:bottom w:val="nil"/>
              <w:right w:val="nil"/>
            </w:tcBorders>
            <w:shd w:val="clear" w:color="000000" w:fill="D9D9D9"/>
            <w:vAlign w:val="center"/>
            <w:hideMark/>
          </w:tcPr>
          <w:p w14:paraId="17DBB2C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66CD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1CF779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5CF2AE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136.955,00</w:t>
            </w:r>
          </w:p>
        </w:tc>
        <w:tc>
          <w:tcPr>
            <w:tcW w:w="1287" w:type="dxa"/>
            <w:tcBorders>
              <w:top w:val="nil"/>
              <w:left w:val="nil"/>
              <w:bottom w:val="nil"/>
              <w:right w:val="nil"/>
            </w:tcBorders>
            <w:shd w:val="clear" w:color="000000" w:fill="D9D9D9"/>
            <w:vAlign w:val="center"/>
            <w:hideMark/>
          </w:tcPr>
          <w:p w14:paraId="65266E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71.148,68</w:t>
            </w:r>
          </w:p>
        </w:tc>
        <w:tc>
          <w:tcPr>
            <w:tcW w:w="1336" w:type="dxa"/>
            <w:tcBorders>
              <w:top w:val="nil"/>
              <w:left w:val="nil"/>
              <w:bottom w:val="nil"/>
              <w:right w:val="nil"/>
            </w:tcBorders>
            <w:shd w:val="clear" w:color="000000" w:fill="D9D9D9"/>
            <w:noWrap/>
            <w:vAlign w:val="bottom"/>
            <w:hideMark/>
          </w:tcPr>
          <w:p w14:paraId="0E6985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19033449" w14:textId="77777777" w:rsidTr="002C6A66">
        <w:trPr>
          <w:trHeight w:val="300"/>
        </w:trPr>
        <w:tc>
          <w:tcPr>
            <w:tcW w:w="880" w:type="dxa"/>
            <w:tcBorders>
              <w:top w:val="nil"/>
              <w:left w:val="nil"/>
              <w:bottom w:val="nil"/>
              <w:right w:val="nil"/>
            </w:tcBorders>
            <w:shd w:val="clear" w:color="000000" w:fill="F2F2F2"/>
            <w:vAlign w:val="center"/>
            <w:hideMark/>
          </w:tcPr>
          <w:p w14:paraId="0C13488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AD2D4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6525020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57CBFB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117.555,00</w:t>
            </w:r>
          </w:p>
        </w:tc>
        <w:tc>
          <w:tcPr>
            <w:tcW w:w="1287" w:type="dxa"/>
            <w:tcBorders>
              <w:top w:val="nil"/>
              <w:left w:val="nil"/>
              <w:bottom w:val="nil"/>
              <w:right w:val="nil"/>
            </w:tcBorders>
            <w:shd w:val="clear" w:color="000000" w:fill="F2F2F2"/>
            <w:vAlign w:val="center"/>
            <w:hideMark/>
          </w:tcPr>
          <w:p w14:paraId="477EE3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61.071,84</w:t>
            </w:r>
          </w:p>
        </w:tc>
        <w:tc>
          <w:tcPr>
            <w:tcW w:w="1336" w:type="dxa"/>
            <w:tcBorders>
              <w:top w:val="nil"/>
              <w:left w:val="nil"/>
              <w:bottom w:val="nil"/>
              <w:right w:val="nil"/>
            </w:tcBorders>
            <w:shd w:val="clear" w:color="000000" w:fill="F2F2F2"/>
            <w:noWrap/>
            <w:vAlign w:val="bottom"/>
            <w:hideMark/>
          </w:tcPr>
          <w:p w14:paraId="69F938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4BAF3982" w14:textId="77777777" w:rsidTr="002C6A66">
        <w:trPr>
          <w:trHeight w:val="300"/>
        </w:trPr>
        <w:tc>
          <w:tcPr>
            <w:tcW w:w="880" w:type="dxa"/>
            <w:tcBorders>
              <w:top w:val="nil"/>
              <w:left w:val="nil"/>
              <w:bottom w:val="nil"/>
              <w:right w:val="nil"/>
            </w:tcBorders>
            <w:shd w:val="clear" w:color="auto" w:fill="auto"/>
            <w:vAlign w:val="center"/>
            <w:hideMark/>
          </w:tcPr>
          <w:p w14:paraId="2AF984C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303</w:t>
            </w:r>
          </w:p>
        </w:tc>
        <w:tc>
          <w:tcPr>
            <w:tcW w:w="766" w:type="dxa"/>
            <w:tcBorders>
              <w:top w:val="nil"/>
              <w:left w:val="nil"/>
              <w:bottom w:val="nil"/>
              <w:right w:val="nil"/>
            </w:tcBorders>
            <w:shd w:val="clear" w:color="auto" w:fill="auto"/>
            <w:vAlign w:val="center"/>
            <w:hideMark/>
          </w:tcPr>
          <w:p w14:paraId="416778D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3994CD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1CA7A2D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21.030,00</w:t>
            </w:r>
          </w:p>
        </w:tc>
        <w:tc>
          <w:tcPr>
            <w:tcW w:w="1287" w:type="dxa"/>
            <w:tcBorders>
              <w:top w:val="nil"/>
              <w:left w:val="nil"/>
              <w:bottom w:val="nil"/>
              <w:right w:val="nil"/>
            </w:tcBorders>
            <w:shd w:val="clear" w:color="auto" w:fill="auto"/>
            <w:vAlign w:val="center"/>
            <w:hideMark/>
          </w:tcPr>
          <w:p w14:paraId="661FC2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10.764,80</w:t>
            </w:r>
          </w:p>
        </w:tc>
        <w:tc>
          <w:tcPr>
            <w:tcW w:w="1336" w:type="dxa"/>
            <w:tcBorders>
              <w:top w:val="nil"/>
              <w:left w:val="nil"/>
              <w:bottom w:val="nil"/>
              <w:right w:val="nil"/>
            </w:tcBorders>
            <w:shd w:val="clear" w:color="auto" w:fill="auto"/>
            <w:noWrap/>
            <w:vAlign w:val="bottom"/>
            <w:hideMark/>
          </w:tcPr>
          <w:p w14:paraId="6B62E31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085BB466" w14:textId="77777777" w:rsidTr="002C6A66">
        <w:trPr>
          <w:trHeight w:val="300"/>
        </w:trPr>
        <w:tc>
          <w:tcPr>
            <w:tcW w:w="880" w:type="dxa"/>
            <w:tcBorders>
              <w:top w:val="nil"/>
              <w:left w:val="nil"/>
              <w:bottom w:val="nil"/>
              <w:right w:val="nil"/>
            </w:tcBorders>
            <w:shd w:val="clear" w:color="auto" w:fill="auto"/>
            <w:vAlign w:val="center"/>
            <w:hideMark/>
          </w:tcPr>
          <w:p w14:paraId="1C3DFAC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304</w:t>
            </w:r>
          </w:p>
        </w:tc>
        <w:tc>
          <w:tcPr>
            <w:tcW w:w="766" w:type="dxa"/>
            <w:tcBorders>
              <w:top w:val="nil"/>
              <w:left w:val="nil"/>
              <w:bottom w:val="nil"/>
              <w:right w:val="nil"/>
            </w:tcBorders>
            <w:shd w:val="clear" w:color="auto" w:fill="auto"/>
            <w:vAlign w:val="center"/>
            <w:hideMark/>
          </w:tcPr>
          <w:p w14:paraId="10CA9A3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478B9F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5273CC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96.525,00</w:t>
            </w:r>
          </w:p>
        </w:tc>
        <w:tc>
          <w:tcPr>
            <w:tcW w:w="1287" w:type="dxa"/>
            <w:tcBorders>
              <w:top w:val="nil"/>
              <w:left w:val="nil"/>
              <w:bottom w:val="nil"/>
              <w:right w:val="nil"/>
            </w:tcBorders>
            <w:shd w:val="clear" w:color="auto" w:fill="auto"/>
            <w:vAlign w:val="center"/>
            <w:hideMark/>
          </w:tcPr>
          <w:p w14:paraId="3F7BBE4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50.307,04</w:t>
            </w:r>
          </w:p>
        </w:tc>
        <w:tc>
          <w:tcPr>
            <w:tcW w:w="1336" w:type="dxa"/>
            <w:tcBorders>
              <w:top w:val="nil"/>
              <w:left w:val="nil"/>
              <w:bottom w:val="nil"/>
              <w:right w:val="nil"/>
            </w:tcBorders>
            <w:shd w:val="clear" w:color="auto" w:fill="auto"/>
            <w:noWrap/>
            <w:vAlign w:val="bottom"/>
            <w:hideMark/>
          </w:tcPr>
          <w:p w14:paraId="094071D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2F3F467F" w14:textId="77777777" w:rsidTr="002C6A66">
        <w:trPr>
          <w:trHeight w:val="300"/>
        </w:trPr>
        <w:tc>
          <w:tcPr>
            <w:tcW w:w="880" w:type="dxa"/>
            <w:tcBorders>
              <w:top w:val="nil"/>
              <w:left w:val="nil"/>
              <w:bottom w:val="nil"/>
              <w:right w:val="nil"/>
            </w:tcBorders>
            <w:shd w:val="clear" w:color="000000" w:fill="F2F2F2"/>
            <w:vAlign w:val="center"/>
            <w:hideMark/>
          </w:tcPr>
          <w:p w14:paraId="4124737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E6F52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7FB765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39D0A1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3D2AE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470321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9C323BC" w14:textId="77777777" w:rsidTr="002C6A66">
        <w:trPr>
          <w:trHeight w:val="300"/>
        </w:trPr>
        <w:tc>
          <w:tcPr>
            <w:tcW w:w="880" w:type="dxa"/>
            <w:tcBorders>
              <w:top w:val="nil"/>
              <w:left w:val="nil"/>
              <w:bottom w:val="nil"/>
              <w:right w:val="nil"/>
            </w:tcBorders>
            <w:shd w:val="clear" w:color="000000" w:fill="F2F2F2"/>
            <w:vAlign w:val="center"/>
            <w:hideMark/>
          </w:tcPr>
          <w:p w14:paraId="2980465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9162C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22A98E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5DC3B1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19.400,00</w:t>
            </w:r>
          </w:p>
        </w:tc>
        <w:tc>
          <w:tcPr>
            <w:tcW w:w="1287" w:type="dxa"/>
            <w:tcBorders>
              <w:top w:val="nil"/>
              <w:left w:val="nil"/>
              <w:bottom w:val="nil"/>
              <w:right w:val="nil"/>
            </w:tcBorders>
            <w:shd w:val="clear" w:color="000000" w:fill="F2F2F2"/>
            <w:vAlign w:val="center"/>
            <w:hideMark/>
          </w:tcPr>
          <w:p w14:paraId="3776A93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10.076,84</w:t>
            </w:r>
          </w:p>
        </w:tc>
        <w:tc>
          <w:tcPr>
            <w:tcW w:w="1336" w:type="dxa"/>
            <w:tcBorders>
              <w:top w:val="nil"/>
              <w:left w:val="nil"/>
              <w:bottom w:val="nil"/>
              <w:right w:val="nil"/>
            </w:tcBorders>
            <w:shd w:val="clear" w:color="000000" w:fill="F2F2F2"/>
            <w:noWrap/>
            <w:vAlign w:val="bottom"/>
            <w:hideMark/>
          </w:tcPr>
          <w:p w14:paraId="5E45E0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7FB9F65F" w14:textId="77777777" w:rsidTr="002C6A66">
        <w:trPr>
          <w:trHeight w:val="300"/>
        </w:trPr>
        <w:tc>
          <w:tcPr>
            <w:tcW w:w="880" w:type="dxa"/>
            <w:tcBorders>
              <w:top w:val="nil"/>
              <w:left w:val="nil"/>
              <w:bottom w:val="nil"/>
              <w:right w:val="nil"/>
            </w:tcBorders>
            <w:shd w:val="clear" w:color="auto" w:fill="auto"/>
            <w:hideMark/>
          </w:tcPr>
          <w:p w14:paraId="0E3EBFD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307</w:t>
            </w:r>
          </w:p>
        </w:tc>
        <w:tc>
          <w:tcPr>
            <w:tcW w:w="766" w:type="dxa"/>
            <w:tcBorders>
              <w:top w:val="nil"/>
              <w:left w:val="nil"/>
              <w:bottom w:val="nil"/>
              <w:right w:val="nil"/>
            </w:tcBorders>
            <w:shd w:val="clear" w:color="auto" w:fill="auto"/>
            <w:hideMark/>
          </w:tcPr>
          <w:p w14:paraId="185234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24BDC8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1FBE8C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3.470,00</w:t>
            </w:r>
          </w:p>
        </w:tc>
        <w:tc>
          <w:tcPr>
            <w:tcW w:w="1287" w:type="dxa"/>
            <w:tcBorders>
              <w:top w:val="nil"/>
              <w:left w:val="nil"/>
              <w:bottom w:val="nil"/>
              <w:right w:val="nil"/>
            </w:tcBorders>
            <w:shd w:val="clear" w:color="auto" w:fill="auto"/>
            <w:hideMark/>
          </w:tcPr>
          <w:p w14:paraId="6C24168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1.776,18</w:t>
            </w:r>
          </w:p>
        </w:tc>
        <w:tc>
          <w:tcPr>
            <w:tcW w:w="1336" w:type="dxa"/>
            <w:tcBorders>
              <w:top w:val="nil"/>
              <w:left w:val="nil"/>
              <w:bottom w:val="nil"/>
              <w:right w:val="nil"/>
            </w:tcBorders>
            <w:shd w:val="clear" w:color="auto" w:fill="auto"/>
            <w:noWrap/>
            <w:vAlign w:val="bottom"/>
            <w:hideMark/>
          </w:tcPr>
          <w:p w14:paraId="3F822B0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30748DC3" w14:textId="77777777" w:rsidTr="002C6A66">
        <w:trPr>
          <w:trHeight w:val="300"/>
        </w:trPr>
        <w:tc>
          <w:tcPr>
            <w:tcW w:w="880" w:type="dxa"/>
            <w:tcBorders>
              <w:top w:val="nil"/>
              <w:left w:val="nil"/>
              <w:bottom w:val="nil"/>
              <w:right w:val="nil"/>
            </w:tcBorders>
            <w:shd w:val="clear" w:color="auto" w:fill="auto"/>
            <w:hideMark/>
          </w:tcPr>
          <w:p w14:paraId="1C2D8F4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308</w:t>
            </w:r>
          </w:p>
        </w:tc>
        <w:tc>
          <w:tcPr>
            <w:tcW w:w="766" w:type="dxa"/>
            <w:tcBorders>
              <w:top w:val="nil"/>
              <w:left w:val="nil"/>
              <w:bottom w:val="nil"/>
              <w:right w:val="nil"/>
            </w:tcBorders>
            <w:shd w:val="clear" w:color="auto" w:fill="auto"/>
            <w:hideMark/>
          </w:tcPr>
          <w:p w14:paraId="1ADD64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3A5598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00B61DF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15.930,00</w:t>
            </w:r>
          </w:p>
        </w:tc>
        <w:tc>
          <w:tcPr>
            <w:tcW w:w="1287" w:type="dxa"/>
            <w:tcBorders>
              <w:top w:val="nil"/>
              <w:left w:val="nil"/>
              <w:bottom w:val="nil"/>
              <w:right w:val="nil"/>
            </w:tcBorders>
            <w:shd w:val="clear" w:color="auto" w:fill="auto"/>
            <w:hideMark/>
          </w:tcPr>
          <w:p w14:paraId="65A7280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8.300,66</w:t>
            </w:r>
          </w:p>
        </w:tc>
        <w:tc>
          <w:tcPr>
            <w:tcW w:w="1336" w:type="dxa"/>
            <w:tcBorders>
              <w:top w:val="nil"/>
              <w:left w:val="nil"/>
              <w:bottom w:val="nil"/>
              <w:right w:val="nil"/>
            </w:tcBorders>
            <w:shd w:val="clear" w:color="auto" w:fill="auto"/>
            <w:noWrap/>
            <w:vAlign w:val="bottom"/>
            <w:hideMark/>
          </w:tcPr>
          <w:p w14:paraId="58B8467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07293F9E" w14:textId="77777777" w:rsidTr="002C6A66">
        <w:trPr>
          <w:trHeight w:val="300"/>
        </w:trPr>
        <w:tc>
          <w:tcPr>
            <w:tcW w:w="880" w:type="dxa"/>
            <w:tcBorders>
              <w:top w:val="nil"/>
              <w:left w:val="nil"/>
              <w:bottom w:val="nil"/>
              <w:right w:val="nil"/>
            </w:tcBorders>
            <w:shd w:val="clear" w:color="000000" w:fill="D9D9D9"/>
            <w:vAlign w:val="center"/>
            <w:hideMark/>
          </w:tcPr>
          <w:p w14:paraId="026F4AB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291C5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D550D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303AA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28.150,00</w:t>
            </w:r>
          </w:p>
        </w:tc>
        <w:tc>
          <w:tcPr>
            <w:tcW w:w="1287" w:type="dxa"/>
            <w:tcBorders>
              <w:top w:val="nil"/>
              <w:left w:val="nil"/>
              <w:bottom w:val="nil"/>
              <w:right w:val="nil"/>
            </w:tcBorders>
            <w:shd w:val="clear" w:color="000000" w:fill="D9D9D9"/>
            <w:vAlign w:val="center"/>
            <w:hideMark/>
          </w:tcPr>
          <w:p w14:paraId="2EAB74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11.996,54</w:t>
            </w:r>
          </w:p>
        </w:tc>
        <w:tc>
          <w:tcPr>
            <w:tcW w:w="1336" w:type="dxa"/>
            <w:tcBorders>
              <w:top w:val="nil"/>
              <w:left w:val="nil"/>
              <w:bottom w:val="nil"/>
              <w:right w:val="nil"/>
            </w:tcBorders>
            <w:shd w:val="clear" w:color="000000" w:fill="D9D9D9"/>
            <w:noWrap/>
            <w:vAlign w:val="bottom"/>
            <w:hideMark/>
          </w:tcPr>
          <w:p w14:paraId="029773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012CC0D5" w14:textId="77777777" w:rsidTr="002C6A66">
        <w:trPr>
          <w:trHeight w:val="300"/>
        </w:trPr>
        <w:tc>
          <w:tcPr>
            <w:tcW w:w="880" w:type="dxa"/>
            <w:tcBorders>
              <w:top w:val="nil"/>
              <w:left w:val="nil"/>
              <w:bottom w:val="nil"/>
              <w:right w:val="nil"/>
            </w:tcBorders>
            <w:shd w:val="clear" w:color="000000" w:fill="F2F2F2"/>
            <w:vAlign w:val="center"/>
            <w:hideMark/>
          </w:tcPr>
          <w:p w14:paraId="547A367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F88483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5A4649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558296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6.090,00</w:t>
            </w:r>
          </w:p>
        </w:tc>
        <w:tc>
          <w:tcPr>
            <w:tcW w:w="1287" w:type="dxa"/>
            <w:tcBorders>
              <w:top w:val="nil"/>
              <w:left w:val="nil"/>
              <w:bottom w:val="nil"/>
              <w:right w:val="nil"/>
            </w:tcBorders>
            <w:shd w:val="clear" w:color="000000" w:fill="F2F2F2"/>
            <w:vAlign w:val="center"/>
            <w:hideMark/>
          </w:tcPr>
          <w:p w14:paraId="0DC15DE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2.435,00</w:t>
            </w:r>
          </w:p>
        </w:tc>
        <w:tc>
          <w:tcPr>
            <w:tcW w:w="1336" w:type="dxa"/>
            <w:tcBorders>
              <w:top w:val="nil"/>
              <w:left w:val="nil"/>
              <w:bottom w:val="nil"/>
              <w:right w:val="nil"/>
            </w:tcBorders>
            <w:shd w:val="clear" w:color="000000" w:fill="F2F2F2"/>
            <w:noWrap/>
            <w:vAlign w:val="bottom"/>
            <w:hideMark/>
          </w:tcPr>
          <w:p w14:paraId="4E3C7A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40%</w:t>
            </w:r>
          </w:p>
        </w:tc>
      </w:tr>
      <w:tr w:rsidR="002C6A66" w:rsidRPr="002C6A66" w14:paraId="4BCDDE68" w14:textId="77777777" w:rsidTr="002C6A66">
        <w:trPr>
          <w:trHeight w:val="300"/>
        </w:trPr>
        <w:tc>
          <w:tcPr>
            <w:tcW w:w="880" w:type="dxa"/>
            <w:tcBorders>
              <w:top w:val="nil"/>
              <w:left w:val="nil"/>
              <w:bottom w:val="nil"/>
              <w:right w:val="nil"/>
            </w:tcBorders>
            <w:shd w:val="clear" w:color="auto" w:fill="auto"/>
            <w:hideMark/>
          </w:tcPr>
          <w:p w14:paraId="2CEE4B3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309</w:t>
            </w:r>
          </w:p>
        </w:tc>
        <w:tc>
          <w:tcPr>
            <w:tcW w:w="766" w:type="dxa"/>
            <w:tcBorders>
              <w:top w:val="nil"/>
              <w:left w:val="nil"/>
              <w:bottom w:val="nil"/>
              <w:right w:val="nil"/>
            </w:tcBorders>
            <w:shd w:val="clear" w:color="auto" w:fill="auto"/>
            <w:hideMark/>
          </w:tcPr>
          <w:p w14:paraId="4CC8AB1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495961F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051054F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840,00</w:t>
            </w:r>
          </w:p>
        </w:tc>
        <w:tc>
          <w:tcPr>
            <w:tcW w:w="1287" w:type="dxa"/>
            <w:tcBorders>
              <w:top w:val="nil"/>
              <w:left w:val="nil"/>
              <w:bottom w:val="nil"/>
              <w:right w:val="nil"/>
            </w:tcBorders>
            <w:shd w:val="clear" w:color="auto" w:fill="auto"/>
            <w:hideMark/>
          </w:tcPr>
          <w:p w14:paraId="5E975F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w:t>
            </w:r>
          </w:p>
        </w:tc>
        <w:tc>
          <w:tcPr>
            <w:tcW w:w="1336" w:type="dxa"/>
            <w:tcBorders>
              <w:top w:val="nil"/>
              <w:left w:val="nil"/>
              <w:bottom w:val="nil"/>
              <w:right w:val="nil"/>
            </w:tcBorders>
            <w:shd w:val="clear" w:color="auto" w:fill="auto"/>
            <w:noWrap/>
            <w:vAlign w:val="bottom"/>
            <w:hideMark/>
          </w:tcPr>
          <w:p w14:paraId="70496C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w:t>
            </w:r>
          </w:p>
        </w:tc>
      </w:tr>
      <w:tr w:rsidR="002C6A66" w:rsidRPr="002C6A66" w14:paraId="227B5EA9" w14:textId="77777777" w:rsidTr="002C6A66">
        <w:trPr>
          <w:trHeight w:val="300"/>
        </w:trPr>
        <w:tc>
          <w:tcPr>
            <w:tcW w:w="880" w:type="dxa"/>
            <w:tcBorders>
              <w:top w:val="nil"/>
              <w:left w:val="nil"/>
              <w:bottom w:val="nil"/>
              <w:right w:val="nil"/>
            </w:tcBorders>
            <w:shd w:val="clear" w:color="auto" w:fill="auto"/>
            <w:hideMark/>
          </w:tcPr>
          <w:p w14:paraId="33DA1A6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310</w:t>
            </w:r>
          </w:p>
        </w:tc>
        <w:tc>
          <w:tcPr>
            <w:tcW w:w="766" w:type="dxa"/>
            <w:tcBorders>
              <w:top w:val="nil"/>
              <w:left w:val="nil"/>
              <w:bottom w:val="nil"/>
              <w:right w:val="nil"/>
            </w:tcBorders>
            <w:shd w:val="clear" w:color="auto" w:fill="auto"/>
            <w:hideMark/>
          </w:tcPr>
          <w:p w14:paraId="51343E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5C4162B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5374EC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5.250,00</w:t>
            </w:r>
          </w:p>
        </w:tc>
        <w:tc>
          <w:tcPr>
            <w:tcW w:w="1287" w:type="dxa"/>
            <w:tcBorders>
              <w:top w:val="nil"/>
              <w:left w:val="nil"/>
              <w:bottom w:val="nil"/>
              <w:right w:val="nil"/>
            </w:tcBorders>
            <w:shd w:val="clear" w:color="auto" w:fill="auto"/>
            <w:hideMark/>
          </w:tcPr>
          <w:p w14:paraId="47A8C61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2.410,00</w:t>
            </w:r>
          </w:p>
        </w:tc>
        <w:tc>
          <w:tcPr>
            <w:tcW w:w="1336" w:type="dxa"/>
            <w:tcBorders>
              <w:top w:val="nil"/>
              <w:left w:val="nil"/>
              <w:bottom w:val="nil"/>
              <w:right w:val="nil"/>
            </w:tcBorders>
            <w:shd w:val="clear" w:color="auto" w:fill="auto"/>
            <w:noWrap/>
            <w:vAlign w:val="bottom"/>
            <w:hideMark/>
          </w:tcPr>
          <w:p w14:paraId="30C5773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7E7A0B80" w14:textId="77777777" w:rsidTr="002C6A66">
        <w:trPr>
          <w:trHeight w:val="300"/>
        </w:trPr>
        <w:tc>
          <w:tcPr>
            <w:tcW w:w="880" w:type="dxa"/>
            <w:tcBorders>
              <w:top w:val="nil"/>
              <w:left w:val="nil"/>
              <w:bottom w:val="nil"/>
              <w:right w:val="nil"/>
            </w:tcBorders>
            <w:shd w:val="clear" w:color="000000" w:fill="F2F2F2"/>
            <w:vAlign w:val="center"/>
            <w:hideMark/>
          </w:tcPr>
          <w:p w14:paraId="71EB3F8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8F0F8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F7969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6FDD365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18.060,00</w:t>
            </w:r>
          </w:p>
        </w:tc>
        <w:tc>
          <w:tcPr>
            <w:tcW w:w="1287" w:type="dxa"/>
            <w:tcBorders>
              <w:top w:val="nil"/>
              <w:left w:val="nil"/>
              <w:bottom w:val="nil"/>
              <w:right w:val="nil"/>
            </w:tcBorders>
            <w:shd w:val="clear" w:color="000000" w:fill="F2F2F2"/>
            <w:vAlign w:val="center"/>
            <w:hideMark/>
          </w:tcPr>
          <w:p w14:paraId="14798E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6.250,82</w:t>
            </w:r>
          </w:p>
        </w:tc>
        <w:tc>
          <w:tcPr>
            <w:tcW w:w="1336" w:type="dxa"/>
            <w:tcBorders>
              <w:top w:val="nil"/>
              <w:left w:val="nil"/>
              <w:bottom w:val="nil"/>
              <w:right w:val="nil"/>
            </w:tcBorders>
            <w:shd w:val="clear" w:color="000000" w:fill="F2F2F2"/>
            <w:noWrap/>
            <w:vAlign w:val="bottom"/>
            <w:hideMark/>
          </w:tcPr>
          <w:p w14:paraId="1663672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35%</w:t>
            </w:r>
          </w:p>
        </w:tc>
      </w:tr>
      <w:tr w:rsidR="002C6A66" w:rsidRPr="002C6A66" w14:paraId="6B66E79A" w14:textId="77777777" w:rsidTr="002C6A66">
        <w:trPr>
          <w:trHeight w:val="300"/>
        </w:trPr>
        <w:tc>
          <w:tcPr>
            <w:tcW w:w="880" w:type="dxa"/>
            <w:tcBorders>
              <w:top w:val="nil"/>
              <w:left w:val="nil"/>
              <w:bottom w:val="nil"/>
              <w:right w:val="nil"/>
            </w:tcBorders>
            <w:shd w:val="clear" w:color="auto" w:fill="auto"/>
            <w:hideMark/>
          </w:tcPr>
          <w:p w14:paraId="2B182BC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311</w:t>
            </w:r>
          </w:p>
        </w:tc>
        <w:tc>
          <w:tcPr>
            <w:tcW w:w="766" w:type="dxa"/>
            <w:tcBorders>
              <w:top w:val="nil"/>
              <w:left w:val="nil"/>
              <w:bottom w:val="nil"/>
              <w:right w:val="nil"/>
            </w:tcBorders>
            <w:shd w:val="clear" w:color="auto" w:fill="auto"/>
            <w:hideMark/>
          </w:tcPr>
          <w:p w14:paraId="5953678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6FB671E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453D04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7.560,00</w:t>
            </w:r>
          </w:p>
        </w:tc>
        <w:tc>
          <w:tcPr>
            <w:tcW w:w="1287" w:type="dxa"/>
            <w:tcBorders>
              <w:top w:val="nil"/>
              <w:left w:val="nil"/>
              <w:bottom w:val="nil"/>
              <w:right w:val="nil"/>
            </w:tcBorders>
            <w:shd w:val="clear" w:color="auto" w:fill="auto"/>
            <w:hideMark/>
          </w:tcPr>
          <w:p w14:paraId="50EB7B5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5.518,15</w:t>
            </w:r>
          </w:p>
        </w:tc>
        <w:tc>
          <w:tcPr>
            <w:tcW w:w="1336" w:type="dxa"/>
            <w:tcBorders>
              <w:top w:val="nil"/>
              <w:left w:val="nil"/>
              <w:bottom w:val="nil"/>
              <w:right w:val="nil"/>
            </w:tcBorders>
            <w:shd w:val="clear" w:color="auto" w:fill="auto"/>
            <w:noWrap/>
            <w:vAlign w:val="bottom"/>
            <w:hideMark/>
          </w:tcPr>
          <w:p w14:paraId="74E760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27968A6F" w14:textId="77777777" w:rsidTr="002C6A66">
        <w:trPr>
          <w:trHeight w:val="300"/>
        </w:trPr>
        <w:tc>
          <w:tcPr>
            <w:tcW w:w="880" w:type="dxa"/>
            <w:tcBorders>
              <w:top w:val="nil"/>
              <w:left w:val="nil"/>
              <w:bottom w:val="nil"/>
              <w:right w:val="nil"/>
            </w:tcBorders>
            <w:shd w:val="clear" w:color="auto" w:fill="auto"/>
            <w:hideMark/>
          </w:tcPr>
          <w:p w14:paraId="65CFF99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312</w:t>
            </w:r>
          </w:p>
        </w:tc>
        <w:tc>
          <w:tcPr>
            <w:tcW w:w="766" w:type="dxa"/>
            <w:tcBorders>
              <w:top w:val="nil"/>
              <w:left w:val="nil"/>
              <w:bottom w:val="nil"/>
              <w:right w:val="nil"/>
            </w:tcBorders>
            <w:shd w:val="clear" w:color="auto" w:fill="auto"/>
            <w:hideMark/>
          </w:tcPr>
          <w:p w14:paraId="76A770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108533A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611C22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10.500,00</w:t>
            </w:r>
          </w:p>
        </w:tc>
        <w:tc>
          <w:tcPr>
            <w:tcW w:w="1287" w:type="dxa"/>
            <w:tcBorders>
              <w:top w:val="nil"/>
              <w:left w:val="nil"/>
              <w:bottom w:val="nil"/>
              <w:right w:val="nil"/>
            </w:tcBorders>
            <w:shd w:val="clear" w:color="auto" w:fill="auto"/>
            <w:hideMark/>
          </w:tcPr>
          <w:p w14:paraId="0F59F5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732,67</w:t>
            </w:r>
          </w:p>
        </w:tc>
        <w:tc>
          <w:tcPr>
            <w:tcW w:w="1336" w:type="dxa"/>
            <w:tcBorders>
              <w:top w:val="nil"/>
              <w:left w:val="nil"/>
              <w:bottom w:val="nil"/>
              <w:right w:val="nil"/>
            </w:tcBorders>
            <w:shd w:val="clear" w:color="auto" w:fill="auto"/>
            <w:noWrap/>
            <w:vAlign w:val="bottom"/>
            <w:hideMark/>
          </w:tcPr>
          <w:p w14:paraId="093093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w:t>
            </w:r>
          </w:p>
        </w:tc>
      </w:tr>
      <w:tr w:rsidR="002C6A66" w:rsidRPr="002C6A66" w14:paraId="2F279077" w14:textId="77777777" w:rsidTr="002C6A66">
        <w:trPr>
          <w:trHeight w:val="300"/>
        </w:trPr>
        <w:tc>
          <w:tcPr>
            <w:tcW w:w="880" w:type="dxa"/>
            <w:tcBorders>
              <w:top w:val="nil"/>
              <w:left w:val="nil"/>
              <w:bottom w:val="nil"/>
              <w:right w:val="nil"/>
            </w:tcBorders>
            <w:shd w:val="clear" w:color="000000" w:fill="F2F2F2"/>
            <w:vAlign w:val="center"/>
            <w:hideMark/>
          </w:tcPr>
          <w:p w14:paraId="5549995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38D8B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82244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5B8157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w:t>
            </w:r>
          </w:p>
        </w:tc>
        <w:tc>
          <w:tcPr>
            <w:tcW w:w="1287" w:type="dxa"/>
            <w:tcBorders>
              <w:top w:val="nil"/>
              <w:left w:val="nil"/>
              <w:bottom w:val="nil"/>
              <w:right w:val="nil"/>
            </w:tcBorders>
            <w:shd w:val="clear" w:color="000000" w:fill="F2F2F2"/>
            <w:vAlign w:val="center"/>
            <w:hideMark/>
          </w:tcPr>
          <w:p w14:paraId="021B7D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3.310,72</w:t>
            </w:r>
          </w:p>
        </w:tc>
        <w:tc>
          <w:tcPr>
            <w:tcW w:w="1336" w:type="dxa"/>
            <w:tcBorders>
              <w:top w:val="nil"/>
              <w:left w:val="nil"/>
              <w:bottom w:val="nil"/>
              <w:right w:val="nil"/>
            </w:tcBorders>
            <w:shd w:val="clear" w:color="000000" w:fill="F2F2F2"/>
            <w:noWrap/>
            <w:vAlign w:val="bottom"/>
            <w:hideMark/>
          </w:tcPr>
          <w:p w14:paraId="73A57F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3D4A8408" w14:textId="77777777" w:rsidTr="002C6A66">
        <w:trPr>
          <w:trHeight w:val="300"/>
        </w:trPr>
        <w:tc>
          <w:tcPr>
            <w:tcW w:w="880" w:type="dxa"/>
            <w:tcBorders>
              <w:top w:val="nil"/>
              <w:left w:val="nil"/>
              <w:bottom w:val="nil"/>
              <w:right w:val="nil"/>
            </w:tcBorders>
            <w:shd w:val="clear" w:color="auto" w:fill="auto"/>
            <w:hideMark/>
          </w:tcPr>
          <w:p w14:paraId="1BDDF8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313</w:t>
            </w:r>
          </w:p>
        </w:tc>
        <w:tc>
          <w:tcPr>
            <w:tcW w:w="766" w:type="dxa"/>
            <w:tcBorders>
              <w:top w:val="nil"/>
              <w:left w:val="nil"/>
              <w:bottom w:val="nil"/>
              <w:right w:val="nil"/>
            </w:tcBorders>
            <w:shd w:val="clear" w:color="auto" w:fill="auto"/>
            <w:hideMark/>
          </w:tcPr>
          <w:p w14:paraId="2D9DB2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15C55D3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4F94F5E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20AB1F6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3.310,72</w:t>
            </w:r>
          </w:p>
        </w:tc>
        <w:tc>
          <w:tcPr>
            <w:tcW w:w="1336" w:type="dxa"/>
            <w:tcBorders>
              <w:top w:val="nil"/>
              <w:left w:val="nil"/>
              <w:bottom w:val="nil"/>
              <w:right w:val="nil"/>
            </w:tcBorders>
            <w:shd w:val="clear" w:color="auto" w:fill="auto"/>
            <w:noWrap/>
            <w:vAlign w:val="bottom"/>
            <w:hideMark/>
          </w:tcPr>
          <w:p w14:paraId="5FE05C8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590893F4" w14:textId="77777777" w:rsidTr="002C6A66">
        <w:trPr>
          <w:trHeight w:val="300"/>
        </w:trPr>
        <w:tc>
          <w:tcPr>
            <w:tcW w:w="880" w:type="dxa"/>
            <w:tcBorders>
              <w:top w:val="nil"/>
              <w:left w:val="nil"/>
              <w:bottom w:val="nil"/>
              <w:right w:val="nil"/>
            </w:tcBorders>
            <w:shd w:val="clear" w:color="000000" w:fill="F2F2F2"/>
            <w:vAlign w:val="center"/>
            <w:hideMark/>
          </w:tcPr>
          <w:p w14:paraId="6EB7EA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0A5F7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noWrap/>
            <w:vAlign w:val="center"/>
            <w:hideMark/>
          </w:tcPr>
          <w:p w14:paraId="1A1D78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7A8AA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CA4A2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2EF151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DF09CA1" w14:textId="77777777" w:rsidTr="002C6A66">
        <w:trPr>
          <w:trHeight w:val="300"/>
        </w:trPr>
        <w:tc>
          <w:tcPr>
            <w:tcW w:w="880" w:type="dxa"/>
            <w:tcBorders>
              <w:top w:val="nil"/>
              <w:left w:val="nil"/>
              <w:bottom w:val="nil"/>
              <w:right w:val="nil"/>
            </w:tcBorders>
            <w:shd w:val="clear" w:color="000000" w:fill="D9D9D9"/>
            <w:vAlign w:val="center"/>
            <w:hideMark/>
          </w:tcPr>
          <w:p w14:paraId="3920E2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DAC0F5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0CD5CC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1031A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6F0AFE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3DADA2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FDAE21A" w14:textId="77777777" w:rsidTr="002C6A66">
        <w:trPr>
          <w:trHeight w:val="300"/>
        </w:trPr>
        <w:tc>
          <w:tcPr>
            <w:tcW w:w="880" w:type="dxa"/>
            <w:tcBorders>
              <w:top w:val="nil"/>
              <w:left w:val="nil"/>
              <w:bottom w:val="nil"/>
              <w:right w:val="nil"/>
            </w:tcBorders>
            <w:shd w:val="clear" w:color="000000" w:fill="F2F2F2"/>
            <w:vAlign w:val="center"/>
            <w:hideMark/>
          </w:tcPr>
          <w:p w14:paraId="22B5B3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FBD3F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0A2833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43432F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3837C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645690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3AE29D1" w14:textId="77777777" w:rsidTr="002C6A66">
        <w:trPr>
          <w:trHeight w:val="300"/>
        </w:trPr>
        <w:tc>
          <w:tcPr>
            <w:tcW w:w="880" w:type="dxa"/>
            <w:tcBorders>
              <w:top w:val="nil"/>
              <w:left w:val="nil"/>
              <w:bottom w:val="nil"/>
              <w:right w:val="nil"/>
            </w:tcBorders>
            <w:shd w:val="clear" w:color="000000" w:fill="5050A8"/>
            <w:noWrap/>
            <w:vAlign w:val="center"/>
            <w:hideMark/>
          </w:tcPr>
          <w:p w14:paraId="5B20A78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1008</w:t>
            </w:r>
          </w:p>
        </w:tc>
        <w:tc>
          <w:tcPr>
            <w:tcW w:w="766" w:type="dxa"/>
            <w:tcBorders>
              <w:top w:val="nil"/>
              <w:left w:val="nil"/>
              <w:bottom w:val="nil"/>
              <w:right w:val="nil"/>
            </w:tcBorders>
            <w:shd w:val="clear" w:color="000000" w:fill="5050A8"/>
            <w:noWrap/>
            <w:vAlign w:val="center"/>
            <w:hideMark/>
          </w:tcPr>
          <w:p w14:paraId="0EC7ED1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6DE64C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RAZVOJ CIVILNOG DRUŠTVA</w:t>
            </w:r>
          </w:p>
        </w:tc>
        <w:tc>
          <w:tcPr>
            <w:tcW w:w="1287" w:type="dxa"/>
            <w:tcBorders>
              <w:top w:val="nil"/>
              <w:left w:val="nil"/>
              <w:bottom w:val="nil"/>
              <w:right w:val="nil"/>
            </w:tcBorders>
            <w:shd w:val="clear" w:color="000000" w:fill="5050A8"/>
            <w:noWrap/>
            <w:vAlign w:val="center"/>
            <w:hideMark/>
          </w:tcPr>
          <w:p w14:paraId="3CCD7B64"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626.000,00</w:t>
            </w:r>
          </w:p>
        </w:tc>
        <w:tc>
          <w:tcPr>
            <w:tcW w:w="1287" w:type="dxa"/>
            <w:tcBorders>
              <w:top w:val="nil"/>
              <w:left w:val="nil"/>
              <w:bottom w:val="nil"/>
              <w:right w:val="nil"/>
            </w:tcBorders>
            <w:shd w:val="clear" w:color="000000" w:fill="5050A8"/>
            <w:noWrap/>
            <w:vAlign w:val="center"/>
            <w:hideMark/>
          </w:tcPr>
          <w:p w14:paraId="3203754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330.317,73</w:t>
            </w:r>
          </w:p>
        </w:tc>
        <w:tc>
          <w:tcPr>
            <w:tcW w:w="1336" w:type="dxa"/>
            <w:tcBorders>
              <w:top w:val="nil"/>
              <w:left w:val="nil"/>
              <w:bottom w:val="nil"/>
              <w:right w:val="nil"/>
            </w:tcBorders>
            <w:shd w:val="clear" w:color="000000" w:fill="5050A8"/>
            <w:noWrap/>
            <w:vAlign w:val="bottom"/>
            <w:hideMark/>
          </w:tcPr>
          <w:p w14:paraId="49B72FB6"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53%</w:t>
            </w:r>
          </w:p>
        </w:tc>
      </w:tr>
      <w:tr w:rsidR="002C6A66" w:rsidRPr="002C6A66" w14:paraId="2EA27F5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B8702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09</w:t>
            </w:r>
          </w:p>
        </w:tc>
        <w:tc>
          <w:tcPr>
            <w:tcW w:w="8702" w:type="dxa"/>
            <w:tcBorders>
              <w:top w:val="nil"/>
              <w:left w:val="nil"/>
              <w:bottom w:val="nil"/>
              <w:right w:val="nil"/>
            </w:tcBorders>
            <w:shd w:val="clear" w:color="000000" w:fill="00B0F0"/>
            <w:noWrap/>
            <w:vAlign w:val="center"/>
            <w:hideMark/>
          </w:tcPr>
          <w:p w14:paraId="2575F9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Hrvatski Crveni križ</w:t>
            </w:r>
          </w:p>
        </w:tc>
        <w:tc>
          <w:tcPr>
            <w:tcW w:w="1287" w:type="dxa"/>
            <w:tcBorders>
              <w:top w:val="nil"/>
              <w:left w:val="nil"/>
              <w:bottom w:val="nil"/>
              <w:right w:val="nil"/>
            </w:tcBorders>
            <w:shd w:val="clear" w:color="000000" w:fill="00B0F0"/>
            <w:noWrap/>
            <w:vAlign w:val="center"/>
            <w:hideMark/>
          </w:tcPr>
          <w:p w14:paraId="39F469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00B0F0"/>
            <w:noWrap/>
            <w:vAlign w:val="center"/>
            <w:hideMark/>
          </w:tcPr>
          <w:p w14:paraId="7085D8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00B0F0"/>
            <w:noWrap/>
            <w:vAlign w:val="bottom"/>
            <w:hideMark/>
          </w:tcPr>
          <w:p w14:paraId="59D72B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F805099" w14:textId="77777777" w:rsidTr="002C6A66">
        <w:trPr>
          <w:trHeight w:val="300"/>
        </w:trPr>
        <w:tc>
          <w:tcPr>
            <w:tcW w:w="880" w:type="dxa"/>
            <w:tcBorders>
              <w:top w:val="nil"/>
              <w:left w:val="nil"/>
              <w:bottom w:val="nil"/>
              <w:right w:val="nil"/>
            </w:tcBorders>
            <w:shd w:val="clear" w:color="000000" w:fill="FDE9D9"/>
            <w:noWrap/>
            <w:vAlign w:val="center"/>
            <w:hideMark/>
          </w:tcPr>
          <w:p w14:paraId="2AFB8D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F7F05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6F63C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7F7455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DE9D9"/>
            <w:noWrap/>
            <w:vAlign w:val="center"/>
            <w:hideMark/>
          </w:tcPr>
          <w:p w14:paraId="2D03CF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FDE9D9"/>
            <w:noWrap/>
            <w:vAlign w:val="bottom"/>
            <w:hideMark/>
          </w:tcPr>
          <w:p w14:paraId="062B20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A8B319F" w14:textId="77777777" w:rsidTr="002C6A66">
        <w:trPr>
          <w:trHeight w:val="300"/>
        </w:trPr>
        <w:tc>
          <w:tcPr>
            <w:tcW w:w="880" w:type="dxa"/>
            <w:tcBorders>
              <w:top w:val="nil"/>
              <w:left w:val="nil"/>
              <w:bottom w:val="nil"/>
              <w:right w:val="nil"/>
            </w:tcBorders>
            <w:shd w:val="clear" w:color="000000" w:fill="BFBFBF"/>
            <w:vAlign w:val="center"/>
            <w:hideMark/>
          </w:tcPr>
          <w:p w14:paraId="38A0DD4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E5551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A30B0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8E240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BFBFBF"/>
            <w:vAlign w:val="center"/>
            <w:hideMark/>
          </w:tcPr>
          <w:p w14:paraId="5AD240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BFBFBF"/>
            <w:noWrap/>
            <w:vAlign w:val="bottom"/>
            <w:hideMark/>
          </w:tcPr>
          <w:p w14:paraId="4F0CD6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053E79F" w14:textId="77777777" w:rsidTr="002C6A66">
        <w:trPr>
          <w:trHeight w:val="300"/>
        </w:trPr>
        <w:tc>
          <w:tcPr>
            <w:tcW w:w="880" w:type="dxa"/>
            <w:tcBorders>
              <w:top w:val="nil"/>
              <w:left w:val="nil"/>
              <w:bottom w:val="nil"/>
              <w:right w:val="nil"/>
            </w:tcBorders>
            <w:shd w:val="clear" w:color="000000" w:fill="D9D9D9"/>
            <w:vAlign w:val="center"/>
            <w:hideMark/>
          </w:tcPr>
          <w:p w14:paraId="08FB7D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311125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30F877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705C8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D9D9D9"/>
            <w:vAlign w:val="center"/>
            <w:hideMark/>
          </w:tcPr>
          <w:p w14:paraId="43F9DA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D9D9D9"/>
            <w:noWrap/>
            <w:vAlign w:val="bottom"/>
            <w:hideMark/>
          </w:tcPr>
          <w:p w14:paraId="634244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9DDDA77" w14:textId="77777777" w:rsidTr="002C6A66">
        <w:trPr>
          <w:trHeight w:val="300"/>
        </w:trPr>
        <w:tc>
          <w:tcPr>
            <w:tcW w:w="880" w:type="dxa"/>
            <w:tcBorders>
              <w:top w:val="nil"/>
              <w:left w:val="nil"/>
              <w:bottom w:val="nil"/>
              <w:right w:val="nil"/>
            </w:tcBorders>
            <w:shd w:val="clear" w:color="000000" w:fill="F2F2F2"/>
            <w:vAlign w:val="center"/>
            <w:hideMark/>
          </w:tcPr>
          <w:p w14:paraId="2DE973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00F9C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22066F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6BF9EA7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2F2F2"/>
            <w:vAlign w:val="center"/>
            <w:hideMark/>
          </w:tcPr>
          <w:p w14:paraId="6DA5EA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F2F2F2"/>
            <w:noWrap/>
            <w:vAlign w:val="bottom"/>
            <w:hideMark/>
          </w:tcPr>
          <w:p w14:paraId="1121D4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4350BA0" w14:textId="77777777" w:rsidTr="002C6A66">
        <w:trPr>
          <w:trHeight w:val="300"/>
        </w:trPr>
        <w:tc>
          <w:tcPr>
            <w:tcW w:w="880" w:type="dxa"/>
            <w:tcBorders>
              <w:top w:val="nil"/>
              <w:left w:val="nil"/>
              <w:bottom w:val="nil"/>
              <w:right w:val="nil"/>
            </w:tcBorders>
            <w:shd w:val="clear" w:color="auto" w:fill="auto"/>
            <w:hideMark/>
          </w:tcPr>
          <w:p w14:paraId="2F12F4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142</w:t>
            </w:r>
          </w:p>
        </w:tc>
        <w:tc>
          <w:tcPr>
            <w:tcW w:w="766" w:type="dxa"/>
            <w:tcBorders>
              <w:top w:val="nil"/>
              <w:left w:val="nil"/>
              <w:bottom w:val="nil"/>
              <w:right w:val="nil"/>
            </w:tcBorders>
            <w:shd w:val="clear" w:color="auto" w:fill="auto"/>
            <w:hideMark/>
          </w:tcPr>
          <w:p w14:paraId="05453F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4C96574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E9E164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287" w:type="dxa"/>
            <w:tcBorders>
              <w:top w:val="nil"/>
              <w:left w:val="nil"/>
              <w:bottom w:val="nil"/>
              <w:right w:val="nil"/>
            </w:tcBorders>
            <w:shd w:val="clear" w:color="auto" w:fill="auto"/>
            <w:hideMark/>
          </w:tcPr>
          <w:p w14:paraId="51C98E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336" w:type="dxa"/>
            <w:tcBorders>
              <w:top w:val="nil"/>
              <w:left w:val="nil"/>
              <w:bottom w:val="nil"/>
              <w:right w:val="nil"/>
            </w:tcBorders>
            <w:shd w:val="clear" w:color="auto" w:fill="auto"/>
            <w:noWrap/>
            <w:vAlign w:val="bottom"/>
            <w:hideMark/>
          </w:tcPr>
          <w:p w14:paraId="3C6A471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8BFEE7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0BD8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10</w:t>
            </w:r>
          </w:p>
        </w:tc>
        <w:tc>
          <w:tcPr>
            <w:tcW w:w="8702" w:type="dxa"/>
            <w:tcBorders>
              <w:top w:val="nil"/>
              <w:left w:val="nil"/>
              <w:bottom w:val="nil"/>
              <w:right w:val="nil"/>
            </w:tcBorders>
            <w:shd w:val="clear" w:color="000000" w:fill="00B0F0"/>
            <w:noWrap/>
            <w:vAlign w:val="center"/>
            <w:hideMark/>
          </w:tcPr>
          <w:p w14:paraId="6B8395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Vjerske zajednice-redovna djelatnost</w:t>
            </w:r>
          </w:p>
        </w:tc>
        <w:tc>
          <w:tcPr>
            <w:tcW w:w="1287" w:type="dxa"/>
            <w:tcBorders>
              <w:top w:val="nil"/>
              <w:left w:val="nil"/>
              <w:bottom w:val="nil"/>
              <w:right w:val="nil"/>
            </w:tcBorders>
            <w:shd w:val="clear" w:color="000000" w:fill="00B0F0"/>
            <w:noWrap/>
            <w:vAlign w:val="center"/>
            <w:hideMark/>
          </w:tcPr>
          <w:p w14:paraId="320DFB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00B0F0"/>
            <w:noWrap/>
            <w:vAlign w:val="center"/>
            <w:hideMark/>
          </w:tcPr>
          <w:p w14:paraId="5D7621E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336" w:type="dxa"/>
            <w:tcBorders>
              <w:top w:val="nil"/>
              <w:left w:val="nil"/>
              <w:bottom w:val="nil"/>
              <w:right w:val="nil"/>
            </w:tcBorders>
            <w:shd w:val="clear" w:color="000000" w:fill="00B0F0"/>
            <w:noWrap/>
            <w:vAlign w:val="bottom"/>
            <w:hideMark/>
          </w:tcPr>
          <w:p w14:paraId="17FFBB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32751EE" w14:textId="77777777" w:rsidTr="002C6A66">
        <w:trPr>
          <w:trHeight w:val="300"/>
        </w:trPr>
        <w:tc>
          <w:tcPr>
            <w:tcW w:w="880" w:type="dxa"/>
            <w:tcBorders>
              <w:top w:val="nil"/>
              <w:left w:val="nil"/>
              <w:bottom w:val="nil"/>
              <w:right w:val="nil"/>
            </w:tcBorders>
            <w:shd w:val="clear" w:color="000000" w:fill="FDE9D9"/>
            <w:noWrap/>
            <w:vAlign w:val="center"/>
            <w:hideMark/>
          </w:tcPr>
          <w:p w14:paraId="062BAE5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4CAE2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65455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C5973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FDE9D9"/>
            <w:noWrap/>
            <w:vAlign w:val="center"/>
            <w:hideMark/>
          </w:tcPr>
          <w:p w14:paraId="3EB360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FDE9D9"/>
            <w:noWrap/>
            <w:vAlign w:val="bottom"/>
            <w:hideMark/>
          </w:tcPr>
          <w:p w14:paraId="028B40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596EFDB" w14:textId="77777777" w:rsidTr="002C6A66">
        <w:trPr>
          <w:trHeight w:val="300"/>
        </w:trPr>
        <w:tc>
          <w:tcPr>
            <w:tcW w:w="880" w:type="dxa"/>
            <w:tcBorders>
              <w:top w:val="nil"/>
              <w:left w:val="nil"/>
              <w:bottom w:val="nil"/>
              <w:right w:val="nil"/>
            </w:tcBorders>
            <w:shd w:val="clear" w:color="000000" w:fill="BFBFBF"/>
            <w:vAlign w:val="center"/>
            <w:hideMark/>
          </w:tcPr>
          <w:p w14:paraId="067EF68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FC536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BCC47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6F204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BFBFBF"/>
            <w:vAlign w:val="center"/>
            <w:hideMark/>
          </w:tcPr>
          <w:p w14:paraId="4DAC5B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BFBFBF"/>
            <w:noWrap/>
            <w:vAlign w:val="bottom"/>
            <w:hideMark/>
          </w:tcPr>
          <w:p w14:paraId="6844770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629AA47" w14:textId="77777777" w:rsidTr="002C6A66">
        <w:trPr>
          <w:trHeight w:val="300"/>
        </w:trPr>
        <w:tc>
          <w:tcPr>
            <w:tcW w:w="880" w:type="dxa"/>
            <w:tcBorders>
              <w:top w:val="nil"/>
              <w:left w:val="nil"/>
              <w:bottom w:val="nil"/>
              <w:right w:val="nil"/>
            </w:tcBorders>
            <w:shd w:val="clear" w:color="000000" w:fill="D9D9D9"/>
            <w:vAlign w:val="center"/>
            <w:hideMark/>
          </w:tcPr>
          <w:p w14:paraId="2A7C73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371B3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3BF05C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F18E6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D9D9D9"/>
            <w:vAlign w:val="center"/>
            <w:hideMark/>
          </w:tcPr>
          <w:p w14:paraId="495B139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D9D9D9"/>
            <w:noWrap/>
            <w:vAlign w:val="bottom"/>
            <w:hideMark/>
          </w:tcPr>
          <w:p w14:paraId="460AC4B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A46D2EB" w14:textId="77777777" w:rsidTr="002C6A66">
        <w:trPr>
          <w:trHeight w:val="300"/>
        </w:trPr>
        <w:tc>
          <w:tcPr>
            <w:tcW w:w="880" w:type="dxa"/>
            <w:tcBorders>
              <w:top w:val="nil"/>
              <w:left w:val="nil"/>
              <w:bottom w:val="nil"/>
              <w:right w:val="nil"/>
            </w:tcBorders>
            <w:shd w:val="clear" w:color="000000" w:fill="F2F2F2"/>
            <w:vAlign w:val="center"/>
            <w:hideMark/>
          </w:tcPr>
          <w:p w14:paraId="27761AB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8EADB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64EB30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2DC295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F2F2F2"/>
            <w:vAlign w:val="center"/>
            <w:hideMark/>
          </w:tcPr>
          <w:p w14:paraId="1CF9AF0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F2F2F2"/>
            <w:noWrap/>
            <w:vAlign w:val="bottom"/>
            <w:hideMark/>
          </w:tcPr>
          <w:p w14:paraId="31BCFD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01DBA4" w14:textId="77777777" w:rsidTr="002C6A66">
        <w:trPr>
          <w:trHeight w:val="300"/>
        </w:trPr>
        <w:tc>
          <w:tcPr>
            <w:tcW w:w="880" w:type="dxa"/>
            <w:tcBorders>
              <w:top w:val="nil"/>
              <w:left w:val="nil"/>
              <w:bottom w:val="nil"/>
              <w:right w:val="nil"/>
            </w:tcBorders>
            <w:shd w:val="clear" w:color="auto" w:fill="auto"/>
            <w:hideMark/>
          </w:tcPr>
          <w:p w14:paraId="4A16609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143</w:t>
            </w:r>
          </w:p>
        </w:tc>
        <w:tc>
          <w:tcPr>
            <w:tcW w:w="766" w:type="dxa"/>
            <w:tcBorders>
              <w:top w:val="nil"/>
              <w:left w:val="nil"/>
              <w:bottom w:val="nil"/>
              <w:right w:val="nil"/>
            </w:tcBorders>
            <w:shd w:val="clear" w:color="auto" w:fill="auto"/>
            <w:hideMark/>
          </w:tcPr>
          <w:p w14:paraId="5784EE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21D0D06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62D7C2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287" w:type="dxa"/>
            <w:tcBorders>
              <w:top w:val="nil"/>
              <w:left w:val="nil"/>
              <w:bottom w:val="nil"/>
              <w:right w:val="nil"/>
            </w:tcBorders>
            <w:shd w:val="clear" w:color="auto" w:fill="auto"/>
            <w:hideMark/>
          </w:tcPr>
          <w:p w14:paraId="0A4412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336" w:type="dxa"/>
            <w:tcBorders>
              <w:top w:val="nil"/>
              <w:left w:val="nil"/>
              <w:bottom w:val="nil"/>
              <w:right w:val="nil"/>
            </w:tcBorders>
            <w:shd w:val="clear" w:color="auto" w:fill="auto"/>
            <w:noWrap/>
            <w:vAlign w:val="bottom"/>
            <w:hideMark/>
          </w:tcPr>
          <w:p w14:paraId="7080DF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1A8CA44" w14:textId="77777777" w:rsidTr="002C6A66">
        <w:trPr>
          <w:trHeight w:val="300"/>
        </w:trPr>
        <w:tc>
          <w:tcPr>
            <w:tcW w:w="880" w:type="dxa"/>
            <w:tcBorders>
              <w:top w:val="nil"/>
              <w:left w:val="nil"/>
              <w:bottom w:val="nil"/>
              <w:right w:val="nil"/>
            </w:tcBorders>
            <w:shd w:val="clear" w:color="000000" w:fill="FDE9D9"/>
            <w:noWrap/>
            <w:vAlign w:val="center"/>
            <w:hideMark/>
          </w:tcPr>
          <w:p w14:paraId="3153F56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CF932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7F1ADA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44304E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0C483A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FDE9D9"/>
            <w:noWrap/>
            <w:vAlign w:val="bottom"/>
            <w:hideMark/>
          </w:tcPr>
          <w:p w14:paraId="49F1F0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A609AE1" w14:textId="77777777" w:rsidTr="002C6A66">
        <w:trPr>
          <w:trHeight w:val="300"/>
        </w:trPr>
        <w:tc>
          <w:tcPr>
            <w:tcW w:w="880" w:type="dxa"/>
            <w:tcBorders>
              <w:top w:val="nil"/>
              <w:left w:val="nil"/>
              <w:bottom w:val="nil"/>
              <w:right w:val="nil"/>
            </w:tcBorders>
            <w:shd w:val="clear" w:color="000000" w:fill="BFBFBF"/>
            <w:vAlign w:val="center"/>
            <w:hideMark/>
          </w:tcPr>
          <w:p w14:paraId="23648F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3F484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69F0B4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E8122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0B0AC6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BFBFBF"/>
            <w:noWrap/>
            <w:vAlign w:val="bottom"/>
            <w:hideMark/>
          </w:tcPr>
          <w:p w14:paraId="377624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53597DE" w14:textId="77777777" w:rsidTr="002C6A66">
        <w:trPr>
          <w:trHeight w:val="300"/>
        </w:trPr>
        <w:tc>
          <w:tcPr>
            <w:tcW w:w="880" w:type="dxa"/>
            <w:tcBorders>
              <w:top w:val="nil"/>
              <w:left w:val="nil"/>
              <w:bottom w:val="nil"/>
              <w:right w:val="nil"/>
            </w:tcBorders>
            <w:shd w:val="clear" w:color="000000" w:fill="D9D9D9"/>
            <w:vAlign w:val="center"/>
            <w:hideMark/>
          </w:tcPr>
          <w:p w14:paraId="77227A6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BFE6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5CEFA96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714334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3A4BAE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D9D9D9"/>
            <w:noWrap/>
            <w:vAlign w:val="bottom"/>
            <w:hideMark/>
          </w:tcPr>
          <w:p w14:paraId="04845E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DB58044" w14:textId="77777777" w:rsidTr="002C6A66">
        <w:trPr>
          <w:trHeight w:val="300"/>
        </w:trPr>
        <w:tc>
          <w:tcPr>
            <w:tcW w:w="880" w:type="dxa"/>
            <w:tcBorders>
              <w:top w:val="nil"/>
              <w:left w:val="nil"/>
              <w:bottom w:val="nil"/>
              <w:right w:val="nil"/>
            </w:tcBorders>
            <w:shd w:val="clear" w:color="000000" w:fill="F2F2F2"/>
            <w:vAlign w:val="center"/>
            <w:hideMark/>
          </w:tcPr>
          <w:p w14:paraId="540FFE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4AC39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5E14AD5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5A4BB1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24DB2C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F2F2F2"/>
            <w:noWrap/>
            <w:vAlign w:val="bottom"/>
            <w:hideMark/>
          </w:tcPr>
          <w:p w14:paraId="074A05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C4822F" w14:textId="77777777" w:rsidTr="002C6A66">
        <w:trPr>
          <w:trHeight w:val="300"/>
        </w:trPr>
        <w:tc>
          <w:tcPr>
            <w:tcW w:w="880" w:type="dxa"/>
            <w:tcBorders>
              <w:top w:val="nil"/>
              <w:left w:val="nil"/>
              <w:bottom w:val="nil"/>
              <w:right w:val="nil"/>
            </w:tcBorders>
            <w:shd w:val="clear" w:color="auto" w:fill="auto"/>
            <w:hideMark/>
          </w:tcPr>
          <w:p w14:paraId="7706804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144</w:t>
            </w:r>
          </w:p>
        </w:tc>
        <w:tc>
          <w:tcPr>
            <w:tcW w:w="766" w:type="dxa"/>
            <w:tcBorders>
              <w:top w:val="nil"/>
              <w:left w:val="nil"/>
              <w:bottom w:val="nil"/>
              <w:right w:val="nil"/>
            </w:tcBorders>
            <w:shd w:val="clear" w:color="auto" w:fill="auto"/>
            <w:hideMark/>
          </w:tcPr>
          <w:p w14:paraId="4F73F9E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2F46481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6477C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6F7C7F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336" w:type="dxa"/>
            <w:tcBorders>
              <w:top w:val="nil"/>
              <w:left w:val="nil"/>
              <w:bottom w:val="nil"/>
              <w:right w:val="nil"/>
            </w:tcBorders>
            <w:shd w:val="clear" w:color="auto" w:fill="auto"/>
            <w:noWrap/>
            <w:vAlign w:val="bottom"/>
            <w:hideMark/>
          </w:tcPr>
          <w:p w14:paraId="1634CD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C76077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7C2E7F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11</w:t>
            </w:r>
          </w:p>
        </w:tc>
        <w:tc>
          <w:tcPr>
            <w:tcW w:w="8702" w:type="dxa"/>
            <w:tcBorders>
              <w:top w:val="nil"/>
              <w:left w:val="nil"/>
              <w:bottom w:val="nil"/>
              <w:right w:val="nil"/>
            </w:tcBorders>
            <w:shd w:val="clear" w:color="000000" w:fill="00B0F0"/>
            <w:noWrap/>
            <w:vAlign w:val="center"/>
            <w:hideMark/>
          </w:tcPr>
          <w:p w14:paraId="1B4AC7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Vjerske zajednice-uređenje sakralnih objekata</w:t>
            </w:r>
          </w:p>
        </w:tc>
        <w:tc>
          <w:tcPr>
            <w:tcW w:w="1287" w:type="dxa"/>
            <w:tcBorders>
              <w:top w:val="nil"/>
              <w:left w:val="nil"/>
              <w:bottom w:val="nil"/>
              <w:right w:val="nil"/>
            </w:tcBorders>
            <w:shd w:val="clear" w:color="000000" w:fill="00B0F0"/>
            <w:noWrap/>
            <w:vAlign w:val="center"/>
            <w:hideMark/>
          </w:tcPr>
          <w:p w14:paraId="1ED379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00B0F0"/>
            <w:noWrap/>
            <w:vAlign w:val="center"/>
            <w:hideMark/>
          </w:tcPr>
          <w:p w14:paraId="31F279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3E3904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B0364B0" w14:textId="77777777" w:rsidTr="002C6A66">
        <w:trPr>
          <w:trHeight w:val="300"/>
        </w:trPr>
        <w:tc>
          <w:tcPr>
            <w:tcW w:w="880" w:type="dxa"/>
            <w:tcBorders>
              <w:top w:val="nil"/>
              <w:left w:val="nil"/>
              <w:bottom w:val="nil"/>
              <w:right w:val="nil"/>
            </w:tcBorders>
            <w:shd w:val="clear" w:color="000000" w:fill="FDE9D9"/>
            <w:noWrap/>
            <w:vAlign w:val="center"/>
            <w:hideMark/>
          </w:tcPr>
          <w:p w14:paraId="4709422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93C08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F151B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7C143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1C54D1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7CEC299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E54AC8D" w14:textId="77777777" w:rsidTr="002C6A66">
        <w:trPr>
          <w:trHeight w:val="300"/>
        </w:trPr>
        <w:tc>
          <w:tcPr>
            <w:tcW w:w="880" w:type="dxa"/>
            <w:tcBorders>
              <w:top w:val="nil"/>
              <w:left w:val="nil"/>
              <w:bottom w:val="nil"/>
              <w:right w:val="nil"/>
            </w:tcBorders>
            <w:shd w:val="clear" w:color="000000" w:fill="BFBFBF"/>
            <w:vAlign w:val="center"/>
            <w:hideMark/>
          </w:tcPr>
          <w:p w14:paraId="1C3A72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94D4B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5610C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7310F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201C93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35C7D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E581C59" w14:textId="77777777" w:rsidTr="002C6A66">
        <w:trPr>
          <w:trHeight w:val="300"/>
        </w:trPr>
        <w:tc>
          <w:tcPr>
            <w:tcW w:w="880" w:type="dxa"/>
            <w:tcBorders>
              <w:top w:val="nil"/>
              <w:left w:val="nil"/>
              <w:bottom w:val="nil"/>
              <w:right w:val="nil"/>
            </w:tcBorders>
            <w:shd w:val="clear" w:color="000000" w:fill="D9D9D9"/>
            <w:vAlign w:val="center"/>
            <w:hideMark/>
          </w:tcPr>
          <w:p w14:paraId="616C51F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39192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52AE18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7BF0FA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66C883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55A90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B94DF3D" w14:textId="77777777" w:rsidTr="002C6A66">
        <w:trPr>
          <w:trHeight w:val="300"/>
        </w:trPr>
        <w:tc>
          <w:tcPr>
            <w:tcW w:w="880" w:type="dxa"/>
            <w:tcBorders>
              <w:top w:val="nil"/>
              <w:left w:val="nil"/>
              <w:bottom w:val="nil"/>
              <w:right w:val="nil"/>
            </w:tcBorders>
            <w:shd w:val="clear" w:color="000000" w:fill="F2F2F2"/>
            <w:vAlign w:val="center"/>
            <w:hideMark/>
          </w:tcPr>
          <w:p w14:paraId="454484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0A6CF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382</w:t>
            </w:r>
          </w:p>
        </w:tc>
        <w:tc>
          <w:tcPr>
            <w:tcW w:w="8702" w:type="dxa"/>
            <w:tcBorders>
              <w:top w:val="nil"/>
              <w:left w:val="nil"/>
              <w:bottom w:val="nil"/>
              <w:right w:val="nil"/>
            </w:tcBorders>
            <w:shd w:val="clear" w:color="000000" w:fill="F2F2F2"/>
            <w:vAlign w:val="center"/>
            <w:hideMark/>
          </w:tcPr>
          <w:p w14:paraId="4A7878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Kapitalne donacije</w:t>
            </w:r>
          </w:p>
        </w:tc>
        <w:tc>
          <w:tcPr>
            <w:tcW w:w="1287" w:type="dxa"/>
            <w:tcBorders>
              <w:top w:val="nil"/>
              <w:left w:val="nil"/>
              <w:bottom w:val="nil"/>
              <w:right w:val="nil"/>
            </w:tcBorders>
            <w:shd w:val="clear" w:color="000000" w:fill="F2F2F2"/>
            <w:vAlign w:val="center"/>
            <w:hideMark/>
          </w:tcPr>
          <w:p w14:paraId="0AA1A0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758D8C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26018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F791FEB" w14:textId="77777777" w:rsidTr="002C6A66">
        <w:trPr>
          <w:trHeight w:val="300"/>
        </w:trPr>
        <w:tc>
          <w:tcPr>
            <w:tcW w:w="880" w:type="dxa"/>
            <w:tcBorders>
              <w:top w:val="nil"/>
              <w:left w:val="nil"/>
              <w:bottom w:val="nil"/>
              <w:right w:val="nil"/>
            </w:tcBorders>
            <w:shd w:val="clear" w:color="auto" w:fill="auto"/>
            <w:hideMark/>
          </w:tcPr>
          <w:p w14:paraId="29450D5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145</w:t>
            </w:r>
          </w:p>
        </w:tc>
        <w:tc>
          <w:tcPr>
            <w:tcW w:w="766" w:type="dxa"/>
            <w:tcBorders>
              <w:top w:val="nil"/>
              <w:left w:val="nil"/>
              <w:bottom w:val="nil"/>
              <w:right w:val="nil"/>
            </w:tcBorders>
            <w:shd w:val="clear" w:color="auto" w:fill="auto"/>
            <w:hideMark/>
          </w:tcPr>
          <w:p w14:paraId="591E79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3821</w:t>
            </w:r>
          </w:p>
        </w:tc>
        <w:tc>
          <w:tcPr>
            <w:tcW w:w="8702" w:type="dxa"/>
            <w:tcBorders>
              <w:top w:val="nil"/>
              <w:left w:val="nil"/>
              <w:bottom w:val="nil"/>
              <w:right w:val="nil"/>
            </w:tcBorders>
            <w:shd w:val="clear" w:color="auto" w:fill="auto"/>
            <w:hideMark/>
          </w:tcPr>
          <w:p w14:paraId="012195D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donacije neprofitnim organizacijama</w:t>
            </w:r>
          </w:p>
        </w:tc>
        <w:tc>
          <w:tcPr>
            <w:tcW w:w="1287" w:type="dxa"/>
            <w:tcBorders>
              <w:top w:val="nil"/>
              <w:left w:val="nil"/>
              <w:bottom w:val="nil"/>
              <w:right w:val="nil"/>
            </w:tcBorders>
            <w:shd w:val="clear" w:color="auto" w:fill="auto"/>
            <w:hideMark/>
          </w:tcPr>
          <w:p w14:paraId="007DF2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7ABBEF9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6E30D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9EA315C"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4CA2C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12</w:t>
            </w:r>
          </w:p>
        </w:tc>
        <w:tc>
          <w:tcPr>
            <w:tcW w:w="8702" w:type="dxa"/>
            <w:tcBorders>
              <w:top w:val="nil"/>
              <w:left w:val="nil"/>
              <w:bottom w:val="nil"/>
              <w:right w:val="nil"/>
            </w:tcBorders>
            <w:shd w:val="clear" w:color="000000" w:fill="00B0F0"/>
            <w:noWrap/>
            <w:vAlign w:val="center"/>
            <w:hideMark/>
          </w:tcPr>
          <w:p w14:paraId="5B1CD1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Gradska knjižnica Marko Marulić - Split</w:t>
            </w:r>
          </w:p>
        </w:tc>
        <w:tc>
          <w:tcPr>
            <w:tcW w:w="1287" w:type="dxa"/>
            <w:tcBorders>
              <w:top w:val="nil"/>
              <w:left w:val="nil"/>
              <w:bottom w:val="nil"/>
              <w:right w:val="nil"/>
            </w:tcBorders>
            <w:shd w:val="clear" w:color="000000" w:fill="00B0F0"/>
            <w:noWrap/>
            <w:vAlign w:val="center"/>
            <w:hideMark/>
          </w:tcPr>
          <w:p w14:paraId="7BA5B9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00B0F0"/>
            <w:noWrap/>
            <w:vAlign w:val="center"/>
            <w:hideMark/>
          </w:tcPr>
          <w:p w14:paraId="1FBB55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00B0F0"/>
            <w:noWrap/>
            <w:vAlign w:val="bottom"/>
            <w:hideMark/>
          </w:tcPr>
          <w:p w14:paraId="70C7BE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3B978290" w14:textId="77777777" w:rsidTr="002C6A66">
        <w:trPr>
          <w:trHeight w:val="300"/>
        </w:trPr>
        <w:tc>
          <w:tcPr>
            <w:tcW w:w="880" w:type="dxa"/>
            <w:tcBorders>
              <w:top w:val="nil"/>
              <w:left w:val="nil"/>
              <w:bottom w:val="nil"/>
              <w:right w:val="nil"/>
            </w:tcBorders>
            <w:shd w:val="clear" w:color="000000" w:fill="FDE9D9"/>
            <w:noWrap/>
            <w:vAlign w:val="center"/>
            <w:hideMark/>
          </w:tcPr>
          <w:p w14:paraId="687479D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7737B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4541A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988DE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FDE9D9"/>
            <w:noWrap/>
            <w:vAlign w:val="center"/>
            <w:hideMark/>
          </w:tcPr>
          <w:p w14:paraId="02DA99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FDE9D9"/>
            <w:noWrap/>
            <w:vAlign w:val="bottom"/>
            <w:hideMark/>
          </w:tcPr>
          <w:p w14:paraId="17448B0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67F0D33" w14:textId="77777777" w:rsidTr="002C6A66">
        <w:trPr>
          <w:trHeight w:val="300"/>
        </w:trPr>
        <w:tc>
          <w:tcPr>
            <w:tcW w:w="880" w:type="dxa"/>
            <w:tcBorders>
              <w:top w:val="nil"/>
              <w:left w:val="nil"/>
              <w:bottom w:val="nil"/>
              <w:right w:val="nil"/>
            </w:tcBorders>
            <w:shd w:val="clear" w:color="000000" w:fill="BFBFBF"/>
            <w:vAlign w:val="center"/>
            <w:hideMark/>
          </w:tcPr>
          <w:p w14:paraId="3E789D1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42E44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E1926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5ED9E5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BFBFBF"/>
            <w:vAlign w:val="center"/>
            <w:hideMark/>
          </w:tcPr>
          <w:p w14:paraId="17E0C4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BFBFBF"/>
            <w:noWrap/>
            <w:vAlign w:val="bottom"/>
            <w:hideMark/>
          </w:tcPr>
          <w:p w14:paraId="24EF96F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89830D0" w14:textId="77777777" w:rsidTr="002C6A66">
        <w:trPr>
          <w:trHeight w:val="300"/>
        </w:trPr>
        <w:tc>
          <w:tcPr>
            <w:tcW w:w="880" w:type="dxa"/>
            <w:tcBorders>
              <w:top w:val="nil"/>
              <w:left w:val="nil"/>
              <w:bottom w:val="nil"/>
              <w:right w:val="nil"/>
            </w:tcBorders>
            <w:shd w:val="clear" w:color="000000" w:fill="D9D9D9"/>
            <w:vAlign w:val="center"/>
            <w:hideMark/>
          </w:tcPr>
          <w:p w14:paraId="232A08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EA792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noWrap/>
            <w:vAlign w:val="center"/>
            <w:hideMark/>
          </w:tcPr>
          <w:p w14:paraId="1DBA61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1235D2E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D9D9D9"/>
            <w:vAlign w:val="center"/>
            <w:hideMark/>
          </w:tcPr>
          <w:p w14:paraId="35E993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D9D9D9"/>
            <w:noWrap/>
            <w:vAlign w:val="bottom"/>
            <w:hideMark/>
          </w:tcPr>
          <w:p w14:paraId="5CBA77F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4B22E4F" w14:textId="77777777" w:rsidTr="002C6A66">
        <w:trPr>
          <w:trHeight w:val="300"/>
        </w:trPr>
        <w:tc>
          <w:tcPr>
            <w:tcW w:w="880" w:type="dxa"/>
            <w:tcBorders>
              <w:top w:val="nil"/>
              <w:left w:val="nil"/>
              <w:bottom w:val="nil"/>
              <w:right w:val="nil"/>
            </w:tcBorders>
            <w:shd w:val="clear" w:color="000000" w:fill="F2F2F2"/>
            <w:vAlign w:val="center"/>
            <w:hideMark/>
          </w:tcPr>
          <w:p w14:paraId="01959A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35D41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366</w:t>
            </w:r>
          </w:p>
        </w:tc>
        <w:tc>
          <w:tcPr>
            <w:tcW w:w="8702" w:type="dxa"/>
            <w:tcBorders>
              <w:top w:val="nil"/>
              <w:left w:val="nil"/>
              <w:bottom w:val="nil"/>
              <w:right w:val="nil"/>
            </w:tcBorders>
            <w:shd w:val="clear" w:color="000000" w:fill="F2F2F2"/>
            <w:noWrap/>
            <w:vAlign w:val="center"/>
            <w:hideMark/>
          </w:tcPr>
          <w:p w14:paraId="0BB0A32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proračunskim korisnicima drugih proračuna</w:t>
            </w:r>
          </w:p>
        </w:tc>
        <w:tc>
          <w:tcPr>
            <w:tcW w:w="1287" w:type="dxa"/>
            <w:tcBorders>
              <w:top w:val="nil"/>
              <w:left w:val="nil"/>
              <w:bottom w:val="nil"/>
              <w:right w:val="nil"/>
            </w:tcBorders>
            <w:shd w:val="clear" w:color="000000" w:fill="F2F2F2"/>
            <w:vAlign w:val="center"/>
            <w:hideMark/>
          </w:tcPr>
          <w:p w14:paraId="127078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F2F2F2"/>
            <w:vAlign w:val="center"/>
            <w:hideMark/>
          </w:tcPr>
          <w:p w14:paraId="7FDCAA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F2F2F2"/>
            <w:noWrap/>
            <w:vAlign w:val="bottom"/>
            <w:hideMark/>
          </w:tcPr>
          <w:p w14:paraId="4F9791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2C55014D" w14:textId="77777777" w:rsidTr="002C6A66">
        <w:trPr>
          <w:trHeight w:val="300"/>
        </w:trPr>
        <w:tc>
          <w:tcPr>
            <w:tcW w:w="880" w:type="dxa"/>
            <w:tcBorders>
              <w:top w:val="nil"/>
              <w:left w:val="nil"/>
              <w:bottom w:val="nil"/>
              <w:right w:val="nil"/>
            </w:tcBorders>
            <w:shd w:val="clear" w:color="auto" w:fill="auto"/>
            <w:vAlign w:val="center"/>
            <w:hideMark/>
          </w:tcPr>
          <w:p w14:paraId="42A732E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146</w:t>
            </w:r>
          </w:p>
        </w:tc>
        <w:tc>
          <w:tcPr>
            <w:tcW w:w="766" w:type="dxa"/>
            <w:tcBorders>
              <w:top w:val="nil"/>
              <w:left w:val="nil"/>
              <w:bottom w:val="nil"/>
              <w:right w:val="nil"/>
            </w:tcBorders>
            <w:shd w:val="clear" w:color="auto" w:fill="auto"/>
            <w:vAlign w:val="center"/>
            <w:hideMark/>
          </w:tcPr>
          <w:p w14:paraId="235906E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3661</w:t>
            </w:r>
          </w:p>
        </w:tc>
        <w:tc>
          <w:tcPr>
            <w:tcW w:w="8702" w:type="dxa"/>
            <w:tcBorders>
              <w:top w:val="nil"/>
              <w:left w:val="nil"/>
              <w:bottom w:val="nil"/>
              <w:right w:val="nil"/>
            </w:tcBorders>
            <w:shd w:val="clear" w:color="auto" w:fill="auto"/>
            <w:noWrap/>
            <w:vAlign w:val="center"/>
            <w:hideMark/>
          </w:tcPr>
          <w:p w14:paraId="296AF2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Tekuće pomoći </w:t>
            </w:r>
            <w:proofErr w:type="spellStart"/>
            <w:r w:rsidRPr="002C6A66">
              <w:rPr>
                <w:rFonts w:eastAsia="Times New Roman" w:cs="Calibri"/>
                <w:noProof w:val="0"/>
                <w:sz w:val="20"/>
                <w:szCs w:val="20"/>
                <w:lang w:eastAsia="hr-HR"/>
              </w:rPr>
              <w:t>pror</w:t>
            </w:r>
            <w:proofErr w:type="spellEnd"/>
            <w:r w:rsidRPr="002C6A66">
              <w:rPr>
                <w:rFonts w:eastAsia="Times New Roman" w:cs="Calibri"/>
                <w:noProof w:val="0"/>
                <w:sz w:val="20"/>
                <w:szCs w:val="20"/>
                <w:lang w:eastAsia="hr-HR"/>
              </w:rPr>
              <w:t>. korisnicima drugih proračuna</w:t>
            </w:r>
          </w:p>
        </w:tc>
        <w:tc>
          <w:tcPr>
            <w:tcW w:w="1287" w:type="dxa"/>
            <w:tcBorders>
              <w:top w:val="nil"/>
              <w:left w:val="nil"/>
              <w:bottom w:val="nil"/>
              <w:right w:val="nil"/>
            </w:tcBorders>
            <w:shd w:val="clear" w:color="auto" w:fill="auto"/>
            <w:vAlign w:val="center"/>
            <w:hideMark/>
          </w:tcPr>
          <w:p w14:paraId="06E830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23.000,00</w:t>
            </w:r>
          </w:p>
        </w:tc>
        <w:tc>
          <w:tcPr>
            <w:tcW w:w="1287" w:type="dxa"/>
            <w:tcBorders>
              <w:top w:val="nil"/>
              <w:left w:val="nil"/>
              <w:bottom w:val="nil"/>
              <w:right w:val="nil"/>
            </w:tcBorders>
            <w:shd w:val="clear" w:color="auto" w:fill="auto"/>
            <w:vAlign w:val="center"/>
            <w:hideMark/>
          </w:tcPr>
          <w:p w14:paraId="149CE6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23.285,65</w:t>
            </w:r>
          </w:p>
        </w:tc>
        <w:tc>
          <w:tcPr>
            <w:tcW w:w="1336" w:type="dxa"/>
            <w:tcBorders>
              <w:top w:val="nil"/>
              <w:left w:val="nil"/>
              <w:bottom w:val="nil"/>
              <w:right w:val="nil"/>
            </w:tcBorders>
            <w:shd w:val="clear" w:color="auto" w:fill="auto"/>
            <w:noWrap/>
            <w:vAlign w:val="bottom"/>
            <w:hideMark/>
          </w:tcPr>
          <w:p w14:paraId="6235283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BDCE4BE" w14:textId="77777777" w:rsidTr="002C6A66">
        <w:trPr>
          <w:trHeight w:val="300"/>
        </w:trPr>
        <w:tc>
          <w:tcPr>
            <w:tcW w:w="880" w:type="dxa"/>
            <w:tcBorders>
              <w:top w:val="nil"/>
              <w:left w:val="nil"/>
              <w:bottom w:val="nil"/>
              <w:right w:val="nil"/>
            </w:tcBorders>
            <w:shd w:val="clear" w:color="auto" w:fill="auto"/>
            <w:vAlign w:val="center"/>
            <w:hideMark/>
          </w:tcPr>
          <w:p w14:paraId="541FC4B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147</w:t>
            </w:r>
          </w:p>
        </w:tc>
        <w:tc>
          <w:tcPr>
            <w:tcW w:w="766" w:type="dxa"/>
            <w:tcBorders>
              <w:top w:val="nil"/>
              <w:left w:val="nil"/>
              <w:bottom w:val="nil"/>
              <w:right w:val="nil"/>
            </w:tcBorders>
            <w:shd w:val="clear" w:color="auto" w:fill="auto"/>
            <w:vAlign w:val="center"/>
            <w:hideMark/>
          </w:tcPr>
          <w:p w14:paraId="61CA368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3662</w:t>
            </w:r>
          </w:p>
        </w:tc>
        <w:tc>
          <w:tcPr>
            <w:tcW w:w="8702" w:type="dxa"/>
            <w:tcBorders>
              <w:top w:val="nil"/>
              <w:left w:val="nil"/>
              <w:bottom w:val="nil"/>
              <w:right w:val="nil"/>
            </w:tcBorders>
            <w:shd w:val="clear" w:color="auto" w:fill="auto"/>
            <w:noWrap/>
            <w:vAlign w:val="center"/>
            <w:hideMark/>
          </w:tcPr>
          <w:p w14:paraId="259A02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Kapitalne pomoći </w:t>
            </w:r>
            <w:proofErr w:type="spellStart"/>
            <w:r w:rsidRPr="002C6A66">
              <w:rPr>
                <w:rFonts w:eastAsia="Times New Roman" w:cs="Calibri"/>
                <w:noProof w:val="0"/>
                <w:sz w:val="20"/>
                <w:szCs w:val="20"/>
                <w:lang w:eastAsia="hr-HR"/>
              </w:rPr>
              <w:t>pror</w:t>
            </w:r>
            <w:proofErr w:type="spellEnd"/>
            <w:r w:rsidRPr="002C6A66">
              <w:rPr>
                <w:rFonts w:eastAsia="Times New Roman" w:cs="Calibri"/>
                <w:noProof w:val="0"/>
                <w:sz w:val="20"/>
                <w:szCs w:val="20"/>
                <w:lang w:eastAsia="hr-HR"/>
              </w:rPr>
              <w:t>. korisnicima drugih proračuna</w:t>
            </w:r>
          </w:p>
        </w:tc>
        <w:tc>
          <w:tcPr>
            <w:tcW w:w="1287" w:type="dxa"/>
            <w:tcBorders>
              <w:top w:val="nil"/>
              <w:left w:val="nil"/>
              <w:bottom w:val="nil"/>
              <w:right w:val="nil"/>
            </w:tcBorders>
            <w:shd w:val="clear" w:color="auto" w:fill="auto"/>
            <w:vAlign w:val="center"/>
            <w:hideMark/>
          </w:tcPr>
          <w:p w14:paraId="205ECA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vAlign w:val="center"/>
            <w:hideMark/>
          </w:tcPr>
          <w:p w14:paraId="6F8027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336" w:type="dxa"/>
            <w:tcBorders>
              <w:top w:val="nil"/>
              <w:left w:val="nil"/>
              <w:bottom w:val="nil"/>
              <w:right w:val="nil"/>
            </w:tcBorders>
            <w:shd w:val="clear" w:color="auto" w:fill="auto"/>
            <w:noWrap/>
            <w:vAlign w:val="bottom"/>
            <w:hideMark/>
          </w:tcPr>
          <w:p w14:paraId="227FCC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5143F62"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4400E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13</w:t>
            </w:r>
          </w:p>
        </w:tc>
        <w:tc>
          <w:tcPr>
            <w:tcW w:w="8702" w:type="dxa"/>
            <w:tcBorders>
              <w:top w:val="nil"/>
              <w:left w:val="nil"/>
              <w:bottom w:val="nil"/>
              <w:right w:val="nil"/>
            </w:tcBorders>
            <w:shd w:val="clear" w:color="000000" w:fill="00B0F0"/>
            <w:noWrap/>
            <w:vAlign w:val="center"/>
            <w:hideMark/>
          </w:tcPr>
          <w:p w14:paraId="286E08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Donacije zdravstvenim ustanovama</w:t>
            </w:r>
          </w:p>
        </w:tc>
        <w:tc>
          <w:tcPr>
            <w:tcW w:w="1287" w:type="dxa"/>
            <w:tcBorders>
              <w:top w:val="nil"/>
              <w:left w:val="nil"/>
              <w:bottom w:val="nil"/>
              <w:right w:val="nil"/>
            </w:tcBorders>
            <w:shd w:val="clear" w:color="000000" w:fill="00B0F0"/>
            <w:noWrap/>
            <w:vAlign w:val="center"/>
            <w:hideMark/>
          </w:tcPr>
          <w:p w14:paraId="204923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00B0F0"/>
            <w:noWrap/>
            <w:vAlign w:val="center"/>
            <w:hideMark/>
          </w:tcPr>
          <w:p w14:paraId="30DE93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5C22B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2F038B5" w14:textId="77777777" w:rsidTr="002C6A66">
        <w:trPr>
          <w:trHeight w:val="300"/>
        </w:trPr>
        <w:tc>
          <w:tcPr>
            <w:tcW w:w="880" w:type="dxa"/>
            <w:tcBorders>
              <w:top w:val="nil"/>
              <w:left w:val="nil"/>
              <w:bottom w:val="nil"/>
              <w:right w:val="nil"/>
            </w:tcBorders>
            <w:shd w:val="clear" w:color="000000" w:fill="FDE9D9"/>
            <w:noWrap/>
            <w:vAlign w:val="center"/>
            <w:hideMark/>
          </w:tcPr>
          <w:p w14:paraId="54D071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B8C54D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19F59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4949BE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DE9D9"/>
            <w:noWrap/>
            <w:vAlign w:val="center"/>
            <w:hideMark/>
          </w:tcPr>
          <w:p w14:paraId="2D119F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181F46E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A30037C" w14:textId="77777777" w:rsidTr="002C6A66">
        <w:trPr>
          <w:trHeight w:val="300"/>
        </w:trPr>
        <w:tc>
          <w:tcPr>
            <w:tcW w:w="880" w:type="dxa"/>
            <w:tcBorders>
              <w:top w:val="nil"/>
              <w:left w:val="nil"/>
              <w:bottom w:val="nil"/>
              <w:right w:val="nil"/>
            </w:tcBorders>
            <w:shd w:val="clear" w:color="000000" w:fill="BFBFBF"/>
            <w:vAlign w:val="center"/>
            <w:hideMark/>
          </w:tcPr>
          <w:p w14:paraId="54BC25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10A11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A412F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1D5B5D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BFBFBF"/>
            <w:vAlign w:val="center"/>
            <w:hideMark/>
          </w:tcPr>
          <w:p w14:paraId="7EAE6F7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4F7316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687F172" w14:textId="77777777" w:rsidTr="002C6A66">
        <w:trPr>
          <w:trHeight w:val="300"/>
        </w:trPr>
        <w:tc>
          <w:tcPr>
            <w:tcW w:w="880" w:type="dxa"/>
            <w:tcBorders>
              <w:top w:val="nil"/>
              <w:left w:val="nil"/>
              <w:bottom w:val="nil"/>
              <w:right w:val="nil"/>
            </w:tcBorders>
            <w:shd w:val="clear" w:color="000000" w:fill="D9D9D9"/>
            <w:vAlign w:val="center"/>
            <w:hideMark/>
          </w:tcPr>
          <w:p w14:paraId="3F025A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84B52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noWrap/>
            <w:vAlign w:val="center"/>
            <w:hideMark/>
          </w:tcPr>
          <w:p w14:paraId="5CAA1C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05218A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72D779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F6C3DB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3560A95" w14:textId="77777777" w:rsidTr="002C6A66">
        <w:trPr>
          <w:trHeight w:val="300"/>
        </w:trPr>
        <w:tc>
          <w:tcPr>
            <w:tcW w:w="880" w:type="dxa"/>
            <w:tcBorders>
              <w:top w:val="nil"/>
              <w:left w:val="nil"/>
              <w:bottom w:val="nil"/>
              <w:right w:val="nil"/>
            </w:tcBorders>
            <w:shd w:val="clear" w:color="000000" w:fill="F2F2F2"/>
            <w:vAlign w:val="center"/>
            <w:hideMark/>
          </w:tcPr>
          <w:p w14:paraId="284647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B3A95F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366</w:t>
            </w:r>
          </w:p>
        </w:tc>
        <w:tc>
          <w:tcPr>
            <w:tcW w:w="8702" w:type="dxa"/>
            <w:tcBorders>
              <w:top w:val="nil"/>
              <w:left w:val="nil"/>
              <w:bottom w:val="nil"/>
              <w:right w:val="nil"/>
            </w:tcBorders>
            <w:shd w:val="clear" w:color="000000" w:fill="F2F2F2"/>
            <w:noWrap/>
            <w:vAlign w:val="center"/>
            <w:hideMark/>
          </w:tcPr>
          <w:p w14:paraId="019723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proračunskim korisnicima drugih proračuna</w:t>
            </w:r>
          </w:p>
        </w:tc>
        <w:tc>
          <w:tcPr>
            <w:tcW w:w="1287" w:type="dxa"/>
            <w:tcBorders>
              <w:top w:val="nil"/>
              <w:left w:val="nil"/>
              <w:bottom w:val="nil"/>
              <w:right w:val="nil"/>
            </w:tcBorders>
            <w:shd w:val="clear" w:color="000000" w:fill="F2F2F2"/>
            <w:vAlign w:val="center"/>
            <w:hideMark/>
          </w:tcPr>
          <w:p w14:paraId="1E3BD2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781029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F058F4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FC07D6" w14:textId="77777777" w:rsidTr="002C6A66">
        <w:trPr>
          <w:trHeight w:val="300"/>
        </w:trPr>
        <w:tc>
          <w:tcPr>
            <w:tcW w:w="880" w:type="dxa"/>
            <w:tcBorders>
              <w:top w:val="nil"/>
              <w:left w:val="nil"/>
              <w:bottom w:val="nil"/>
              <w:right w:val="nil"/>
            </w:tcBorders>
            <w:shd w:val="clear" w:color="000000" w:fill="D9D9D9"/>
            <w:vAlign w:val="center"/>
            <w:hideMark/>
          </w:tcPr>
          <w:p w14:paraId="06E0B8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61936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405F4A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22BD9C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D9D9D9"/>
            <w:vAlign w:val="center"/>
            <w:hideMark/>
          </w:tcPr>
          <w:p w14:paraId="5F2AFC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F1829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9DF7F14" w14:textId="77777777" w:rsidTr="002C6A66">
        <w:trPr>
          <w:trHeight w:val="300"/>
        </w:trPr>
        <w:tc>
          <w:tcPr>
            <w:tcW w:w="880" w:type="dxa"/>
            <w:tcBorders>
              <w:top w:val="nil"/>
              <w:left w:val="nil"/>
              <w:bottom w:val="nil"/>
              <w:right w:val="nil"/>
            </w:tcBorders>
            <w:shd w:val="clear" w:color="000000" w:fill="F2F2F2"/>
            <w:vAlign w:val="center"/>
            <w:hideMark/>
          </w:tcPr>
          <w:p w14:paraId="5BC5606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E102A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382</w:t>
            </w:r>
          </w:p>
        </w:tc>
        <w:tc>
          <w:tcPr>
            <w:tcW w:w="8702" w:type="dxa"/>
            <w:tcBorders>
              <w:top w:val="nil"/>
              <w:left w:val="nil"/>
              <w:bottom w:val="nil"/>
              <w:right w:val="nil"/>
            </w:tcBorders>
            <w:shd w:val="clear" w:color="000000" w:fill="F2F2F2"/>
            <w:vAlign w:val="center"/>
            <w:hideMark/>
          </w:tcPr>
          <w:p w14:paraId="0D2B39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Kapitalne donacije</w:t>
            </w:r>
          </w:p>
        </w:tc>
        <w:tc>
          <w:tcPr>
            <w:tcW w:w="1287" w:type="dxa"/>
            <w:tcBorders>
              <w:top w:val="nil"/>
              <w:left w:val="nil"/>
              <w:bottom w:val="nil"/>
              <w:right w:val="nil"/>
            </w:tcBorders>
            <w:shd w:val="clear" w:color="000000" w:fill="F2F2F2"/>
            <w:vAlign w:val="center"/>
            <w:hideMark/>
          </w:tcPr>
          <w:p w14:paraId="4E3F38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2F2F2"/>
            <w:vAlign w:val="center"/>
            <w:hideMark/>
          </w:tcPr>
          <w:p w14:paraId="6A670C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E48CC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501AAB0" w14:textId="77777777" w:rsidTr="002C6A66">
        <w:trPr>
          <w:trHeight w:val="300"/>
        </w:trPr>
        <w:tc>
          <w:tcPr>
            <w:tcW w:w="880" w:type="dxa"/>
            <w:tcBorders>
              <w:top w:val="nil"/>
              <w:left w:val="nil"/>
              <w:bottom w:val="nil"/>
              <w:right w:val="nil"/>
            </w:tcBorders>
            <w:shd w:val="clear" w:color="auto" w:fill="auto"/>
            <w:hideMark/>
          </w:tcPr>
          <w:p w14:paraId="2E1AF16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148</w:t>
            </w:r>
          </w:p>
        </w:tc>
        <w:tc>
          <w:tcPr>
            <w:tcW w:w="766" w:type="dxa"/>
            <w:tcBorders>
              <w:top w:val="nil"/>
              <w:left w:val="nil"/>
              <w:bottom w:val="nil"/>
              <w:right w:val="nil"/>
            </w:tcBorders>
            <w:shd w:val="clear" w:color="auto" w:fill="auto"/>
            <w:hideMark/>
          </w:tcPr>
          <w:p w14:paraId="5AAB5BF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3821</w:t>
            </w:r>
          </w:p>
        </w:tc>
        <w:tc>
          <w:tcPr>
            <w:tcW w:w="8702" w:type="dxa"/>
            <w:tcBorders>
              <w:top w:val="nil"/>
              <w:left w:val="nil"/>
              <w:bottom w:val="nil"/>
              <w:right w:val="nil"/>
            </w:tcBorders>
            <w:shd w:val="clear" w:color="auto" w:fill="auto"/>
            <w:hideMark/>
          </w:tcPr>
          <w:p w14:paraId="7AF446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donacije neprofitnim organizacijama</w:t>
            </w:r>
          </w:p>
        </w:tc>
        <w:tc>
          <w:tcPr>
            <w:tcW w:w="1287" w:type="dxa"/>
            <w:tcBorders>
              <w:top w:val="nil"/>
              <w:left w:val="nil"/>
              <w:bottom w:val="nil"/>
              <w:right w:val="nil"/>
            </w:tcBorders>
            <w:shd w:val="clear" w:color="auto" w:fill="auto"/>
            <w:hideMark/>
          </w:tcPr>
          <w:p w14:paraId="084973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04D2B0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1B8AE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AE2612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BFDE8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T5000 14</w:t>
            </w:r>
          </w:p>
        </w:tc>
        <w:tc>
          <w:tcPr>
            <w:tcW w:w="8702" w:type="dxa"/>
            <w:tcBorders>
              <w:top w:val="nil"/>
              <w:left w:val="nil"/>
              <w:bottom w:val="nil"/>
              <w:right w:val="nil"/>
            </w:tcBorders>
            <w:shd w:val="clear" w:color="000000" w:fill="00B0F0"/>
            <w:noWrap/>
            <w:vAlign w:val="center"/>
            <w:hideMark/>
          </w:tcPr>
          <w:p w14:paraId="06D993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EU projekt - RESISTANCE</w:t>
            </w:r>
          </w:p>
        </w:tc>
        <w:tc>
          <w:tcPr>
            <w:tcW w:w="1287" w:type="dxa"/>
            <w:tcBorders>
              <w:top w:val="nil"/>
              <w:left w:val="nil"/>
              <w:bottom w:val="nil"/>
              <w:right w:val="nil"/>
            </w:tcBorders>
            <w:shd w:val="clear" w:color="000000" w:fill="00B0F0"/>
            <w:noWrap/>
            <w:vAlign w:val="center"/>
            <w:hideMark/>
          </w:tcPr>
          <w:p w14:paraId="640380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00B0F0"/>
            <w:noWrap/>
            <w:vAlign w:val="center"/>
            <w:hideMark/>
          </w:tcPr>
          <w:p w14:paraId="75733B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0AD7E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B4F3794" w14:textId="77777777" w:rsidTr="002C6A66">
        <w:trPr>
          <w:trHeight w:val="300"/>
        </w:trPr>
        <w:tc>
          <w:tcPr>
            <w:tcW w:w="880" w:type="dxa"/>
            <w:tcBorders>
              <w:top w:val="nil"/>
              <w:left w:val="nil"/>
              <w:bottom w:val="nil"/>
              <w:right w:val="nil"/>
            </w:tcBorders>
            <w:shd w:val="clear" w:color="000000" w:fill="FDE9D9"/>
            <w:noWrap/>
            <w:vAlign w:val="center"/>
            <w:hideMark/>
          </w:tcPr>
          <w:p w14:paraId="59B71E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12705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5.2</w:t>
            </w:r>
          </w:p>
        </w:tc>
        <w:tc>
          <w:tcPr>
            <w:tcW w:w="8702" w:type="dxa"/>
            <w:tcBorders>
              <w:top w:val="nil"/>
              <w:left w:val="nil"/>
              <w:bottom w:val="nil"/>
              <w:right w:val="nil"/>
            </w:tcBorders>
            <w:shd w:val="clear" w:color="000000" w:fill="FDE9D9"/>
            <w:noWrap/>
            <w:vAlign w:val="center"/>
            <w:hideMark/>
          </w:tcPr>
          <w:p w14:paraId="30FCB9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iz EU</w:t>
            </w:r>
          </w:p>
        </w:tc>
        <w:tc>
          <w:tcPr>
            <w:tcW w:w="1287" w:type="dxa"/>
            <w:tcBorders>
              <w:top w:val="nil"/>
              <w:left w:val="nil"/>
              <w:bottom w:val="nil"/>
              <w:right w:val="nil"/>
            </w:tcBorders>
            <w:shd w:val="clear" w:color="000000" w:fill="FDE9D9"/>
            <w:noWrap/>
            <w:vAlign w:val="center"/>
            <w:hideMark/>
          </w:tcPr>
          <w:p w14:paraId="6A71B0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FDE9D9"/>
            <w:noWrap/>
            <w:vAlign w:val="center"/>
            <w:hideMark/>
          </w:tcPr>
          <w:p w14:paraId="269247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4BB2A3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02EA7C6" w14:textId="77777777" w:rsidTr="002C6A66">
        <w:trPr>
          <w:trHeight w:val="270"/>
        </w:trPr>
        <w:tc>
          <w:tcPr>
            <w:tcW w:w="880" w:type="dxa"/>
            <w:tcBorders>
              <w:top w:val="nil"/>
              <w:left w:val="nil"/>
              <w:bottom w:val="nil"/>
              <w:right w:val="nil"/>
            </w:tcBorders>
            <w:shd w:val="clear" w:color="000000" w:fill="BFBFBF"/>
            <w:vAlign w:val="center"/>
            <w:hideMark/>
          </w:tcPr>
          <w:p w14:paraId="1913FA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E6D14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9C0E0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75FA9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BFBFBF"/>
            <w:vAlign w:val="center"/>
            <w:hideMark/>
          </w:tcPr>
          <w:p w14:paraId="5BF6E4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299C67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1DFAFF9" w14:textId="77777777" w:rsidTr="002C6A66">
        <w:trPr>
          <w:trHeight w:val="300"/>
        </w:trPr>
        <w:tc>
          <w:tcPr>
            <w:tcW w:w="880" w:type="dxa"/>
            <w:tcBorders>
              <w:top w:val="nil"/>
              <w:left w:val="nil"/>
              <w:bottom w:val="nil"/>
              <w:right w:val="nil"/>
            </w:tcBorders>
            <w:shd w:val="clear" w:color="000000" w:fill="D9D9D9"/>
            <w:vAlign w:val="center"/>
            <w:hideMark/>
          </w:tcPr>
          <w:p w14:paraId="48E737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957DB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6A7D53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6508AE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D9D9D9"/>
            <w:vAlign w:val="center"/>
            <w:hideMark/>
          </w:tcPr>
          <w:p w14:paraId="191AEE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94F4A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52D91B3" w14:textId="77777777" w:rsidTr="002C6A66">
        <w:trPr>
          <w:trHeight w:val="300"/>
        </w:trPr>
        <w:tc>
          <w:tcPr>
            <w:tcW w:w="880" w:type="dxa"/>
            <w:tcBorders>
              <w:top w:val="nil"/>
              <w:left w:val="nil"/>
              <w:bottom w:val="nil"/>
              <w:right w:val="nil"/>
            </w:tcBorders>
            <w:shd w:val="clear" w:color="000000" w:fill="F2F2F2"/>
            <w:vAlign w:val="center"/>
            <w:hideMark/>
          </w:tcPr>
          <w:p w14:paraId="6D6EA49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8AC48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1477C9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527EEB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F2F2F2"/>
            <w:vAlign w:val="center"/>
            <w:hideMark/>
          </w:tcPr>
          <w:p w14:paraId="6A10CD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1BAC53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40239A3" w14:textId="77777777" w:rsidTr="002C6A66">
        <w:trPr>
          <w:trHeight w:val="300"/>
        </w:trPr>
        <w:tc>
          <w:tcPr>
            <w:tcW w:w="880" w:type="dxa"/>
            <w:tcBorders>
              <w:top w:val="nil"/>
              <w:left w:val="nil"/>
              <w:bottom w:val="nil"/>
              <w:right w:val="nil"/>
            </w:tcBorders>
            <w:shd w:val="clear" w:color="auto" w:fill="auto"/>
            <w:hideMark/>
          </w:tcPr>
          <w:p w14:paraId="103B400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149</w:t>
            </w:r>
          </w:p>
        </w:tc>
        <w:tc>
          <w:tcPr>
            <w:tcW w:w="766" w:type="dxa"/>
            <w:tcBorders>
              <w:top w:val="nil"/>
              <w:left w:val="nil"/>
              <w:bottom w:val="nil"/>
              <w:right w:val="nil"/>
            </w:tcBorders>
            <w:shd w:val="clear" w:color="auto" w:fill="auto"/>
            <w:hideMark/>
          </w:tcPr>
          <w:p w14:paraId="4C13B7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2B844DE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0DAD56F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258.000,00</w:t>
            </w:r>
          </w:p>
        </w:tc>
        <w:tc>
          <w:tcPr>
            <w:tcW w:w="1287" w:type="dxa"/>
            <w:tcBorders>
              <w:top w:val="nil"/>
              <w:left w:val="nil"/>
              <w:bottom w:val="nil"/>
              <w:right w:val="nil"/>
            </w:tcBorders>
            <w:shd w:val="clear" w:color="auto" w:fill="auto"/>
            <w:hideMark/>
          </w:tcPr>
          <w:p w14:paraId="4DEEC0A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B6104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6AF482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46A04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T5000 21</w:t>
            </w:r>
          </w:p>
        </w:tc>
        <w:tc>
          <w:tcPr>
            <w:tcW w:w="8702" w:type="dxa"/>
            <w:tcBorders>
              <w:top w:val="nil"/>
              <w:left w:val="nil"/>
              <w:bottom w:val="nil"/>
              <w:right w:val="nil"/>
            </w:tcBorders>
            <w:shd w:val="clear" w:color="000000" w:fill="00B0F0"/>
            <w:noWrap/>
            <w:vAlign w:val="center"/>
            <w:hideMark/>
          </w:tcPr>
          <w:p w14:paraId="022DE8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Projekt: Besplatne edukativne, kulturne i sportske aktivnosti za djecu </w:t>
            </w:r>
          </w:p>
        </w:tc>
        <w:tc>
          <w:tcPr>
            <w:tcW w:w="1287" w:type="dxa"/>
            <w:tcBorders>
              <w:top w:val="nil"/>
              <w:left w:val="nil"/>
              <w:bottom w:val="nil"/>
              <w:right w:val="nil"/>
            </w:tcBorders>
            <w:shd w:val="clear" w:color="000000" w:fill="00B0F0"/>
            <w:noWrap/>
            <w:vAlign w:val="center"/>
            <w:hideMark/>
          </w:tcPr>
          <w:p w14:paraId="364876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41.000,00</w:t>
            </w:r>
          </w:p>
        </w:tc>
        <w:tc>
          <w:tcPr>
            <w:tcW w:w="1287" w:type="dxa"/>
            <w:tcBorders>
              <w:top w:val="nil"/>
              <w:left w:val="nil"/>
              <w:bottom w:val="nil"/>
              <w:right w:val="nil"/>
            </w:tcBorders>
            <w:shd w:val="clear" w:color="000000" w:fill="00B0F0"/>
            <w:noWrap/>
            <w:vAlign w:val="center"/>
            <w:hideMark/>
          </w:tcPr>
          <w:p w14:paraId="14E5ED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29.683,58</w:t>
            </w:r>
          </w:p>
        </w:tc>
        <w:tc>
          <w:tcPr>
            <w:tcW w:w="1336" w:type="dxa"/>
            <w:tcBorders>
              <w:top w:val="nil"/>
              <w:left w:val="nil"/>
              <w:bottom w:val="nil"/>
              <w:right w:val="nil"/>
            </w:tcBorders>
            <w:shd w:val="clear" w:color="000000" w:fill="00B0F0"/>
            <w:noWrap/>
            <w:vAlign w:val="bottom"/>
            <w:hideMark/>
          </w:tcPr>
          <w:p w14:paraId="53DFAA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5A8D9141" w14:textId="77777777" w:rsidTr="002C6A66">
        <w:trPr>
          <w:trHeight w:val="300"/>
        </w:trPr>
        <w:tc>
          <w:tcPr>
            <w:tcW w:w="880" w:type="dxa"/>
            <w:tcBorders>
              <w:top w:val="nil"/>
              <w:left w:val="nil"/>
              <w:bottom w:val="nil"/>
              <w:right w:val="nil"/>
            </w:tcBorders>
            <w:shd w:val="clear" w:color="000000" w:fill="FDE9D9"/>
            <w:noWrap/>
            <w:vAlign w:val="center"/>
            <w:hideMark/>
          </w:tcPr>
          <w:p w14:paraId="4D7012B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F8B4E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7E4F51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43FD37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FDE9D9"/>
            <w:noWrap/>
            <w:vAlign w:val="center"/>
            <w:hideMark/>
          </w:tcPr>
          <w:p w14:paraId="6438F2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24.685,57</w:t>
            </w:r>
          </w:p>
        </w:tc>
        <w:tc>
          <w:tcPr>
            <w:tcW w:w="1336" w:type="dxa"/>
            <w:tcBorders>
              <w:top w:val="nil"/>
              <w:left w:val="nil"/>
              <w:bottom w:val="nil"/>
              <w:right w:val="nil"/>
            </w:tcBorders>
            <w:shd w:val="clear" w:color="000000" w:fill="FDE9D9"/>
            <w:noWrap/>
            <w:vAlign w:val="bottom"/>
            <w:hideMark/>
          </w:tcPr>
          <w:p w14:paraId="77C4F8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23818F0" w14:textId="77777777" w:rsidTr="002C6A66">
        <w:trPr>
          <w:trHeight w:val="300"/>
        </w:trPr>
        <w:tc>
          <w:tcPr>
            <w:tcW w:w="880" w:type="dxa"/>
            <w:tcBorders>
              <w:top w:val="nil"/>
              <w:left w:val="nil"/>
              <w:bottom w:val="nil"/>
              <w:right w:val="nil"/>
            </w:tcBorders>
            <w:shd w:val="clear" w:color="000000" w:fill="BFBFBF"/>
            <w:vAlign w:val="center"/>
            <w:hideMark/>
          </w:tcPr>
          <w:p w14:paraId="040A54A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BFBFBF"/>
            <w:vAlign w:val="center"/>
            <w:hideMark/>
          </w:tcPr>
          <w:p w14:paraId="1B5DCB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6348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3DADD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BFBFBF"/>
            <w:vAlign w:val="center"/>
            <w:hideMark/>
          </w:tcPr>
          <w:p w14:paraId="4E7695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24.685,57</w:t>
            </w:r>
          </w:p>
        </w:tc>
        <w:tc>
          <w:tcPr>
            <w:tcW w:w="1336" w:type="dxa"/>
            <w:tcBorders>
              <w:top w:val="nil"/>
              <w:left w:val="nil"/>
              <w:bottom w:val="nil"/>
              <w:right w:val="nil"/>
            </w:tcBorders>
            <w:shd w:val="clear" w:color="000000" w:fill="BFBFBF"/>
            <w:noWrap/>
            <w:vAlign w:val="bottom"/>
            <w:hideMark/>
          </w:tcPr>
          <w:p w14:paraId="3642F8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2E1B9B36" w14:textId="77777777" w:rsidTr="002C6A66">
        <w:trPr>
          <w:trHeight w:val="300"/>
        </w:trPr>
        <w:tc>
          <w:tcPr>
            <w:tcW w:w="880" w:type="dxa"/>
            <w:tcBorders>
              <w:top w:val="nil"/>
              <w:left w:val="nil"/>
              <w:bottom w:val="nil"/>
              <w:right w:val="nil"/>
            </w:tcBorders>
            <w:shd w:val="clear" w:color="000000" w:fill="D9D9D9"/>
            <w:vAlign w:val="center"/>
            <w:hideMark/>
          </w:tcPr>
          <w:p w14:paraId="7D217E4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8F795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D3728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80973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D9D9D9"/>
            <w:vAlign w:val="center"/>
            <w:hideMark/>
          </w:tcPr>
          <w:p w14:paraId="4DA51A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24.685,57</w:t>
            </w:r>
          </w:p>
        </w:tc>
        <w:tc>
          <w:tcPr>
            <w:tcW w:w="1336" w:type="dxa"/>
            <w:tcBorders>
              <w:top w:val="nil"/>
              <w:left w:val="nil"/>
              <w:bottom w:val="nil"/>
              <w:right w:val="nil"/>
            </w:tcBorders>
            <w:shd w:val="clear" w:color="000000" w:fill="D9D9D9"/>
            <w:noWrap/>
            <w:vAlign w:val="bottom"/>
            <w:hideMark/>
          </w:tcPr>
          <w:p w14:paraId="51F7E5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3DDC77CC" w14:textId="77777777" w:rsidTr="002C6A66">
        <w:trPr>
          <w:trHeight w:val="300"/>
        </w:trPr>
        <w:tc>
          <w:tcPr>
            <w:tcW w:w="880" w:type="dxa"/>
            <w:tcBorders>
              <w:top w:val="nil"/>
              <w:left w:val="nil"/>
              <w:bottom w:val="nil"/>
              <w:right w:val="nil"/>
            </w:tcBorders>
            <w:shd w:val="clear" w:color="000000" w:fill="F2F2F2"/>
            <w:vAlign w:val="center"/>
            <w:hideMark/>
          </w:tcPr>
          <w:p w14:paraId="741E3E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75F3C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2BAFDA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44F31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16.160,00</w:t>
            </w:r>
          </w:p>
        </w:tc>
        <w:tc>
          <w:tcPr>
            <w:tcW w:w="1287" w:type="dxa"/>
            <w:tcBorders>
              <w:top w:val="nil"/>
              <w:left w:val="nil"/>
              <w:bottom w:val="nil"/>
              <w:right w:val="nil"/>
            </w:tcBorders>
            <w:shd w:val="clear" w:color="000000" w:fill="F2F2F2"/>
            <w:vAlign w:val="center"/>
            <w:hideMark/>
          </w:tcPr>
          <w:p w14:paraId="3D2AC0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5.852,22</w:t>
            </w:r>
          </w:p>
        </w:tc>
        <w:tc>
          <w:tcPr>
            <w:tcW w:w="1336" w:type="dxa"/>
            <w:tcBorders>
              <w:top w:val="nil"/>
              <w:left w:val="nil"/>
              <w:bottom w:val="nil"/>
              <w:right w:val="nil"/>
            </w:tcBorders>
            <w:shd w:val="clear" w:color="000000" w:fill="F2F2F2"/>
            <w:noWrap/>
            <w:vAlign w:val="bottom"/>
            <w:hideMark/>
          </w:tcPr>
          <w:p w14:paraId="2C22607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36%</w:t>
            </w:r>
          </w:p>
        </w:tc>
      </w:tr>
      <w:tr w:rsidR="002C6A66" w:rsidRPr="002C6A66" w14:paraId="4D49830A" w14:textId="77777777" w:rsidTr="002C6A66">
        <w:trPr>
          <w:trHeight w:val="300"/>
        </w:trPr>
        <w:tc>
          <w:tcPr>
            <w:tcW w:w="880" w:type="dxa"/>
            <w:tcBorders>
              <w:top w:val="nil"/>
              <w:left w:val="nil"/>
              <w:bottom w:val="nil"/>
              <w:right w:val="nil"/>
            </w:tcBorders>
            <w:shd w:val="clear" w:color="auto" w:fill="auto"/>
            <w:hideMark/>
          </w:tcPr>
          <w:p w14:paraId="4DECA58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326</w:t>
            </w:r>
          </w:p>
        </w:tc>
        <w:tc>
          <w:tcPr>
            <w:tcW w:w="766" w:type="dxa"/>
            <w:tcBorders>
              <w:top w:val="nil"/>
              <w:left w:val="nil"/>
              <w:bottom w:val="nil"/>
              <w:right w:val="nil"/>
            </w:tcBorders>
            <w:shd w:val="clear" w:color="auto" w:fill="auto"/>
            <w:hideMark/>
          </w:tcPr>
          <w:p w14:paraId="0A96EC6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5AF82CB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7DD962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1.660,00</w:t>
            </w:r>
          </w:p>
        </w:tc>
        <w:tc>
          <w:tcPr>
            <w:tcW w:w="1287" w:type="dxa"/>
            <w:tcBorders>
              <w:top w:val="nil"/>
              <w:left w:val="nil"/>
              <w:bottom w:val="nil"/>
              <w:right w:val="nil"/>
            </w:tcBorders>
            <w:shd w:val="clear" w:color="auto" w:fill="auto"/>
            <w:hideMark/>
          </w:tcPr>
          <w:p w14:paraId="17A464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1.632,65</w:t>
            </w:r>
          </w:p>
        </w:tc>
        <w:tc>
          <w:tcPr>
            <w:tcW w:w="1336" w:type="dxa"/>
            <w:tcBorders>
              <w:top w:val="nil"/>
              <w:left w:val="nil"/>
              <w:bottom w:val="nil"/>
              <w:right w:val="nil"/>
            </w:tcBorders>
            <w:shd w:val="clear" w:color="auto" w:fill="auto"/>
            <w:noWrap/>
            <w:vAlign w:val="bottom"/>
            <w:hideMark/>
          </w:tcPr>
          <w:p w14:paraId="18A000C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2D658217" w14:textId="77777777" w:rsidTr="002C6A66">
        <w:trPr>
          <w:trHeight w:val="300"/>
        </w:trPr>
        <w:tc>
          <w:tcPr>
            <w:tcW w:w="880" w:type="dxa"/>
            <w:tcBorders>
              <w:top w:val="nil"/>
              <w:left w:val="nil"/>
              <w:bottom w:val="nil"/>
              <w:right w:val="nil"/>
            </w:tcBorders>
            <w:shd w:val="clear" w:color="auto" w:fill="auto"/>
            <w:hideMark/>
          </w:tcPr>
          <w:p w14:paraId="183506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327</w:t>
            </w:r>
          </w:p>
        </w:tc>
        <w:tc>
          <w:tcPr>
            <w:tcW w:w="766" w:type="dxa"/>
            <w:tcBorders>
              <w:top w:val="nil"/>
              <w:left w:val="nil"/>
              <w:bottom w:val="nil"/>
              <w:right w:val="nil"/>
            </w:tcBorders>
            <w:shd w:val="clear" w:color="auto" w:fill="auto"/>
            <w:hideMark/>
          </w:tcPr>
          <w:p w14:paraId="4552BD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122CF4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61A4D26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14.500,00</w:t>
            </w:r>
          </w:p>
        </w:tc>
        <w:tc>
          <w:tcPr>
            <w:tcW w:w="1287" w:type="dxa"/>
            <w:tcBorders>
              <w:top w:val="nil"/>
              <w:left w:val="nil"/>
              <w:bottom w:val="nil"/>
              <w:right w:val="nil"/>
            </w:tcBorders>
            <w:shd w:val="clear" w:color="auto" w:fill="auto"/>
            <w:hideMark/>
          </w:tcPr>
          <w:p w14:paraId="0B28047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4.219,57</w:t>
            </w:r>
          </w:p>
        </w:tc>
        <w:tc>
          <w:tcPr>
            <w:tcW w:w="1336" w:type="dxa"/>
            <w:tcBorders>
              <w:top w:val="nil"/>
              <w:left w:val="nil"/>
              <w:bottom w:val="nil"/>
              <w:right w:val="nil"/>
            </w:tcBorders>
            <w:shd w:val="clear" w:color="auto" w:fill="auto"/>
            <w:noWrap/>
            <w:vAlign w:val="bottom"/>
            <w:hideMark/>
          </w:tcPr>
          <w:p w14:paraId="193F53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3540C983" w14:textId="77777777" w:rsidTr="002C6A66">
        <w:trPr>
          <w:trHeight w:val="300"/>
        </w:trPr>
        <w:tc>
          <w:tcPr>
            <w:tcW w:w="880" w:type="dxa"/>
            <w:tcBorders>
              <w:top w:val="nil"/>
              <w:left w:val="nil"/>
              <w:bottom w:val="nil"/>
              <w:right w:val="nil"/>
            </w:tcBorders>
            <w:shd w:val="clear" w:color="000000" w:fill="F2F2F2"/>
            <w:vAlign w:val="center"/>
            <w:hideMark/>
          </w:tcPr>
          <w:p w14:paraId="2A3C89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F7098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D8E9D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33A63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19.840,00</w:t>
            </w:r>
          </w:p>
        </w:tc>
        <w:tc>
          <w:tcPr>
            <w:tcW w:w="1287" w:type="dxa"/>
            <w:tcBorders>
              <w:top w:val="nil"/>
              <w:left w:val="nil"/>
              <w:bottom w:val="nil"/>
              <w:right w:val="nil"/>
            </w:tcBorders>
            <w:shd w:val="clear" w:color="000000" w:fill="F2F2F2"/>
            <w:vAlign w:val="center"/>
            <w:hideMark/>
          </w:tcPr>
          <w:p w14:paraId="220028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18.833,35</w:t>
            </w:r>
          </w:p>
        </w:tc>
        <w:tc>
          <w:tcPr>
            <w:tcW w:w="1336" w:type="dxa"/>
            <w:tcBorders>
              <w:top w:val="nil"/>
              <w:left w:val="nil"/>
              <w:bottom w:val="nil"/>
              <w:right w:val="nil"/>
            </w:tcBorders>
            <w:shd w:val="clear" w:color="000000" w:fill="F2F2F2"/>
            <w:noWrap/>
            <w:vAlign w:val="bottom"/>
            <w:hideMark/>
          </w:tcPr>
          <w:p w14:paraId="7B1A26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334EC31" w14:textId="77777777" w:rsidTr="002C6A66">
        <w:trPr>
          <w:trHeight w:val="300"/>
        </w:trPr>
        <w:tc>
          <w:tcPr>
            <w:tcW w:w="880" w:type="dxa"/>
            <w:tcBorders>
              <w:top w:val="nil"/>
              <w:left w:val="nil"/>
              <w:bottom w:val="nil"/>
              <w:right w:val="nil"/>
            </w:tcBorders>
            <w:shd w:val="clear" w:color="auto" w:fill="auto"/>
            <w:hideMark/>
          </w:tcPr>
          <w:p w14:paraId="117F7D2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328</w:t>
            </w:r>
          </w:p>
        </w:tc>
        <w:tc>
          <w:tcPr>
            <w:tcW w:w="766" w:type="dxa"/>
            <w:tcBorders>
              <w:top w:val="nil"/>
              <w:left w:val="nil"/>
              <w:bottom w:val="nil"/>
              <w:right w:val="nil"/>
            </w:tcBorders>
            <w:shd w:val="clear" w:color="auto" w:fill="auto"/>
            <w:hideMark/>
          </w:tcPr>
          <w:p w14:paraId="62F053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38B966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3B8CE4D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hideMark/>
          </w:tcPr>
          <w:p w14:paraId="273366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336" w:type="dxa"/>
            <w:tcBorders>
              <w:top w:val="nil"/>
              <w:left w:val="nil"/>
              <w:bottom w:val="nil"/>
              <w:right w:val="nil"/>
            </w:tcBorders>
            <w:shd w:val="clear" w:color="auto" w:fill="auto"/>
            <w:noWrap/>
            <w:vAlign w:val="bottom"/>
            <w:hideMark/>
          </w:tcPr>
          <w:p w14:paraId="79E722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EF01E6" w14:textId="77777777" w:rsidTr="002C6A66">
        <w:trPr>
          <w:trHeight w:val="300"/>
        </w:trPr>
        <w:tc>
          <w:tcPr>
            <w:tcW w:w="880" w:type="dxa"/>
            <w:tcBorders>
              <w:top w:val="nil"/>
              <w:left w:val="nil"/>
              <w:bottom w:val="nil"/>
              <w:right w:val="nil"/>
            </w:tcBorders>
            <w:shd w:val="clear" w:color="auto" w:fill="auto"/>
            <w:hideMark/>
          </w:tcPr>
          <w:p w14:paraId="1055EFE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329</w:t>
            </w:r>
          </w:p>
        </w:tc>
        <w:tc>
          <w:tcPr>
            <w:tcW w:w="766" w:type="dxa"/>
            <w:tcBorders>
              <w:top w:val="nil"/>
              <w:left w:val="nil"/>
              <w:bottom w:val="nil"/>
              <w:right w:val="nil"/>
            </w:tcBorders>
            <w:shd w:val="clear" w:color="auto" w:fill="auto"/>
            <w:hideMark/>
          </w:tcPr>
          <w:p w14:paraId="4BE0BA5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075A9F5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Ugovor o djelu</w:t>
            </w:r>
          </w:p>
        </w:tc>
        <w:tc>
          <w:tcPr>
            <w:tcW w:w="1287" w:type="dxa"/>
            <w:tcBorders>
              <w:top w:val="nil"/>
              <w:left w:val="nil"/>
              <w:bottom w:val="nil"/>
              <w:right w:val="nil"/>
            </w:tcBorders>
            <w:shd w:val="clear" w:color="auto" w:fill="auto"/>
            <w:hideMark/>
          </w:tcPr>
          <w:p w14:paraId="3AA065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15.340,00</w:t>
            </w:r>
          </w:p>
        </w:tc>
        <w:tc>
          <w:tcPr>
            <w:tcW w:w="1287" w:type="dxa"/>
            <w:tcBorders>
              <w:top w:val="nil"/>
              <w:left w:val="nil"/>
              <w:bottom w:val="nil"/>
              <w:right w:val="nil"/>
            </w:tcBorders>
            <w:shd w:val="clear" w:color="auto" w:fill="auto"/>
            <w:hideMark/>
          </w:tcPr>
          <w:p w14:paraId="36718AA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15.367,35</w:t>
            </w:r>
          </w:p>
        </w:tc>
        <w:tc>
          <w:tcPr>
            <w:tcW w:w="1336" w:type="dxa"/>
            <w:tcBorders>
              <w:top w:val="nil"/>
              <w:left w:val="nil"/>
              <w:bottom w:val="nil"/>
              <w:right w:val="nil"/>
            </w:tcBorders>
            <w:shd w:val="clear" w:color="auto" w:fill="auto"/>
            <w:noWrap/>
            <w:vAlign w:val="bottom"/>
            <w:hideMark/>
          </w:tcPr>
          <w:p w14:paraId="3CE13D0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46184A" w14:textId="77777777" w:rsidTr="002C6A66">
        <w:trPr>
          <w:trHeight w:val="300"/>
        </w:trPr>
        <w:tc>
          <w:tcPr>
            <w:tcW w:w="880" w:type="dxa"/>
            <w:tcBorders>
              <w:top w:val="nil"/>
              <w:left w:val="nil"/>
              <w:bottom w:val="nil"/>
              <w:right w:val="nil"/>
            </w:tcBorders>
            <w:shd w:val="clear" w:color="auto" w:fill="auto"/>
            <w:hideMark/>
          </w:tcPr>
          <w:p w14:paraId="17288B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330</w:t>
            </w:r>
          </w:p>
        </w:tc>
        <w:tc>
          <w:tcPr>
            <w:tcW w:w="766" w:type="dxa"/>
            <w:tcBorders>
              <w:top w:val="nil"/>
              <w:left w:val="nil"/>
              <w:bottom w:val="nil"/>
              <w:right w:val="nil"/>
            </w:tcBorders>
            <w:shd w:val="clear" w:color="auto" w:fill="auto"/>
            <w:hideMark/>
          </w:tcPr>
          <w:p w14:paraId="097E86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55FAB4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0DD8DD4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53AE1F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966,00</w:t>
            </w:r>
          </w:p>
        </w:tc>
        <w:tc>
          <w:tcPr>
            <w:tcW w:w="1336" w:type="dxa"/>
            <w:tcBorders>
              <w:top w:val="nil"/>
              <w:left w:val="nil"/>
              <w:bottom w:val="nil"/>
              <w:right w:val="nil"/>
            </w:tcBorders>
            <w:shd w:val="clear" w:color="auto" w:fill="auto"/>
            <w:noWrap/>
            <w:vAlign w:val="bottom"/>
            <w:hideMark/>
          </w:tcPr>
          <w:p w14:paraId="59FE0D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0365E060" w14:textId="77777777" w:rsidTr="002C6A66">
        <w:trPr>
          <w:trHeight w:val="300"/>
        </w:trPr>
        <w:tc>
          <w:tcPr>
            <w:tcW w:w="880" w:type="dxa"/>
            <w:tcBorders>
              <w:top w:val="nil"/>
              <w:left w:val="nil"/>
              <w:bottom w:val="nil"/>
              <w:right w:val="nil"/>
            </w:tcBorders>
            <w:shd w:val="clear" w:color="000000" w:fill="BFBFBF"/>
            <w:vAlign w:val="bottom"/>
            <w:hideMark/>
          </w:tcPr>
          <w:p w14:paraId="561E8D7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6D2541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496021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08027D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BFBFBF"/>
            <w:vAlign w:val="bottom"/>
            <w:hideMark/>
          </w:tcPr>
          <w:p w14:paraId="629D3E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4.998,01</w:t>
            </w:r>
          </w:p>
        </w:tc>
        <w:tc>
          <w:tcPr>
            <w:tcW w:w="1336" w:type="dxa"/>
            <w:tcBorders>
              <w:top w:val="nil"/>
              <w:left w:val="nil"/>
              <w:bottom w:val="nil"/>
              <w:right w:val="nil"/>
            </w:tcBorders>
            <w:shd w:val="clear" w:color="000000" w:fill="BFBFBF"/>
            <w:noWrap/>
            <w:vAlign w:val="bottom"/>
            <w:hideMark/>
          </w:tcPr>
          <w:p w14:paraId="4581109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C5222F4" w14:textId="77777777" w:rsidTr="002C6A66">
        <w:trPr>
          <w:trHeight w:val="300"/>
        </w:trPr>
        <w:tc>
          <w:tcPr>
            <w:tcW w:w="880" w:type="dxa"/>
            <w:tcBorders>
              <w:top w:val="nil"/>
              <w:left w:val="nil"/>
              <w:bottom w:val="nil"/>
              <w:right w:val="nil"/>
            </w:tcBorders>
            <w:shd w:val="clear" w:color="000000" w:fill="D9D9D9"/>
            <w:vAlign w:val="bottom"/>
            <w:hideMark/>
          </w:tcPr>
          <w:p w14:paraId="765D77D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ACBA9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723D31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30A0DF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D9D9D9"/>
            <w:vAlign w:val="bottom"/>
            <w:hideMark/>
          </w:tcPr>
          <w:p w14:paraId="26A0AB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4.998,01</w:t>
            </w:r>
          </w:p>
        </w:tc>
        <w:tc>
          <w:tcPr>
            <w:tcW w:w="1336" w:type="dxa"/>
            <w:tcBorders>
              <w:top w:val="nil"/>
              <w:left w:val="nil"/>
              <w:bottom w:val="nil"/>
              <w:right w:val="nil"/>
            </w:tcBorders>
            <w:shd w:val="clear" w:color="000000" w:fill="D9D9D9"/>
            <w:noWrap/>
            <w:vAlign w:val="bottom"/>
            <w:hideMark/>
          </w:tcPr>
          <w:p w14:paraId="7CD7C2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BC8A654" w14:textId="77777777" w:rsidTr="002C6A66">
        <w:trPr>
          <w:trHeight w:val="300"/>
        </w:trPr>
        <w:tc>
          <w:tcPr>
            <w:tcW w:w="880" w:type="dxa"/>
            <w:tcBorders>
              <w:top w:val="nil"/>
              <w:left w:val="nil"/>
              <w:bottom w:val="nil"/>
              <w:right w:val="nil"/>
            </w:tcBorders>
            <w:shd w:val="clear" w:color="000000" w:fill="F2F2F2"/>
            <w:vAlign w:val="bottom"/>
            <w:hideMark/>
          </w:tcPr>
          <w:p w14:paraId="7613D8B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6D91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70742E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34370A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2F2F2"/>
            <w:vAlign w:val="bottom"/>
            <w:hideMark/>
          </w:tcPr>
          <w:p w14:paraId="3E9DF3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4.998,01</w:t>
            </w:r>
          </w:p>
        </w:tc>
        <w:tc>
          <w:tcPr>
            <w:tcW w:w="1336" w:type="dxa"/>
            <w:tcBorders>
              <w:top w:val="nil"/>
              <w:left w:val="nil"/>
              <w:bottom w:val="nil"/>
              <w:right w:val="nil"/>
            </w:tcBorders>
            <w:shd w:val="clear" w:color="000000" w:fill="F2F2F2"/>
            <w:noWrap/>
            <w:vAlign w:val="bottom"/>
            <w:hideMark/>
          </w:tcPr>
          <w:p w14:paraId="4C9E30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8471D5" w14:textId="77777777" w:rsidTr="002C6A66">
        <w:trPr>
          <w:trHeight w:val="300"/>
        </w:trPr>
        <w:tc>
          <w:tcPr>
            <w:tcW w:w="880" w:type="dxa"/>
            <w:tcBorders>
              <w:top w:val="nil"/>
              <w:left w:val="nil"/>
              <w:bottom w:val="nil"/>
              <w:right w:val="nil"/>
            </w:tcBorders>
            <w:shd w:val="clear" w:color="auto" w:fill="auto"/>
            <w:hideMark/>
          </w:tcPr>
          <w:p w14:paraId="0BA1CC5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331</w:t>
            </w:r>
          </w:p>
        </w:tc>
        <w:tc>
          <w:tcPr>
            <w:tcW w:w="766" w:type="dxa"/>
            <w:tcBorders>
              <w:top w:val="nil"/>
              <w:left w:val="nil"/>
              <w:bottom w:val="nil"/>
              <w:right w:val="nil"/>
            </w:tcBorders>
            <w:shd w:val="clear" w:color="auto" w:fill="auto"/>
            <w:hideMark/>
          </w:tcPr>
          <w:p w14:paraId="592A02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4221</w:t>
            </w:r>
          </w:p>
        </w:tc>
        <w:tc>
          <w:tcPr>
            <w:tcW w:w="8702" w:type="dxa"/>
            <w:tcBorders>
              <w:top w:val="nil"/>
              <w:left w:val="nil"/>
              <w:bottom w:val="nil"/>
              <w:right w:val="nil"/>
            </w:tcBorders>
            <w:shd w:val="clear" w:color="auto" w:fill="auto"/>
            <w:hideMark/>
          </w:tcPr>
          <w:p w14:paraId="3BB64A9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Uredska oprema i namještaj</w:t>
            </w:r>
          </w:p>
        </w:tc>
        <w:tc>
          <w:tcPr>
            <w:tcW w:w="1287" w:type="dxa"/>
            <w:tcBorders>
              <w:top w:val="nil"/>
              <w:left w:val="nil"/>
              <w:bottom w:val="nil"/>
              <w:right w:val="nil"/>
            </w:tcBorders>
            <w:shd w:val="clear" w:color="auto" w:fill="auto"/>
            <w:hideMark/>
          </w:tcPr>
          <w:p w14:paraId="5B5975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11ED466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4.998,01</w:t>
            </w:r>
          </w:p>
        </w:tc>
        <w:tc>
          <w:tcPr>
            <w:tcW w:w="1336" w:type="dxa"/>
            <w:tcBorders>
              <w:top w:val="nil"/>
              <w:left w:val="nil"/>
              <w:bottom w:val="nil"/>
              <w:right w:val="nil"/>
            </w:tcBorders>
            <w:shd w:val="clear" w:color="auto" w:fill="auto"/>
            <w:noWrap/>
            <w:vAlign w:val="bottom"/>
            <w:hideMark/>
          </w:tcPr>
          <w:p w14:paraId="56B2917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8AA1E9B" w14:textId="77777777" w:rsidTr="002C6A66">
        <w:trPr>
          <w:trHeight w:val="300"/>
        </w:trPr>
        <w:tc>
          <w:tcPr>
            <w:tcW w:w="880" w:type="dxa"/>
            <w:tcBorders>
              <w:top w:val="nil"/>
              <w:left w:val="nil"/>
              <w:bottom w:val="nil"/>
              <w:right w:val="nil"/>
            </w:tcBorders>
            <w:shd w:val="clear" w:color="000000" w:fill="F2F2F2"/>
            <w:vAlign w:val="bottom"/>
            <w:hideMark/>
          </w:tcPr>
          <w:p w14:paraId="430FB0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BFE79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vAlign w:val="bottom"/>
            <w:hideMark/>
          </w:tcPr>
          <w:p w14:paraId="7C8F779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26EC5C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549C3F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94FE25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828F0C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16510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19</w:t>
            </w:r>
          </w:p>
        </w:tc>
        <w:tc>
          <w:tcPr>
            <w:tcW w:w="8702" w:type="dxa"/>
            <w:tcBorders>
              <w:top w:val="nil"/>
              <w:left w:val="nil"/>
              <w:bottom w:val="nil"/>
              <w:right w:val="nil"/>
            </w:tcBorders>
            <w:shd w:val="clear" w:color="000000" w:fill="00B0F0"/>
            <w:noWrap/>
            <w:vAlign w:val="center"/>
            <w:hideMark/>
          </w:tcPr>
          <w:p w14:paraId="6D3E8E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Manifestacije Općine Podstrana</w:t>
            </w:r>
          </w:p>
        </w:tc>
        <w:tc>
          <w:tcPr>
            <w:tcW w:w="1287" w:type="dxa"/>
            <w:tcBorders>
              <w:top w:val="nil"/>
              <w:left w:val="nil"/>
              <w:bottom w:val="nil"/>
              <w:right w:val="nil"/>
            </w:tcBorders>
            <w:shd w:val="clear" w:color="000000" w:fill="00B0F0"/>
            <w:noWrap/>
            <w:vAlign w:val="center"/>
            <w:hideMark/>
          </w:tcPr>
          <w:p w14:paraId="13EF83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00B0F0"/>
            <w:noWrap/>
            <w:vAlign w:val="center"/>
            <w:hideMark/>
          </w:tcPr>
          <w:p w14:paraId="66A01B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00B0F0"/>
            <w:noWrap/>
            <w:vAlign w:val="bottom"/>
            <w:hideMark/>
          </w:tcPr>
          <w:p w14:paraId="274CCB8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2F4F0944" w14:textId="77777777" w:rsidTr="002C6A66">
        <w:trPr>
          <w:trHeight w:val="300"/>
        </w:trPr>
        <w:tc>
          <w:tcPr>
            <w:tcW w:w="880" w:type="dxa"/>
            <w:tcBorders>
              <w:top w:val="nil"/>
              <w:left w:val="nil"/>
              <w:bottom w:val="nil"/>
              <w:right w:val="nil"/>
            </w:tcBorders>
            <w:shd w:val="clear" w:color="000000" w:fill="FDE9D9"/>
            <w:noWrap/>
            <w:vAlign w:val="center"/>
            <w:hideMark/>
          </w:tcPr>
          <w:p w14:paraId="65AAE4D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81A6D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8D8DD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2ADF4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FDE9D9"/>
            <w:noWrap/>
            <w:vAlign w:val="center"/>
            <w:hideMark/>
          </w:tcPr>
          <w:p w14:paraId="368EF7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FDE9D9"/>
            <w:noWrap/>
            <w:vAlign w:val="bottom"/>
            <w:hideMark/>
          </w:tcPr>
          <w:p w14:paraId="25AB14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3CCD030E" w14:textId="77777777" w:rsidTr="002C6A66">
        <w:trPr>
          <w:trHeight w:val="300"/>
        </w:trPr>
        <w:tc>
          <w:tcPr>
            <w:tcW w:w="880" w:type="dxa"/>
            <w:tcBorders>
              <w:top w:val="nil"/>
              <w:left w:val="nil"/>
              <w:bottom w:val="nil"/>
              <w:right w:val="nil"/>
            </w:tcBorders>
            <w:shd w:val="clear" w:color="000000" w:fill="BFBFBF"/>
            <w:vAlign w:val="center"/>
            <w:hideMark/>
          </w:tcPr>
          <w:p w14:paraId="0623338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F7C49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E1DEC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D1635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BFBFBF"/>
            <w:vAlign w:val="center"/>
            <w:hideMark/>
          </w:tcPr>
          <w:p w14:paraId="680E88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BFBFBF"/>
            <w:noWrap/>
            <w:vAlign w:val="bottom"/>
            <w:hideMark/>
          </w:tcPr>
          <w:p w14:paraId="108AED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CACAA8B" w14:textId="77777777" w:rsidTr="002C6A66">
        <w:trPr>
          <w:trHeight w:val="300"/>
        </w:trPr>
        <w:tc>
          <w:tcPr>
            <w:tcW w:w="880" w:type="dxa"/>
            <w:tcBorders>
              <w:top w:val="nil"/>
              <w:left w:val="nil"/>
              <w:bottom w:val="nil"/>
              <w:right w:val="nil"/>
            </w:tcBorders>
            <w:shd w:val="clear" w:color="000000" w:fill="D9D9D9"/>
            <w:vAlign w:val="center"/>
            <w:hideMark/>
          </w:tcPr>
          <w:p w14:paraId="1FFAF79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9F85A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47B2F9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3823D3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D9D9D9"/>
            <w:vAlign w:val="center"/>
            <w:hideMark/>
          </w:tcPr>
          <w:p w14:paraId="5177A6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D9D9D9"/>
            <w:noWrap/>
            <w:vAlign w:val="bottom"/>
            <w:hideMark/>
          </w:tcPr>
          <w:p w14:paraId="764629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2BEF8B59" w14:textId="77777777" w:rsidTr="002C6A66">
        <w:trPr>
          <w:trHeight w:val="300"/>
        </w:trPr>
        <w:tc>
          <w:tcPr>
            <w:tcW w:w="880" w:type="dxa"/>
            <w:tcBorders>
              <w:top w:val="nil"/>
              <w:left w:val="nil"/>
              <w:bottom w:val="nil"/>
              <w:right w:val="nil"/>
            </w:tcBorders>
            <w:shd w:val="clear" w:color="000000" w:fill="F2F2F2"/>
            <w:vAlign w:val="center"/>
            <w:hideMark/>
          </w:tcPr>
          <w:p w14:paraId="0717A2B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0C90E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2C2E14C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7EE08F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F2F2F2"/>
            <w:vAlign w:val="center"/>
            <w:hideMark/>
          </w:tcPr>
          <w:p w14:paraId="07EB47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F2F2F2"/>
            <w:noWrap/>
            <w:vAlign w:val="bottom"/>
            <w:hideMark/>
          </w:tcPr>
          <w:p w14:paraId="6812951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97CB222" w14:textId="77777777" w:rsidTr="002C6A66">
        <w:trPr>
          <w:trHeight w:val="300"/>
        </w:trPr>
        <w:tc>
          <w:tcPr>
            <w:tcW w:w="880" w:type="dxa"/>
            <w:tcBorders>
              <w:top w:val="nil"/>
              <w:left w:val="nil"/>
              <w:bottom w:val="nil"/>
              <w:right w:val="nil"/>
            </w:tcBorders>
            <w:shd w:val="clear" w:color="auto" w:fill="auto"/>
            <w:hideMark/>
          </w:tcPr>
          <w:p w14:paraId="1FC19AF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302</w:t>
            </w:r>
          </w:p>
        </w:tc>
        <w:tc>
          <w:tcPr>
            <w:tcW w:w="766" w:type="dxa"/>
            <w:tcBorders>
              <w:top w:val="nil"/>
              <w:left w:val="nil"/>
              <w:bottom w:val="nil"/>
              <w:right w:val="nil"/>
            </w:tcBorders>
            <w:shd w:val="clear" w:color="auto" w:fill="auto"/>
            <w:hideMark/>
          </w:tcPr>
          <w:p w14:paraId="6161DF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02CAE3F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C9770B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200.000,00</w:t>
            </w:r>
          </w:p>
        </w:tc>
        <w:tc>
          <w:tcPr>
            <w:tcW w:w="1287" w:type="dxa"/>
            <w:tcBorders>
              <w:top w:val="nil"/>
              <w:left w:val="nil"/>
              <w:bottom w:val="nil"/>
              <w:right w:val="nil"/>
            </w:tcBorders>
            <w:shd w:val="clear" w:color="auto" w:fill="auto"/>
            <w:hideMark/>
          </w:tcPr>
          <w:p w14:paraId="18CBDFF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184.348,50</w:t>
            </w:r>
          </w:p>
        </w:tc>
        <w:tc>
          <w:tcPr>
            <w:tcW w:w="1336" w:type="dxa"/>
            <w:tcBorders>
              <w:top w:val="nil"/>
              <w:left w:val="nil"/>
              <w:bottom w:val="nil"/>
              <w:right w:val="nil"/>
            </w:tcBorders>
            <w:shd w:val="clear" w:color="auto" w:fill="auto"/>
            <w:noWrap/>
            <w:vAlign w:val="bottom"/>
            <w:hideMark/>
          </w:tcPr>
          <w:p w14:paraId="605CF7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287D8F9" w14:textId="77777777" w:rsidTr="002C6A66">
        <w:trPr>
          <w:trHeight w:val="300"/>
        </w:trPr>
        <w:tc>
          <w:tcPr>
            <w:tcW w:w="880" w:type="dxa"/>
            <w:tcBorders>
              <w:top w:val="nil"/>
              <w:left w:val="nil"/>
              <w:bottom w:val="nil"/>
              <w:right w:val="nil"/>
            </w:tcBorders>
            <w:shd w:val="clear" w:color="000000" w:fill="5050A8"/>
            <w:noWrap/>
            <w:vAlign w:val="center"/>
            <w:hideMark/>
          </w:tcPr>
          <w:p w14:paraId="6FCABB3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1009 </w:t>
            </w:r>
          </w:p>
        </w:tc>
        <w:tc>
          <w:tcPr>
            <w:tcW w:w="766" w:type="dxa"/>
            <w:tcBorders>
              <w:top w:val="nil"/>
              <w:left w:val="nil"/>
              <w:bottom w:val="nil"/>
              <w:right w:val="nil"/>
            </w:tcBorders>
            <w:shd w:val="clear" w:color="000000" w:fill="5050A8"/>
            <w:noWrap/>
            <w:vAlign w:val="center"/>
            <w:hideMark/>
          </w:tcPr>
          <w:p w14:paraId="4F7CDFE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4A79B1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PROGRAM: ORGANIZIRANJE I PROVOĐENJE ZAŠTITE I SPAŠAVANJA </w:t>
            </w:r>
          </w:p>
        </w:tc>
        <w:tc>
          <w:tcPr>
            <w:tcW w:w="1287" w:type="dxa"/>
            <w:tcBorders>
              <w:top w:val="nil"/>
              <w:left w:val="nil"/>
              <w:bottom w:val="nil"/>
              <w:right w:val="nil"/>
            </w:tcBorders>
            <w:shd w:val="clear" w:color="000000" w:fill="5050A8"/>
            <w:noWrap/>
            <w:vAlign w:val="center"/>
            <w:hideMark/>
          </w:tcPr>
          <w:p w14:paraId="2CF54481"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126.800,00</w:t>
            </w:r>
          </w:p>
        </w:tc>
        <w:tc>
          <w:tcPr>
            <w:tcW w:w="1287" w:type="dxa"/>
            <w:tcBorders>
              <w:top w:val="nil"/>
              <w:left w:val="nil"/>
              <w:bottom w:val="nil"/>
              <w:right w:val="nil"/>
            </w:tcBorders>
            <w:shd w:val="clear" w:color="000000" w:fill="5050A8"/>
            <w:noWrap/>
            <w:vAlign w:val="center"/>
            <w:hideMark/>
          </w:tcPr>
          <w:p w14:paraId="5851D477"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119.821,07</w:t>
            </w:r>
          </w:p>
        </w:tc>
        <w:tc>
          <w:tcPr>
            <w:tcW w:w="1336" w:type="dxa"/>
            <w:tcBorders>
              <w:top w:val="nil"/>
              <w:left w:val="nil"/>
              <w:bottom w:val="nil"/>
              <w:right w:val="nil"/>
            </w:tcBorders>
            <w:shd w:val="clear" w:color="000000" w:fill="5050A8"/>
            <w:noWrap/>
            <w:vAlign w:val="bottom"/>
            <w:hideMark/>
          </w:tcPr>
          <w:p w14:paraId="5650BDA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94%</w:t>
            </w:r>
          </w:p>
        </w:tc>
      </w:tr>
      <w:tr w:rsidR="002C6A66" w:rsidRPr="002C6A66" w14:paraId="25B558C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09BC2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15</w:t>
            </w:r>
          </w:p>
        </w:tc>
        <w:tc>
          <w:tcPr>
            <w:tcW w:w="8702" w:type="dxa"/>
            <w:tcBorders>
              <w:top w:val="nil"/>
              <w:left w:val="nil"/>
              <w:bottom w:val="nil"/>
              <w:right w:val="nil"/>
            </w:tcBorders>
            <w:shd w:val="clear" w:color="000000" w:fill="00B0F0"/>
            <w:noWrap/>
            <w:vAlign w:val="center"/>
            <w:hideMark/>
          </w:tcPr>
          <w:p w14:paraId="5284F7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Vatrogasna zajednica  Općine Podstrana - DVD Podstrana</w:t>
            </w:r>
          </w:p>
        </w:tc>
        <w:tc>
          <w:tcPr>
            <w:tcW w:w="1287" w:type="dxa"/>
            <w:tcBorders>
              <w:top w:val="nil"/>
              <w:left w:val="nil"/>
              <w:bottom w:val="nil"/>
              <w:right w:val="nil"/>
            </w:tcBorders>
            <w:shd w:val="clear" w:color="000000" w:fill="00B0F0"/>
            <w:noWrap/>
            <w:vAlign w:val="center"/>
            <w:hideMark/>
          </w:tcPr>
          <w:p w14:paraId="521F1D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00B0F0"/>
            <w:noWrap/>
            <w:vAlign w:val="center"/>
            <w:hideMark/>
          </w:tcPr>
          <w:p w14:paraId="0EAEA2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00B0F0"/>
            <w:noWrap/>
            <w:vAlign w:val="bottom"/>
            <w:hideMark/>
          </w:tcPr>
          <w:p w14:paraId="5C939B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DF8BB83" w14:textId="77777777" w:rsidTr="002C6A66">
        <w:trPr>
          <w:trHeight w:val="300"/>
        </w:trPr>
        <w:tc>
          <w:tcPr>
            <w:tcW w:w="880" w:type="dxa"/>
            <w:tcBorders>
              <w:top w:val="nil"/>
              <w:left w:val="nil"/>
              <w:bottom w:val="nil"/>
              <w:right w:val="nil"/>
            </w:tcBorders>
            <w:shd w:val="clear" w:color="000000" w:fill="FDE9D9"/>
            <w:noWrap/>
            <w:vAlign w:val="center"/>
            <w:hideMark/>
          </w:tcPr>
          <w:p w14:paraId="391BAA0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55793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BCE32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7084C0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FDE9D9"/>
            <w:noWrap/>
            <w:vAlign w:val="center"/>
            <w:hideMark/>
          </w:tcPr>
          <w:p w14:paraId="2FD172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FDE9D9"/>
            <w:noWrap/>
            <w:vAlign w:val="bottom"/>
            <w:hideMark/>
          </w:tcPr>
          <w:p w14:paraId="1126863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E19FC5B" w14:textId="77777777" w:rsidTr="002C6A66">
        <w:trPr>
          <w:trHeight w:val="300"/>
        </w:trPr>
        <w:tc>
          <w:tcPr>
            <w:tcW w:w="880" w:type="dxa"/>
            <w:tcBorders>
              <w:top w:val="nil"/>
              <w:left w:val="nil"/>
              <w:bottom w:val="nil"/>
              <w:right w:val="nil"/>
            </w:tcBorders>
            <w:shd w:val="clear" w:color="000000" w:fill="BFBFBF"/>
            <w:vAlign w:val="center"/>
            <w:hideMark/>
          </w:tcPr>
          <w:p w14:paraId="1A3E52E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3FF38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11D71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19AE0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BFBFBF"/>
            <w:vAlign w:val="center"/>
            <w:hideMark/>
          </w:tcPr>
          <w:p w14:paraId="5D934A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BFBFBF"/>
            <w:noWrap/>
            <w:vAlign w:val="bottom"/>
            <w:hideMark/>
          </w:tcPr>
          <w:p w14:paraId="76A334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F2BF9F6" w14:textId="77777777" w:rsidTr="002C6A66">
        <w:trPr>
          <w:trHeight w:val="300"/>
        </w:trPr>
        <w:tc>
          <w:tcPr>
            <w:tcW w:w="880" w:type="dxa"/>
            <w:tcBorders>
              <w:top w:val="nil"/>
              <w:left w:val="nil"/>
              <w:bottom w:val="nil"/>
              <w:right w:val="nil"/>
            </w:tcBorders>
            <w:shd w:val="clear" w:color="000000" w:fill="D9D9D9"/>
            <w:vAlign w:val="center"/>
            <w:hideMark/>
          </w:tcPr>
          <w:p w14:paraId="75F32A7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CB0F7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7C0E86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5447BC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D9D9D9"/>
            <w:vAlign w:val="center"/>
            <w:hideMark/>
          </w:tcPr>
          <w:p w14:paraId="5F1EBC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D9D9D9"/>
            <w:noWrap/>
            <w:vAlign w:val="bottom"/>
            <w:hideMark/>
          </w:tcPr>
          <w:p w14:paraId="392017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382CE49" w14:textId="77777777" w:rsidTr="002C6A66">
        <w:trPr>
          <w:trHeight w:val="300"/>
        </w:trPr>
        <w:tc>
          <w:tcPr>
            <w:tcW w:w="880" w:type="dxa"/>
            <w:tcBorders>
              <w:top w:val="nil"/>
              <w:left w:val="nil"/>
              <w:bottom w:val="nil"/>
              <w:right w:val="nil"/>
            </w:tcBorders>
            <w:shd w:val="clear" w:color="000000" w:fill="F2F2F2"/>
            <w:vAlign w:val="center"/>
            <w:hideMark/>
          </w:tcPr>
          <w:p w14:paraId="752123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53AE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0C532A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6D9518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F2F2F2"/>
            <w:vAlign w:val="center"/>
            <w:hideMark/>
          </w:tcPr>
          <w:p w14:paraId="0BD505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F2F2F2"/>
            <w:noWrap/>
            <w:vAlign w:val="bottom"/>
            <w:hideMark/>
          </w:tcPr>
          <w:p w14:paraId="065204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5A152D" w14:textId="77777777" w:rsidTr="002C6A66">
        <w:trPr>
          <w:trHeight w:val="300"/>
        </w:trPr>
        <w:tc>
          <w:tcPr>
            <w:tcW w:w="880" w:type="dxa"/>
            <w:tcBorders>
              <w:top w:val="nil"/>
              <w:left w:val="nil"/>
              <w:bottom w:val="nil"/>
              <w:right w:val="nil"/>
            </w:tcBorders>
            <w:shd w:val="clear" w:color="auto" w:fill="auto"/>
            <w:hideMark/>
          </w:tcPr>
          <w:p w14:paraId="1C3073B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150</w:t>
            </w:r>
          </w:p>
        </w:tc>
        <w:tc>
          <w:tcPr>
            <w:tcW w:w="766" w:type="dxa"/>
            <w:tcBorders>
              <w:top w:val="nil"/>
              <w:left w:val="nil"/>
              <w:bottom w:val="nil"/>
              <w:right w:val="nil"/>
            </w:tcBorders>
            <w:shd w:val="clear" w:color="auto" w:fill="auto"/>
            <w:hideMark/>
          </w:tcPr>
          <w:p w14:paraId="09D388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131BDA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2E91848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115.000,00</w:t>
            </w:r>
          </w:p>
        </w:tc>
        <w:tc>
          <w:tcPr>
            <w:tcW w:w="1287" w:type="dxa"/>
            <w:tcBorders>
              <w:top w:val="nil"/>
              <w:left w:val="nil"/>
              <w:bottom w:val="nil"/>
              <w:right w:val="nil"/>
            </w:tcBorders>
            <w:shd w:val="clear" w:color="auto" w:fill="auto"/>
            <w:hideMark/>
          </w:tcPr>
          <w:p w14:paraId="1F96D5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115.000,00</w:t>
            </w:r>
          </w:p>
        </w:tc>
        <w:tc>
          <w:tcPr>
            <w:tcW w:w="1336" w:type="dxa"/>
            <w:tcBorders>
              <w:top w:val="nil"/>
              <w:left w:val="nil"/>
              <w:bottom w:val="nil"/>
              <w:right w:val="nil"/>
            </w:tcBorders>
            <w:shd w:val="clear" w:color="auto" w:fill="auto"/>
            <w:noWrap/>
            <w:vAlign w:val="bottom"/>
            <w:hideMark/>
          </w:tcPr>
          <w:p w14:paraId="789835E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5397292"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4EB22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16</w:t>
            </w:r>
          </w:p>
        </w:tc>
        <w:tc>
          <w:tcPr>
            <w:tcW w:w="8702" w:type="dxa"/>
            <w:tcBorders>
              <w:top w:val="nil"/>
              <w:left w:val="nil"/>
              <w:bottom w:val="nil"/>
              <w:right w:val="nil"/>
            </w:tcBorders>
            <w:shd w:val="clear" w:color="000000" w:fill="00B0F0"/>
            <w:noWrap/>
            <w:vAlign w:val="center"/>
            <w:hideMark/>
          </w:tcPr>
          <w:p w14:paraId="5BA51E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HGSS</w:t>
            </w:r>
          </w:p>
        </w:tc>
        <w:tc>
          <w:tcPr>
            <w:tcW w:w="1287" w:type="dxa"/>
            <w:tcBorders>
              <w:top w:val="nil"/>
              <w:left w:val="nil"/>
              <w:bottom w:val="nil"/>
              <w:right w:val="nil"/>
            </w:tcBorders>
            <w:shd w:val="clear" w:color="000000" w:fill="00B0F0"/>
            <w:noWrap/>
            <w:vAlign w:val="center"/>
            <w:hideMark/>
          </w:tcPr>
          <w:p w14:paraId="6895B72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00B0F0"/>
            <w:noWrap/>
            <w:vAlign w:val="center"/>
            <w:hideMark/>
          </w:tcPr>
          <w:p w14:paraId="529FF5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00B0F0"/>
            <w:noWrap/>
            <w:vAlign w:val="bottom"/>
            <w:hideMark/>
          </w:tcPr>
          <w:p w14:paraId="5D96975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55D5BB5" w14:textId="77777777" w:rsidTr="002C6A66">
        <w:trPr>
          <w:trHeight w:val="300"/>
        </w:trPr>
        <w:tc>
          <w:tcPr>
            <w:tcW w:w="880" w:type="dxa"/>
            <w:tcBorders>
              <w:top w:val="nil"/>
              <w:left w:val="nil"/>
              <w:bottom w:val="nil"/>
              <w:right w:val="nil"/>
            </w:tcBorders>
            <w:shd w:val="clear" w:color="000000" w:fill="FDE9D9"/>
            <w:noWrap/>
            <w:vAlign w:val="center"/>
            <w:hideMark/>
          </w:tcPr>
          <w:p w14:paraId="37ED363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2449F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3DAEEB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7A7AEE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DE9D9"/>
            <w:noWrap/>
            <w:vAlign w:val="center"/>
            <w:hideMark/>
          </w:tcPr>
          <w:p w14:paraId="5920E8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DE9D9"/>
            <w:noWrap/>
            <w:vAlign w:val="bottom"/>
            <w:hideMark/>
          </w:tcPr>
          <w:p w14:paraId="5E72636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09FA28EC" w14:textId="77777777" w:rsidTr="002C6A66">
        <w:trPr>
          <w:trHeight w:val="300"/>
        </w:trPr>
        <w:tc>
          <w:tcPr>
            <w:tcW w:w="880" w:type="dxa"/>
            <w:tcBorders>
              <w:top w:val="nil"/>
              <w:left w:val="nil"/>
              <w:bottom w:val="nil"/>
              <w:right w:val="nil"/>
            </w:tcBorders>
            <w:shd w:val="clear" w:color="000000" w:fill="BFBFBF"/>
            <w:vAlign w:val="center"/>
            <w:hideMark/>
          </w:tcPr>
          <w:p w14:paraId="49942C6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47883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E493B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A8DE7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BFBFBF"/>
            <w:vAlign w:val="center"/>
            <w:hideMark/>
          </w:tcPr>
          <w:p w14:paraId="40F69D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BFBFBF"/>
            <w:noWrap/>
            <w:vAlign w:val="bottom"/>
            <w:hideMark/>
          </w:tcPr>
          <w:p w14:paraId="4FF877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46CB5A70" w14:textId="77777777" w:rsidTr="002C6A66">
        <w:trPr>
          <w:trHeight w:val="300"/>
        </w:trPr>
        <w:tc>
          <w:tcPr>
            <w:tcW w:w="880" w:type="dxa"/>
            <w:tcBorders>
              <w:top w:val="nil"/>
              <w:left w:val="nil"/>
              <w:bottom w:val="nil"/>
              <w:right w:val="nil"/>
            </w:tcBorders>
            <w:shd w:val="clear" w:color="000000" w:fill="D9D9D9"/>
            <w:vAlign w:val="center"/>
            <w:hideMark/>
          </w:tcPr>
          <w:p w14:paraId="5D00AB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B17F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D7092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2A34A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D9D9D9"/>
            <w:vAlign w:val="center"/>
            <w:hideMark/>
          </w:tcPr>
          <w:p w14:paraId="4D5F2E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D9D9D9"/>
            <w:noWrap/>
            <w:vAlign w:val="bottom"/>
            <w:hideMark/>
          </w:tcPr>
          <w:p w14:paraId="5799EA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23E161F7" w14:textId="77777777" w:rsidTr="002C6A66">
        <w:trPr>
          <w:trHeight w:val="300"/>
        </w:trPr>
        <w:tc>
          <w:tcPr>
            <w:tcW w:w="880" w:type="dxa"/>
            <w:tcBorders>
              <w:top w:val="nil"/>
              <w:left w:val="nil"/>
              <w:bottom w:val="nil"/>
              <w:right w:val="nil"/>
            </w:tcBorders>
            <w:shd w:val="clear" w:color="000000" w:fill="F2F2F2"/>
            <w:vAlign w:val="center"/>
            <w:hideMark/>
          </w:tcPr>
          <w:p w14:paraId="025951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7A235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64EB47E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3132D9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2F2F2"/>
            <w:vAlign w:val="center"/>
            <w:hideMark/>
          </w:tcPr>
          <w:p w14:paraId="06D7F9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2F2F2"/>
            <w:noWrap/>
            <w:vAlign w:val="bottom"/>
            <w:hideMark/>
          </w:tcPr>
          <w:p w14:paraId="268DAAE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DF865C9" w14:textId="77777777" w:rsidTr="002C6A66">
        <w:trPr>
          <w:trHeight w:val="300"/>
        </w:trPr>
        <w:tc>
          <w:tcPr>
            <w:tcW w:w="880" w:type="dxa"/>
            <w:tcBorders>
              <w:top w:val="nil"/>
              <w:left w:val="nil"/>
              <w:bottom w:val="nil"/>
              <w:right w:val="nil"/>
            </w:tcBorders>
            <w:shd w:val="clear" w:color="auto" w:fill="auto"/>
            <w:hideMark/>
          </w:tcPr>
          <w:p w14:paraId="18780D9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151</w:t>
            </w:r>
          </w:p>
        </w:tc>
        <w:tc>
          <w:tcPr>
            <w:tcW w:w="766" w:type="dxa"/>
            <w:tcBorders>
              <w:top w:val="nil"/>
              <w:left w:val="nil"/>
              <w:bottom w:val="nil"/>
              <w:right w:val="nil"/>
            </w:tcBorders>
            <w:shd w:val="clear" w:color="auto" w:fill="auto"/>
            <w:hideMark/>
          </w:tcPr>
          <w:p w14:paraId="50AEDB1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5F17A4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290B9D6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3DA1330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336" w:type="dxa"/>
            <w:tcBorders>
              <w:top w:val="nil"/>
              <w:left w:val="nil"/>
              <w:bottom w:val="nil"/>
              <w:right w:val="nil"/>
            </w:tcBorders>
            <w:shd w:val="clear" w:color="auto" w:fill="auto"/>
            <w:noWrap/>
            <w:vAlign w:val="bottom"/>
            <w:hideMark/>
          </w:tcPr>
          <w:p w14:paraId="6C308F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2D9524A8" w14:textId="77777777" w:rsidTr="002C6A66">
        <w:trPr>
          <w:trHeight w:val="300"/>
        </w:trPr>
        <w:tc>
          <w:tcPr>
            <w:tcW w:w="880" w:type="dxa"/>
            <w:tcBorders>
              <w:top w:val="nil"/>
              <w:left w:val="nil"/>
              <w:bottom w:val="nil"/>
              <w:right w:val="nil"/>
            </w:tcBorders>
            <w:shd w:val="clear" w:color="000000" w:fill="F2F2F2"/>
            <w:hideMark/>
          </w:tcPr>
          <w:p w14:paraId="5D658DA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hideMark/>
          </w:tcPr>
          <w:p w14:paraId="1BF95F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382</w:t>
            </w:r>
          </w:p>
        </w:tc>
        <w:tc>
          <w:tcPr>
            <w:tcW w:w="8702" w:type="dxa"/>
            <w:tcBorders>
              <w:top w:val="nil"/>
              <w:left w:val="nil"/>
              <w:bottom w:val="nil"/>
              <w:right w:val="nil"/>
            </w:tcBorders>
            <w:shd w:val="clear" w:color="000000" w:fill="F2F2F2"/>
            <w:hideMark/>
          </w:tcPr>
          <w:p w14:paraId="48C6CF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Kapitalne donacije</w:t>
            </w:r>
          </w:p>
        </w:tc>
        <w:tc>
          <w:tcPr>
            <w:tcW w:w="1287" w:type="dxa"/>
            <w:tcBorders>
              <w:top w:val="nil"/>
              <w:left w:val="nil"/>
              <w:bottom w:val="nil"/>
              <w:right w:val="nil"/>
            </w:tcBorders>
            <w:shd w:val="clear" w:color="000000" w:fill="F2F2F2"/>
            <w:hideMark/>
          </w:tcPr>
          <w:p w14:paraId="0E1BA0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hideMark/>
          </w:tcPr>
          <w:p w14:paraId="54EF2C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68D80D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232BD9" w14:textId="77777777" w:rsidTr="002C6A66">
        <w:trPr>
          <w:trHeight w:val="300"/>
        </w:trPr>
        <w:tc>
          <w:tcPr>
            <w:tcW w:w="880" w:type="dxa"/>
            <w:tcBorders>
              <w:top w:val="nil"/>
              <w:left w:val="nil"/>
              <w:bottom w:val="nil"/>
              <w:right w:val="nil"/>
            </w:tcBorders>
            <w:shd w:val="clear" w:color="auto" w:fill="auto"/>
            <w:hideMark/>
          </w:tcPr>
          <w:p w14:paraId="4DAC057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152</w:t>
            </w:r>
          </w:p>
        </w:tc>
        <w:tc>
          <w:tcPr>
            <w:tcW w:w="766" w:type="dxa"/>
            <w:tcBorders>
              <w:top w:val="nil"/>
              <w:left w:val="nil"/>
              <w:bottom w:val="nil"/>
              <w:right w:val="nil"/>
            </w:tcBorders>
            <w:shd w:val="clear" w:color="auto" w:fill="auto"/>
            <w:hideMark/>
          </w:tcPr>
          <w:p w14:paraId="5B5993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3821</w:t>
            </w:r>
          </w:p>
        </w:tc>
        <w:tc>
          <w:tcPr>
            <w:tcW w:w="8702" w:type="dxa"/>
            <w:tcBorders>
              <w:top w:val="nil"/>
              <w:left w:val="nil"/>
              <w:bottom w:val="nil"/>
              <w:right w:val="nil"/>
            </w:tcBorders>
            <w:shd w:val="clear" w:color="auto" w:fill="auto"/>
            <w:hideMark/>
          </w:tcPr>
          <w:p w14:paraId="1682FC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donacije</w:t>
            </w:r>
          </w:p>
        </w:tc>
        <w:tc>
          <w:tcPr>
            <w:tcW w:w="1287" w:type="dxa"/>
            <w:tcBorders>
              <w:top w:val="nil"/>
              <w:left w:val="nil"/>
              <w:bottom w:val="nil"/>
              <w:right w:val="nil"/>
            </w:tcBorders>
            <w:shd w:val="clear" w:color="auto" w:fill="auto"/>
            <w:hideMark/>
          </w:tcPr>
          <w:p w14:paraId="3A135F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4555C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9BFDA3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CED9FF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05602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A5000 17</w:t>
            </w:r>
          </w:p>
        </w:tc>
        <w:tc>
          <w:tcPr>
            <w:tcW w:w="8702" w:type="dxa"/>
            <w:tcBorders>
              <w:top w:val="nil"/>
              <w:left w:val="nil"/>
              <w:bottom w:val="nil"/>
              <w:right w:val="nil"/>
            </w:tcBorders>
            <w:shd w:val="clear" w:color="000000" w:fill="00B0F0"/>
            <w:noWrap/>
            <w:vAlign w:val="center"/>
            <w:hideMark/>
          </w:tcPr>
          <w:p w14:paraId="1EB2187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Civilna zaštita</w:t>
            </w:r>
          </w:p>
        </w:tc>
        <w:tc>
          <w:tcPr>
            <w:tcW w:w="1287" w:type="dxa"/>
            <w:tcBorders>
              <w:top w:val="nil"/>
              <w:left w:val="nil"/>
              <w:bottom w:val="nil"/>
              <w:right w:val="nil"/>
            </w:tcBorders>
            <w:shd w:val="clear" w:color="000000" w:fill="00B0F0"/>
            <w:noWrap/>
            <w:vAlign w:val="center"/>
            <w:hideMark/>
          </w:tcPr>
          <w:p w14:paraId="31626B9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8.800,00</w:t>
            </w:r>
          </w:p>
        </w:tc>
        <w:tc>
          <w:tcPr>
            <w:tcW w:w="1287" w:type="dxa"/>
            <w:tcBorders>
              <w:top w:val="nil"/>
              <w:left w:val="nil"/>
              <w:bottom w:val="nil"/>
              <w:right w:val="nil"/>
            </w:tcBorders>
            <w:shd w:val="clear" w:color="000000" w:fill="00B0F0"/>
            <w:noWrap/>
            <w:vAlign w:val="center"/>
            <w:hideMark/>
          </w:tcPr>
          <w:p w14:paraId="27C68D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00B0F0"/>
            <w:noWrap/>
            <w:vAlign w:val="bottom"/>
            <w:hideMark/>
          </w:tcPr>
          <w:p w14:paraId="0730F9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0F848994" w14:textId="77777777" w:rsidTr="002C6A66">
        <w:trPr>
          <w:trHeight w:val="300"/>
        </w:trPr>
        <w:tc>
          <w:tcPr>
            <w:tcW w:w="880" w:type="dxa"/>
            <w:tcBorders>
              <w:top w:val="nil"/>
              <w:left w:val="nil"/>
              <w:bottom w:val="nil"/>
              <w:right w:val="nil"/>
            </w:tcBorders>
            <w:shd w:val="clear" w:color="000000" w:fill="FDE9D9"/>
            <w:noWrap/>
            <w:vAlign w:val="center"/>
            <w:hideMark/>
          </w:tcPr>
          <w:p w14:paraId="431ED86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16052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74492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CA3D5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FDE9D9"/>
            <w:noWrap/>
            <w:vAlign w:val="center"/>
            <w:hideMark/>
          </w:tcPr>
          <w:p w14:paraId="1442E5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FDE9D9"/>
            <w:noWrap/>
            <w:vAlign w:val="bottom"/>
            <w:hideMark/>
          </w:tcPr>
          <w:p w14:paraId="6576897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11321DD1" w14:textId="77777777" w:rsidTr="002C6A66">
        <w:trPr>
          <w:trHeight w:val="300"/>
        </w:trPr>
        <w:tc>
          <w:tcPr>
            <w:tcW w:w="880" w:type="dxa"/>
            <w:tcBorders>
              <w:top w:val="nil"/>
              <w:left w:val="nil"/>
              <w:bottom w:val="nil"/>
              <w:right w:val="nil"/>
            </w:tcBorders>
            <w:shd w:val="clear" w:color="000000" w:fill="BFBFBF"/>
            <w:vAlign w:val="center"/>
            <w:hideMark/>
          </w:tcPr>
          <w:p w14:paraId="6A9EA3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2E3AF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3D57A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FBBC2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BFBFBF"/>
            <w:vAlign w:val="center"/>
            <w:hideMark/>
          </w:tcPr>
          <w:p w14:paraId="2119A3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BFBFBF"/>
            <w:noWrap/>
            <w:vAlign w:val="bottom"/>
            <w:hideMark/>
          </w:tcPr>
          <w:p w14:paraId="6FAE6A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77EBAB6C" w14:textId="77777777" w:rsidTr="002C6A66">
        <w:trPr>
          <w:trHeight w:val="300"/>
        </w:trPr>
        <w:tc>
          <w:tcPr>
            <w:tcW w:w="880" w:type="dxa"/>
            <w:tcBorders>
              <w:top w:val="nil"/>
              <w:left w:val="nil"/>
              <w:bottom w:val="nil"/>
              <w:right w:val="nil"/>
            </w:tcBorders>
            <w:shd w:val="clear" w:color="000000" w:fill="D9D9D9"/>
            <w:vAlign w:val="center"/>
            <w:hideMark/>
          </w:tcPr>
          <w:p w14:paraId="4AAE93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668CD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DAB2E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B320A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D9D9D9"/>
            <w:vAlign w:val="center"/>
            <w:hideMark/>
          </w:tcPr>
          <w:p w14:paraId="59BE945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D9D9D9"/>
            <w:noWrap/>
            <w:vAlign w:val="bottom"/>
            <w:hideMark/>
          </w:tcPr>
          <w:p w14:paraId="7F4E3F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52BA6201" w14:textId="77777777" w:rsidTr="002C6A66">
        <w:trPr>
          <w:trHeight w:val="300"/>
        </w:trPr>
        <w:tc>
          <w:tcPr>
            <w:tcW w:w="880" w:type="dxa"/>
            <w:tcBorders>
              <w:top w:val="nil"/>
              <w:left w:val="nil"/>
              <w:bottom w:val="nil"/>
              <w:right w:val="nil"/>
            </w:tcBorders>
            <w:shd w:val="clear" w:color="000000" w:fill="F2F2F2"/>
            <w:vAlign w:val="center"/>
            <w:hideMark/>
          </w:tcPr>
          <w:p w14:paraId="271C47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EBBC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28AED0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55933A9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1.200,00</w:t>
            </w:r>
          </w:p>
        </w:tc>
        <w:tc>
          <w:tcPr>
            <w:tcW w:w="1287" w:type="dxa"/>
            <w:tcBorders>
              <w:top w:val="nil"/>
              <w:left w:val="nil"/>
              <w:bottom w:val="nil"/>
              <w:right w:val="nil"/>
            </w:tcBorders>
            <w:shd w:val="clear" w:color="000000" w:fill="F2F2F2"/>
            <w:vAlign w:val="center"/>
            <w:hideMark/>
          </w:tcPr>
          <w:p w14:paraId="0C3CBA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17,50</w:t>
            </w:r>
          </w:p>
        </w:tc>
        <w:tc>
          <w:tcPr>
            <w:tcW w:w="1336" w:type="dxa"/>
            <w:tcBorders>
              <w:top w:val="nil"/>
              <w:left w:val="nil"/>
              <w:bottom w:val="nil"/>
              <w:right w:val="nil"/>
            </w:tcBorders>
            <w:shd w:val="clear" w:color="000000" w:fill="F2F2F2"/>
            <w:noWrap/>
            <w:vAlign w:val="bottom"/>
            <w:hideMark/>
          </w:tcPr>
          <w:p w14:paraId="10D1912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22450563" w14:textId="77777777" w:rsidTr="002C6A66">
        <w:trPr>
          <w:trHeight w:val="300"/>
        </w:trPr>
        <w:tc>
          <w:tcPr>
            <w:tcW w:w="880" w:type="dxa"/>
            <w:tcBorders>
              <w:top w:val="nil"/>
              <w:left w:val="nil"/>
              <w:bottom w:val="nil"/>
              <w:right w:val="nil"/>
            </w:tcBorders>
            <w:shd w:val="clear" w:color="auto" w:fill="auto"/>
            <w:hideMark/>
          </w:tcPr>
          <w:p w14:paraId="534E9C3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153</w:t>
            </w:r>
          </w:p>
        </w:tc>
        <w:tc>
          <w:tcPr>
            <w:tcW w:w="766" w:type="dxa"/>
            <w:tcBorders>
              <w:top w:val="nil"/>
              <w:left w:val="nil"/>
              <w:bottom w:val="nil"/>
              <w:right w:val="nil"/>
            </w:tcBorders>
            <w:shd w:val="clear" w:color="auto" w:fill="auto"/>
            <w:hideMark/>
          </w:tcPr>
          <w:p w14:paraId="09CC2B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789D2E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411754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3701D6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17,50</w:t>
            </w:r>
          </w:p>
        </w:tc>
        <w:tc>
          <w:tcPr>
            <w:tcW w:w="1336" w:type="dxa"/>
            <w:tcBorders>
              <w:top w:val="nil"/>
              <w:left w:val="nil"/>
              <w:bottom w:val="nil"/>
              <w:right w:val="nil"/>
            </w:tcBorders>
            <w:shd w:val="clear" w:color="auto" w:fill="auto"/>
            <w:noWrap/>
            <w:vAlign w:val="bottom"/>
            <w:hideMark/>
          </w:tcPr>
          <w:p w14:paraId="5C82D57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w:t>
            </w:r>
          </w:p>
        </w:tc>
      </w:tr>
      <w:tr w:rsidR="002C6A66" w:rsidRPr="002C6A66" w14:paraId="7A3DDCF5" w14:textId="77777777" w:rsidTr="002C6A66">
        <w:trPr>
          <w:trHeight w:val="300"/>
        </w:trPr>
        <w:tc>
          <w:tcPr>
            <w:tcW w:w="880" w:type="dxa"/>
            <w:tcBorders>
              <w:top w:val="nil"/>
              <w:left w:val="nil"/>
              <w:bottom w:val="nil"/>
              <w:right w:val="nil"/>
            </w:tcBorders>
            <w:shd w:val="clear" w:color="auto" w:fill="auto"/>
            <w:hideMark/>
          </w:tcPr>
          <w:p w14:paraId="4CEC6CC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154</w:t>
            </w:r>
          </w:p>
        </w:tc>
        <w:tc>
          <w:tcPr>
            <w:tcW w:w="766" w:type="dxa"/>
            <w:tcBorders>
              <w:top w:val="nil"/>
              <w:left w:val="nil"/>
              <w:bottom w:val="nil"/>
              <w:right w:val="nil"/>
            </w:tcBorders>
            <w:shd w:val="clear" w:color="auto" w:fill="auto"/>
            <w:hideMark/>
          </w:tcPr>
          <w:p w14:paraId="2516B3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72DF53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7C9F09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7C3BB96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A4593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B0AA06B" w14:textId="77777777" w:rsidTr="002C6A66">
        <w:trPr>
          <w:trHeight w:val="300"/>
        </w:trPr>
        <w:tc>
          <w:tcPr>
            <w:tcW w:w="880" w:type="dxa"/>
            <w:tcBorders>
              <w:top w:val="nil"/>
              <w:left w:val="nil"/>
              <w:bottom w:val="nil"/>
              <w:right w:val="nil"/>
            </w:tcBorders>
            <w:shd w:val="clear" w:color="000000" w:fill="F2F2F2"/>
            <w:vAlign w:val="center"/>
            <w:hideMark/>
          </w:tcPr>
          <w:p w14:paraId="32528F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4637B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782B0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BC5AF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F2F2F2"/>
            <w:vAlign w:val="center"/>
            <w:hideMark/>
          </w:tcPr>
          <w:p w14:paraId="39DBFB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3.303,57</w:t>
            </w:r>
          </w:p>
        </w:tc>
        <w:tc>
          <w:tcPr>
            <w:tcW w:w="1336" w:type="dxa"/>
            <w:tcBorders>
              <w:top w:val="nil"/>
              <w:left w:val="nil"/>
              <w:bottom w:val="nil"/>
              <w:right w:val="nil"/>
            </w:tcBorders>
            <w:shd w:val="clear" w:color="000000" w:fill="F2F2F2"/>
            <w:noWrap/>
            <w:vAlign w:val="bottom"/>
            <w:hideMark/>
          </w:tcPr>
          <w:p w14:paraId="474848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CC99752" w14:textId="77777777" w:rsidTr="002C6A66">
        <w:trPr>
          <w:trHeight w:val="300"/>
        </w:trPr>
        <w:tc>
          <w:tcPr>
            <w:tcW w:w="880" w:type="dxa"/>
            <w:tcBorders>
              <w:top w:val="nil"/>
              <w:left w:val="nil"/>
              <w:bottom w:val="nil"/>
              <w:right w:val="nil"/>
            </w:tcBorders>
            <w:shd w:val="clear" w:color="auto" w:fill="auto"/>
            <w:hideMark/>
          </w:tcPr>
          <w:p w14:paraId="21B8F8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155</w:t>
            </w:r>
          </w:p>
        </w:tc>
        <w:tc>
          <w:tcPr>
            <w:tcW w:w="766" w:type="dxa"/>
            <w:tcBorders>
              <w:top w:val="nil"/>
              <w:left w:val="nil"/>
              <w:bottom w:val="nil"/>
              <w:right w:val="nil"/>
            </w:tcBorders>
            <w:shd w:val="clear" w:color="auto" w:fill="auto"/>
            <w:hideMark/>
          </w:tcPr>
          <w:p w14:paraId="5028A3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42069E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12F87D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620603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3.303,57</w:t>
            </w:r>
          </w:p>
        </w:tc>
        <w:tc>
          <w:tcPr>
            <w:tcW w:w="1336" w:type="dxa"/>
            <w:tcBorders>
              <w:top w:val="nil"/>
              <w:left w:val="nil"/>
              <w:bottom w:val="nil"/>
              <w:right w:val="nil"/>
            </w:tcBorders>
            <w:shd w:val="clear" w:color="auto" w:fill="auto"/>
            <w:noWrap/>
            <w:vAlign w:val="bottom"/>
            <w:hideMark/>
          </w:tcPr>
          <w:p w14:paraId="1BCE1A0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011748D0" w14:textId="77777777" w:rsidTr="002C6A66">
        <w:trPr>
          <w:trHeight w:val="300"/>
        </w:trPr>
        <w:tc>
          <w:tcPr>
            <w:tcW w:w="880" w:type="dxa"/>
            <w:tcBorders>
              <w:top w:val="nil"/>
              <w:left w:val="nil"/>
              <w:bottom w:val="nil"/>
              <w:right w:val="nil"/>
            </w:tcBorders>
            <w:shd w:val="clear" w:color="000000" w:fill="F2F2F2"/>
            <w:vAlign w:val="center"/>
            <w:hideMark/>
          </w:tcPr>
          <w:p w14:paraId="6CBF0CA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854BF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6655AF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004A72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31B92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3DF85A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8EAFCFB" w14:textId="77777777" w:rsidTr="002C6A66">
        <w:trPr>
          <w:trHeight w:val="300"/>
        </w:trPr>
        <w:tc>
          <w:tcPr>
            <w:tcW w:w="880" w:type="dxa"/>
            <w:tcBorders>
              <w:top w:val="nil"/>
              <w:left w:val="nil"/>
              <w:bottom w:val="nil"/>
              <w:right w:val="nil"/>
            </w:tcBorders>
            <w:shd w:val="clear" w:color="000000" w:fill="F2F2F2"/>
            <w:vAlign w:val="center"/>
            <w:hideMark/>
          </w:tcPr>
          <w:p w14:paraId="755111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22009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622A3D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098F57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w:t>
            </w:r>
          </w:p>
        </w:tc>
        <w:tc>
          <w:tcPr>
            <w:tcW w:w="1287" w:type="dxa"/>
            <w:tcBorders>
              <w:top w:val="nil"/>
              <w:left w:val="nil"/>
              <w:bottom w:val="nil"/>
              <w:right w:val="nil"/>
            </w:tcBorders>
            <w:shd w:val="clear" w:color="000000" w:fill="F2F2F2"/>
            <w:vAlign w:val="center"/>
            <w:hideMark/>
          </w:tcPr>
          <w:p w14:paraId="5B233D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1F82D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67BB1AC" w14:textId="77777777" w:rsidTr="002C6A66">
        <w:trPr>
          <w:trHeight w:val="300"/>
        </w:trPr>
        <w:tc>
          <w:tcPr>
            <w:tcW w:w="880" w:type="dxa"/>
            <w:tcBorders>
              <w:top w:val="nil"/>
              <w:left w:val="nil"/>
              <w:bottom w:val="nil"/>
              <w:right w:val="nil"/>
            </w:tcBorders>
            <w:shd w:val="clear" w:color="auto" w:fill="auto"/>
            <w:hideMark/>
          </w:tcPr>
          <w:p w14:paraId="49F801F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156</w:t>
            </w:r>
          </w:p>
        </w:tc>
        <w:tc>
          <w:tcPr>
            <w:tcW w:w="766" w:type="dxa"/>
            <w:tcBorders>
              <w:top w:val="nil"/>
              <w:left w:val="nil"/>
              <w:bottom w:val="nil"/>
              <w:right w:val="nil"/>
            </w:tcBorders>
            <w:shd w:val="clear" w:color="auto" w:fill="auto"/>
            <w:hideMark/>
          </w:tcPr>
          <w:p w14:paraId="4A7090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5B6A901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222797E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63FA696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8AB80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B29ACFA" w14:textId="77777777" w:rsidTr="002C6A66">
        <w:trPr>
          <w:trHeight w:val="300"/>
        </w:trPr>
        <w:tc>
          <w:tcPr>
            <w:tcW w:w="880" w:type="dxa"/>
            <w:tcBorders>
              <w:top w:val="nil"/>
              <w:left w:val="nil"/>
              <w:bottom w:val="nil"/>
              <w:right w:val="nil"/>
            </w:tcBorders>
            <w:shd w:val="clear" w:color="000000" w:fill="BFBFBF"/>
            <w:vAlign w:val="center"/>
            <w:hideMark/>
          </w:tcPr>
          <w:p w14:paraId="525BD1F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7932A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center"/>
            <w:hideMark/>
          </w:tcPr>
          <w:p w14:paraId="53C02F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nefi</w:t>
            </w:r>
            <w:proofErr w:type="spellEnd"/>
            <w:r w:rsidRPr="002C6A66">
              <w:rPr>
                <w:rFonts w:eastAsia="Times New Roman" w:cs="Calibri"/>
                <w:b/>
                <w:bCs/>
                <w:noProof w:val="0"/>
                <w:sz w:val="20"/>
                <w:szCs w:val="20"/>
                <w:lang w:eastAsia="hr-HR"/>
              </w:rPr>
              <w:t xml:space="preserve"> </w:t>
            </w:r>
            <w:proofErr w:type="spellStart"/>
            <w:r w:rsidRPr="002C6A66">
              <w:rPr>
                <w:rFonts w:eastAsia="Times New Roman" w:cs="Calibri"/>
                <w:b/>
                <w:bCs/>
                <w:noProof w:val="0"/>
                <w:sz w:val="20"/>
                <w:szCs w:val="20"/>
                <w:lang w:eastAsia="hr-HR"/>
              </w:rPr>
              <w:t>nancijske</w:t>
            </w:r>
            <w:proofErr w:type="spellEnd"/>
            <w:r w:rsidRPr="002C6A66">
              <w:rPr>
                <w:rFonts w:eastAsia="Times New Roman" w:cs="Calibri"/>
                <w:b/>
                <w:bCs/>
                <w:noProof w:val="0"/>
                <w:sz w:val="20"/>
                <w:szCs w:val="20"/>
                <w:lang w:eastAsia="hr-HR"/>
              </w:rPr>
              <w:t xml:space="preserve"> imovine</w:t>
            </w:r>
          </w:p>
        </w:tc>
        <w:tc>
          <w:tcPr>
            <w:tcW w:w="1287" w:type="dxa"/>
            <w:tcBorders>
              <w:top w:val="nil"/>
              <w:left w:val="nil"/>
              <w:bottom w:val="nil"/>
              <w:right w:val="nil"/>
            </w:tcBorders>
            <w:shd w:val="clear" w:color="000000" w:fill="BFBFBF"/>
            <w:vAlign w:val="center"/>
            <w:hideMark/>
          </w:tcPr>
          <w:p w14:paraId="0EFC5C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BFBFBF"/>
            <w:vAlign w:val="center"/>
            <w:hideMark/>
          </w:tcPr>
          <w:p w14:paraId="026A62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465C39F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82A93FA" w14:textId="77777777" w:rsidTr="002C6A66">
        <w:trPr>
          <w:trHeight w:val="300"/>
        </w:trPr>
        <w:tc>
          <w:tcPr>
            <w:tcW w:w="880" w:type="dxa"/>
            <w:tcBorders>
              <w:top w:val="nil"/>
              <w:left w:val="nil"/>
              <w:bottom w:val="nil"/>
              <w:right w:val="nil"/>
            </w:tcBorders>
            <w:shd w:val="clear" w:color="000000" w:fill="D9D9D9"/>
            <w:vAlign w:val="center"/>
            <w:hideMark/>
          </w:tcPr>
          <w:p w14:paraId="68DDCC4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FF2E1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center"/>
            <w:hideMark/>
          </w:tcPr>
          <w:p w14:paraId="43C9F1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center"/>
            <w:hideMark/>
          </w:tcPr>
          <w:p w14:paraId="3533B1E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D9D9D9"/>
            <w:vAlign w:val="center"/>
            <w:hideMark/>
          </w:tcPr>
          <w:p w14:paraId="1B3C2E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EDD3A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E6D33F9" w14:textId="77777777" w:rsidTr="002C6A66">
        <w:trPr>
          <w:trHeight w:val="300"/>
        </w:trPr>
        <w:tc>
          <w:tcPr>
            <w:tcW w:w="880" w:type="dxa"/>
            <w:tcBorders>
              <w:top w:val="nil"/>
              <w:left w:val="nil"/>
              <w:bottom w:val="nil"/>
              <w:right w:val="nil"/>
            </w:tcBorders>
            <w:shd w:val="clear" w:color="000000" w:fill="F2F2F2"/>
            <w:vAlign w:val="center"/>
            <w:hideMark/>
          </w:tcPr>
          <w:p w14:paraId="547BBD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A2795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center"/>
            <w:hideMark/>
          </w:tcPr>
          <w:p w14:paraId="4BA79C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center"/>
            <w:hideMark/>
          </w:tcPr>
          <w:p w14:paraId="7837EA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F2F2F2"/>
            <w:vAlign w:val="center"/>
            <w:hideMark/>
          </w:tcPr>
          <w:p w14:paraId="141D8C3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C9801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AA12D70" w14:textId="77777777" w:rsidTr="002C6A66">
        <w:trPr>
          <w:trHeight w:val="300"/>
        </w:trPr>
        <w:tc>
          <w:tcPr>
            <w:tcW w:w="880" w:type="dxa"/>
            <w:tcBorders>
              <w:top w:val="nil"/>
              <w:left w:val="nil"/>
              <w:bottom w:val="nil"/>
              <w:right w:val="nil"/>
            </w:tcBorders>
            <w:shd w:val="clear" w:color="auto" w:fill="auto"/>
            <w:hideMark/>
          </w:tcPr>
          <w:p w14:paraId="3E6FD90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157</w:t>
            </w:r>
          </w:p>
        </w:tc>
        <w:tc>
          <w:tcPr>
            <w:tcW w:w="766" w:type="dxa"/>
            <w:tcBorders>
              <w:top w:val="nil"/>
              <w:left w:val="nil"/>
              <w:bottom w:val="nil"/>
              <w:right w:val="nil"/>
            </w:tcBorders>
            <w:shd w:val="clear" w:color="auto" w:fill="auto"/>
            <w:hideMark/>
          </w:tcPr>
          <w:p w14:paraId="63E4FDD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62E9F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44C7877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35A3D3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8F644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9DE290F" w14:textId="77777777" w:rsidTr="002C6A66">
        <w:trPr>
          <w:trHeight w:val="300"/>
        </w:trPr>
        <w:tc>
          <w:tcPr>
            <w:tcW w:w="880" w:type="dxa"/>
            <w:tcBorders>
              <w:top w:val="nil"/>
              <w:left w:val="nil"/>
              <w:bottom w:val="nil"/>
              <w:right w:val="nil"/>
            </w:tcBorders>
            <w:shd w:val="clear" w:color="000000" w:fill="5050A8"/>
            <w:noWrap/>
            <w:vAlign w:val="center"/>
            <w:hideMark/>
          </w:tcPr>
          <w:p w14:paraId="2458EE0B" w14:textId="77777777" w:rsidR="002C6A66" w:rsidRPr="002C6A66" w:rsidRDefault="002C6A66" w:rsidP="002C6A66">
            <w:pPr>
              <w:spacing w:after="0" w:line="240" w:lineRule="auto"/>
              <w:jc w:val="center"/>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1016</w:t>
            </w:r>
          </w:p>
        </w:tc>
        <w:tc>
          <w:tcPr>
            <w:tcW w:w="766" w:type="dxa"/>
            <w:tcBorders>
              <w:top w:val="nil"/>
              <w:left w:val="nil"/>
              <w:bottom w:val="nil"/>
              <w:right w:val="nil"/>
            </w:tcBorders>
            <w:shd w:val="clear" w:color="000000" w:fill="5050A8"/>
            <w:noWrap/>
            <w:vAlign w:val="center"/>
            <w:hideMark/>
          </w:tcPr>
          <w:p w14:paraId="02B0D2FF"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49B408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UNAPREĐENJE TURISTIČKE INFRASTRUKTURNE OSNOVE</w:t>
            </w:r>
          </w:p>
        </w:tc>
        <w:tc>
          <w:tcPr>
            <w:tcW w:w="1287" w:type="dxa"/>
            <w:tcBorders>
              <w:top w:val="nil"/>
              <w:left w:val="nil"/>
              <w:bottom w:val="nil"/>
              <w:right w:val="nil"/>
            </w:tcBorders>
            <w:shd w:val="clear" w:color="000000" w:fill="5050A8"/>
            <w:noWrap/>
            <w:vAlign w:val="center"/>
            <w:hideMark/>
          </w:tcPr>
          <w:p w14:paraId="630838B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1.500,00</w:t>
            </w:r>
          </w:p>
        </w:tc>
        <w:tc>
          <w:tcPr>
            <w:tcW w:w="1287" w:type="dxa"/>
            <w:tcBorders>
              <w:top w:val="nil"/>
              <w:left w:val="nil"/>
              <w:bottom w:val="nil"/>
              <w:right w:val="nil"/>
            </w:tcBorders>
            <w:shd w:val="clear" w:color="000000" w:fill="5050A8"/>
            <w:noWrap/>
            <w:vAlign w:val="center"/>
            <w:hideMark/>
          </w:tcPr>
          <w:p w14:paraId="4D75A17F"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0,00</w:t>
            </w:r>
          </w:p>
        </w:tc>
        <w:tc>
          <w:tcPr>
            <w:tcW w:w="1336" w:type="dxa"/>
            <w:tcBorders>
              <w:top w:val="nil"/>
              <w:left w:val="nil"/>
              <w:bottom w:val="nil"/>
              <w:right w:val="nil"/>
            </w:tcBorders>
            <w:shd w:val="clear" w:color="000000" w:fill="5050A8"/>
            <w:noWrap/>
            <w:vAlign w:val="bottom"/>
            <w:hideMark/>
          </w:tcPr>
          <w:p w14:paraId="34C16220"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0%</w:t>
            </w:r>
          </w:p>
        </w:tc>
      </w:tr>
      <w:tr w:rsidR="002C6A66" w:rsidRPr="002C6A66" w14:paraId="14DC27D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ADA10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K5000 18</w:t>
            </w:r>
          </w:p>
        </w:tc>
        <w:tc>
          <w:tcPr>
            <w:tcW w:w="8702" w:type="dxa"/>
            <w:tcBorders>
              <w:top w:val="nil"/>
              <w:left w:val="nil"/>
              <w:bottom w:val="nil"/>
              <w:right w:val="nil"/>
            </w:tcBorders>
            <w:shd w:val="clear" w:color="000000" w:fill="00B0F0"/>
            <w:noWrap/>
            <w:vAlign w:val="center"/>
            <w:hideMark/>
          </w:tcPr>
          <w:p w14:paraId="7ABA8F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Razvoj širokopojasne infrastrukture</w:t>
            </w:r>
          </w:p>
        </w:tc>
        <w:tc>
          <w:tcPr>
            <w:tcW w:w="1287" w:type="dxa"/>
            <w:tcBorders>
              <w:top w:val="nil"/>
              <w:left w:val="nil"/>
              <w:bottom w:val="nil"/>
              <w:right w:val="nil"/>
            </w:tcBorders>
            <w:shd w:val="clear" w:color="000000" w:fill="00B0F0"/>
            <w:noWrap/>
            <w:vAlign w:val="center"/>
            <w:hideMark/>
          </w:tcPr>
          <w:p w14:paraId="620FA42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00B0F0"/>
            <w:noWrap/>
            <w:vAlign w:val="center"/>
            <w:hideMark/>
          </w:tcPr>
          <w:p w14:paraId="0D19DE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347C05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8F9557B" w14:textId="77777777" w:rsidTr="002C6A66">
        <w:trPr>
          <w:trHeight w:val="300"/>
        </w:trPr>
        <w:tc>
          <w:tcPr>
            <w:tcW w:w="880" w:type="dxa"/>
            <w:tcBorders>
              <w:top w:val="nil"/>
              <w:left w:val="nil"/>
              <w:bottom w:val="nil"/>
              <w:right w:val="nil"/>
            </w:tcBorders>
            <w:shd w:val="clear" w:color="000000" w:fill="FDE9D9"/>
            <w:noWrap/>
            <w:vAlign w:val="center"/>
            <w:hideMark/>
          </w:tcPr>
          <w:p w14:paraId="5CF1067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5921F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1D35A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43EB8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FDE9D9"/>
            <w:noWrap/>
            <w:vAlign w:val="center"/>
            <w:hideMark/>
          </w:tcPr>
          <w:p w14:paraId="0548D1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589F7E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E0DA3C8" w14:textId="77777777" w:rsidTr="002C6A66">
        <w:trPr>
          <w:trHeight w:val="300"/>
        </w:trPr>
        <w:tc>
          <w:tcPr>
            <w:tcW w:w="880" w:type="dxa"/>
            <w:tcBorders>
              <w:top w:val="nil"/>
              <w:left w:val="nil"/>
              <w:bottom w:val="nil"/>
              <w:right w:val="nil"/>
            </w:tcBorders>
            <w:shd w:val="clear" w:color="000000" w:fill="BFBFBF"/>
            <w:vAlign w:val="bottom"/>
            <w:hideMark/>
          </w:tcPr>
          <w:p w14:paraId="0051185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422088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bottom"/>
            <w:hideMark/>
          </w:tcPr>
          <w:p w14:paraId="75335C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4E620B2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BFBFBF"/>
            <w:vAlign w:val="bottom"/>
            <w:hideMark/>
          </w:tcPr>
          <w:p w14:paraId="22535E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736A3F5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B2FC1C2" w14:textId="77777777" w:rsidTr="002C6A66">
        <w:trPr>
          <w:trHeight w:val="300"/>
        </w:trPr>
        <w:tc>
          <w:tcPr>
            <w:tcW w:w="880" w:type="dxa"/>
            <w:tcBorders>
              <w:top w:val="nil"/>
              <w:left w:val="nil"/>
              <w:bottom w:val="nil"/>
              <w:right w:val="nil"/>
            </w:tcBorders>
            <w:shd w:val="clear" w:color="000000" w:fill="D9D9D9"/>
            <w:vAlign w:val="bottom"/>
            <w:hideMark/>
          </w:tcPr>
          <w:p w14:paraId="7C5117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DF147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vAlign w:val="bottom"/>
            <w:hideMark/>
          </w:tcPr>
          <w:p w14:paraId="3C480C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bottom"/>
            <w:hideMark/>
          </w:tcPr>
          <w:p w14:paraId="331BA7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D9D9D9"/>
            <w:vAlign w:val="bottom"/>
            <w:hideMark/>
          </w:tcPr>
          <w:p w14:paraId="470845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360948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ED59967" w14:textId="77777777" w:rsidTr="002C6A66">
        <w:trPr>
          <w:trHeight w:val="300"/>
        </w:trPr>
        <w:tc>
          <w:tcPr>
            <w:tcW w:w="880" w:type="dxa"/>
            <w:tcBorders>
              <w:top w:val="nil"/>
              <w:left w:val="nil"/>
              <w:bottom w:val="nil"/>
              <w:right w:val="nil"/>
            </w:tcBorders>
            <w:shd w:val="clear" w:color="000000" w:fill="F2F2F2"/>
            <w:vAlign w:val="bottom"/>
            <w:hideMark/>
          </w:tcPr>
          <w:p w14:paraId="022915D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D3744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363</w:t>
            </w:r>
          </w:p>
        </w:tc>
        <w:tc>
          <w:tcPr>
            <w:tcW w:w="8702" w:type="dxa"/>
            <w:tcBorders>
              <w:top w:val="nil"/>
              <w:left w:val="nil"/>
              <w:bottom w:val="nil"/>
              <w:right w:val="nil"/>
            </w:tcBorders>
            <w:shd w:val="clear" w:color="000000" w:fill="F2F2F2"/>
            <w:vAlign w:val="bottom"/>
            <w:hideMark/>
          </w:tcPr>
          <w:p w14:paraId="4C4BBE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unutar općeg proračuna</w:t>
            </w:r>
          </w:p>
        </w:tc>
        <w:tc>
          <w:tcPr>
            <w:tcW w:w="1287" w:type="dxa"/>
            <w:tcBorders>
              <w:top w:val="nil"/>
              <w:left w:val="nil"/>
              <w:bottom w:val="nil"/>
              <w:right w:val="nil"/>
            </w:tcBorders>
            <w:shd w:val="clear" w:color="000000" w:fill="F2F2F2"/>
            <w:vAlign w:val="bottom"/>
            <w:hideMark/>
          </w:tcPr>
          <w:p w14:paraId="10CD1B2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F2F2F2"/>
            <w:vAlign w:val="bottom"/>
            <w:hideMark/>
          </w:tcPr>
          <w:p w14:paraId="279657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DAC1CB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51D11D8" w14:textId="77777777" w:rsidTr="002C6A66">
        <w:trPr>
          <w:trHeight w:val="300"/>
        </w:trPr>
        <w:tc>
          <w:tcPr>
            <w:tcW w:w="880" w:type="dxa"/>
            <w:tcBorders>
              <w:top w:val="nil"/>
              <w:left w:val="nil"/>
              <w:bottom w:val="nil"/>
              <w:right w:val="nil"/>
            </w:tcBorders>
            <w:shd w:val="clear" w:color="auto" w:fill="auto"/>
            <w:hideMark/>
          </w:tcPr>
          <w:p w14:paraId="436ADBD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158</w:t>
            </w:r>
          </w:p>
        </w:tc>
        <w:tc>
          <w:tcPr>
            <w:tcW w:w="766" w:type="dxa"/>
            <w:tcBorders>
              <w:top w:val="nil"/>
              <w:left w:val="nil"/>
              <w:bottom w:val="nil"/>
              <w:right w:val="nil"/>
            </w:tcBorders>
            <w:shd w:val="clear" w:color="auto" w:fill="auto"/>
            <w:hideMark/>
          </w:tcPr>
          <w:p w14:paraId="75815F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3632</w:t>
            </w:r>
          </w:p>
        </w:tc>
        <w:tc>
          <w:tcPr>
            <w:tcW w:w="8702" w:type="dxa"/>
            <w:tcBorders>
              <w:top w:val="nil"/>
              <w:left w:val="nil"/>
              <w:bottom w:val="nil"/>
              <w:right w:val="nil"/>
            </w:tcBorders>
            <w:shd w:val="clear" w:color="auto" w:fill="auto"/>
            <w:hideMark/>
          </w:tcPr>
          <w:p w14:paraId="7F448C3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pomoći unutar općeg proračuna</w:t>
            </w:r>
          </w:p>
        </w:tc>
        <w:tc>
          <w:tcPr>
            <w:tcW w:w="1287" w:type="dxa"/>
            <w:tcBorders>
              <w:top w:val="nil"/>
              <w:left w:val="nil"/>
              <w:bottom w:val="nil"/>
              <w:right w:val="nil"/>
            </w:tcBorders>
            <w:shd w:val="clear" w:color="auto" w:fill="auto"/>
            <w:hideMark/>
          </w:tcPr>
          <w:p w14:paraId="03C31C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6F2844B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6E11C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3A0D2D1" w14:textId="77777777" w:rsidTr="002C6A66">
        <w:trPr>
          <w:trHeight w:val="300"/>
        </w:trPr>
        <w:tc>
          <w:tcPr>
            <w:tcW w:w="880" w:type="dxa"/>
            <w:tcBorders>
              <w:top w:val="nil"/>
              <w:left w:val="nil"/>
              <w:bottom w:val="nil"/>
              <w:right w:val="nil"/>
            </w:tcBorders>
            <w:shd w:val="clear" w:color="000000" w:fill="66FF33"/>
            <w:noWrap/>
            <w:vAlign w:val="center"/>
            <w:hideMark/>
          </w:tcPr>
          <w:p w14:paraId="374250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006</w:t>
            </w:r>
          </w:p>
        </w:tc>
        <w:tc>
          <w:tcPr>
            <w:tcW w:w="766" w:type="dxa"/>
            <w:tcBorders>
              <w:top w:val="nil"/>
              <w:left w:val="nil"/>
              <w:bottom w:val="nil"/>
              <w:right w:val="nil"/>
            </w:tcBorders>
            <w:shd w:val="clear" w:color="000000" w:fill="66FF33"/>
            <w:noWrap/>
            <w:vAlign w:val="center"/>
            <w:hideMark/>
          </w:tcPr>
          <w:p w14:paraId="06277C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33E1E8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PROSTORNO UREĐENJE, KOMUNALNE POSLOVE I ZAŠTITU OKOLIŠA</w:t>
            </w:r>
          </w:p>
        </w:tc>
        <w:tc>
          <w:tcPr>
            <w:tcW w:w="1287" w:type="dxa"/>
            <w:tcBorders>
              <w:top w:val="nil"/>
              <w:left w:val="nil"/>
              <w:bottom w:val="nil"/>
              <w:right w:val="nil"/>
            </w:tcBorders>
            <w:shd w:val="clear" w:color="000000" w:fill="66FF33"/>
            <w:noWrap/>
            <w:vAlign w:val="center"/>
            <w:hideMark/>
          </w:tcPr>
          <w:p w14:paraId="7CA6B6F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7.163.796,00</w:t>
            </w:r>
          </w:p>
        </w:tc>
        <w:tc>
          <w:tcPr>
            <w:tcW w:w="1287" w:type="dxa"/>
            <w:tcBorders>
              <w:top w:val="nil"/>
              <w:left w:val="nil"/>
              <w:bottom w:val="nil"/>
              <w:right w:val="nil"/>
            </w:tcBorders>
            <w:shd w:val="clear" w:color="000000" w:fill="66FF33"/>
            <w:noWrap/>
            <w:vAlign w:val="center"/>
            <w:hideMark/>
          </w:tcPr>
          <w:p w14:paraId="22C6F8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4.910.317,25</w:t>
            </w:r>
          </w:p>
        </w:tc>
        <w:tc>
          <w:tcPr>
            <w:tcW w:w="1336" w:type="dxa"/>
            <w:tcBorders>
              <w:top w:val="nil"/>
              <w:left w:val="nil"/>
              <w:bottom w:val="nil"/>
              <w:right w:val="nil"/>
            </w:tcBorders>
            <w:shd w:val="clear" w:color="000000" w:fill="66FF33"/>
            <w:noWrap/>
            <w:vAlign w:val="bottom"/>
            <w:hideMark/>
          </w:tcPr>
          <w:p w14:paraId="4644ACA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1BE04B95" w14:textId="77777777" w:rsidTr="002C6A66">
        <w:trPr>
          <w:trHeight w:val="300"/>
        </w:trPr>
        <w:tc>
          <w:tcPr>
            <w:tcW w:w="880" w:type="dxa"/>
            <w:tcBorders>
              <w:top w:val="nil"/>
              <w:left w:val="nil"/>
              <w:bottom w:val="nil"/>
              <w:right w:val="nil"/>
            </w:tcBorders>
            <w:shd w:val="clear" w:color="000000" w:fill="000080"/>
            <w:noWrap/>
            <w:vAlign w:val="center"/>
            <w:hideMark/>
          </w:tcPr>
          <w:p w14:paraId="5BC48CB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00601</w:t>
            </w:r>
          </w:p>
        </w:tc>
        <w:tc>
          <w:tcPr>
            <w:tcW w:w="766" w:type="dxa"/>
            <w:tcBorders>
              <w:top w:val="nil"/>
              <w:left w:val="nil"/>
              <w:bottom w:val="nil"/>
              <w:right w:val="nil"/>
            </w:tcBorders>
            <w:shd w:val="clear" w:color="000000" w:fill="000080"/>
            <w:noWrap/>
            <w:vAlign w:val="center"/>
            <w:hideMark/>
          </w:tcPr>
          <w:p w14:paraId="1E564A4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6F6D4A4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PROSTORNO UREĐENJE, KOMUNALNE POSLOVE I ZAŠTITU OKOLIŠA</w:t>
            </w:r>
          </w:p>
        </w:tc>
        <w:tc>
          <w:tcPr>
            <w:tcW w:w="1287" w:type="dxa"/>
            <w:tcBorders>
              <w:top w:val="nil"/>
              <w:left w:val="nil"/>
              <w:bottom w:val="nil"/>
              <w:right w:val="nil"/>
            </w:tcBorders>
            <w:shd w:val="clear" w:color="000000" w:fill="000080"/>
            <w:noWrap/>
            <w:vAlign w:val="center"/>
            <w:hideMark/>
          </w:tcPr>
          <w:p w14:paraId="4EC8867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7.032.596,00</w:t>
            </w:r>
          </w:p>
        </w:tc>
        <w:tc>
          <w:tcPr>
            <w:tcW w:w="1287" w:type="dxa"/>
            <w:tcBorders>
              <w:top w:val="nil"/>
              <w:left w:val="nil"/>
              <w:bottom w:val="nil"/>
              <w:right w:val="nil"/>
            </w:tcBorders>
            <w:shd w:val="clear" w:color="000000" w:fill="000080"/>
            <w:noWrap/>
            <w:vAlign w:val="center"/>
            <w:hideMark/>
          </w:tcPr>
          <w:p w14:paraId="7DDBBEC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4.782.060,92</w:t>
            </w:r>
          </w:p>
        </w:tc>
        <w:tc>
          <w:tcPr>
            <w:tcW w:w="1336" w:type="dxa"/>
            <w:tcBorders>
              <w:top w:val="nil"/>
              <w:left w:val="nil"/>
              <w:bottom w:val="nil"/>
              <w:right w:val="nil"/>
            </w:tcBorders>
            <w:shd w:val="clear" w:color="000000" w:fill="000080"/>
            <w:noWrap/>
            <w:vAlign w:val="bottom"/>
            <w:hideMark/>
          </w:tcPr>
          <w:p w14:paraId="7232A491"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68%</w:t>
            </w:r>
          </w:p>
        </w:tc>
      </w:tr>
      <w:tr w:rsidR="002C6A66" w:rsidRPr="002C6A66" w14:paraId="69911C66" w14:textId="77777777" w:rsidTr="002C6A66">
        <w:trPr>
          <w:trHeight w:val="300"/>
        </w:trPr>
        <w:tc>
          <w:tcPr>
            <w:tcW w:w="880" w:type="dxa"/>
            <w:tcBorders>
              <w:top w:val="nil"/>
              <w:left w:val="nil"/>
              <w:bottom w:val="nil"/>
              <w:right w:val="nil"/>
            </w:tcBorders>
            <w:shd w:val="clear" w:color="000000" w:fill="5050A8"/>
            <w:noWrap/>
            <w:vAlign w:val="center"/>
            <w:hideMark/>
          </w:tcPr>
          <w:p w14:paraId="06C0652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1DF6453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BCA2EF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6678875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168.400,00</w:t>
            </w:r>
          </w:p>
        </w:tc>
        <w:tc>
          <w:tcPr>
            <w:tcW w:w="1287" w:type="dxa"/>
            <w:tcBorders>
              <w:top w:val="nil"/>
              <w:left w:val="nil"/>
              <w:bottom w:val="nil"/>
              <w:right w:val="nil"/>
            </w:tcBorders>
            <w:shd w:val="clear" w:color="000000" w:fill="5050A8"/>
            <w:noWrap/>
            <w:vAlign w:val="center"/>
            <w:hideMark/>
          </w:tcPr>
          <w:p w14:paraId="38ED8EC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138.994,75</w:t>
            </w:r>
          </w:p>
        </w:tc>
        <w:tc>
          <w:tcPr>
            <w:tcW w:w="1336" w:type="dxa"/>
            <w:tcBorders>
              <w:top w:val="nil"/>
              <w:left w:val="nil"/>
              <w:bottom w:val="nil"/>
              <w:right w:val="nil"/>
            </w:tcBorders>
            <w:shd w:val="clear" w:color="000000" w:fill="5050A8"/>
            <w:noWrap/>
            <w:vAlign w:val="bottom"/>
            <w:hideMark/>
          </w:tcPr>
          <w:p w14:paraId="0C8BC855"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83%</w:t>
            </w:r>
          </w:p>
        </w:tc>
      </w:tr>
      <w:tr w:rsidR="002C6A66" w:rsidRPr="002C6A66" w14:paraId="03BC31A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EFB65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01</w:t>
            </w:r>
          </w:p>
        </w:tc>
        <w:tc>
          <w:tcPr>
            <w:tcW w:w="8702" w:type="dxa"/>
            <w:tcBorders>
              <w:top w:val="nil"/>
              <w:left w:val="nil"/>
              <w:bottom w:val="nil"/>
              <w:right w:val="nil"/>
            </w:tcBorders>
            <w:shd w:val="clear" w:color="000000" w:fill="00B0F0"/>
            <w:noWrap/>
            <w:vAlign w:val="center"/>
            <w:hideMark/>
          </w:tcPr>
          <w:p w14:paraId="0D7B31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4A23B8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168.400,00</w:t>
            </w:r>
          </w:p>
        </w:tc>
        <w:tc>
          <w:tcPr>
            <w:tcW w:w="1287" w:type="dxa"/>
            <w:tcBorders>
              <w:top w:val="nil"/>
              <w:left w:val="nil"/>
              <w:bottom w:val="nil"/>
              <w:right w:val="nil"/>
            </w:tcBorders>
            <w:shd w:val="clear" w:color="000000" w:fill="00B0F0"/>
            <w:noWrap/>
            <w:vAlign w:val="center"/>
            <w:hideMark/>
          </w:tcPr>
          <w:p w14:paraId="57661B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138.994,75</w:t>
            </w:r>
          </w:p>
        </w:tc>
        <w:tc>
          <w:tcPr>
            <w:tcW w:w="1336" w:type="dxa"/>
            <w:tcBorders>
              <w:top w:val="nil"/>
              <w:left w:val="nil"/>
              <w:bottom w:val="nil"/>
              <w:right w:val="nil"/>
            </w:tcBorders>
            <w:shd w:val="clear" w:color="000000" w:fill="00B0F0"/>
            <w:noWrap/>
            <w:vAlign w:val="bottom"/>
            <w:hideMark/>
          </w:tcPr>
          <w:p w14:paraId="0344DC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60F00EA5" w14:textId="77777777" w:rsidTr="002C6A66">
        <w:trPr>
          <w:trHeight w:val="300"/>
        </w:trPr>
        <w:tc>
          <w:tcPr>
            <w:tcW w:w="880" w:type="dxa"/>
            <w:tcBorders>
              <w:top w:val="nil"/>
              <w:left w:val="nil"/>
              <w:bottom w:val="nil"/>
              <w:right w:val="nil"/>
            </w:tcBorders>
            <w:shd w:val="clear" w:color="000000" w:fill="FDE9D9"/>
            <w:noWrap/>
            <w:vAlign w:val="center"/>
            <w:hideMark/>
          </w:tcPr>
          <w:p w14:paraId="65CA931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779B0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27A3F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6D837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168.400,00</w:t>
            </w:r>
          </w:p>
        </w:tc>
        <w:tc>
          <w:tcPr>
            <w:tcW w:w="1287" w:type="dxa"/>
            <w:tcBorders>
              <w:top w:val="nil"/>
              <w:left w:val="nil"/>
              <w:bottom w:val="nil"/>
              <w:right w:val="nil"/>
            </w:tcBorders>
            <w:shd w:val="clear" w:color="000000" w:fill="FDE9D9"/>
            <w:noWrap/>
            <w:vAlign w:val="center"/>
            <w:hideMark/>
          </w:tcPr>
          <w:p w14:paraId="4FDC32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138.994,75</w:t>
            </w:r>
          </w:p>
        </w:tc>
        <w:tc>
          <w:tcPr>
            <w:tcW w:w="1336" w:type="dxa"/>
            <w:tcBorders>
              <w:top w:val="nil"/>
              <w:left w:val="nil"/>
              <w:bottom w:val="nil"/>
              <w:right w:val="nil"/>
            </w:tcBorders>
            <w:shd w:val="clear" w:color="000000" w:fill="FDE9D9"/>
            <w:noWrap/>
            <w:vAlign w:val="bottom"/>
            <w:hideMark/>
          </w:tcPr>
          <w:p w14:paraId="4D9B7BF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6DE53D42" w14:textId="77777777" w:rsidTr="002C6A66">
        <w:trPr>
          <w:trHeight w:val="300"/>
        </w:trPr>
        <w:tc>
          <w:tcPr>
            <w:tcW w:w="880" w:type="dxa"/>
            <w:tcBorders>
              <w:top w:val="nil"/>
              <w:left w:val="nil"/>
              <w:bottom w:val="nil"/>
              <w:right w:val="nil"/>
            </w:tcBorders>
            <w:shd w:val="clear" w:color="000000" w:fill="BFBFBF"/>
            <w:vAlign w:val="center"/>
            <w:hideMark/>
          </w:tcPr>
          <w:p w14:paraId="746EAE3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51DC7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282EA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36C285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168.400,00</w:t>
            </w:r>
          </w:p>
        </w:tc>
        <w:tc>
          <w:tcPr>
            <w:tcW w:w="1287" w:type="dxa"/>
            <w:tcBorders>
              <w:top w:val="nil"/>
              <w:left w:val="nil"/>
              <w:bottom w:val="nil"/>
              <w:right w:val="nil"/>
            </w:tcBorders>
            <w:shd w:val="clear" w:color="000000" w:fill="BFBFBF"/>
            <w:vAlign w:val="center"/>
            <w:hideMark/>
          </w:tcPr>
          <w:p w14:paraId="07546FA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138.994,75</w:t>
            </w:r>
          </w:p>
        </w:tc>
        <w:tc>
          <w:tcPr>
            <w:tcW w:w="1336" w:type="dxa"/>
            <w:tcBorders>
              <w:top w:val="nil"/>
              <w:left w:val="nil"/>
              <w:bottom w:val="nil"/>
              <w:right w:val="nil"/>
            </w:tcBorders>
            <w:shd w:val="clear" w:color="000000" w:fill="BFBFBF"/>
            <w:noWrap/>
            <w:vAlign w:val="bottom"/>
            <w:hideMark/>
          </w:tcPr>
          <w:p w14:paraId="4D4BBED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3DE39FDB" w14:textId="77777777" w:rsidTr="002C6A66">
        <w:trPr>
          <w:trHeight w:val="300"/>
        </w:trPr>
        <w:tc>
          <w:tcPr>
            <w:tcW w:w="880" w:type="dxa"/>
            <w:tcBorders>
              <w:top w:val="nil"/>
              <w:left w:val="nil"/>
              <w:bottom w:val="nil"/>
              <w:right w:val="nil"/>
            </w:tcBorders>
            <w:shd w:val="clear" w:color="000000" w:fill="D9D9D9"/>
            <w:vAlign w:val="center"/>
            <w:hideMark/>
          </w:tcPr>
          <w:p w14:paraId="0E6BF0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DEA01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545C8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11222F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141.200,00</w:t>
            </w:r>
          </w:p>
        </w:tc>
        <w:tc>
          <w:tcPr>
            <w:tcW w:w="1287" w:type="dxa"/>
            <w:tcBorders>
              <w:top w:val="nil"/>
              <w:left w:val="nil"/>
              <w:bottom w:val="nil"/>
              <w:right w:val="nil"/>
            </w:tcBorders>
            <w:shd w:val="clear" w:color="000000" w:fill="D9D9D9"/>
            <w:vAlign w:val="center"/>
            <w:hideMark/>
          </w:tcPr>
          <w:p w14:paraId="6772FF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132.805,42</w:t>
            </w:r>
          </w:p>
        </w:tc>
        <w:tc>
          <w:tcPr>
            <w:tcW w:w="1336" w:type="dxa"/>
            <w:tcBorders>
              <w:top w:val="nil"/>
              <w:left w:val="nil"/>
              <w:bottom w:val="nil"/>
              <w:right w:val="nil"/>
            </w:tcBorders>
            <w:shd w:val="clear" w:color="000000" w:fill="D9D9D9"/>
            <w:noWrap/>
            <w:vAlign w:val="bottom"/>
            <w:hideMark/>
          </w:tcPr>
          <w:p w14:paraId="41C1AB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0471C884" w14:textId="77777777" w:rsidTr="002C6A66">
        <w:trPr>
          <w:trHeight w:val="300"/>
        </w:trPr>
        <w:tc>
          <w:tcPr>
            <w:tcW w:w="880" w:type="dxa"/>
            <w:tcBorders>
              <w:top w:val="nil"/>
              <w:left w:val="nil"/>
              <w:bottom w:val="nil"/>
              <w:right w:val="nil"/>
            </w:tcBorders>
            <w:shd w:val="clear" w:color="000000" w:fill="F2F2F2"/>
            <w:vAlign w:val="center"/>
            <w:hideMark/>
          </w:tcPr>
          <w:p w14:paraId="60785B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44D51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254E3B1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53C8F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114.000,00</w:t>
            </w:r>
          </w:p>
        </w:tc>
        <w:tc>
          <w:tcPr>
            <w:tcW w:w="1287" w:type="dxa"/>
            <w:tcBorders>
              <w:top w:val="nil"/>
              <w:left w:val="nil"/>
              <w:bottom w:val="nil"/>
              <w:right w:val="nil"/>
            </w:tcBorders>
            <w:shd w:val="clear" w:color="000000" w:fill="F2F2F2"/>
            <w:vAlign w:val="center"/>
            <w:hideMark/>
          </w:tcPr>
          <w:p w14:paraId="3F5944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105.767,10</w:t>
            </w:r>
          </w:p>
        </w:tc>
        <w:tc>
          <w:tcPr>
            <w:tcW w:w="1336" w:type="dxa"/>
            <w:tcBorders>
              <w:top w:val="nil"/>
              <w:left w:val="nil"/>
              <w:bottom w:val="nil"/>
              <w:right w:val="nil"/>
            </w:tcBorders>
            <w:shd w:val="clear" w:color="000000" w:fill="F2F2F2"/>
            <w:noWrap/>
            <w:vAlign w:val="bottom"/>
            <w:hideMark/>
          </w:tcPr>
          <w:p w14:paraId="5E97E67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0531FFB" w14:textId="77777777" w:rsidTr="002C6A66">
        <w:trPr>
          <w:trHeight w:val="300"/>
        </w:trPr>
        <w:tc>
          <w:tcPr>
            <w:tcW w:w="880" w:type="dxa"/>
            <w:tcBorders>
              <w:top w:val="nil"/>
              <w:left w:val="nil"/>
              <w:bottom w:val="nil"/>
              <w:right w:val="nil"/>
            </w:tcBorders>
            <w:shd w:val="clear" w:color="auto" w:fill="auto"/>
            <w:vAlign w:val="center"/>
            <w:hideMark/>
          </w:tcPr>
          <w:p w14:paraId="1C261C8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159</w:t>
            </w:r>
          </w:p>
        </w:tc>
        <w:tc>
          <w:tcPr>
            <w:tcW w:w="766" w:type="dxa"/>
            <w:tcBorders>
              <w:top w:val="nil"/>
              <w:left w:val="nil"/>
              <w:bottom w:val="nil"/>
              <w:right w:val="nil"/>
            </w:tcBorders>
            <w:shd w:val="clear" w:color="auto" w:fill="auto"/>
            <w:vAlign w:val="center"/>
            <w:hideMark/>
          </w:tcPr>
          <w:p w14:paraId="7D2190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0BB2864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5AD70A2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112.000,00</w:t>
            </w:r>
          </w:p>
        </w:tc>
        <w:tc>
          <w:tcPr>
            <w:tcW w:w="1287" w:type="dxa"/>
            <w:tcBorders>
              <w:top w:val="nil"/>
              <w:left w:val="nil"/>
              <w:bottom w:val="nil"/>
              <w:right w:val="nil"/>
            </w:tcBorders>
            <w:shd w:val="clear" w:color="auto" w:fill="auto"/>
            <w:vAlign w:val="center"/>
            <w:hideMark/>
          </w:tcPr>
          <w:p w14:paraId="06ADF76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104.518,80</w:t>
            </w:r>
          </w:p>
        </w:tc>
        <w:tc>
          <w:tcPr>
            <w:tcW w:w="1336" w:type="dxa"/>
            <w:tcBorders>
              <w:top w:val="nil"/>
              <w:left w:val="nil"/>
              <w:bottom w:val="nil"/>
              <w:right w:val="nil"/>
            </w:tcBorders>
            <w:shd w:val="clear" w:color="auto" w:fill="auto"/>
            <w:noWrap/>
            <w:vAlign w:val="bottom"/>
            <w:hideMark/>
          </w:tcPr>
          <w:p w14:paraId="5AF9E8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D1EA277" w14:textId="77777777" w:rsidTr="002C6A66">
        <w:trPr>
          <w:trHeight w:val="300"/>
        </w:trPr>
        <w:tc>
          <w:tcPr>
            <w:tcW w:w="880" w:type="dxa"/>
            <w:tcBorders>
              <w:top w:val="nil"/>
              <w:left w:val="nil"/>
              <w:bottom w:val="nil"/>
              <w:right w:val="nil"/>
            </w:tcBorders>
            <w:shd w:val="clear" w:color="auto" w:fill="auto"/>
            <w:vAlign w:val="center"/>
            <w:hideMark/>
          </w:tcPr>
          <w:p w14:paraId="4FFEB9D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160</w:t>
            </w:r>
          </w:p>
        </w:tc>
        <w:tc>
          <w:tcPr>
            <w:tcW w:w="766" w:type="dxa"/>
            <w:tcBorders>
              <w:top w:val="nil"/>
              <w:left w:val="nil"/>
              <w:bottom w:val="nil"/>
              <w:right w:val="nil"/>
            </w:tcBorders>
            <w:shd w:val="clear" w:color="auto" w:fill="auto"/>
            <w:vAlign w:val="center"/>
            <w:hideMark/>
          </w:tcPr>
          <w:p w14:paraId="7A2D8A1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401835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7BD4ED6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vAlign w:val="center"/>
            <w:hideMark/>
          </w:tcPr>
          <w:p w14:paraId="32A3C8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1.248,30</w:t>
            </w:r>
          </w:p>
        </w:tc>
        <w:tc>
          <w:tcPr>
            <w:tcW w:w="1336" w:type="dxa"/>
            <w:tcBorders>
              <w:top w:val="nil"/>
              <w:left w:val="nil"/>
              <w:bottom w:val="nil"/>
              <w:right w:val="nil"/>
            </w:tcBorders>
            <w:shd w:val="clear" w:color="auto" w:fill="auto"/>
            <w:noWrap/>
            <w:vAlign w:val="bottom"/>
            <w:hideMark/>
          </w:tcPr>
          <w:p w14:paraId="505878C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15EFF34B" w14:textId="77777777" w:rsidTr="002C6A66">
        <w:trPr>
          <w:trHeight w:val="300"/>
        </w:trPr>
        <w:tc>
          <w:tcPr>
            <w:tcW w:w="880" w:type="dxa"/>
            <w:tcBorders>
              <w:top w:val="nil"/>
              <w:left w:val="nil"/>
              <w:bottom w:val="nil"/>
              <w:right w:val="nil"/>
            </w:tcBorders>
            <w:shd w:val="clear" w:color="000000" w:fill="F2F2F2"/>
            <w:vAlign w:val="center"/>
            <w:hideMark/>
          </w:tcPr>
          <w:p w14:paraId="4B4B9B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E8DE9F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5566F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2FFD33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9.200,00</w:t>
            </w:r>
          </w:p>
        </w:tc>
        <w:tc>
          <w:tcPr>
            <w:tcW w:w="1287" w:type="dxa"/>
            <w:tcBorders>
              <w:top w:val="nil"/>
              <w:left w:val="nil"/>
              <w:bottom w:val="nil"/>
              <w:right w:val="nil"/>
            </w:tcBorders>
            <w:shd w:val="clear" w:color="000000" w:fill="F2F2F2"/>
            <w:vAlign w:val="center"/>
            <w:hideMark/>
          </w:tcPr>
          <w:p w14:paraId="1FBD5B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9.586,74</w:t>
            </w:r>
          </w:p>
        </w:tc>
        <w:tc>
          <w:tcPr>
            <w:tcW w:w="1336" w:type="dxa"/>
            <w:tcBorders>
              <w:top w:val="nil"/>
              <w:left w:val="nil"/>
              <w:bottom w:val="nil"/>
              <w:right w:val="nil"/>
            </w:tcBorders>
            <w:shd w:val="clear" w:color="000000" w:fill="F2F2F2"/>
            <w:noWrap/>
            <w:vAlign w:val="bottom"/>
            <w:hideMark/>
          </w:tcPr>
          <w:p w14:paraId="3E7B29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36B9BC57" w14:textId="77777777" w:rsidTr="002C6A66">
        <w:trPr>
          <w:trHeight w:val="300"/>
        </w:trPr>
        <w:tc>
          <w:tcPr>
            <w:tcW w:w="880" w:type="dxa"/>
            <w:tcBorders>
              <w:top w:val="nil"/>
              <w:left w:val="nil"/>
              <w:bottom w:val="nil"/>
              <w:right w:val="nil"/>
            </w:tcBorders>
            <w:shd w:val="clear" w:color="auto" w:fill="auto"/>
            <w:hideMark/>
          </w:tcPr>
          <w:p w14:paraId="3155316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161</w:t>
            </w:r>
          </w:p>
        </w:tc>
        <w:tc>
          <w:tcPr>
            <w:tcW w:w="766" w:type="dxa"/>
            <w:tcBorders>
              <w:top w:val="nil"/>
              <w:left w:val="nil"/>
              <w:bottom w:val="nil"/>
              <w:right w:val="nil"/>
            </w:tcBorders>
            <w:shd w:val="clear" w:color="auto" w:fill="auto"/>
            <w:hideMark/>
          </w:tcPr>
          <w:p w14:paraId="2C5610B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7CCD23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64D089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9.200,00</w:t>
            </w:r>
          </w:p>
        </w:tc>
        <w:tc>
          <w:tcPr>
            <w:tcW w:w="1287" w:type="dxa"/>
            <w:tcBorders>
              <w:top w:val="nil"/>
              <w:left w:val="nil"/>
              <w:bottom w:val="nil"/>
              <w:right w:val="nil"/>
            </w:tcBorders>
            <w:shd w:val="clear" w:color="auto" w:fill="auto"/>
            <w:hideMark/>
          </w:tcPr>
          <w:p w14:paraId="2F2B90B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9.586,74</w:t>
            </w:r>
          </w:p>
        </w:tc>
        <w:tc>
          <w:tcPr>
            <w:tcW w:w="1336" w:type="dxa"/>
            <w:tcBorders>
              <w:top w:val="nil"/>
              <w:left w:val="nil"/>
              <w:bottom w:val="nil"/>
              <w:right w:val="nil"/>
            </w:tcBorders>
            <w:shd w:val="clear" w:color="auto" w:fill="auto"/>
            <w:noWrap/>
            <w:vAlign w:val="bottom"/>
            <w:hideMark/>
          </w:tcPr>
          <w:p w14:paraId="355C732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7AE25F5" w14:textId="77777777" w:rsidTr="002C6A66">
        <w:trPr>
          <w:trHeight w:val="300"/>
        </w:trPr>
        <w:tc>
          <w:tcPr>
            <w:tcW w:w="880" w:type="dxa"/>
            <w:tcBorders>
              <w:top w:val="nil"/>
              <w:left w:val="nil"/>
              <w:bottom w:val="nil"/>
              <w:right w:val="nil"/>
            </w:tcBorders>
            <w:shd w:val="clear" w:color="000000" w:fill="F2F2F2"/>
            <w:vAlign w:val="center"/>
            <w:hideMark/>
          </w:tcPr>
          <w:p w14:paraId="0E7B190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237C80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7A644A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747A8C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w:t>
            </w:r>
          </w:p>
        </w:tc>
        <w:tc>
          <w:tcPr>
            <w:tcW w:w="1287" w:type="dxa"/>
            <w:tcBorders>
              <w:top w:val="nil"/>
              <w:left w:val="nil"/>
              <w:bottom w:val="nil"/>
              <w:right w:val="nil"/>
            </w:tcBorders>
            <w:shd w:val="clear" w:color="000000" w:fill="F2F2F2"/>
            <w:vAlign w:val="center"/>
            <w:hideMark/>
          </w:tcPr>
          <w:p w14:paraId="1C615D8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17.451,58</w:t>
            </w:r>
          </w:p>
        </w:tc>
        <w:tc>
          <w:tcPr>
            <w:tcW w:w="1336" w:type="dxa"/>
            <w:tcBorders>
              <w:top w:val="nil"/>
              <w:left w:val="nil"/>
              <w:bottom w:val="nil"/>
              <w:right w:val="nil"/>
            </w:tcBorders>
            <w:shd w:val="clear" w:color="000000" w:fill="F2F2F2"/>
            <w:noWrap/>
            <w:vAlign w:val="bottom"/>
            <w:hideMark/>
          </w:tcPr>
          <w:p w14:paraId="5E4D547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845B656" w14:textId="77777777" w:rsidTr="002C6A66">
        <w:trPr>
          <w:trHeight w:val="300"/>
        </w:trPr>
        <w:tc>
          <w:tcPr>
            <w:tcW w:w="880" w:type="dxa"/>
            <w:tcBorders>
              <w:top w:val="nil"/>
              <w:left w:val="nil"/>
              <w:bottom w:val="nil"/>
              <w:right w:val="nil"/>
            </w:tcBorders>
            <w:shd w:val="clear" w:color="auto" w:fill="auto"/>
            <w:hideMark/>
          </w:tcPr>
          <w:p w14:paraId="4EF301D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162</w:t>
            </w:r>
          </w:p>
        </w:tc>
        <w:tc>
          <w:tcPr>
            <w:tcW w:w="766" w:type="dxa"/>
            <w:tcBorders>
              <w:top w:val="nil"/>
              <w:left w:val="nil"/>
              <w:bottom w:val="nil"/>
              <w:right w:val="nil"/>
            </w:tcBorders>
            <w:shd w:val="clear" w:color="auto" w:fill="auto"/>
            <w:hideMark/>
          </w:tcPr>
          <w:p w14:paraId="5B9A8D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3257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5F6504D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w:t>
            </w:r>
          </w:p>
        </w:tc>
        <w:tc>
          <w:tcPr>
            <w:tcW w:w="1287" w:type="dxa"/>
            <w:tcBorders>
              <w:top w:val="nil"/>
              <w:left w:val="nil"/>
              <w:bottom w:val="nil"/>
              <w:right w:val="nil"/>
            </w:tcBorders>
            <w:shd w:val="clear" w:color="auto" w:fill="auto"/>
            <w:hideMark/>
          </w:tcPr>
          <w:p w14:paraId="4176B80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17.451,58</w:t>
            </w:r>
          </w:p>
        </w:tc>
        <w:tc>
          <w:tcPr>
            <w:tcW w:w="1336" w:type="dxa"/>
            <w:tcBorders>
              <w:top w:val="nil"/>
              <w:left w:val="nil"/>
              <w:bottom w:val="nil"/>
              <w:right w:val="nil"/>
            </w:tcBorders>
            <w:shd w:val="clear" w:color="auto" w:fill="auto"/>
            <w:noWrap/>
            <w:vAlign w:val="bottom"/>
            <w:hideMark/>
          </w:tcPr>
          <w:p w14:paraId="027F49F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1D23BDB1" w14:textId="77777777" w:rsidTr="002C6A66">
        <w:trPr>
          <w:trHeight w:val="300"/>
        </w:trPr>
        <w:tc>
          <w:tcPr>
            <w:tcW w:w="880" w:type="dxa"/>
            <w:tcBorders>
              <w:top w:val="nil"/>
              <w:left w:val="nil"/>
              <w:bottom w:val="nil"/>
              <w:right w:val="nil"/>
            </w:tcBorders>
            <w:shd w:val="clear" w:color="000000" w:fill="D9D9D9"/>
            <w:vAlign w:val="center"/>
            <w:hideMark/>
          </w:tcPr>
          <w:p w14:paraId="5570FC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A8544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598F37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27C010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27.200,00</w:t>
            </w:r>
          </w:p>
        </w:tc>
        <w:tc>
          <w:tcPr>
            <w:tcW w:w="1287" w:type="dxa"/>
            <w:tcBorders>
              <w:top w:val="nil"/>
              <w:left w:val="nil"/>
              <w:bottom w:val="nil"/>
              <w:right w:val="nil"/>
            </w:tcBorders>
            <w:shd w:val="clear" w:color="000000" w:fill="D9D9D9"/>
            <w:vAlign w:val="center"/>
            <w:hideMark/>
          </w:tcPr>
          <w:p w14:paraId="0E53CD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6.189,33</w:t>
            </w:r>
          </w:p>
        </w:tc>
        <w:tc>
          <w:tcPr>
            <w:tcW w:w="1336" w:type="dxa"/>
            <w:tcBorders>
              <w:top w:val="nil"/>
              <w:left w:val="nil"/>
              <w:bottom w:val="nil"/>
              <w:right w:val="nil"/>
            </w:tcBorders>
            <w:shd w:val="clear" w:color="000000" w:fill="D9D9D9"/>
            <w:noWrap/>
            <w:vAlign w:val="bottom"/>
            <w:hideMark/>
          </w:tcPr>
          <w:p w14:paraId="400BBB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23%</w:t>
            </w:r>
          </w:p>
        </w:tc>
      </w:tr>
      <w:tr w:rsidR="002C6A66" w:rsidRPr="002C6A66" w14:paraId="691B97CC" w14:textId="77777777" w:rsidTr="002C6A66">
        <w:trPr>
          <w:trHeight w:val="300"/>
        </w:trPr>
        <w:tc>
          <w:tcPr>
            <w:tcW w:w="880" w:type="dxa"/>
            <w:tcBorders>
              <w:top w:val="nil"/>
              <w:left w:val="nil"/>
              <w:bottom w:val="nil"/>
              <w:right w:val="nil"/>
            </w:tcBorders>
            <w:shd w:val="clear" w:color="000000" w:fill="F2F2F2"/>
            <w:vAlign w:val="center"/>
            <w:hideMark/>
          </w:tcPr>
          <w:p w14:paraId="7F30F3A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FF80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4BFF97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27677E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4.200,00</w:t>
            </w:r>
          </w:p>
        </w:tc>
        <w:tc>
          <w:tcPr>
            <w:tcW w:w="1287" w:type="dxa"/>
            <w:tcBorders>
              <w:top w:val="nil"/>
              <w:left w:val="nil"/>
              <w:bottom w:val="nil"/>
              <w:right w:val="nil"/>
            </w:tcBorders>
            <w:shd w:val="clear" w:color="000000" w:fill="F2F2F2"/>
            <w:vAlign w:val="center"/>
            <w:hideMark/>
          </w:tcPr>
          <w:p w14:paraId="487F38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3.344,34</w:t>
            </w:r>
          </w:p>
        </w:tc>
        <w:tc>
          <w:tcPr>
            <w:tcW w:w="1336" w:type="dxa"/>
            <w:tcBorders>
              <w:top w:val="nil"/>
              <w:left w:val="nil"/>
              <w:bottom w:val="nil"/>
              <w:right w:val="nil"/>
            </w:tcBorders>
            <w:shd w:val="clear" w:color="000000" w:fill="F2F2F2"/>
            <w:noWrap/>
            <w:vAlign w:val="bottom"/>
            <w:hideMark/>
          </w:tcPr>
          <w:p w14:paraId="5397296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80%</w:t>
            </w:r>
          </w:p>
        </w:tc>
      </w:tr>
      <w:tr w:rsidR="002C6A66" w:rsidRPr="002C6A66" w14:paraId="01A14155" w14:textId="77777777" w:rsidTr="002C6A66">
        <w:trPr>
          <w:trHeight w:val="300"/>
        </w:trPr>
        <w:tc>
          <w:tcPr>
            <w:tcW w:w="880" w:type="dxa"/>
            <w:tcBorders>
              <w:top w:val="nil"/>
              <w:left w:val="nil"/>
              <w:bottom w:val="nil"/>
              <w:right w:val="nil"/>
            </w:tcBorders>
            <w:shd w:val="clear" w:color="auto" w:fill="auto"/>
            <w:hideMark/>
          </w:tcPr>
          <w:p w14:paraId="629B6F5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163</w:t>
            </w:r>
          </w:p>
        </w:tc>
        <w:tc>
          <w:tcPr>
            <w:tcW w:w="766" w:type="dxa"/>
            <w:tcBorders>
              <w:top w:val="nil"/>
              <w:left w:val="nil"/>
              <w:bottom w:val="nil"/>
              <w:right w:val="nil"/>
            </w:tcBorders>
            <w:shd w:val="clear" w:color="auto" w:fill="auto"/>
            <w:hideMark/>
          </w:tcPr>
          <w:p w14:paraId="000B04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41AE9B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629953A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w:t>
            </w:r>
          </w:p>
        </w:tc>
        <w:tc>
          <w:tcPr>
            <w:tcW w:w="1287" w:type="dxa"/>
            <w:tcBorders>
              <w:top w:val="nil"/>
              <w:left w:val="nil"/>
              <w:bottom w:val="nil"/>
              <w:right w:val="nil"/>
            </w:tcBorders>
            <w:shd w:val="clear" w:color="auto" w:fill="auto"/>
            <w:hideMark/>
          </w:tcPr>
          <w:p w14:paraId="2F2A81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1.267,99</w:t>
            </w:r>
          </w:p>
        </w:tc>
        <w:tc>
          <w:tcPr>
            <w:tcW w:w="1336" w:type="dxa"/>
            <w:tcBorders>
              <w:top w:val="nil"/>
              <w:left w:val="nil"/>
              <w:bottom w:val="nil"/>
              <w:right w:val="nil"/>
            </w:tcBorders>
            <w:shd w:val="clear" w:color="auto" w:fill="auto"/>
            <w:noWrap/>
            <w:vAlign w:val="bottom"/>
            <w:hideMark/>
          </w:tcPr>
          <w:p w14:paraId="0CBB1F0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55%</w:t>
            </w:r>
          </w:p>
        </w:tc>
      </w:tr>
      <w:tr w:rsidR="002C6A66" w:rsidRPr="002C6A66" w14:paraId="1BADC7CB" w14:textId="77777777" w:rsidTr="002C6A66">
        <w:trPr>
          <w:trHeight w:val="300"/>
        </w:trPr>
        <w:tc>
          <w:tcPr>
            <w:tcW w:w="880" w:type="dxa"/>
            <w:tcBorders>
              <w:top w:val="nil"/>
              <w:left w:val="nil"/>
              <w:bottom w:val="nil"/>
              <w:right w:val="nil"/>
            </w:tcBorders>
            <w:shd w:val="clear" w:color="auto" w:fill="auto"/>
            <w:hideMark/>
          </w:tcPr>
          <w:p w14:paraId="225416C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164</w:t>
            </w:r>
          </w:p>
        </w:tc>
        <w:tc>
          <w:tcPr>
            <w:tcW w:w="766" w:type="dxa"/>
            <w:tcBorders>
              <w:top w:val="nil"/>
              <w:left w:val="nil"/>
              <w:bottom w:val="nil"/>
              <w:right w:val="nil"/>
            </w:tcBorders>
            <w:shd w:val="clear" w:color="auto" w:fill="auto"/>
            <w:hideMark/>
          </w:tcPr>
          <w:p w14:paraId="0EFB5D7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5C3C620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138A4C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w:t>
            </w:r>
          </w:p>
        </w:tc>
        <w:tc>
          <w:tcPr>
            <w:tcW w:w="1287" w:type="dxa"/>
            <w:tcBorders>
              <w:top w:val="nil"/>
              <w:left w:val="nil"/>
              <w:bottom w:val="nil"/>
              <w:right w:val="nil"/>
            </w:tcBorders>
            <w:shd w:val="clear" w:color="auto" w:fill="auto"/>
            <w:hideMark/>
          </w:tcPr>
          <w:p w14:paraId="3B9551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812,10</w:t>
            </w:r>
          </w:p>
        </w:tc>
        <w:tc>
          <w:tcPr>
            <w:tcW w:w="1336" w:type="dxa"/>
            <w:tcBorders>
              <w:top w:val="nil"/>
              <w:left w:val="nil"/>
              <w:bottom w:val="nil"/>
              <w:right w:val="nil"/>
            </w:tcBorders>
            <w:shd w:val="clear" w:color="auto" w:fill="auto"/>
            <w:noWrap/>
            <w:vAlign w:val="bottom"/>
            <w:hideMark/>
          </w:tcPr>
          <w:p w14:paraId="6A6ABBA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0BBB4083" w14:textId="77777777" w:rsidTr="002C6A66">
        <w:trPr>
          <w:trHeight w:val="300"/>
        </w:trPr>
        <w:tc>
          <w:tcPr>
            <w:tcW w:w="880" w:type="dxa"/>
            <w:tcBorders>
              <w:top w:val="nil"/>
              <w:left w:val="nil"/>
              <w:bottom w:val="nil"/>
              <w:right w:val="nil"/>
            </w:tcBorders>
            <w:shd w:val="clear" w:color="auto" w:fill="auto"/>
            <w:hideMark/>
          </w:tcPr>
          <w:p w14:paraId="74D66D3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165</w:t>
            </w:r>
          </w:p>
        </w:tc>
        <w:tc>
          <w:tcPr>
            <w:tcW w:w="766" w:type="dxa"/>
            <w:tcBorders>
              <w:top w:val="nil"/>
              <w:left w:val="nil"/>
              <w:bottom w:val="nil"/>
              <w:right w:val="nil"/>
            </w:tcBorders>
            <w:shd w:val="clear" w:color="auto" w:fill="auto"/>
            <w:hideMark/>
          </w:tcPr>
          <w:p w14:paraId="6128D9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7721946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5E471E9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696C70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806,25</w:t>
            </w:r>
          </w:p>
        </w:tc>
        <w:tc>
          <w:tcPr>
            <w:tcW w:w="1336" w:type="dxa"/>
            <w:tcBorders>
              <w:top w:val="nil"/>
              <w:left w:val="nil"/>
              <w:bottom w:val="nil"/>
              <w:right w:val="nil"/>
            </w:tcBorders>
            <w:shd w:val="clear" w:color="auto" w:fill="auto"/>
            <w:noWrap/>
            <w:vAlign w:val="bottom"/>
            <w:hideMark/>
          </w:tcPr>
          <w:p w14:paraId="0034FC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161%</w:t>
            </w:r>
          </w:p>
        </w:tc>
      </w:tr>
      <w:tr w:rsidR="002C6A66" w:rsidRPr="002C6A66" w14:paraId="7706432C" w14:textId="77777777" w:rsidTr="002C6A66">
        <w:trPr>
          <w:trHeight w:val="300"/>
        </w:trPr>
        <w:tc>
          <w:tcPr>
            <w:tcW w:w="880" w:type="dxa"/>
            <w:tcBorders>
              <w:top w:val="nil"/>
              <w:left w:val="nil"/>
              <w:bottom w:val="nil"/>
              <w:right w:val="nil"/>
            </w:tcBorders>
            <w:shd w:val="clear" w:color="auto" w:fill="auto"/>
            <w:hideMark/>
          </w:tcPr>
          <w:p w14:paraId="29A6A63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166</w:t>
            </w:r>
          </w:p>
        </w:tc>
        <w:tc>
          <w:tcPr>
            <w:tcW w:w="766" w:type="dxa"/>
            <w:tcBorders>
              <w:top w:val="nil"/>
              <w:left w:val="nil"/>
              <w:bottom w:val="nil"/>
              <w:right w:val="nil"/>
            </w:tcBorders>
            <w:shd w:val="clear" w:color="auto" w:fill="auto"/>
            <w:hideMark/>
          </w:tcPr>
          <w:p w14:paraId="7943CF9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3980686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0E3125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0E6E3A0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458,00</w:t>
            </w:r>
          </w:p>
        </w:tc>
        <w:tc>
          <w:tcPr>
            <w:tcW w:w="1336" w:type="dxa"/>
            <w:tcBorders>
              <w:top w:val="nil"/>
              <w:left w:val="nil"/>
              <w:bottom w:val="nil"/>
              <w:right w:val="nil"/>
            </w:tcBorders>
            <w:shd w:val="clear" w:color="auto" w:fill="auto"/>
            <w:noWrap/>
            <w:vAlign w:val="bottom"/>
            <w:hideMark/>
          </w:tcPr>
          <w:p w14:paraId="35B4E0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1158D636" w14:textId="77777777" w:rsidTr="002C6A66">
        <w:trPr>
          <w:trHeight w:val="300"/>
        </w:trPr>
        <w:tc>
          <w:tcPr>
            <w:tcW w:w="880" w:type="dxa"/>
            <w:tcBorders>
              <w:top w:val="nil"/>
              <w:left w:val="nil"/>
              <w:bottom w:val="nil"/>
              <w:right w:val="nil"/>
            </w:tcBorders>
            <w:shd w:val="clear" w:color="000000" w:fill="F2F2F2"/>
            <w:vAlign w:val="center"/>
            <w:hideMark/>
          </w:tcPr>
          <w:p w14:paraId="464BE7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8F323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2B4D1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DC39B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22.000,00</w:t>
            </w:r>
          </w:p>
        </w:tc>
        <w:tc>
          <w:tcPr>
            <w:tcW w:w="1287" w:type="dxa"/>
            <w:tcBorders>
              <w:top w:val="nil"/>
              <w:left w:val="nil"/>
              <w:bottom w:val="nil"/>
              <w:right w:val="nil"/>
            </w:tcBorders>
            <w:shd w:val="clear" w:color="000000" w:fill="F2F2F2"/>
            <w:vAlign w:val="center"/>
            <w:hideMark/>
          </w:tcPr>
          <w:p w14:paraId="544207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2.575,71</w:t>
            </w:r>
          </w:p>
        </w:tc>
        <w:tc>
          <w:tcPr>
            <w:tcW w:w="1336" w:type="dxa"/>
            <w:tcBorders>
              <w:top w:val="nil"/>
              <w:left w:val="nil"/>
              <w:bottom w:val="nil"/>
              <w:right w:val="nil"/>
            </w:tcBorders>
            <w:shd w:val="clear" w:color="000000" w:fill="F2F2F2"/>
            <w:noWrap/>
            <w:vAlign w:val="bottom"/>
            <w:hideMark/>
          </w:tcPr>
          <w:p w14:paraId="0438C7E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w:t>
            </w:r>
          </w:p>
        </w:tc>
      </w:tr>
      <w:tr w:rsidR="002C6A66" w:rsidRPr="002C6A66" w14:paraId="44178715" w14:textId="77777777" w:rsidTr="002C6A66">
        <w:trPr>
          <w:trHeight w:val="300"/>
        </w:trPr>
        <w:tc>
          <w:tcPr>
            <w:tcW w:w="880" w:type="dxa"/>
            <w:tcBorders>
              <w:top w:val="nil"/>
              <w:left w:val="nil"/>
              <w:bottom w:val="nil"/>
              <w:right w:val="nil"/>
            </w:tcBorders>
            <w:shd w:val="clear" w:color="auto" w:fill="auto"/>
            <w:hideMark/>
          </w:tcPr>
          <w:p w14:paraId="181E966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168</w:t>
            </w:r>
          </w:p>
        </w:tc>
        <w:tc>
          <w:tcPr>
            <w:tcW w:w="766" w:type="dxa"/>
            <w:tcBorders>
              <w:top w:val="nil"/>
              <w:left w:val="nil"/>
              <w:bottom w:val="nil"/>
              <w:right w:val="nil"/>
            </w:tcBorders>
            <w:shd w:val="clear" w:color="auto" w:fill="auto"/>
            <w:hideMark/>
          </w:tcPr>
          <w:p w14:paraId="687DD85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3EE2894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13B86D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2540A2F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BB9059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99DDAC8" w14:textId="77777777" w:rsidTr="002C6A66">
        <w:trPr>
          <w:trHeight w:val="300"/>
        </w:trPr>
        <w:tc>
          <w:tcPr>
            <w:tcW w:w="880" w:type="dxa"/>
            <w:tcBorders>
              <w:top w:val="nil"/>
              <w:left w:val="nil"/>
              <w:bottom w:val="nil"/>
              <w:right w:val="nil"/>
            </w:tcBorders>
            <w:shd w:val="clear" w:color="auto" w:fill="auto"/>
            <w:hideMark/>
          </w:tcPr>
          <w:p w14:paraId="55A610B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319</w:t>
            </w:r>
          </w:p>
        </w:tc>
        <w:tc>
          <w:tcPr>
            <w:tcW w:w="766" w:type="dxa"/>
            <w:tcBorders>
              <w:top w:val="nil"/>
              <w:left w:val="nil"/>
              <w:bottom w:val="nil"/>
              <w:right w:val="nil"/>
            </w:tcBorders>
            <w:shd w:val="clear" w:color="auto" w:fill="auto"/>
            <w:hideMark/>
          </w:tcPr>
          <w:p w14:paraId="5EDB04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1349B2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0D3F30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4C3EF6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2.575,71</w:t>
            </w:r>
          </w:p>
        </w:tc>
        <w:tc>
          <w:tcPr>
            <w:tcW w:w="1336" w:type="dxa"/>
            <w:tcBorders>
              <w:top w:val="nil"/>
              <w:left w:val="nil"/>
              <w:bottom w:val="nil"/>
              <w:right w:val="nil"/>
            </w:tcBorders>
            <w:shd w:val="clear" w:color="auto" w:fill="auto"/>
            <w:noWrap/>
            <w:vAlign w:val="bottom"/>
            <w:hideMark/>
          </w:tcPr>
          <w:p w14:paraId="267B77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094F3567" w14:textId="77777777" w:rsidTr="002C6A66">
        <w:trPr>
          <w:trHeight w:val="300"/>
        </w:trPr>
        <w:tc>
          <w:tcPr>
            <w:tcW w:w="880" w:type="dxa"/>
            <w:tcBorders>
              <w:top w:val="nil"/>
              <w:left w:val="nil"/>
              <w:bottom w:val="nil"/>
              <w:right w:val="nil"/>
            </w:tcBorders>
            <w:shd w:val="clear" w:color="000000" w:fill="F2F2F2"/>
            <w:vAlign w:val="center"/>
            <w:hideMark/>
          </w:tcPr>
          <w:p w14:paraId="67DF21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6231B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3BD3FC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4E9359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2F2F2"/>
            <w:vAlign w:val="center"/>
            <w:hideMark/>
          </w:tcPr>
          <w:p w14:paraId="05E2BB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269,28</w:t>
            </w:r>
          </w:p>
        </w:tc>
        <w:tc>
          <w:tcPr>
            <w:tcW w:w="1336" w:type="dxa"/>
            <w:tcBorders>
              <w:top w:val="nil"/>
              <w:left w:val="nil"/>
              <w:bottom w:val="nil"/>
              <w:right w:val="nil"/>
            </w:tcBorders>
            <w:shd w:val="clear" w:color="000000" w:fill="F2F2F2"/>
            <w:noWrap/>
            <w:vAlign w:val="bottom"/>
            <w:hideMark/>
          </w:tcPr>
          <w:p w14:paraId="664F3F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27%</w:t>
            </w:r>
          </w:p>
        </w:tc>
      </w:tr>
      <w:tr w:rsidR="002C6A66" w:rsidRPr="002C6A66" w14:paraId="02BF5D82" w14:textId="77777777" w:rsidTr="002C6A66">
        <w:trPr>
          <w:trHeight w:val="300"/>
        </w:trPr>
        <w:tc>
          <w:tcPr>
            <w:tcW w:w="880" w:type="dxa"/>
            <w:tcBorders>
              <w:top w:val="nil"/>
              <w:left w:val="nil"/>
              <w:bottom w:val="nil"/>
              <w:right w:val="nil"/>
            </w:tcBorders>
            <w:shd w:val="clear" w:color="auto" w:fill="auto"/>
            <w:hideMark/>
          </w:tcPr>
          <w:p w14:paraId="3EC05E0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169</w:t>
            </w:r>
          </w:p>
        </w:tc>
        <w:tc>
          <w:tcPr>
            <w:tcW w:w="766" w:type="dxa"/>
            <w:tcBorders>
              <w:top w:val="nil"/>
              <w:left w:val="nil"/>
              <w:bottom w:val="nil"/>
              <w:right w:val="nil"/>
            </w:tcBorders>
            <w:shd w:val="clear" w:color="auto" w:fill="auto"/>
            <w:hideMark/>
          </w:tcPr>
          <w:p w14:paraId="74E4E3F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0C09C93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6E78A7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25B840B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898A35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2AF784D" w14:textId="77777777" w:rsidTr="002C6A66">
        <w:trPr>
          <w:trHeight w:val="300"/>
        </w:trPr>
        <w:tc>
          <w:tcPr>
            <w:tcW w:w="880" w:type="dxa"/>
            <w:tcBorders>
              <w:top w:val="nil"/>
              <w:left w:val="nil"/>
              <w:bottom w:val="nil"/>
              <w:right w:val="nil"/>
            </w:tcBorders>
            <w:shd w:val="clear" w:color="auto" w:fill="auto"/>
            <w:hideMark/>
          </w:tcPr>
          <w:p w14:paraId="0273055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320</w:t>
            </w:r>
          </w:p>
        </w:tc>
        <w:tc>
          <w:tcPr>
            <w:tcW w:w="766" w:type="dxa"/>
            <w:tcBorders>
              <w:top w:val="nil"/>
              <w:left w:val="nil"/>
              <w:bottom w:val="nil"/>
              <w:right w:val="nil"/>
            </w:tcBorders>
            <w:shd w:val="clear" w:color="auto" w:fill="auto"/>
            <w:hideMark/>
          </w:tcPr>
          <w:p w14:paraId="11A0AE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3291</w:t>
            </w:r>
          </w:p>
        </w:tc>
        <w:tc>
          <w:tcPr>
            <w:tcW w:w="8702" w:type="dxa"/>
            <w:tcBorders>
              <w:top w:val="nil"/>
              <w:left w:val="nil"/>
              <w:bottom w:val="nil"/>
              <w:right w:val="nil"/>
            </w:tcBorders>
            <w:shd w:val="clear" w:color="auto" w:fill="auto"/>
            <w:hideMark/>
          </w:tcPr>
          <w:p w14:paraId="5C544C4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rad predstavničkih i izvršnih tijela, povjerenstava i slično</w:t>
            </w:r>
          </w:p>
        </w:tc>
        <w:tc>
          <w:tcPr>
            <w:tcW w:w="1287" w:type="dxa"/>
            <w:tcBorders>
              <w:top w:val="nil"/>
              <w:left w:val="nil"/>
              <w:bottom w:val="nil"/>
              <w:right w:val="nil"/>
            </w:tcBorders>
            <w:shd w:val="clear" w:color="auto" w:fill="auto"/>
            <w:hideMark/>
          </w:tcPr>
          <w:p w14:paraId="2900015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003FD5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269,28</w:t>
            </w:r>
          </w:p>
        </w:tc>
        <w:tc>
          <w:tcPr>
            <w:tcW w:w="1336" w:type="dxa"/>
            <w:tcBorders>
              <w:top w:val="nil"/>
              <w:left w:val="nil"/>
              <w:bottom w:val="nil"/>
              <w:right w:val="nil"/>
            </w:tcBorders>
            <w:shd w:val="clear" w:color="auto" w:fill="auto"/>
            <w:noWrap/>
            <w:vAlign w:val="bottom"/>
            <w:hideMark/>
          </w:tcPr>
          <w:p w14:paraId="2BF21F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50CDB61F" w14:textId="77777777" w:rsidTr="002C6A66">
        <w:trPr>
          <w:trHeight w:val="300"/>
        </w:trPr>
        <w:tc>
          <w:tcPr>
            <w:tcW w:w="880" w:type="dxa"/>
            <w:tcBorders>
              <w:top w:val="nil"/>
              <w:left w:val="nil"/>
              <w:bottom w:val="nil"/>
              <w:right w:val="nil"/>
            </w:tcBorders>
            <w:shd w:val="clear" w:color="000000" w:fill="5050A8"/>
            <w:noWrap/>
            <w:vAlign w:val="center"/>
            <w:hideMark/>
          </w:tcPr>
          <w:p w14:paraId="20A6DB1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1011</w:t>
            </w:r>
          </w:p>
        </w:tc>
        <w:tc>
          <w:tcPr>
            <w:tcW w:w="766" w:type="dxa"/>
            <w:tcBorders>
              <w:top w:val="nil"/>
              <w:left w:val="nil"/>
              <w:bottom w:val="nil"/>
              <w:right w:val="nil"/>
            </w:tcBorders>
            <w:shd w:val="clear" w:color="000000" w:fill="5050A8"/>
            <w:noWrap/>
            <w:vAlign w:val="center"/>
            <w:hideMark/>
          </w:tcPr>
          <w:p w14:paraId="3C2F04C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2D627F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RAZVOJ I UPRAVLJANJE SUSTAVA VODOOPSKRBE, ODVODNJE I ZAŠTITE VODA</w:t>
            </w:r>
          </w:p>
        </w:tc>
        <w:tc>
          <w:tcPr>
            <w:tcW w:w="1287" w:type="dxa"/>
            <w:tcBorders>
              <w:top w:val="nil"/>
              <w:left w:val="nil"/>
              <w:bottom w:val="nil"/>
              <w:right w:val="nil"/>
            </w:tcBorders>
            <w:shd w:val="clear" w:color="000000" w:fill="5050A8"/>
            <w:noWrap/>
            <w:vAlign w:val="center"/>
            <w:hideMark/>
          </w:tcPr>
          <w:p w14:paraId="1CC8365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383.000,00</w:t>
            </w:r>
          </w:p>
        </w:tc>
        <w:tc>
          <w:tcPr>
            <w:tcW w:w="1287" w:type="dxa"/>
            <w:tcBorders>
              <w:top w:val="nil"/>
              <w:left w:val="nil"/>
              <w:bottom w:val="nil"/>
              <w:right w:val="nil"/>
            </w:tcBorders>
            <w:shd w:val="clear" w:color="000000" w:fill="5050A8"/>
            <w:noWrap/>
            <w:vAlign w:val="center"/>
            <w:hideMark/>
          </w:tcPr>
          <w:p w14:paraId="47D9EBD8"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215.288,61</w:t>
            </w:r>
          </w:p>
        </w:tc>
        <w:tc>
          <w:tcPr>
            <w:tcW w:w="1336" w:type="dxa"/>
            <w:tcBorders>
              <w:top w:val="nil"/>
              <w:left w:val="nil"/>
              <w:bottom w:val="nil"/>
              <w:right w:val="nil"/>
            </w:tcBorders>
            <w:shd w:val="clear" w:color="000000" w:fill="5050A8"/>
            <w:noWrap/>
            <w:vAlign w:val="bottom"/>
            <w:hideMark/>
          </w:tcPr>
          <w:p w14:paraId="0E398C7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56%</w:t>
            </w:r>
          </w:p>
        </w:tc>
      </w:tr>
      <w:tr w:rsidR="002C6A66" w:rsidRPr="002C6A66" w14:paraId="1846563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ED0B2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02</w:t>
            </w:r>
          </w:p>
        </w:tc>
        <w:tc>
          <w:tcPr>
            <w:tcW w:w="8702" w:type="dxa"/>
            <w:tcBorders>
              <w:top w:val="nil"/>
              <w:left w:val="nil"/>
              <w:bottom w:val="nil"/>
              <w:right w:val="nil"/>
            </w:tcBorders>
            <w:shd w:val="clear" w:color="000000" w:fill="00B0F0"/>
            <w:noWrap/>
            <w:vAlign w:val="center"/>
            <w:hideMark/>
          </w:tcPr>
          <w:p w14:paraId="27667A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sustava odvodnje oborinskih voda</w:t>
            </w:r>
          </w:p>
        </w:tc>
        <w:tc>
          <w:tcPr>
            <w:tcW w:w="1287" w:type="dxa"/>
            <w:tcBorders>
              <w:top w:val="nil"/>
              <w:left w:val="nil"/>
              <w:bottom w:val="nil"/>
              <w:right w:val="nil"/>
            </w:tcBorders>
            <w:shd w:val="clear" w:color="000000" w:fill="00B0F0"/>
            <w:noWrap/>
            <w:vAlign w:val="center"/>
            <w:hideMark/>
          </w:tcPr>
          <w:p w14:paraId="217FA2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383.000,00</w:t>
            </w:r>
          </w:p>
        </w:tc>
        <w:tc>
          <w:tcPr>
            <w:tcW w:w="1287" w:type="dxa"/>
            <w:tcBorders>
              <w:top w:val="nil"/>
              <w:left w:val="nil"/>
              <w:bottom w:val="nil"/>
              <w:right w:val="nil"/>
            </w:tcBorders>
            <w:shd w:val="clear" w:color="000000" w:fill="00B0F0"/>
            <w:noWrap/>
            <w:vAlign w:val="center"/>
            <w:hideMark/>
          </w:tcPr>
          <w:p w14:paraId="389407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215.288,61</w:t>
            </w:r>
          </w:p>
        </w:tc>
        <w:tc>
          <w:tcPr>
            <w:tcW w:w="1336" w:type="dxa"/>
            <w:tcBorders>
              <w:top w:val="nil"/>
              <w:left w:val="nil"/>
              <w:bottom w:val="nil"/>
              <w:right w:val="nil"/>
            </w:tcBorders>
            <w:shd w:val="clear" w:color="000000" w:fill="00B0F0"/>
            <w:noWrap/>
            <w:vAlign w:val="bottom"/>
            <w:hideMark/>
          </w:tcPr>
          <w:p w14:paraId="21F392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5815F44F" w14:textId="77777777" w:rsidTr="002C6A66">
        <w:trPr>
          <w:trHeight w:val="300"/>
        </w:trPr>
        <w:tc>
          <w:tcPr>
            <w:tcW w:w="880" w:type="dxa"/>
            <w:tcBorders>
              <w:top w:val="nil"/>
              <w:left w:val="nil"/>
              <w:bottom w:val="nil"/>
              <w:right w:val="nil"/>
            </w:tcBorders>
            <w:shd w:val="clear" w:color="000000" w:fill="FDE9D9"/>
            <w:noWrap/>
            <w:vAlign w:val="center"/>
            <w:hideMark/>
          </w:tcPr>
          <w:p w14:paraId="5D6743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DA090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3C9AD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1B11FC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FDE9D9"/>
            <w:noWrap/>
            <w:vAlign w:val="center"/>
            <w:hideMark/>
          </w:tcPr>
          <w:p w14:paraId="1C17C9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FDE9D9"/>
            <w:noWrap/>
            <w:vAlign w:val="bottom"/>
            <w:hideMark/>
          </w:tcPr>
          <w:p w14:paraId="5789AF4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50BC33C3" w14:textId="77777777" w:rsidTr="002C6A66">
        <w:trPr>
          <w:trHeight w:val="300"/>
        </w:trPr>
        <w:tc>
          <w:tcPr>
            <w:tcW w:w="880" w:type="dxa"/>
            <w:tcBorders>
              <w:top w:val="nil"/>
              <w:left w:val="nil"/>
              <w:bottom w:val="nil"/>
              <w:right w:val="nil"/>
            </w:tcBorders>
            <w:shd w:val="clear" w:color="000000" w:fill="BFBFBF"/>
            <w:vAlign w:val="center"/>
            <w:hideMark/>
          </w:tcPr>
          <w:p w14:paraId="5D4A59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854DB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A71B2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6CB0F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BFBFBF"/>
            <w:vAlign w:val="center"/>
            <w:hideMark/>
          </w:tcPr>
          <w:p w14:paraId="271D88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BFBFBF"/>
            <w:noWrap/>
            <w:vAlign w:val="bottom"/>
            <w:hideMark/>
          </w:tcPr>
          <w:p w14:paraId="33048D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4CD4CC45" w14:textId="77777777" w:rsidTr="002C6A66">
        <w:trPr>
          <w:trHeight w:val="300"/>
        </w:trPr>
        <w:tc>
          <w:tcPr>
            <w:tcW w:w="880" w:type="dxa"/>
            <w:tcBorders>
              <w:top w:val="nil"/>
              <w:left w:val="nil"/>
              <w:bottom w:val="nil"/>
              <w:right w:val="nil"/>
            </w:tcBorders>
            <w:shd w:val="clear" w:color="000000" w:fill="D9D9D9"/>
            <w:vAlign w:val="center"/>
            <w:hideMark/>
          </w:tcPr>
          <w:p w14:paraId="5F1A9AB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AAEB81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BD876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A588E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D9D9D9"/>
            <w:vAlign w:val="center"/>
            <w:hideMark/>
          </w:tcPr>
          <w:p w14:paraId="326C8E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D9D9D9"/>
            <w:noWrap/>
            <w:vAlign w:val="bottom"/>
            <w:hideMark/>
          </w:tcPr>
          <w:p w14:paraId="09B3AB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311B60F6" w14:textId="77777777" w:rsidTr="002C6A66">
        <w:trPr>
          <w:trHeight w:val="300"/>
        </w:trPr>
        <w:tc>
          <w:tcPr>
            <w:tcW w:w="880" w:type="dxa"/>
            <w:tcBorders>
              <w:top w:val="nil"/>
              <w:left w:val="nil"/>
              <w:bottom w:val="nil"/>
              <w:right w:val="nil"/>
            </w:tcBorders>
            <w:shd w:val="clear" w:color="000000" w:fill="F2F2F2"/>
            <w:vAlign w:val="center"/>
            <w:hideMark/>
          </w:tcPr>
          <w:p w14:paraId="1AAD59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74F1C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0FAB4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CF19E3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F2F2F2"/>
            <w:vAlign w:val="center"/>
            <w:hideMark/>
          </w:tcPr>
          <w:p w14:paraId="4C4EC6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F2F2F2"/>
            <w:noWrap/>
            <w:vAlign w:val="bottom"/>
            <w:hideMark/>
          </w:tcPr>
          <w:p w14:paraId="05127B9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4EE06206" w14:textId="77777777" w:rsidTr="002C6A66">
        <w:trPr>
          <w:trHeight w:val="300"/>
        </w:trPr>
        <w:tc>
          <w:tcPr>
            <w:tcW w:w="880" w:type="dxa"/>
            <w:tcBorders>
              <w:top w:val="nil"/>
              <w:left w:val="nil"/>
              <w:bottom w:val="nil"/>
              <w:right w:val="nil"/>
            </w:tcBorders>
            <w:shd w:val="clear" w:color="auto" w:fill="auto"/>
            <w:hideMark/>
          </w:tcPr>
          <w:p w14:paraId="02639D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170</w:t>
            </w:r>
          </w:p>
        </w:tc>
        <w:tc>
          <w:tcPr>
            <w:tcW w:w="766" w:type="dxa"/>
            <w:tcBorders>
              <w:top w:val="nil"/>
              <w:left w:val="nil"/>
              <w:bottom w:val="nil"/>
              <w:right w:val="nil"/>
            </w:tcBorders>
            <w:shd w:val="clear" w:color="auto" w:fill="auto"/>
            <w:hideMark/>
          </w:tcPr>
          <w:p w14:paraId="42A9928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7E67CCD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6F2B40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376.000,00</w:t>
            </w:r>
          </w:p>
        </w:tc>
        <w:tc>
          <w:tcPr>
            <w:tcW w:w="1287" w:type="dxa"/>
            <w:tcBorders>
              <w:top w:val="nil"/>
              <w:left w:val="nil"/>
              <w:bottom w:val="nil"/>
              <w:right w:val="nil"/>
            </w:tcBorders>
            <w:shd w:val="clear" w:color="auto" w:fill="auto"/>
            <w:hideMark/>
          </w:tcPr>
          <w:p w14:paraId="695594C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211.217,08</w:t>
            </w:r>
          </w:p>
        </w:tc>
        <w:tc>
          <w:tcPr>
            <w:tcW w:w="1336" w:type="dxa"/>
            <w:tcBorders>
              <w:top w:val="nil"/>
              <w:left w:val="nil"/>
              <w:bottom w:val="nil"/>
              <w:right w:val="nil"/>
            </w:tcBorders>
            <w:shd w:val="clear" w:color="auto" w:fill="auto"/>
            <w:noWrap/>
            <w:vAlign w:val="bottom"/>
            <w:hideMark/>
          </w:tcPr>
          <w:p w14:paraId="133AB93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6BEC45A6" w14:textId="77777777" w:rsidTr="002C6A66">
        <w:trPr>
          <w:trHeight w:val="300"/>
        </w:trPr>
        <w:tc>
          <w:tcPr>
            <w:tcW w:w="880" w:type="dxa"/>
            <w:tcBorders>
              <w:top w:val="nil"/>
              <w:left w:val="nil"/>
              <w:bottom w:val="nil"/>
              <w:right w:val="nil"/>
            </w:tcBorders>
            <w:shd w:val="clear" w:color="auto" w:fill="auto"/>
            <w:hideMark/>
          </w:tcPr>
          <w:p w14:paraId="111D615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323</w:t>
            </w:r>
          </w:p>
        </w:tc>
        <w:tc>
          <w:tcPr>
            <w:tcW w:w="766" w:type="dxa"/>
            <w:tcBorders>
              <w:top w:val="nil"/>
              <w:left w:val="nil"/>
              <w:bottom w:val="nil"/>
              <w:right w:val="nil"/>
            </w:tcBorders>
            <w:shd w:val="clear" w:color="auto" w:fill="auto"/>
            <w:hideMark/>
          </w:tcPr>
          <w:p w14:paraId="2F2CF6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B05751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4B6999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2D3542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2.625,00</w:t>
            </w:r>
          </w:p>
        </w:tc>
        <w:tc>
          <w:tcPr>
            <w:tcW w:w="1336" w:type="dxa"/>
            <w:tcBorders>
              <w:top w:val="nil"/>
              <w:left w:val="nil"/>
              <w:bottom w:val="nil"/>
              <w:right w:val="nil"/>
            </w:tcBorders>
            <w:shd w:val="clear" w:color="auto" w:fill="auto"/>
            <w:noWrap/>
            <w:vAlign w:val="bottom"/>
            <w:hideMark/>
          </w:tcPr>
          <w:p w14:paraId="6F3554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66%</w:t>
            </w:r>
          </w:p>
        </w:tc>
      </w:tr>
      <w:tr w:rsidR="002C6A66" w:rsidRPr="002C6A66" w14:paraId="567EF920" w14:textId="77777777" w:rsidTr="002C6A66">
        <w:trPr>
          <w:trHeight w:val="300"/>
        </w:trPr>
        <w:tc>
          <w:tcPr>
            <w:tcW w:w="880" w:type="dxa"/>
            <w:tcBorders>
              <w:top w:val="nil"/>
              <w:left w:val="nil"/>
              <w:bottom w:val="nil"/>
              <w:right w:val="nil"/>
            </w:tcBorders>
            <w:shd w:val="clear" w:color="000000" w:fill="FDE9D9"/>
            <w:noWrap/>
            <w:vAlign w:val="center"/>
            <w:hideMark/>
          </w:tcPr>
          <w:p w14:paraId="6238ED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D0620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4.3</w:t>
            </w:r>
          </w:p>
        </w:tc>
        <w:tc>
          <w:tcPr>
            <w:tcW w:w="8702" w:type="dxa"/>
            <w:tcBorders>
              <w:top w:val="nil"/>
              <w:left w:val="nil"/>
              <w:bottom w:val="nil"/>
              <w:right w:val="nil"/>
            </w:tcBorders>
            <w:shd w:val="clear" w:color="000000" w:fill="FDE9D9"/>
            <w:noWrap/>
            <w:vAlign w:val="center"/>
            <w:hideMark/>
          </w:tcPr>
          <w:p w14:paraId="2F1757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Vodni doprinos</w:t>
            </w:r>
          </w:p>
        </w:tc>
        <w:tc>
          <w:tcPr>
            <w:tcW w:w="1287" w:type="dxa"/>
            <w:tcBorders>
              <w:top w:val="nil"/>
              <w:left w:val="nil"/>
              <w:bottom w:val="nil"/>
              <w:right w:val="nil"/>
            </w:tcBorders>
            <w:shd w:val="clear" w:color="000000" w:fill="FDE9D9"/>
            <w:noWrap/>
            <w:vAlign w:val="center"/>
            <w:hideMark/>
          </w:tcPr>
          <w:p w14:paraId="2D7C4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DE9D9"/>
            <w:noWrap/>
            <w:vAlign w:val="center"/>
            <w:hideMark/>
          </w:tcPr>
          <w:p w14:paraId="131F07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FDE9D9"/>
            <w:noWrap/>
            <w:vAlign w:val="bottom"/>
            <w:hideMark/>
          </w:tcPr>
          <w:p w14:paraId="2872C8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0CCE13D8" w14:textId="77777777" w:rsidTr="002C6A66">
        <w:trPr>
          <w:trHeight w:val="300"/>
        </w:trPr>
        <w:tc>
          <w:tcPr>
            <w:tcW w:w="880" w:type="dxa"/>
            <w:tcBorders>
              <w:top w:val="nil"/>
              <w:left w:val="nil"/>
              <w:bottom w:val="nil"/>
              <w:right w:val="nil"/>
            </w:tcBorders>
            <w:shd w:val="clear" w:color="000000" w:fill="BFBFBF"/>
            <w:vAlign w:val="bottom"/>
            <w:hideMark/>
          </w:tcPr>
          <w:p w14:paraId="602815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CBD22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ED667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024129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BFBFBF"/>
            <w:vAlign w:val="bottom"/>
            <w:hideMark/>
          </w:tcPr>
          <w:p w14:paraId="18DE18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BFBFBF"/>
            <w:noWrap/>
            <w:vAlign w:val="bottom"/>
            <w:hideMark/>
          </w:tcPr>
          <w:p w14:paraId="1B5451A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73C7A686" w14:textId="77777777" w:rsidTr="002C6A66">
        <w:trPr>
          <w:trHeight w:val="300"/>
        </w:trPr>
        <w:tc>
          <w:tcPr>
            <w:tcW w:w="880" w:type="dxa"/>
            <w:tcBorders>
              <w:top w:val="nil"/>
              <w:left w:val="nil"/>
              <w:bottom w:val="nil"/>
              <w:right w:val="nil"/>
            </w:tcBorders>
            <w:shd w:val="clear" w:color="000000" w:fill="D9D9D9"/>
            <w:vAlign w:val="bottom"/>
            <w:hideMark/>
          </w:tcPr>
          <w:p w14:paraId="58DC0F9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D4E46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EF497D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5872C5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D9D9D9"/>
            <w:vAlign w:val="bottom"/>
            <w:hideMark/>
          </w:tcPr>
          <w:p w14:paraId="4611FB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D9D9D9"/>
            <w:noWrap/>
            <w:vAlign w:val="bottom"/>
            <w:hideMark/>
          </w:tcPr>
          <w:p w14:paraId="3AF212C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7512D718" w14:textId="77777777" w:rsidTr="002C6A66">
        <w:trPr>
          <w:trHeight w:val="300"/>
        </w:trPr>
        <w:tc>
          <w:tcPr>
            <w:tcW w:w="880" w:type="dxa"/>
            <w:tcBorders>
              <w:top w:val="nil"/>
              <w:left w:val="nil"/>
              <w:bottom w:val="nil"/>
              <w:right w:val="nil"/>
            </w:tcBorders>
            <w:shd w:val="clear" w:color="000000" w:fill="F2F2F2"/>
            <w:vAlign w:val="bottom"/>
            <w:hideMark/>
          </w:tcPr>
          <w:p w14:paraId="4D4C46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279B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48D8A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04F9EF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2F2F2"/>
            <w:vAlign w:val="bottom"/>
            <w:hideMark/>
          </w:tcPr>
          <w:p w14:paraId="036EC9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F2F2F2"/>
            <w:noWrap/>
            <w:vAlign w:val="bottom"/>
            <w:hideMark/>
          </w:tcPr>
          <w:p w14:paraId="4C37004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09F6D741" w14:textId="77777777" w:rsidTr="002C6A66">
        <w:trPr>
          <w:trHeight w:val="300"/>
        </w:trPr>
        <w:tc>
          <w:tcPr>
            <w:tcW w:w="880" w:type="dxa"/>
            <w:tcBorders>
              <w:top w:val="nil"/>
              <w:left w:val="nil"/>
              <w:bottom w:val="nil"/>
              <w:right w:val="nil"/>
            </w:tcBorders>
            <w:shd w:val="clear" w:color="auto" w:fill="auto"/>
            <w:hideMark/>
          </w:tcPr>
          <w:p w14:paraId="6ED2A71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171</w:t>
            </w:r>
          </w:p>
        </w:tc>
        <w:tc>
          <w:tcPr>
            <w:tcW w:w="766" w:type="dxa"/>
            <w:tcBorders>
              <w:top w:val="nil"/>
              <w:left w:val="nil"/>
              <w:bottom w:val="nil"/>
              <w:right w:val="nil"/>
            </w:tcBorders>
            <w:shd w:val="clear" w:color="auto" w:fill="auto"/>
            <w:hideMark/>
          </w:tcPr>
          <w:p w14:paraId="2261AC8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82451F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44686C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7513B42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1.446,53</w:t>
            </w:r>
          </w:p>
        </w:tc>
        <w:tc>
          <w:tcPr>
            <w:tcW w:w="1336" w:type="dxa"/>
            <w:tcBorders>
              <w:top w:val="nil"/>
              <w:left w:val="nil"/>
              <w:bottom w:val="nil"/>
              <w:right w:val="nil"/>
            </w:tcBorders>
            <w:shd w:val="clear" w:color="auto" w:fill="auto"/>
            <w:noWrap/>
            <w:vAlign w:val="bottom"/>
            <w:hideMark/>
          </w:tcPr>
          <w:p w14:paraId="0FF375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6ADC0166" w14:textId="77777777" w:rsidTr="002C6A66">
        <w:trPr>
          <w:trHeight w:val="300"/>
        </w:trPr>
        <w:tc>
          <w:tcPr>
            <w:tcW w:w="880" w:type="dxa"/>
            <w:tcBorders>
              <w:top w:val="nil"/>
              <w:left w:val="nil"/>
              <w:bottom w:val="nil"/>
              <w:right w:val="nil"/>
            </w:tcBorders>
            <w:shd w:val="clear" w:color="000000" w:fill="5050A8"/>
            <w:noWrap/>
            <w:vAlign w:val="center"/>
            <w:hideMark/>
          </w:tcPr>
          <w:p w14:paraId="5DAC84D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1012</w:t>
            </w:r>
          </w:p>
        </w:tc>
        <w:tc>
          <w:tcPr>
            <w:tcW w:w="766" w:type="dxa"/>
            <w:tcBorders>
              <w:top w:val="nil"/>
              <w:left w:val="nil"/>
              <w:bottom w:val="nil"/>
              <w:right w:val="nil"/>
            </w:tcBorders>
            <w:shd w:val="clear" w:color="000000" w:fill="5050A8"/>
            <w:noWrap/>
            <w:vAlign w:val="center"/>
            <w:hideMark/>
          </w:tcPr>
          <w:p w14:paraId="3E704C9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536668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PROSTORNO UREĐENJE I UNAPREĐENJE STANOVANJA</w:t>
            </w:r>
          </w:p>
        </w:tc>
        <w:tc>
          <w:tcPr>
            <w:tcW w:w="1287" w:type="dxa"/>
            <w:tcBorders>
              <w:top w:val="nil"/>
              <w:left w:val="nil"/>
              <w:bottom w:val="nil"/>
              <w:right w:val="nil"/>
            </w:tcBorders>
            <w:shd w:val="clear" w:color="000000" w:fill="5050A8"/>
            <w:noWrap/>
            <w:vAlign w:val="center"/>
            <w:hideMark/>
          </w:tcPr>
          <w:p w14:paraId="43088C6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3.515.196,00</w:t>
            </w:r>
          </w:p>
        </w:tc>
        <w:tc>
          <w:tcPr>
            <w:tcW w:w="1287" w:type="dxa"/>
            <w:tcBorders>
              <w:top w:val="nil"/>
              <w:left w:val="nil"/>
              <w:bottom w:val="nil"/>
              <w:right w:val="nil"/>
            </w:tcBorders>
            <w:shd w:val="clear" w:color="000000" w:fill="5050A8"/>
            <w:noWrap/>
            <w:vAlign w:val="center"/>
            <w:hideMark/>
          </w:tcPr>
          <w:p w14:paraId="39FE53C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1.860.288,55</w:t>
            </w:r>
          </w:p>
        </w:tc>
        <w:tc>
          <w:tcPr>
            <w:tcW w:w="1336" w:type="dxa"/>
            <w:tcBorders>
              <w:top w:val="nil"/>
              <w:left w:val="nil"/>
              <w:bottom w:val="nil"/>
              <w:right w:val="nil"/>
            </w:tcBorders>
            <w:shd w:val="clear" w:color="000000" w:fill="5050A8"/>
            <w:noWrap/>
            <w:vAlign w:val="bottom"/>
            <w:hideMark/>
          </w:tcPr>
          <w:p w14:paraId="6CE0103E"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53%</w:t>
            </w:r>
          </w:p>
        </w:tc>
      </w:tr>
      <w:tr w:rsidR="002C6A66" w:rsidRPr="002C6A66" w14:paraId="594C2A7A"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52E8F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03</w:t>
            </w:r>
          </w:p>
        </w:tc>
        <w:tc>
          <w:tcPr>
            <w:tcW w:w="8702" w:type="dxa"/>
            <w:tcBorders>
              <w:top w:val="nil"/>
              <w:left w:val="nil"/>
              <w:bottom w:val="nil"/>
              <w:right w:val="nil"/>
            </w:tcBorders>
            <w:shd w:val="clear" w:color="000000" w:fill="00B0F0"/>
            <w:noWrap/>
            <w:vAlign w:val="center"/>
            <w:hideMark/>
          </w:tcPr>
          <w:p w14:paraId="3631EB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Izrada prostorno planske dokumentacije</w:t>
            </w:r>
          </w:p>
        </w:tc>
        <w:tc>
          <w:tcPr>
            <w:tcW w:w="1287" w:type="dxa"/>
            <w:tcBorders>
              <w:top w:val="nil"/>
              <w:left w:val="nil"/>
              <w:bottom w:val="nil"/>
              <w:right w:val="nil"/>
            </w:tcBorders>
            <w:shd w:val="clear" w:color="000000" w:fill="00B0F0"/>
            <w:noWrap/>
            <w:vAlign w:val="center"/>
            <w:hideMark/>
          </w:tcPr>
          <w:p w14:paraId="343076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75.596,00</w:t>
            </w:r>
          </w:p>
        </w:tc>
        <w:tc>
          <w:tcPr>
            <w:tcW w:w="1287" w:type="dxa"/>
            <w:tcBorders>
              <w:top w:val="nil"/>
              <w:left w:val="nil"/>
              <w:bottom w:val="nil"/>
              <w:right w:val="nil"/>
            </w:tcBorders>
            <w:shd w:val="clear" w:color="000000" w:fill="00B0F0"/>
            <w:noWrap/>
            <w:vAlign w:val="center"/>
            <w:hideMark/>
          </w:tcPr>
          <w:p w14:paraId="423D55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10.334,26</w:t>
            </w:r>
          </w:p>
        </w:tc>
        <w:tc>
          <w:tcPr>
            <w:tcW w:w="1336" w:type="dxa"/>
            <w:tcBorders>
              <w:top w:val="nil"/>
              <w:left w:val="nil"/>
              <w:bottom w:val="nil"/>
              <w:right w:val="nil"/>
            </w:tcBorders>
            <w:shd w:val="clear" w:color="000000" w:fill="00B0F0"/>
            <w:noWrap/>
            <w:vAlign w:val="bottom"/>
            <w:hideMark/>
          </w:tcPr>
          <w:p w14:paraId="46161C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14%</w:t>
            </w:r>
          </w:p>
        </w:tc>
      </w:tr>
      <w:tr w:rsidR="002C6A66" w:rsidRPr="002C6A66" w14:paraId="59490890" w14:textId="77777777" w:rsidTr="002C6A66">
        <w:trPr>
          <w:trHeight w:val="300"/>
        </w:trPr>
        <w:tc>
          <w:tcPr>
            <w:tcW w:w="880" w:type="dxa"/>
            <w:tcBorders>
              <w:top w:val="nil"/>
              <w:left w:val="nil"/>
              <w:bottom w:val="nil"/>
              <w:right w:val="nil"/>
            </w:tcBorders>
            <w:shd w:val="clear" w:color="000000" w:fill="FDE9D9"/>
            <w:noWrap/>
            <w:vAlign w:val="center"/>
            <w:hideMark/>
          </w:tcPr>
          <w:p w14:paraId="5A0677B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52B88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22C6B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6D25FD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73.996,00</w:t>
            </w:r>
          </w:p>
        </w:tc>
        <w:tc>
          <w:tcPr>
            <w:tcW w:w="1287" w:type="dxa"/>
            <w:tcBorders>
              <w:top w:val="nil"/>
              <w:left w:val="nil"/>
              <w:bottom w:val="nil"/>
              <w:right w:val="nil"/>
            </w:tcBorders>
            <w:shd w:val="clear" w:color="000000" w:fill="FDE9D9"/>
            <w:noWrap/>
            <w:vAlign w:val="center"/>
            <w:hideMark/>
          </w:tcPr>
          <w:p w14:paraId="657426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8.834,26</w:t>
            </w:r>
          </w:p>
        </w:tc>
        <w:tc>
          <w:tcPr>
            <w:tcW w:w="1336" w:type="dxa"/>
            <w:tcBorders>
              <w:top w:val="nil"/>
              <w:left w:val="nil"/>
              <w:bottom w:val="nil"/>
              <w:right w:val="nil"/>
            </w:tcBorders>
            <w:shd w:val="clear" w:color="000000" w:fill="FDE9D9"/>
            <w:noWrap/>
            <w:vAlign w:val="bottom"/>
            <w:hideMark/>
          </w:tcPr>
          <w:p w14:paraId="33F501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w:t>
            </w:r>
          </w:p>
        </w:tc>
      </w:tr>
      <w:tr w:rsidR="002C6A66" w:rsidRPr="002C6A66" w14:paraId="4F29A74E" w14:textId="77777777" w:rsidTr="002C6A66">
        <w:trPr>
          <w:trHeight w:val="300"/>
        </w:trPr>
        <w:tc>
          <w:tcPr>
            <w:tcW w:w="880" w:type="dxa"/>
            <w:tcBorders>
              <w:top w:val="nil"/>
              <w:left w:val="nil"/>
              <w:bottom w:val="nil"/>
              <w:right w:val="nil"/>
            </w:tcBorders>
            <w:shd w:val="clear" w:color="000000" w:fill="BFBFBF"/>
            <w:vAlign w:val="center"/>
            <w:hideMark/>
          </w:tcPr>
          <w:p w14:paraId="61DA58B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089A37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B500C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90709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24.996,00</w:t>
            </w:r>
          </w:p>
        </w:tc>
        <w:tc>
          <w:tcPr>
            <w:tcW w:w="1287" w:type="dxa"/>
            <w:tcBorders>
              <w:top w:val="nil"/>
              <w:left w:val="nil"/>
              <w:bottom w:val="nil"/>
              <w:right w:val="nil"/>
            </w:tcBorders>
            <w:shd w:val="clear" w:color="000000" w:fill="BFBFBF"/>
            <w:vAlign w:val="center"/>
            <w:hideMark/>
          </w:tcPr>
          <w:p w14:paraId="3DFAF0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5.084,26</w:t>
            </w:r>
          </w:p>
        </w:tc>
        <w:tc>
          <w:tcPr>
            <w:tcW w:w="1336" w:type="dxa"/>
            <w:tcBorders>
              <w:top w:val="nil"/>
              <w:left w:val="nil"/>
              <w:bottom w:val="nil"/>
              <w:right w:val="nil"/>
            </w:tcBorders>
            <w:shd w:val="clear" w:color="000000" w:fill="BFBFBF"/>
            <w:noWrap/>
            <w:vAlign w:val="bottom"/>
            <w:hideMark/>
          </w:tcPr>
          <w:p w14:paraId="5ED93D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3B75DDB1" w14:textId="77777777" w:rsidTr="002C6A66">
        <w:trPr>
          <w:trHeight w:val="300"/>
        </w:trPr>
        <w:tc>
          <w:tcPr>
            <w:tcW w:w="880" w:type="dxa"/>
            <w:tcBorders>
              <w:top w:val="nil"/>
              <w:left w:val="nil"/>
              <w:bottom w:val="nil"/>
              <w:right w:val="nil"/>
            </w:tcBorders>
            <w:shd w:val="clear" w:color="000000" w:fill="D9D9D9"/>
            <w:vAlign w:val="center"/>
            <w:hideMark/>
          </w:tcPr>
          <w:p w14:paraId="0C043E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9F160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BFFB5E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BF1780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24.996,00</w:t>
            </w:r>
          </w:p>
        </w:tc>
        <w:tc>
          <w:tcPr>
            <w:tcW w:w="1287" w:type="dxa"/>
            <w:tcBorders>
              <w:top w:val="nil"/>
              <w:left w:val="nil"/>
              <w:bottom w:val="nil"/>
              <w:right w:val="nil"/>
            </w:tcBorders>
            <w:shd w:val="clear" w:color="000000" w:fill="D9D9D9"/>
            <w:vAlign w:val="center"/>
            <w:hideMark/>
          </w:tcPr>
          <w:p w14:paraId="799708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5.084,26</w:t>
            </w:r>
          </w:p>
        </w:tc>
        <w:tc>
          <w:tcPr>
            <w:tcW w:w="1336" w:type="dxa"/>
            <w:tcBorders>
              <w:top w:val="nil"/>
              <w:left w:val="nil"/>
              <w:bottom w:val="nil"/>
              <w:right w:val="nil"/>
            </w:tcBorders>
            <w:shd w:val="clear" w:color="000000" w:fill="D9D9D9"/>
            <w:noWrap/>
            <w:vAlign w:val="bottom"/>
            <w:hideMark/>
          </w:tcPr>
          <w:p w14:paraId="323878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23F3F535" w14:textId="77777777" w:rsidTr="002C6A66">
        <w:trPr>
          <w:trHeight w:val="300"/>
        </w:trPr>
        <w:tc>
          <w:tcPr>
            <w:tcW w:w="880" w:type="dxa"/>
            <w:tcBorders>
              <w:top w:val="nil"/>
              <w:left w:val="nil"/>
              <w:bottom w:val="nil"/>
              <w:right w:val="nil"/>
            </w:tcBorders>
            <w:shd w:val="clear" w:color="000000" w:fill="F2F2F2"/>
            <w:vAlign w:val="center"/>
            <w:hideMark/>
          </w:tcPr>
          <w:p w14:paraId="33C69D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9BCF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2575A4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D42BA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24.996,00</w:t>
            </w:r>
          </w:p>
        </w:tc>
        <w:tc>
          <w:tcPr>
            <w:tcW w:w="1287" w:type="dxa"/>
            <w:tcBorders>
              <w:top w:val="nil"/>
              <w:left w:val="nil"/>
              <w:bottom w:val="nil"/>
              <w:right w:val="nil"/>
            </w:tcBorders>
            <w:shd w:val="clear" w:color="000000" w:fill="F2F2F2"/>
            <w:vAlign w:val="center"/>
            <w:hideMark/>
          </w:tcPr>
          <w:p w14:paraId="73F129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5.084,26</w:t>
            </w:r>
          </w:p>
        </w:tc>
        <w:tc>
          <w:tcPr>
            <w:tcW w:w="1336" w:type="dxa"/>
            <w:tcBorders>
              <w:top w:val="nil"/>
              <w:left w:val="nil"/>
              <w:bottom w:val="nil"/>
              <w:right w:val="nil"/>
            </w:tcBorders>
            <w:shd w:val="clear" w:color="000000" w:fill="F2F2F2"/>
            <w:noWrap/>
            <w:vAlign w:val="bottom"/>
            <w:hideMark/>
          </w:tcPr>
          <w:p w14:paraId="05D6FE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498EFCAB" w14:textId="77777777" w:rsidTr="002C6A66">
        <w:trPr>
          <w:trHeight w:val="300"/>
        </w:trPr>
        <w:tc>
          <w:tcPr>
            <w:tcW w:w="880" w:type="dxa"/>
            <w:tcBorders>
              <w:top w:val="nil"/>
              <w:left w:val="nil"/>
              <w:bottom w:val="nil"/>
              <w:right w:val="nil"/>
            </w:tcBorders>
            <w:shd w:val="clear" w:color="auto" w:fill="auto"/>
            <w:hideMark/>
          </w:tcPr>
          <w:p w14:paraId="6112AFF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172</w:t>
            </w:r>
          </w:p>
        </w:tc>
        <w:tc>
          <w:tcPr>
            <w:tcW w:w="766" w:type="dxa"/>
            <w:tcBorders>
              <w:top w:val="nil"/>
              <w:left w:val="nil"/>
              <w:bottom w:val="nil"/>
              <w:right w:val="nil"/>
            </w:tcBorders>
            <w:shd w:val="clear" w:color="auto" w:fill="auto"/>
            <w:hideMark/>
          </w:tcPr>
          <w:p w14:paraId="24F696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230766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6DFC7C0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24.996,00</w:t>
            </w:r>
          </w:p>
        </w:tc>
        <w:tc>
          <w:tcPr>
            <w:tcW w:w="1287" w:type="dxa"/>
            <w:tcBorders>
              <w:top w:val="nil"/>
              <w:left w:val="nil"/>
              <w:bottom w:val="nil"/>
              <w:right w:val="nil"/>
            </w:tcBorders>
            <w:shd w:val="clear" w:color="auto" w:fill="auto"/>
            <w:hideMark/>
          </w:tcPr>
          <w:p w14:paraId="0A2F1A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5.084,26</w:t>
            </w:r>
          </w:p>
        </w:tc>
        <w:tc>
          <w:tcPr>
            <w:tcW w:w="1336" w:type="dxa"/>
            <w:tcBorders>
              <w:top w:val="nil"/>
              <w:left w:val="nil"/>
              <w:bottom w:val="nil"/>
              <w:right w:val="nil"/>
            </w:tcBorders>
            <w:shd w:val="clear" w:color="auto" w:fill="auto"/>
            <w:noWrap/>
            <w:vAlign w:val="bottom"/>
            <w:hideMark/>
          </w:tcPr>
          <w:p w14:paraId="4C2885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129AF829" w14:textId="77777777" w:rsidTr="002C6A66">
        <w:trPr>
          <w:trHeight w:val="300"/>
        </w:trPr>
        <w:tc>
          <w:tcPr>
            <w:tcW w:w="880" w:type="dxa"/>
            <w:tcBorders>
              <w:top w:val="nil"/>
              <w:left w:val="nil"/>
              <w:bottom w:val="nil"/>
              <w:right w:val="nil"/>
            </w:tcBorders>
            <w:shd w:val="clear" w:color="000000" w:fill="BFBFBF"/>
            <w:vAlign w:val="bottom"/>
            <w:hideMark/>
          </w:tcPr>
          <w:p w14:paraId="0D80053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354C1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589B6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F1C67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49.000,00</w:t>
            </w:r>
          </w:p>
        </w:tc>
        <w:tc>
          <w:tcPr>
            <w:tcW w:w="1287" w:type="dxa"/>
            <w:tcBorders>
              <w:top w:val="nil"/>
              <w:left w:val="nil"/>
              <w:bottom w:val="nil"/>
              <w:right w:val="nil"/>
            </w:tcBorders>
            <w:shd w:val="clear" w:color="000000" w:fill="BFBFBF"/>
            <w:vAlign w:val="bottom"/>
            <w:hideMark/>
          </w:tcPr>
          <w:p w14:paraId="2FB6D3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3.750,00</w:t>
            </w:r>
          </w:p>
        </w:tc>
        <w:tc>
          <w:tcPr>
            <w:tcW w:w="1336" w:type="dxa"/>
            <w:tcBorders>
              <w:top w:val="nil"/>
              <w:left w:val="nil"/>
              <w:bottom w:val="nil"/>
              <w:right w:val="nil"/>
            </w:tcBorders>
            <w:shd w:val="clear" w:color="000000" w:fill="BFBFBF"/>
            <w:noWrap/>
            <w:vAlign w:val="bottom"/>
            <w:hideMark/>
          </w:tcPr>
          <w:p w14:paraId="13E9FC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2BB5550D" w14:textId="77777777" w:rsidTr="002C6A66">
        <w:trPr>
          <w:trHeight w:val="300"/>
        </w:trPr>
        <w:tc>
          <w:tcPr>
            <w:tcW w:w="880" w:type="dxa"/>
            <w:tcBorders>
              <w:top w:val="nil"/>
              <w:left w:val="nil"/>
              <w:bottom w:val="nil"/>
              <w:right w:val="nil"/>
            </w:tcBorders>
            <w:shd w:val="clear" w:color="000000" w:fill="D9D9D9"/>
            <w:vAlign w:val="bottom"/>
            <w:hideMark/>
          </w:tcPr>
          <w:p w14:paraId="5E2F019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4C5D60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5498D5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1BF34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49.000,00</w:t>
            </w:r>
          </w:p>
        </w:tc>
        <w:tc>
          <w:tcPr>
            <w:tcW w:w="1287" w:type="dxa"/>
            <w:tcBorders>
              <w:top w:val="nil"/>
              <w:left w:val="nil"/>
              <w:bottom w:val="nil"/>
              <w:right w:val="nil"/>
            </w:tcBorders>
            <w:shd w:val="clear" w:color="000000" w:fill="D9D9D9"/>
            <w:vAlign w:val="bottom"/>
            <w:hideMark/>
          </w:tcPr>
          <w:p w14:paraId="7F3E44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3.750,00</w:t>
            </w:r>
          </w:p>
        </w:tc>
        <w:tc>
          <w:tcPr>
            <w:tcW w:w="1336" w:type="dxa"/>
            <w:tcBorders>
              <w:top w:val="nil"/>
              <w:left w:val="nil"/>
              <w:bottom w:val="nil"/>
              <w:right w:val="nil"/>
            </w:tcBorders>
            <w:shd w:val="clear" w:color="000000" w:fill="D9D9D9"/>
            <w:noWrap/>
            <w:vAlign w:val="bottom"/>
            <w:hideMark/>
          </w:tcPr>
          <w:p w14:paraId="12C85D7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5822038C" w14:textId="77777777" w:rsidTr="002C6A66">
        <w:trPr>
          <w:trHeight w:val="300"/>
        </w:trPr>
        <w:tc>
          <w:tcPr>
            <w:tcW w:w="880" w:type="dxa"/>
            <w:tcBorders>
              <w:top w:val="nil"/>
              <w:left w:val="nil"/>
              <w:bottom w:val="nil"/>
              <w:right w:val="nil"/>
            </w:tcBorders>
            <w:shd w:val="clear" w:color="000000" w:fill="F2F2F2"/>
            <w:vAlign w:val="bottom"/>
            <w:hideMark/>
          </w:tcPr>
          <w:p w14:paraId="668C92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9DD8D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0390D0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659806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49.000,00</w:t>
            </w:r>
          </w:p>
        </w:tc>
        <w:tc>
          <w:tcPr>
            <w:tcW w:w="1287" w:type="dxa"/>
            <w:tcBorders>
              <w:top w:val="nil"/>
              <w:left w:val="nil"/>
              <w:bottom w:val="nil"/>
              <w:right w:val="nil"/>
            </w:tcBorders>
            <w:shd w:val="clear" w:color="000000" w:fill="F2F2F2"/>
            <w:vAlign w:val="bottom"/>
            <w:hideMark/>
          </w:tcPr>
          <w:p w14:paraId="14333D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3.750,00</w:t>
            </w:r>
          </w:p>
        </w:tc>
        <w:tc>
          <w:tcPr>
            <w:tcW w:w="1336" w:type="dxa"/>
            <w:tcBorders>
              <w:top w:val="nil"/>
              <w:left w:val="nil"/>
              <w:bottom w:val="nil"/>
              <w:right w:val="nil"/>
            </w:tcBorders>
            <w:shd w:val="clear" w:color="000000" w:fill="F2F2F2"/>
            <w:noWrap/>
            <w:vAlign w:val="bottom"/>
            <w:hideMark/>
          </w:tcPr>
          <w:p w14:paraId="0CBA0A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38ADA898" w14:textId="77777777" w:rsidTr="002C6A66">
        <w:trPr>
          <w:trHeight w:val="300"/>
        </w:trPr>
        <w:tc>
          <w:tcPr>
            <w:tcW w:w="880" w:type="dxa"/>
            <w:tcBorders>
              <w:top w:val="nil"/>
              <w:left w:val="nil"/>
              <w:bottom w:val="nil"/>
              <w:right w:val="nil"/>
            </w:tcBorders>
            <w:shd w:val="clear" w:color="auto" w:fill="auto"/>
            <w:hideMark/>
          </w:tcPr>
          <w:p w14:paraId="2BEF00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173</w:t>
            </w:r>
          </w:p>
        </w:tc>
        <w:tc>
          <w:tcPr>
            <w:tcW w:w="766" w:type="dxa"/>
            <w:tcBorders>
              <w:top w:val="nil"/>
              <w:left w:val="nil"/>
              <w:bottom w:val="nil"/>
              <w:right w:val="nil"/>
            </w:tcBorders>
            <w:shd w:val="clear" w:color="auto" w:fill="auto"/>
            <w:hideMark/>
          </w:tcPr>
          <w:p w14:paraId="0B055EF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4263</w:t>
            </w:r>
          </w:p>
        </w:tc>
        <w:tc>
          <w:tcPr>
            <w:tcW w:w="8702" w:type="dxa"/>
            <w:tcBorders>
              <w:top w:val="nil"/>
              <w:left w:val="nil"/>
              <w:bottom w:val="nil"/>
              <w:right w:val="nil"/>
            </w:tcBorders>
            <w:shd w:val="clear" w:color="auto" w:fill="auto"/>
            <w:hideMark/>
          </w:tcPr>
          <w:p w14:paraId="68193C5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Umjetnička, literarna i znanstvena djela</w:t>
            </w:r>
          </w:p>
        </w:tc>
        <w:tc>
          <w:tcPr>
            <w:tcW w:w="1287" w:type="dxa"/>
            <w:tcBorders>
              <w:top w:val="nil"/>
              <w:left w:val="nil"/>
              <w:bottom w:val="nil"/>
              <w:right w:val="nil"/>
            </w:tcBorders>
            <w:shd w:val="clear" w:color="auto" w:fill="auto"/>
            <w:hideMark/>
          </w:tcPr>
          <w:p w14:paraId="2B2DA7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49.000,00</w:t>
            </w:r>
          </w:p>
        </w:tc>
        <w:tc>
          <w:tcPr>
            <w:tcW w:w="1287" w:type="dxa"/>
            <w:tcBorders>
              <w:top w:val="nil"/>
              <w:left w:val="nil"/>
              <w:bottom w:val="nil"/>
              <w:right w:val="nil"/>
            </w:tcBorders>
            <w:shd w:val="clear" w:color="auto" w:fill="auto"/>
            <w:hideMark/>
          </w:tcPr>
          <w:p w14:paraId="1186AD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3.750,00</w:t>
            </w:r>
          </w:p>
        </w:tc>
        <w:tc>
          <w:tcPr>
            <w:tcW w:w="1336" w:type="dxa"/>
            <w:tcBorders>
              <w:top w:val="nil"/>
              <w:left w:val="nil"/>
              <w:bottom w:val="nil"/>
              <w:right w:val="nil"/>
            </w:tcBorders>
            <w:shd w:val="clear" w:color="auto" w:fill="auto"/>
            <w:noWrap/>
            <w:vAlign w:val="bottom"/>
            <w:hideMark/>
          </w:tcPr>
          <w:p w14:paraId="76BFD7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4D54E7E1" w14:textId="77777777" w:rsidTr="002C6A66">
        <w:trPr>
          <w:trHeight w:val="300"/>
        </w:trPr>
        <w:tc>
          <w:tcPr>
            <w:tcW w:w="880" w:type="dxa"/>
            <w:tcBorders>
              <w:top w:val="nil"/>
              <w:left w:val="nil"/>
              <w:bottom w:val="nil"/>
              <w:right w:val="nil"/>
            </w:tcBorders>
            <w:shd w:val="clear" w:color="000000" w:fill="FDE9D9"/>
            <w:noWrap/>
            <w:vAlign w:val="center"/>
            <w:hideMark/>
          </w:tcPr>
          <w:p w14:paraId="7929965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B78D67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4.4</w:t>
            </w:r>
          </w:p>
        </w:tc>
        <w:tc>
          <w:tcPr>
            <w:tcW w:w="8702" w:type="dxa"/>
            <w:tcBorders>
              <w:top w:val="nil"/>
              <w:left w:val="nil"/>
              <w:bottom w:val="nil"/>
              <w:right w:val="nil"/>
            </w:tcBorders>
            <w:shd w:val="clear" w:color="000000" w:fill="FDE9D9"/>
            <w:noWrap/>
            <w:vAlign w:val="center"/>
            <w:hideMark/>
          </w:tcPr>
          <w:p w14:paraId="75C7F3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Naknada za legalizaciju</w:t>
            </w:r>
          </w:p>
        </w:tc>
        <w:tc>
          <w:tcPr>
            <w:tcW w:w="1287" w:type="dxa"/>
            <w:tcBorders>
              <w:top w:val="nil"/>
              <w:left w:val="nil"/>
              <w:bottom w:val="nil"/>
              <w:right w:val="nil"/>
            </w:tcBorders>
            <w:shd w:val="clear" w:color="000000" w:fill="FDE9D9"/>
            <w:noWrap/>
            <w:vAlign w:val="center"/>
            <w:hideMark/>
          </w:tcPr>
          <w:p w14:paraId="12E7EE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FDE9D9"/>
            <w:noWrap/>
            <w:vAlign w:val="center"/>
            <w:hideMark/>
          </w:tcPr>
          <w:p w14:paraId="66AA0A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DE9D9"/>
            <w:noWrap/>
            <w:vAlign w:val="bottom"/>
            <w:hideMark/>
          </w:tcPr>
          <w:p w14:paraId="246EE5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72501545" w14:textId="77777777" w:rsidTr="002C6A66">
        <w:trPr>
          <w:trHeight w:val="300"/>
        </w:trPr>
        <w:tc>
          <w:tcPr>
            <w:tcW w:w="880" w:type="dxa"/>
            <w:tcBorders>
              <w:top w:val="nil"/>
              <w:left w:val="nil"/>
              <w:bottom w:val="nil"/>
              <w:right w:val="nil"/>
            </w:tcBorders>
            <w:shd w:val="clear" w:color="000000" w:fill="BFBFBF"/>
            <w:vAlign w:val="bottom"/>
            <w:hideMark/>
          </w:tcPr>
          <w:p w14:paraId="4D506E4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1A304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05E29FF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21F73C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BFBFBF"/>
            <w:vAlign w:val="bottom"/>
            <w:hideMark/>
          </w:tcPr>
          <w:p w14:paraId="6BA8E0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BFBFBF"/>
            <w:noWrap/>
            <w:vAlign w:val="bottom"/>
            <w:hideMark/>
          </w:tcPr>
          <w:p w14:paraId="48A80E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2639A631" w14:textId="77777777" w:rsidTr="002C6A66">
        <w:trPr>
          <w:trHeight w:val="300"/>
        </w:trPr>
        <w:tc>
          <w:tcPr>
            <w:tcW w:w="880" w:type="dxa"/>
            <w:tcBorders>
              <w:top w:val="nil"/>
              <w:left w:val="nil"/>
              <w:bottom w:val="nil"/>
              <w:right w:val="nil"/>
            </w:tcBorders>
            <w:shd w:val="clear" w:color="000000" w:fill="D9D9D9"/>
            <w:vAlign w:val="bottom"/>
            <w:hideMark/>
          </w:tcPr>
          <w:p w14:paraId="054CED1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330F4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8138A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0A52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D9D9D9"/>
            <w:vAlign w:val="bottom"/>
            <w:hideMark/>
          </w:tcPr>
          <w:p w14:paraId="3A2FC8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D9D9D9"/>
            <w:noWrap/>
            <w:vAlign w:val="bottom"/>
            <w:hideMark/>
          </w:tcPr>
          <w:p w14:paraId="56200A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59987D27" w14:textId="77777777" w:rsidTr="002C6A66">
        <w:trPr>
          <w:trHeight w:val="300"/>
        </w:trPr>
        <w:tc>
          <w:tcPr>
            <w:tcW w:w="880" w:type="dxa"/>
            <w:tcBorders>
              <w:top w:val="nil"/>
              <w:left w:val="nil"/>
              <w:bottom w:val="nil"/>
              <w:right w:val="nil"/>
            </w:tcBorders>
            <w:shd w:val="clear" w:color="000000" w:fill="F2F2F2"/>
            <w:vAlign w:val="bottom"/>
            <w:hideMark/>
          </w:tcPr>
          <w:p w14:paraId="0CA95F9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8C43F9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7BC8CF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61CAC3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F2F2F2"/>
            <w:vAlign w:val="bottom"/>
            <w:hideMark/>
          </w:tcPr>
          <w:p w14:paraId="3AA86D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2F2F2"/>
            <w:noWrap/>
            <w:vAlign w:val="bottom"/>
            <w:hideMark/>
          </w:tcPr>
          <w:p w14:paraId="6A83B3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782123B0" w14:textId="77777777" w:rsidTr="002C6A66">
        <w:trPr>
          <w:trHeight w:val="300"/>
        </w:trPr>
        <w:tc>
          <w:tcPr>
            <w:tcW w:w="880" w:type="dxa"/>
            <w:tcBorders>
              <w:top w:val="nil"/>
              <w:left w:val="nil"/>
              <w:bottom w:val="nil"/>
              <w:right w:val="nil"/>
            </w:tcBorders>
            <w:shd w:val="clear" w:color="auto" w:fill="auto"/>
            <w:hideMark/>
          </w:tcPr>
          <w:p w14:paraId="4A0626C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174</w:t>
            </w:r>
          </w:p>
        </w:tc>
        <w:tc>
          <w:tcPr>
            <w:tcW w:w="766" w:type="dxa"/>
            <w:tcBorders>
              <w:top w:val="nil"/>
              <w:left w:val="nil"/>
              <w:bottom w:val="nil"/>
              <w:right w:val="nil"/>
            </w:tcBorders>
            <w:shd w:val="clear" w:color="auto" w:fill="auto"/>
            <w:hideMark/>
          </w:tcPr>
          <w:p w14:paraId="690A391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4263</w:t>
            </w:r>
          </w:p>
        </w:tc>
        <w:tc>
          <w:tcPr>
            <w:tcW w:w="8702" w:type="dxa"/>
            <w:tcBorders>
              <w:top w:val="nil"/>
              <w:left w:val="nil"/>
              <w:bottom w:val="nil"/>
              <w:right w:val="nil"/>
            </w:tcBorders>
            <w:shd w:val="clear" w:color="auto" w:fill="auto"/>
            <w:hideMark/>
          </w:tcPr>
          <w:p w14:paraId="483D2C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Umjetnička, literarna i znanstvena djela</w:t>
            </w:r>
          </w:p>
        </w:tc>
        <w:tc>
          <w:tcPr>
            <w:tcW w:w="1287" w:type="dxa"/>
            <w:tcBorders>
              <w:top w:val="nil"/>
              <w:left w:val="nil"/>
              <w:bottom w:val="nil"/>
              <w:right w:val="nil"/>
            </w:tcBorders>
            <w:shd w:val="clear" w:color="auto" w:fill="auto"/>
            <w:hideMark/>
          </w:tcPr>
          <w:p w14:paraId="6DD8827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w:t>
            </w:r>
          </w:p>
        </w:tc>
        <w:tc>
          <w:tcPr>
            <w:tcW w:w="1287" w:type="dxa"/>
            <w:tcBorders>
              <w:top w:val="nil"/>
              <w:left w:val="nil"/>
              <w:bottom w:val="nil"/>
              <w:right w:val="nil"/>
            </w:tcBorders>
            <w:shd w:val="clear" w:color="auto" w:fill="auto"/>
            <w:hideMark/>
          </w:tcPr>
          <w:p w14:paraId="26123E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336" w:type="dxa"/>
            <w:tcBorders>
              <w:top w:val="nil"/>
              <w:left w:val="nil"/>
              <w:bottom w:val="nil"/>
              <w:right w:val="nil"/>
            </w:tcBorders>
            <w:shd w:val="clear" w:color="auto" w:fill="auto"/>
            <w:noWrap/>
            <w:vAlign w:val="bottom"/>
            <w:hideMark/>
          </w:tcPr>
          <w:p w14:paraId="24EB76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6C71006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A630F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04</w:t>
            </w:r>
          </w:p>
        </w:tc>
        <w:tc>
          <w:tcPr>
            <w:tcW w:w="8702" w:type="dxa"/>
            <w:tcBorders>
              <w:top w:val="nil"/>
              <w:left w:val="nil"/>
              <w:bottom w:val="nil"/>
              <w:right w:val="nil"/>
            </w:tcBorders>
            <w:shd w:val="clear" w:color="000000" w:fill="00B0F0"/>
            <w:noWrap/>
            <w:vAlign w:val="center"/>
            <w:hideMark/>
          </w:tcPr>
          <w:p w14:paraId="35565F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javne rasvjete</w:t>
            </w:r>
          </w:p>
        </w:tc>
        <w:tc>
          <w:tcPr>
            <w:tcW w:w="1287" w:type="dxa"/>
            <w:tcBorders>
              <w:top w:val="nil"/>
              <w:left w:val="nil"/>
              <w:bottom w:val="nil"/>
              <w:right w:val="nil"/>
            </w:tcBorders>
            <w:shd w:val="clear" w:color="000000" w:fill="00B0F0"/>
            <w:noWrap/>
            <w:vAlign w:val="center"/>
            <w:hideMark/>
          </w:tcPr>
          <w:p w14:paraId="4D87FB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434.600,00</w:t>
            </w:r>
          </w:p>
        </w:tc>
        <w:tc>
          <w:tcPr>
            <w:tcW w:w="1287" w:type="dxa"/>
            <w:tcBorders>
              <w:top w:val="nil"/>
              <w:left w:val="nil"/>
              <w:bottom w:val="nil"/>
              <w:right w:val="nil"/>
            </w:tcBorders>
            <w:shd w:val="clear" w:color="000000" w:fill="00B0F0"/>
            <w:noWrap/>
            <w:vAlign w:val="center"/>
            <w:hideMark/>
          </w:tcPr>
          <w:p w14:paraId="74BB44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217.222,70</w:t>
            </w:r>
          </w:p>
        </w:tc>
        <w:tc>
          <w:tcPr>
            <w:tcW w:w="1336" w:type="dxa"/>
            <w:tcBorders>
              <w:top w:val="nil"/>
              <w:left w:val="nil"/>
              <w:bottom w:val="nil"/>
              <w:right w:val="nil"/>
            </w:tcBorders>
            <w:shd w:val="clear" w:color="000000" w:fill="00B0F0"/>
            <w:noWrap/>
            <w:vAlign w:val="bottom"/>
            <w:hideMark/>
          </w:tcPr>
          <w:p w14:paraId="4F402F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2CADF9A8" w14:textId="77777777" w:rsidTr="002C6A66">
        <w:trPr>
          <w:trHeight w:val="300"/>
        </w:trPr>
        <w:tc>
          <w:tcPr>
            <w:tcW w:w="880" w:type="dxa"/>
            <w:tcBorders>
              <w:top w:val="nil"/>
              <w:left w:val="nil"/>
              <w:bottom w:val="nil"/>
              <w:right w:val="nil"/>
            </w:tcBorders>
            <w:shd w:val="clear" w:color="000000" w:fill="FDE9D9"/>
            <w:noWrap/>
            <w:vAlign w:val="center"/>
            <w:hideMark/>
          </w:tcPr>
          <w:p w14:paraId="4628FD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D97DD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36112F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4C61F1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FDE9D9"/>
            <w:noWrap/>
            <w:vAlign w:val="center"/>
            <w:hideMark/>
          </w:tcPr>
          <w:p w14:paraId="646A70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FDE9D9"/>
            <w:noWrap/>
            <w:vAlign w:val="bottom"/>
            <w:hideMark/>
          </w:tcPr>
          <w:p w14:paraId="6271393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D2AD6E5" w14:textId="77777777" w:rsidTr="002C6A66">
        <w:trPr>
          <w:trHeight w:val="300"/>
        </w:trPr>
        <w:tc>
          <w:tcPr>
            <w:tcW w:w="880" w:type="dxa"/>
            <w:tcBorders>
              <w:top w:val="nil"/>
              <w:left w:val="nil"/>
              <w:bottom w:val="nil"/>
              <w:right w:val="nil"/>
            </w:tcBorders>
            <w:shd w:val="clear" w:color="000000" w:fill="BFBFBF"/>
            <w:vAlign w:val="bottom"/>
            <w:hideMark/>
          </w:tcPr>
          <w:p w14:paraId="294F7E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9BD26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188529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7A1C6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BFBFBF"/>
            <w:vAlign w:val="bottom"/>
            <w:hideMark/>
          </w:tcPr>
          <w:p w14:paraId="244F20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BFBFBF"/>
            <w:noWrap/>
            <w:vAlign w:val="bottom"/>
            <w:hideMark/>
          </w:tcPr>
          <w:p w14:paraId="0AA954E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33075C27" w14:textId="77777777" w:rsidTr="002C6A66">
        <w:trPr>
          <w:trHeight w:val="300"/>
        </w:trPr>
        <w:tc>
          <w:tcPr>
            <w:tcW w:w="880" w:type="dxa"/>
            <w:tcBorders>
              <w:top w:val="nil"/>
              <w:left w:val="nil"/>
              <w:bottom w:val="nil"/>
              <w:right w:val="nil"/>
            </w:tcBorders>
            <w:shd w:val="clear" w:color="000000" w:fill="D9D9D9"/>
            <w:vAlign w:val="bottom"/>
            <w:hideMark/>
          </w:tcPr>
          <w:p w14:paraId="0F82D2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8DCEF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3EEF92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07D8FC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D9D9D9"/>
            <w:vAlign w:val="bottom"/>
            <w:hideMark/>
          </w:tcPr>
          <w:p w14:paraId="2A5CE9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D9D9D9"/>
            <w:noWrap/>
            <w:vAlign w:val="bottom"/>
            <w:hideMark/>
          </w:tcPr>
          <w:p w14:paraId="497BF2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44C5A4A7" w14:textId="77777777" w:rsidTr="002C6A66">
        <w:trPr>
          <w:trHeight w:val="300"/>
        </w:trPr>
        <w:tc>
          <w:tcPr>
            <w:tcW w:w="880" w:type="dxa"/>
            <w:tcBorders>
              <w:top w:val="nil"/>
              <w:left w:val="nil"/>
              <w:bottom w:val="nil"/>
              <w:right w:val="nil"/>
            </w:tcBorders>
            <w:shd w:val="clear" w:color="000000" w:fill="F2F2F2"/>
            <w:vAlign w:val="bottom"/>
            <w:hideMark/>
          </w:tcPr>
          <w:p w14:paraId="3C6724E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BFF78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72BEA4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16B534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F2F2F2"/>
            <w:vAlign w:val="bottom"/>
            <w:hideMark/>
          </w:tcPr>
          <w:p w14:paraId="40A402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F2F2F2"/>
            <w:noWrap/>
            <w:vAlign w:val="bottom"/>
            <w:hideMark/>
          </w:tcPr>
          <w:p w14:paraId="6EF840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65C54024" w14:textId="77777777" w:rsidTr="002C6A66">
        <w:trPr>
          <w:trHeight w:val="300"/>
        </w:trPr>
        <w:tc>
          <w:tcPr>
            <w:tcW w:w="880" w:type="dxa"/>
            <w:tcBorders>
              <w:top w:val="nil"/>
              <w:left w:val="nil"/>
              <w:bottom w:val="nil"/>
              <w:right w:val="nil"/>
            </w:tcBorders>
            <w:shd w:val="clear" w:color="auto" w:fill="auto"/>
            <w:hideMark/>
          </w:tcPr>
          <w:p w14:paraId="6D4A669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175</w:t>
            </w:r>
          </w:p>
        </w:tc>
        <w:tc>
          <w:tcPr>
            <w:tcW w:w="766" w:type="dxa"/>
            <w:tcBorders>
              <w:top w:val="nil"/>
              <w:left w:val="nil"/>
              <w:bottom w:val="nil"/>
              <w:right w:val="nil"/>
            </w:tcBorders>
            <w:shd w:val="clear" w:color="auto" w:fill="auto"/>
            <w:noWrap/>
            <w:vAlign w:val="bottom"/>
            <w:hideMark/>
          </w:tcPr>
          <w:p w14:paraId="5A4DC8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752311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D5ACC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181.000,00</w:t>
            </w:r>
          </w:p>
        </w:tc>
        <w:tc>
          <w:tcPr>
            <w:tcW w:w="1287" w:type="dxa"/>
            <w:tcBorders>
              <w:top w:val="nil"/>
              <w:left w:val="nil"/>
              <w:bottom w:val="nil"/>
              <w:right w:val="nil"/>
            </w:tcBorders>
            <w:shd w:val="clear" w:color="auto" w:fill="auto"/>
            <w:hideMark/>
          </w:tcPr>
          <w:p w14:paraId="7F6140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1.347,31</w:t>
            </w:r>
          </w:p>
        </w:tc>
        <w:tc>
          <w:tcPr>
            <w:tcW w:w="1336" w:type="dxa"/>
            <w:tcBorders>
              <w:top w:val="nil"/>
              <w:left w:val="nil"/>
              <w:bottom w:val="nil"/>
              <w:right w:val="nil"/>
            </w:tcBorders>
            <w:shd w:val="clear" w:color="auto" w:fill="auto"/>
            <w:noWrap/>
            <w:vAlign w:val="bottom"/>
            <w:hideMark/>
          </w:tcPr>
          <w:p w14:paraId="50EE6C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4247DB7C" w14:textId="77777777" w:rsidTr="002C6A66">
        <w:trPr>
          <w:trHeight w:val="300"/>
        </w:trPr>
        <w:tc>
          <w:tcPr>
            <w:tcW w:w="880" w:type="dxa"/>
            <w:tcBorders>
              <w:top w:val="nil"/>
              <w:left w:val="nil"/>
              <w:bottom w:val="nil"/>
              <w:right w:val="nil"/>
            </w:tcBorders>
            <w:shd w:val="clear" w:color="000000" w:fill="FDE9D9"/>
            <w:noWrap/>
            <w:vAlign w:val="center"/>
            <w:hideMark/>
          </w:tcPr>
          <w:p w14:paraId="5B3A968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1AD46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F6EFDF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0010FE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FDE9D9"/>
            <w:noWrap/>
            <w:vAlign w:val="center"/>
            <w:hideMark/>
          </w:tcPr>
          <w:p w14:paraId="26EF7A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FDE9D9"/>
            <w:noWrap/>
            <w:vAlign w:val="bottom"/>
            <w:hideMark/>
          </w:tcPr>
          <w:p w14:paraId="4C465C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080DE4B" w14:textId="77777777" w:rsidTr="002C6A66">
        <w:trPr>
          <w:trHeight w:val="300"/>
        </w:trPr>
        <w:tc>
          <w:tcPr>
            <w:tcW w:w="880" w:type="dxa"/>
            <w:tcBorders>
              <w:top w:val="nil"/>
              <w:left w:val="nil"/>
              <w:bottom w:val="nil"/>
              <w:right w:val="nil"/>
            </w:tcBorders>
            <w:shd w:val="clear" w:color="000000" w:fill="BFBFBF"/>
            <w:vAlign w:val="bottom"/>
            <w:hideMark/>
          </w:tcPr>
          <w:p w14:paraId="59BC0AE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DFBE8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41874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92A0C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BFBFBF"/>
            <w:vAlign w:val="bottom"/>
            <w:hideMark/>
          </w:tcPr>
          <w:p w14:paraId="7D274C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BFBFBF"/>
            <w:noWrap/>
            <w:vAlign w:val="bottom"/>
            <w:hideMark/>
          </w:tcPr>
          <w:p w14:paraId="67A42D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34DC5029" w14:textId="77777777" w:rsidTr="002C6A66">
        <w:trPr>
          <w:trHeight w:val="300"/>
        </w:trPr>
        <w:tc>
          <w:tcPr>
            <w:tcW w:w="880" w:type="dxa"/>
            <w:tcBorders>
              <w:top w:val="nil"/>
              <w:left w:val="nil"/>
              <w:bottom w:val="nil"/>
              <w:right w:val="nil"/>
            </w:tcBorders>
            <w:shd w:val="clear" w:color="000000" w:fill="D9D9D9"/>
            <w:vAlign w:val="bottom"/>
            <w:hideMark/>
          </w:tcPr>
          <w:p w14:paraId="0ADC96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B8C29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5B0E0F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56B65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D9D9D9"/>
            <w:vAlign w:val="bottom"/>
            <w:hideMark/>
          </w:tcPr>
          <w:p w14:paraId="440EF3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D9D9D9"/>
            <w:noWrap/>
            <w:vAlign w:val="bottom"/>
            <w:hideMark/>
          </w:tcPr>
          <w:p w14:paraId="0C9B175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5E64311A" w14:textId="77777777" w:rsidTr="002C6A66">
        <w:trPr>
          <w:trHeight w:val="300"/>
        </w:trPr>
        <w:tc>
          <w:tcPr>
            <w:tcW w:w="880" w:type="dxa"/>
            <w:tcBorders>
              <w:top w:val="nil"/>
              <w:left w:val="nil"/>
              <w:bottom w:val="nil"/>
              <w:right w:val="nil"/>
            </w:tcBorders>
            <w:shd w:val="clear" w:color="000000" w:fill="F2F2F2"/>
            <w:vAlign w:val="bottom"/>
            <w:hideMark/>
          </w:tcPr>
          <w:p w14:paraId="02FBF4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6E5C0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0728F8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49D375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F2F2F2"/>
            <w:vAlign w:val="bottom"/>
            <w:hideMark/>
          </w:tcPr>
          <w:p w14:paraId="5057AE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F2F2F2"/>
            <w:noWrap/>
            <w:vAlign w:val="bottom"/>
            <w:hideMark/>
          </w:tcPr>
          <w:p w14:paraId="4EBDB20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3012B82" w14:textId="77777777" w:rsidTr="002C6A66">
        <w:trPr>
          <w:trHeight w:val="300"/>
        </w:trPr>
        <w:tc>
          <w:tcPr>
            <w:tcW w:w="880" w:type="dxa"/>
            <w:tcBorders>
              <w:top w:val="nil"/>
              <w:left w:val="nil"/>
              <w:bottom w:val="nil"/>
              <w:right w:val="nil"/>
            </w:tcBorders>
            <w:shd w:val="clear" w:color="auto" w:fill="auto"/>
            <w:noWrap/>
            <w:vAlign w:val="bottom"/>
            <w:hideMark/>
          </w:tcPr>
          <w:p w14:paraId="44BC9BD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176</w:t>
            </w:r>
          </w:p>
        </w:tc>
        <w:tc>
          <w:tcPr>
            <w:tcW w:w="766" w:type="dxa"/>
            <w:tcBorders>
              <w:top w:val="nil"/>
              <w:left w:val="nil"/>
              <w:bottom w:val="nil"/>
              <w:right w:val="nil"/>
            </w:tcBorders>
            <w:shd w:val="clear" w:color="auto" w:fill="auto"/>
            <w:noWrap/>
            <w:vAlign w:val="bottom"/>
            <w:hideMark/>
          </w:tcPr>
          <w:p w14:paraId="12B4834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321DA07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noWrap/>
            <w:vAlign w:val="bottom"/>
            <w:hideMark/>
          </w:tcPr>
          <w:p w14:paraId="35A12B3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253.600,00</w:t>
            </w:r>
          </w:p>
        </w:tc>
        <w:tc>
          <w:tcPr>
            <w:tcW w:w="1287" w:type="dxa"/>
            <w:tcBorders>
              <w:top w:val="nil"/>
              <w:left w:val="nil"/>
              <w:bottom w:val="nil"/>
              <w:right w:val="nil"/>
            </w:tcBorders>
            <w:shd w:val="clear" w:color="auto" w:fill="auto"/>
            <w:noWrap/>
            <w:vAlign w:val="bottom"/>
            <w:hideMark/>
          </w:tcPr>
          <w:p w14:paraId="0303320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215.875,39</w:t>
            </w:r>
          </w:p>
        </w:tc>
        <w:tc>
          <w:tcPr>
            <w:tcW w:w="1336" w:type="dxa"/>
            <w:tcBorders>
              <w:top w:val="nil"/>
              <w:left w:val="nil"/>
              <w:bottom w:val="nil"/>
              <w:right w:val="nil"/>
            </w:tcBorders>
            <w:shd w:val="clear" w:color="auto" w:fill="auto"/>
            <w:noWrap/>
            <w:vAlign w:val="bottom"/>
            <w:hideMark/>
          </w:tcPr>
          <w:p w14:paraId="2CA3CD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8D8296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EEECD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05</w:t>
            </w:r>
          </w:p>
        </w:tc>
        <w:tc>
          <w:tcPr>
            <w:tcW w:w="8702" w:type="dxa"/>
            <w:tcBorders>
              <w:top w:val="nil"/>
              <w:left w:val="nil"/>
              <w:bottom w:val="nil"/>
              <w:right w:val="nil"/>
            </w:tcBorders>
            <w:shd w:val="clear" w:color="000000" w:fill="00B0F0"/>
            <w:noWrap/>
            <w:vAlign w:val="center"/>
            <w:hideMark/>
          </w:tcPr>
          <w:p w14:paraId="2A4AC49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Nadogradnja groblja Ban</w:t>
            </w:r>
          </w:p>
        </w:tc>
        <w:tc>
          <w:tcPr>
            <w:tcW w:w="1287" w:type="dxa"/>
            <w:tcBorders>
              <w:top w:val="nil"/>
              <w:left w:val="nil"/>
              <w:bottom w:val="nil"/>
              <w:right w:val="nil"/>
            </w:tcBorders>
            <w:shd w:val="clear" w:color="000000" w:fill="00B0F0"/>
            <w:noWrap/>
            <w:vAlign w:val="center"/>
            <w:hideMark/>
          </w:tcPr>
          <w:p w14:paraId="11644B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1.260.000,00</w:t>
            </w:r>
          </w:p>
        </w:tc>
        <w:tc>
          <w:tcPr>
            <w:tcW w:w="1287" w:type="dxa"/>
            <w:tcBorders>
              <w:top w:val="nil"/>
              <w:left w:val="nil"/>
              <w:bottom w:val="nil"/>
              <w:right w:val="nil"/>
            </w:tcBorders>
            <w:shd w:val="clear" w:color="000000" w:fill="00B0F0"/>
            <w:noWrap/>
            <w:vAlign w:val="center"/>
            <w:hideMark/>
          </w:tcPr>
          <w:p w14:paraId="4FBC5F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695.897,54</w:t>
            </w:r>
          </w:p>
        </w:tc>
        <w:tc>
          <w:tcPr>
            <w:tcW w:w="1336" w:type="dxa"/>
            <w:tcBorders>
              <w:top w:val="nil"/>
              <w:left w:val="nil"/>
              <w:bottom w:val="nil"/>
              <w:right w:val="nil"/>
            </w:tcBorders>
            <w:shd w:val="clear" w:color="000000" w:fill="00B0F0"/>
            <w:noWrap/>
            <w:vAlign w:val="bottom"/>
            <w:hideMark/>
          </w:tcPr>
          <w:p w14:paraId="089720F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55%</w:t>
            </w:r>
          </w:p>
        </w:tc>
      </w:tr>
      <w:tr w:rsidR="002C6A66" w:rsidRPr="002C6A66" w14:paraId="67AEF7E3" w14:textId="77777777" w:rsidTr="002C6A66">
        <w:trPr>
          <w:trHeight w:val="300"/>
        </w:trPr>
        <w:tc>
          <w:tcPr>
            <w:tcW w:w="880" w:type="dxa"/>
            <w:tcBorders>
              <w:top w:val="nil"/>
              <w:left w:val="nil"/>
              <w:bottom w:val="nil"/>
              <w:right w:val="nil"/>
            </w:tcBorders>
            <w:shd w:val="clear" w:color="000000" w:fill="FDE9D9"/>
            <w:noWrap/>
            <w:vAlign w:val="center"/>
            <w:hideMark/>
          </w:tcPr>
          <w:p w14:paraId="07BA0CF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78F6B4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413EB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B47CD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1.050.000,00</w:t>
            </w:r>
          </w:p>
        </w:tc>
        <w:tc>
          <w:tcPr>
            <w:tcW w:w="1287" w:type="dxa"/>
            <w:tcBorders>
              <w:top w:val="nil"/>
              <w:left w:val="nil"/>
              <w:bottom w:val="nil"/>
              <w:right w:val="nil"/>
            </w:tcBorders>
            <w:shd w:val="clear" w:color="000000" w:fill="FDE9D9"/>
            <w:noWrap/>
            <w:vAlign w:val="center"/>
            <w:hideMark/>
          </w:tcPr>
          <w:p w14:paraId="7CA3ED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544.893,72</w:t>
            </w:r>
          </w:p>
        </w:tc>
        <w:tc>
          <w:tcPr>
            <w:tcW w:w="1336" w:type="dxa"/>
            <w:tcBorders>
              <w:top w:val="nil"/>
              <w:left w:val="nil"/>
              <w:bottom w:val="nil"/>
              <w:right w:val="nil"/>
            </w:tcBorders>
            <w:shd w:val="clear" w:color="000000" w:fill="FDE9D9"/>
            <w:noWrap/>
            <w:vAlign w:val="bottom"/>
            <w:hideMark/>
          </w:tcPr>
          <w:p w14:paraId="37D0FE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583AAAAB" w14:textId="77777777" w:rsidTr="002C6A66">
        <w:trPr>
          <w:trHeight w:val="300"/>
        </w:trPr>
        <w:tc>
          <w:tcPr>
            <w:tcW w:w="880" w:type="dxa"/>
            <w:tcBorders>
              <w:top w:val="nil"/>
              <w:left w:val="nil"/>
              <w:bottom w:val="nil"/>
              <w:right w:val="nil"/>
            </w:tcBorders>
            <w:shd w:val="clear" w:color="000000" w:fill="BFBFBF"/>
            <w:vAlign w:val="bottom"/>
            <w:hideMark/>
          </w:tcPr>
          <w:p w14:paraId="3E689E0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4E832E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19A990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90EE6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1.050.000,00</w:t>
            </w:r>
          </w:p>
        </w:tc>
        <w:tc>
          <w:tcPr>
            <w:tcW w:w="1287" w:type="dxa"/>
            <w:tcBorders>
              <w:top w:val="nil"/>
              <w:left w:val="nil"/>
              <w:bottom w:val="nil"/>
              <w:right w:val="nil"/>
            </w:tcBorders>
            <w:shd w:val="clear" w:color="000000" w:fill="BFBFBF"/>
            <w:vAlign w:val="bottom"/>
            <w:hideMark/>
          </w:tcPr>
          <w:p w14:paraId="6BBCD99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544.893,72</w:t>
            </w:r>
          </w:p>
        </w:tc>
        <w:tc>
          <w:tcPr>
            <w:tcW w:w="1336" w:type="dxa"/>
            <w:tcBorders>
              <w:top w:val="nil"/>
              <w:left w:val="nil"/>
              <w:bottom w:val="nil"/>
              <w:right w:val="nil"/>
            </w:tcBorders>
            <w:shd w:val="clear" w:color="000000" w:fill="BFBFBF"/>
            <w:noWrap/>
            <w:vAlign w:val="bottom"/>
            <w:hideMark/>
          </w:tcPr>
          <w:p w14:paraId="46F5A1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12058D50" w14:textId="77777777" w:rsidTr="002C6A66">
        <w:trPr>
          <w:trHeight w:val="300"/>
        </w:trPr>
        <w:tc>
          <w:tcPr>
            <w:tcW w:w="880" w:type="dxa"/>
            <w:tcBorders>
              <w:top w:val="nil"/>
              <w:left w:val="nil"/>
              <w:bottom w:val="nil"/>
              <w:right w:val="nil"/>
            </w:tcBorders>
            <w:shd w:val="clear" w:color="000000" w:fill="D9D9D9"/>
            <w:vAlign w:val="bottom"/>
            <w:hideMark/>
          </w:tcPr>
          <w:p w14:paraId="5DB240D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A6DF5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077521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33A2F4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450.000,00</w:t>
            </w:r>
          </w:p>
        </w:tc>
        <w:tc>
          <w:tcPr>
            <w:tcW w:w="1287" w:type="dxa"/>
            <w:tcBorders>
              <w:top w:val="nil"/>
              <w:left w:val="nil"/>
              <w:bottom w:val="nil"/>
              <w:right w:val="nil"/>
            </w:tcBorders>
            <w:shd w:val="clear" w:color="000000" w:fill="D9D9D9"/>
            <w:vAlign w:val="bottom"/>
            <w:hideMark/>
          </w:tcPr>
          <w:p w14:paraId="0D8DEB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439.674,39</w:t>
            </w:r>
          </w:p>
        </w:tc>
        <w:tc>
          <w:tcPr>
            <w:tcW w:w="1336" w:type="dxa"/>
            <w:tcBorders>
              <w:top w:val="nil"/>
              <w:left w:val="nil"/>
              <w:bottom w:val="nil"/>
              <w:right w:val="nil"/>
            </w:tcBorders>
            <w:shd w:val="clear" w:color="000000" w:fill="D9D9D9"/>
            <w:noWrap/>
            <w:vAlign w:val="bottom"/>
            <w:hideMark/>
          </w:tcPr>
          <w:p w14:paraId="18911C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C7878E2" w14:textId="77777777" w:rsidTr="002C6A66">
        <w:trPr>
          <w:trHeight w:val="300"/>
        </w:trPr>
        <w:tc>
          <w:tcPr>
            <w:tcW w:w="880" w:type="dxa"/>
            <w:tcBorders>
              <w:top w:val="nil"/>
              <w:left w:val="nil"/>
              <w:bottom w:val="nil"/>
              <w:right w:val="nil"/>
            </w:tcBorders>
            <w:shd w:val="clear" w:color="000000" w:fill="F2F2F2"/>
            <w:vAlign w:val="bottom"/>
            <w:hideMark/>
          </w:tcPr>
          <w:p w14:paraId="7A0AEA9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FD662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2EA096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61C1FE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450.000,00</w:t>
            </w:r>
          </w:p>
        </w:tc>
        <w:tc>
          <w:tcPr>
            <w:tcW w:w="1287" w:type="dxa"/>
            <w:tcBorders>
              <w:top w:val="nil"/>
              <w:left w:val="nil"/>
              <w:bottom w:val="nil"/>
              <w:right w:val="nil"/>
            </w:tcBorders>
            <w:shd w:val="clear" w:color="000000" w:fill="F2F2F2"/>
            <w:vAlign w:val="bottom"/>
            <w:hideMark/>
          </w:tcPr>
          <w:p w14:paraId="6A3F45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439.674,39</w:t>
            </w:r>
          </w:p>
        </w:tc>
        <w:tc>
          <w:tcPr>
            <w:tcW w:w="1336" w:type="dxa"/>
            <w:tcBorders>
              <w:top w:val="nil"/>
              <w:left w:val="nil"/>
              <w:bottom w:val="nil"/>
              <w:right w:val="nil"/>
            </w:tcBorders>
            <w:shd w:val="clear" w:color="000000" w:fill="F2F2F2"/>
            <w:noWrap/>
            <w:vAlign w:val="bottom"/>
            <w:hideMark/>
          </w:tcPr>
          <w:p w14:paraId="185B2A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FD58F0A" w14:textId="77777777" w:rsidTr="002C6A66">
        <w:trPr>
          <w:trHeight w:val="300"/>
        </w:trPr>
        <w:tc>
          <w:tcPr>
            <w:tcW w:w="880" w:type="dxa"/>
            <w:tcBorders>
              <w:top w:val="nil"/>
              <w:left w:val="nil"/>
              <w:bottom w:val="nil"/>
              <w:right w:val="nil"/>
            </w:tcBorders>
            <w:shd w:val="clear" w:color="auto" w:fill="auto"/>
            <w:hideMark/>
          </w:tcPr>
          <w:p w14:paraId="34C260A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305</w:t>
            </w:r>
          </w:p>
        </w:tc>
        <w:tc>
          <w:tcPr>
            <w:tcW w:w="766" w:type="dxa"/>
            <w:tcBorders>
              <w:top w:val="nil"/>
              <w:left w:val="nil"/>
              <w:bottom w:val="nil"/>
              <w:right w:val="nil"/>
            </w:tcBorders>
            <w:shd w:val="clear" w:color="auto" w:fill="auto"/>
            <w:hideMark/>
          </w:tcPr>
          <w:p w14:paraId="2002A5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20953B7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816C4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450.000,00</w:t>
            </w:r>
          </w:p>
        </w:tc>
        <w:tc>
          <w:tcPr>
            <w:tcW w:w="1287" w:type="dxa"/>
            <w:tcBorders>
              <w:top w:val="nil"/>
              <w:left w:val="nil"/>
              <w:bottom w:val="nil"/>
              <w:right w:val="nil"/>
            </w:tcBorders>
            <w:shd w:val="clear" w:color="auto" w:fill="auto"/>
            <w:hideMark/>
          </w:tcPr>
          <w:p w14:paraId="3C75C52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439.674,39</w:t>
            </w:r>
          </w:p>
        </w:tc>
        <w:tc>
          <w:tcPr>
            <w:tcW w:w="1336" w:type="dxa"/>
            <w:tcBorders>
              <w:top w:val="nil"/>
              <w:left w:val="nil"/>
              <w:bottom w:val="nil"/>
              <w:right w:val="nil"/>
            </w:tcBorders>
            <w:shd w:val="clear" w:color="auto" w:fill="auto"/>
            <w:noWrap/>
            <w:vAlign w:val="bottom"/>
            <w:hideMark/>
          </w:tcPr>
          <w:p w14:paraId="0D18E9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60F30DC" w14:textId="77777777" w:rsidTr="002C6A66">
        <w:trPr>
          <w:trHeight w:val="300"/>
        </w:trPr>
        <w:tc>
          <w:tcPr>
            <w:tcW w:w="880" w:type="dxa"/>
            <w:tcBorders>
              <w:top w:val="nil"/>
              <w:left w:val="nil"/>
              <w:bottom w:val="nil"/>
              <w:right w:val="nil"/>
            </w:tcBorders>
            <w:shd w:val="clear" w:color="000000" w:fill="D9D9D9"/>
            <w:vAlign w:val="bottom"/>
            <w:hideMark/>
          </w:tcPr>
          <w:p w14:paraId="0EDD3D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886E9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4AC25EF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DC1F9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600.000,00</w:t>
            </w:r>
          </w:p>
        </w:tc>
        <w:tc>
          <w:tcPr>
            <w:tcW w:w="1287" w:type="dxa"/>
            <w:tcBorders>
              <w:top w:val="nil"/>
              <w:left w:val="nil"/>
              <w:bottom w:val="nil"/>
              <w:right w:val="nil"/>
            </w:tcBorders>
            <w:shd w:val="clear" w:color="000000" w:fill="D9D9D9"/>
            <w:vAlign w:val="bottom"/>
            <w:hideMark/>
          </w:tcPr>
          <w:p w14:paraId="357A7BF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105.219,33</w:t>
            </w:r>
          </w:p>
        </w:tc>
        <w:tc>
          <w:tcPr>
            <w:tcW w:w="1336" w:type="dxa"/>
            <w:tcBorders>
              <w:top w:val="nil"/>
              <w:left w:val="nil"/>
              <w:bottom w:val="nil"/>
              <w:right w:val="nil"/>
            </w:tcBorders>
            <w:shd w:val="clear" w:color="000000" w:fill="D9D9D9"/>
            <w:noWrap/>
            <w:vAlign w:val="bottom"/>
            <w:hideMark/>
          </w:tcPr>
          <w:p w14:paraId="36F1D1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18%</w:t>
            </w:r>
          </w:p>
        </w:tc>
      </w:tr>
      <w:tr w:rsidR="002C6A66" w:rsidRPr="002C6A66" w14:paraId="30CED7AB" w14:textId="77777777" w:rsidTr="002C6A66">
        <w:trPr>
          <w:trHeight w:val="300"/>
        </w:trPr>
        <w:tc>
          <w:tcPr>
            <w:tcW w:w="880" w:type="dxa"/>
            <w:tcBorders>
              <w:top w:val="nil"/>
              <w:left w:val="nil"/>
              <w:bottom w:val="nil"/>
              <w:right w:val="nil"/>
            </w:tcBorders>
            <w:shd w:val="clear" w:color="000000" w:fill="F2F2F2"/>
            <w:vAlign w:val="bottom"/>
            <w:hideMark/>
          </w:tcPr>
          <w:p w14:paraId="3FD257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381A1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1F1DEB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59DF1C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600.000,00</w:t>
            </w:r>
          </w:p>
        </w:tc>
        <w:tc>
          <w:tcPr>
            <w:tcW w:w="1287" w:type="dxa"/>
            <w:tcBorders>
              <w:top w:val="nil"/>
              <w:left w:val="nil"/>
              <w:bottom w:val="nil"/>
              <w:right w:val="nil"/>
            </w:tcBorders>
            <w:shd w:val="clear" w:color="000000" w:fill="F2F2F2"/>
            <w:vAlign w:val="bottom"/>
            <w:hideMark/>
          </w:tcPr>
          <w:p w14:paraId="5F4242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105.219,33</w:t>
            </w:r>
          </w:p>
        </w:tc>
        <w:tc>
          <w:tcPr>
            <w:tcW w:w="1336" w:type="dxa"/>
            <w:tcBorders>
              <w:top w:val="nil"/>
              <w:left w:val="nil"/>
              <w:bottom w:val="nil"/>
              <w:right w:val="nil"/>
            </w:tcBorders>
            <w:shd w:val="clear" w:color="000000" w:fill="F2F2F2"/>
            <w:noWrap/>
            <w:vAlign w:val="bottom"/>
            <w:hideMark/>
          </w:tcPr>
          <w:p w14:paraId="0BF0D2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18%</w:t>
            </w:r>
          </w:p>
        </w:tc>
      </w:tr>
      <w:tr w:rsidR="002C6A66" w:rsidRPr="002C6A66" w14:paraId="2779E871" w14:textId="77777777" w:rsidTr="002C6A66">
        <w:trPr>
          <w:trHeight w:val="300"/>
        </w:trPr>
        <w:tc>
          <w:tcPr>
            <w:tcW w:w="880" w:type="dxa"/>
            <w:tcBorders>
              <w:top w:val="nil"/>
              <w:left w:val="nil"/>
              <w:bottom w:val="nil"/>
              <w:right w:val="nil"/>
            </w:tcBorders>
            <w:shd w:val="clear" w:color="auto" w:fill="auto"/>
            <w:noWrap/>
            <w:vAlign w:val="bottom"/>
            <w:hideMark/>
          </w:tcPr>
          <w:p w14:paraId="0A34840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177</w:t>
            </w:r>
          </w:p>
        </w:tc>
        <w:tc>
          <w:tcPr>
            <w:tcW w:w="766" w:type="dxa"/>
            <w:tcBorders>
              <w:top w:val="nil"/>
              <w:left w:val="nil"/>
              <w:bottom w:val="nil"/>
              <w:right w:val="nil"/>
            </w:tcBorders>
            <w:shd w:val="clear" w:color="auto" w:fill="auto"/>
            <w:noWrap/>
            <w:vAlign w:val="bottom"/>
            <w:hideMark/>
          </w:tcPr>
          <w:p w14:paraId="1BB9D04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4277A4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noWrap/>
            <w:vAlign w:val="bottom"/>
            <w:hideMark/>
          </w:tcPr>
          <w:p w14:paraId="02F786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600.000,00</w:t>
            </w:r>
          </w:p>
        </w:tc>
        <w:tc>
          <w:tcPr>
            <w:tcW w:w="1287" w:type="dxa"/>
            <w:tcBorders>
              <w:top w:val="nil"/>
              <w:left w:val="nil"/>
              <w:bottom w:val="nil"/>
              <w:right w:val="nil"/>
            </w:tcBorders>
            <w:shd w:val="clear" w:color="auto" w:fill="auto"/>
            <w:noWrap/>
            <w:vAlign w:val="bottom"/>
            <w:hideMark/>
          </w:tcPr>
          <w:p w14:paraId="6CF2C4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105.219,33</w:t>
            </w:r>
          </w:p>
        </w:tc>
        <w:tc>
          <w:tcPr>
            <w:tcW w:w="1336" w:type="dxa"/>
            <w:tcBorders>
              <w:top w:val="nil"/>
              <w:left w:val="nil"/>
              <w:bottom w:val="nil"/>
              <w:right w:val="nil"/>
            </w:tcBorders>
            <w:shd w:val="clear" w:color="auto" w:fill="auto"/>
            <w:noWrap/>
            <w:vAlign w:val="bottom"/>
            <w:hideMark/>
          </w:tcPr>
          <w:p w14:paraId="385B73E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18%</w:t>
            </w:r>
          </w:p>
        </w:tc>
      </w:tr>
      <w:tr w:rsidR="002C6A66" w:rsidRPr="002C6A66" w14:paraId="7CCB09E7" w14:textId="77777777" w:rsidTr="002C6A66">
        <w:trPr>
          <w:trHeight w:val="300"/>
        </w:trPr>
        <w:tc>
          <w:tcPr>
            <w:tcW w:w="880" w:type="dxa"/>
            <w:tcBorders>
              <w:top w:val="nil"/>
              <w:left w:val="nil"/>
              <w:bottom w:val="nil"/>
              <w:right w:val="nil"/>
            </w:tcBorders>
            <w:shd w:val="clear" w:color="000000" w:fill="FDE9D9"/>
            <w:noWrap/>
            <w:vAlign w:val="center"/>
            <w:hideMark/>
          </w:tcPr>
          <w:p w14:paraId="0AD6FF2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5068B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17151B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1FD870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FDE9D9"/>
            <w:noWrap/>
            <w:vAlign w:val="center"/>
            <w:hideMark/>
          </w:tcPr>
          <w:p w14:paraId="4D4D72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F2A17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3F88CC3" w14:textId="77777777" w:rsidTr="002C6A66">
        <w:trPr>
          <w:trHeight w:val="300"/>
        </w:trPr>
        <w:tc>
          <w:tcPr>
            <w:tcW w:w="880" w:type="dxa"/>
            <w:tcBorders>
              <w:top w:val="nil"/>
              <w:left w:val="nil"/>
              <w:bottom w:val="nil"/>
              <w:right w:val="nil"/>
            </w:tcBorders>
            <w:shd w:val="clear" w:color="000000" w:fill="BFBFBF"/>
            <w:vAlign w:val="bottom"/>
            <w:hideMark/>
          </w:tcPr>
          <w:p w14:paraId="1447D5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2D005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217B87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AFEA7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BFBFBF"/>
            <w:vAlign w:val="bottom"/>
            <w:hideMark/>
          </w:tcPr>
          <w:p w14:paraId="3677B8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29E6BD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8AD04E2" w14:textId="77777777" w:rsidTr="002C6A66">
        <w:trPr>
          <w:trHeight w:val="300"/>
        </w:trPr>
        <w:tc>
          <w:tcPr>
            <w:tcW w:w="880" w:type="dxa"/>
            <w:tcBorders>
              <w:top w:val="nil"/>
              <w:left w:val="nil"/>
              <w:bottom w:val="nil"/>
              <w:right w:val="nil"/>
            </w:tcBorders>
            <w:shd w:val="clear" w:color="000000" w:fill="D9D9D9"/>
            <w:vAlign w:val="bottom"/>
            <w:hideMark/>
          </w:tcPr>
          <w:p w14:paraId="413CD6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5F445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vAlign w:val="bottom"/>
            <w:hideMark/>
          </w:tcPr>
          <w:p w14:paraId="170991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511B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D9D9D9"/>
            <w:vAlign w:val="bottom"/>
            <w:hideMark/>
          </w:tcPr>
          <w:p w14:paraId="7308EA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817809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D9E0F5C" w14:textId="77777777" w:rsidTr="002C6A66">
        <w:trPr>
          <w:trHeight w:val="300"/>
        </w:trPr>
        <w:tc>
          <w:tcPr>
            <w:tcW w:w="880" w:type="dxa"/>
            <w:tcBorders>
              <w:top w:val="nil"/>
              <w:left w:val="nil"/>
              <w:bottom w:val="nil"/>
              <w:right w:val="nil"/>
            </w:tcBorders>
            <w:shd w:val="clear" w:color="000000" w:fill="F2F2F2"/>
            <w:vAlign w:val="bottom"/>
            <w:hideMark/>
          </w:tcPr>
          <w:p w14:paraId="20A13EC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4F10D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vAlign w:val="bottom"/>
            <w:hideMark/>
          </w:tcPr>
          <w:p w14:paraId="0EAF8C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7FA9D5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F2F2F2"/>
            <w:vAlign w:val="bottom"/>
            <w:hideMark/>
          </w:tcPr>
          <w:p w14:paraId="3182EF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729E76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E2AA351" w14:textId="77777777" w:rsidTr="002C6A66">
        <w:trPr>
          <w:trHeight w:val="300"/>
        </w:trPr>
        <w:tc>
          <w:tcPr>
            <w:tcW w:w="880" w:type="dxa"/>
            <w:tcBorders>
              <w:top w:val="nil"/>
              <w:left w:val="nil"/>
              <w:bottom w:val="nil"/>
              <w:right w:val="nil"/>
            </w:tcBorders>
            <w:shd w:val="clear" w:color="auto" w:fill="auto"/>
            <w:hideMark/>
          </w:tcPr>
          <w:p w14:paraId="63C0332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178</w:t>
            </w:r>
          </w:p>
        </w:tc>
        <w:tc>
          <w:tcPr>
            <w:tcW w:w="766" w:type="dxa"/>
            <w:tcBorders>
              <w:top w:val="nil"/>
              <w:left w:val="nil"/>
              <w:bottom w:val="nil"/>
              <w:right w:val="nil"/>
            </w:tcBorders>
            <w:shd w:val="clear" w:color="auto" w:fill="auto"/>
            <w:hideMark/>
          </w:tcPr>
          <w:p w14:paraId="5F78682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2941082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građevinski objekti</w:t>
            </w:r>
          </w:p>
        </w:tc>
        <w:tc>
          <w:tcPr>
            <w:tcW w:w="1287" w:type="dxa"/>
            <w:tcBorders>
              <w:top w:val="nil"/>
              <w:left w:val="nil"/>
              <w:bottom w:val="nil"/>
              <w:right w:val="nil"/>
            </w:tcBorders>
            <w:shd w:val="clear" w:color="auto" w:fill="auto"/>
            <w:hideMark/>
          </w:tcPr>
          <w:p w14:paraId="3EE25B1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65.000,00</w:t>
            </w:r>
          </w:p>
        </w:tc>
        <w:tc>
          <w:tcPr>
            <w:tcW w:w="1287" w:type="dxa"/>
            <w:tcBorders>
              <w:top w:val="nil"/>
              <w:left w:val="nil"/>
              <w:bottom w:val="nil"/>
              <w:right w:val="nil"/>
            </w:tcBorders>
            <w:shd w:val="clear" w:color="auto" w:fill="auto"/>
            <w:hideMark/>
          </w:tcPr>
          <w:p w14:paraId="0CCC7D0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BE57E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E7B2E5D" w14:textId="77777777" w:rsidTr="002C6A66">
        <w:trPr>
          <w:trHeight w:val="300"/>
        </w:trPr>
        <w:tc>
          <w:tcPr>
            <w:tcW w:w="880" w:type="dxa"/>
            <w:tcBorders>
              <w:top w:val="nil"/>
              <w:left w:val="nil"/>
              <w:bottom w:val="nil"/>
              <w:right w:val="nil"/>
            </w:tcBorders>
            <w:shd w:val="clear" w:color="000000" w:fill="FDE9D9"/>
            <w:noWrap/>
            <w:vAlign w:val="center"/>
            <w:hideMark/>
          </w:tcPr>
          <w:p w14:paraId="54C82A6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E0E77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2C0930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779E06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FDE9D9"/>
            <w:noWrap/>
            <w:vAlign w:val="center"/>
            <w:hideMark/>
          </w:tcPr>
          <w:p w14:paraId="045F49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FDE9D9"/>
            <w:noWrap/>
            <w:vAlign w:val="bottom"/>
            <w:hideMark/>
          </w:tcPr>
          <w:p w14:paraId="5693C8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2B0ABBC" w14:textId="77777777" w:rsidTr="002C6A66">
        <w:trPr>
          <w:trHeight w:val="300"/>
        </w:trPr>
        <w:tc>
          <w:tcPr>
            <w:tcW w:w="880" w:type="dxa"/>
            <w:tcBorders>
              <w:top w:val="nil"/>
              <w:left w:val="nil"/>
              <w:bottom w:val="nil"/>
              <w:right w:val="nil"/>
            </w:tcBorders>
            <w:shd w:val="clear" w:color="000000" w:fill="BFBFBF"/>
            <w:vAlign w:val="bottom"/>
            <w:hideMark/>
          </w:tcPr>
          <w:p w14:paraId="56AEB30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716D6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122282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0F00E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BFBFBF"/>
            <w:vAlign w:val="bottom"/>
            <w:hideMark/>
          </w:tcPr>
          <w:p w14:paraId="24714F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BFBFBF"/>
            <w:noWrap/>
            <w:vAlign w:val="bottom"/>
            <w:hideMark/>
          </w:tcPr>
          <w:p w14:paraId="2A09BD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79446478" w14:textId="77777777" w:rsidTr="002C6A66">
        <w:trPr>
          <w:trHeight w:val="300"/>
        </w:trPr>
        <w:tc>
          <w:tcPr>
            <w:tcW w:w="880" w:type="dxa"/>
            <w:tcBorders>
              <w:top w:val="nil"/>
              <w:left w:val="nil"/>
              <w:bottom w:val="nil"/>
              <w:right w:val="nil"/>
            </w:tcBorders>
            <w:shd w:val="clear" w:color="000000" w:fill="D9D9D9"/>
            <w:vAlign w:val="bottom"/>
            <w:hideMark/>
          </w:tcPr>
          <w:p w14:paraId="5EB926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00177E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05479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63CED2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D9D9D9"/>
            <w:vAlign w:val="bottom"/>
            <w:hideMark/>
          </w:tcPr>
          <w:p w14:paraId="1060F3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D9D9D9"/>
            <w:noWrap/>
            <w:vAlign w:val="bottom"/>
            <w:hideMark/>
          </w:tcPr>
          <w:p w14:paraId="727478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65B9B86B" w14:textId="77777777" w:rsidTr="002C6A66">
        <w:trPr>
          <w:trHeight w:val="300"/>
        </w:trPr>
        <w:tc>
          <w:tcPr>
            <w:tcW w:w="880" w:type="dxa"/>
            <w:tcBorders>
              <w:top w:val="nil"/>
              <w:left w:val="nil"/>
              <w:bottom w:val="nil"/>
              <w:right w:val="nil"/>
            </w:tcBorders>
            <w:shd w:val="clear" w:color="000000" w:fill="F2F2F2"/>
            <w:vAlign w:val="bottom"/>
            <w:hideMark/>
          </w:tcPr>
          <w:p w14:paraId="4FCF416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D0D2F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5DEB44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25BF6D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F2F2F2"/>
            <w:vAlign w:val="bottom"/>
            <w:hideMark/>
          </w:tcPr>
          <w:p w14:paraId="3BDA51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F2F2F2"/>
            <w:noWrap/>
            <w:vAlign w:val="bottom"/>
            <w:hideMark/>
          </w:tcPr>
          <w:p w14:paraId="41794E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2851A33C" w14:textId="77777777" w:rsidTr="002C6A66">
        <w:trPr>
          <w:trHeight w:val="300"/>
        </w:trPr>
        <w:tc>
          <w:tcPr>
            <w:tcW w:w="880" w:type="dxa"/>
            <w:tcBorders>
              <w:top w:val="nil"/>
              <w:left w:val="nil"/>
              <w:bottom w:val="nil"/>
              <w:right w:val="nil"/>
            </w:tcBorders>
            <w:shd w:val="clear" w:color="auto" w:fill="auto"/>
            <w:hideMark/>
          </w:tcPr>
          <w:p w14:paraId="20E4BC1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179</w:t>
            </w:r>
          </w:p>
        </w:tc>
        <w:tc>
          <w:tcPr>
            <w:tcW w:w="766" w:type="dxa"/>
            <w:tcBorders>
              <w:top w:val="nil"/>
              <w:left w:val="nil"/>
              <w:bottom w:val="nil"/>
              <w:right w:val="nil"/>
            </w:tcBorders>
            <w:shd w:val="clear" w:color="auto" w:fill="auto"/>
            <w:hideMark/>
          </w:tcPr>
          <w:p w14:paraId="020F6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2400F5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3E2B4C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145.000,00</w:t>
            </w:r>
          </w:p>
        </w:tc>
        <w:tc>
          <w:tcPr>
            <w:tcW w:w="1287" w:type="dxa"/>
            <w:tcBorders>
              <w:top w:val="nil"/>
              <w:left w:val="nil"/>
              <w:bottom w:val="nil"/>
              <w:right w:val="nil"/>
            </w:tcBorders>
            <w:shd w:val="clear" w:color="auto" w:fill="auto"/>
            <w:hideMark/>
          </w:tcPr>
          <w:p w14:paraId="3B3F32E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151.003,82</w:t>
            </w:r>
          </w:p>
        </w:tc>
        <w:tc>
          <w:tcPr>
            <w:tcW w:w="1336" w:type="dxa"/>
            <w:tcBorders>
              <w:top w:val="nil"/>
              <w:left w:val="nil"/>
              <w:bottom w:val="nil"/>
              <w:right w:val="nil"/>
            </w:tcBorders>
            <w:shd w:val="clear" w:color="auto" w:fill="auto"/>
            <w:noWrap/>
            <w:vAlign w:val="bottom"/>
            <w:hideMark/>
          </w:tcPr>
          <w:p w14:paraId="0291A4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12BE855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EEFFF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06</w:t>
            </w:r>
          </w:p>
        </w:tc>
        <w:tc>
          <w:tcPr>
            <w:tcW w:w="8702" w:type="dxa"/>
            <w:tcBorders>
              <w:top w:val="nil"/>
              <w:left w:val="nil"/>
              <w:bottom w:val="nil"/>
              <w:right w:val="nil"/>
            </w:tcBorders>
            <w:shd w:val="clear" w:color="000000" w:fill="00B0F0"/>
            <w:noWrap/>
            <w:vAlign w:val="center"/>
            <w:hideMark/>
          </w:tcPr>
          <w:p w14:paraId="381E46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Osnovna škola "Sveti Martin"</w:t>
            </w:r>
          </w:p>
        </w:tc>
        <w:tc>
          <w:tcPr>
            <w:tcW w:w="1287" w:type="dxa"/>
            <w:tcBorders>
              <w:top w:val="nil"/>
              <w:left w:val="nil"/>
              <w:bottom w:val="nil"/>
              <w:right w:val="nil"/>
            </w:tcBorders>
            <w:shd w:val="clear" w:color="000000" w:fill="00B0F0"/>
            <w:noWrap/>
            <w:vAlign w:val="center"/>
            <w:hideMark/>
          </w:tcPr>
          <w:p w14:paraId="7C84A4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00B0F0"/>
            <w:noWrap/>
            <w:vAlign w:val="center"/>
            <w:hideMark/>
          </w:tcPr>
          <w:p w14:paraId="07AE4F7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452AB7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33C331A" w14:textId="77777777" w:rsidTr="002C6A66">
        <w:trPr>
          <w:trHeight w:val="300"/>
        </w:trPr>
        <w:tc>
          <w:tcPr>
            <w:tcW w:w="880" w:type="dxa"/>
            <w:tcBorders>
              <w:top w:val="nil"/>
              <w:left w:val="nil"/>
              <w:bottom w:val="nil"/>
              <w:right w:val="nil"/>
            </w:tcBorders>
            <w:shd w:val="clear" w:color="000000" w:fill="BFBFBF"/>
            <w:vAlign w:val="bottom"/>
            <w:hideMark/>
          </w:tcPr>
          <w:p w14:paraId="320DEC8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5B3747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72B4CD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D368F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BFBFBF"/>
            <w:vAlign w:val="bottom"/>
            <w:hideMark/>
          </w:tcPr>
          <w:p w14:paraId="511F5B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B07545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E29D840" w14:textId="77777777" w:rsidTr="002C6A66">
        <w:trPr>
          <w:trHeight w:val="300"/>
        </w:trPr>
        <w:tc>
          <w:tcPr>
            <w:tcW w:w="880" w:type="dxa"/>
            <w:tcBorders>
              <w:top w:val="nil"/>
              <w:left w:val="nil"/>
              <w:bottom w:val="nil"/>
              <w:right w:val="nil"/>
            </w:tcBorders>
            <w:shd w:val="clear" w:color="000000" w:fill="D9D9D9"/>
            <w:vAlign w:val="bottom"/>
            <w:hideMark/>
          </w:tcPr>
          <w:p w14:paraId="5781329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27E32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0E58D7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01613D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D9D9D9"/>
            <w:vAlign w:val="bottom"/>
            <w:hideMark/>
          </w:tcPr>
          <w:p w14:paraId="0A88CD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D36E6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F938705" w14:textId="77777777" w:rsidTr="002C6A66">
        <w:trPr>
          <w:trHeight w:val="300"/>
        </w:trPr>
        <w:tc>
          <w:tcPr>
            <w:tcW w:w="880" w:type="dxa"/>
            <w:tcBorders>
              <w:top w:val="nil"/>
              <w:left w:val="nil"/>
              <w:bottom w:val="nil"/>
              <w:right w:val="nil"/>
            </w:tcBorders>
            <w:shd w:val="clear" w:color="000000" w:fill="F2F2F2"/>
            <w:vAlign w:val="bottom"/>
            <w:hideMark/>
          </w:tcPr>
          <w:p w14:paraId="265A0D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7CD89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532BCF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52C2F4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2F2F2"/>
            <w:vAlign w:val="bottom"/>
            <w:hideMark/>
          </w:tcPr>
          <w:p w14:paraId="1C1F3E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5BD70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0F300EC" w14:textId="77777777" w:rsidTr="002C6A66">
        <w:trPr>
          <w:trHeight w:val="300"/>
        </w:trPr>
        <w:tc>
          <w:tcPr>
            <w:tcW w:w="880" w:type="dxa"/>
            <w:tcBorders>
              <w:top w:val="nil"/>
              <w:left w:val="nil"/>
              <w:bottom w:val="nil"/>
              <w:right w:val="nil"/>
            </w:tcBorders>
            <w:shd w:val="clear" w:color="auto" w:fill="auto"/>
            <w:hideMark/>
          </w:tcPr>
          <w:p w14:paraId="59AFB4D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180</w:t>
            </w:r>
          </w:p>
        </w:tc>
        <w:tc>
          <w:tcPr>
            <w:tcW w:w="766" w:type="dxa"/>
            <w:tcBorders>
              <w:top w:val="nil"/>
              <w:left w:val="nil"/>
              <w:bottom w:val="nil"/>
              <w:right w:val="nil"/>
            </w:tcBorders>
            <w:shd w:val="clear" w:color="auto" w:fill="auto"/>
            <w:hideMark/>
          </w:tcPr>
          <w:p w14:paraId="44B976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1A11150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C60C8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30.000,00</w:t>
            </w:r>
          </w:p>
        </w:tc>
        <w:tc>
          <w:tcPr>
            <w:tcW w:w="1287" w:type="dxa"/>
            <w:tcBorders>
              <w:top w:val="nil"/>
              <w:left w:val="nil"/>
              <w:bottom w:val="nil"/>
              <w:right w:val="nil"/>
            </w:tcBorders>
            <w:shd w:val="clear" w:color="auto" w:fill="auto"/>
            <w:hideMark/>
          </w:tcPr>
          <w:p w14:paraId="47FB5BC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0FC0F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197EF2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5772E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T6000 07</w:t>
            </w:r>
          </w:p>
        </w:tc>
        <w:tc>
          <w:tcPr>
            <w:tcW w:w="8702" w:type="dxa"/>
            <w:tcBorders>
              <w:top w:val="nil"/>
              <w:left w:val="nil"/>
              <w:bottom w:val="nil"/>
              <w:right w:val="nil"/>
            </w:tcBorders>
            <w:shd w:val="clear" w:color="000000" w:fill="00B0F0"/>
            <w:noWrap/>
            <w:vAlign w:val="center"/>
            <w:hideMark/>
          </w:tcPr>
          <w:p w14:paraId="7848A3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Geodetski elaborati nerazvrstanih cesta</w:t>
            </w:r>
          </w:p>
        </w:tc>
        <w:tc>
          <w:tcPr>
            <w:tcW w:w="1287" w:type="dxa"/>
            <w:tcBorders>
              <w:top w:val="nil"/>
              <w:left w:val="nil"/>
              <w:bottom w:val="nil"/>
              <w:right w:val="nil"/>
            </w:tcBorders>
            <w:shd w:val="clear" w:color="000000" w:fill="00B0F0"/>
            <w:noWrap/>
            <w:vAlign w:val="center"/>
            <w:hideMark/>
          </w:tcPr>
          <w:p w14:paraId="15AEE7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00B0F0"/>
            <w:noWrap/>
            <w:vAlign w:val="center"/>
            <w:hideMark/>
          </w:tcPr>
          <w:p w14:paraId="71E831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00B0F0"/>
            <w:noWrap/>
            <w:vAlign w:val="bottom"/>
            <w:hideMark/>
          </w:tcPr>
          <w:p w14:paraId="73C46D0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211D6FDF" w14:textId="77777777" w:rsidTr="002C6A66">
        <w:trPr>
          <w:trHeight w:val="300"/>
        </w:trPr>
        <w:tc>
          <w:tcPr>
            <w:tcW w:w="880" w:type="dxa"/>
            <w:tcBorders>
              <w:top w:val="nil"/>
              <w:left w:val="nil"/>
              <w:bottom w:val="nil"/>
              <w:right w:val="nil"/>
            </w:tcBorders>
            <w:shd w:val="clear" w:color="000000" w:fill="FDE9D9"/>
            <w:noWrap/>
            <w:vAlign w:val="center"/>
            <w:hideMark/>
          </w:tcPr>
          <w:p w14:paraId="4CBF63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554EF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67720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3373E7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1963A2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FDE9D9"/>
            <w:noWrap/>
            <w:vAlign w:val="bottom"/>
            <w:hideMark/>
          </w:tcPr>
          <w:p w14:paraId="1E5E422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04975F5F" w14:textId="77777777" w:rsidTr="002C6A66">
        <w:trPr>
          <w:trHeight w:val="300"/>
        </w:trPr>
        <w:tc>
          <w:tcPr>
            <w:tcW w:w="880" w:type="dxa"/>
            <w:tcBorders>
              <w:top w:val="nil"/>
              <w:left w:val="nil"/>
              <w:bottom w:val="nil"/>
              <w:right w:val="nil"/>
            </w:tcBorders>
            <w:shd w:val="clear" w:color="000000" w:fill="BFBFBF"/>
            <w:vAlign w:val="center"/>
            <w:hideMark/>
          </w:tcPr>
          <w:p w14:paraId="015988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2D052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CFF19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188B45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447BA4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BFBFBF"/>
            <w:noWrap/>
            <w:vAlign w:val="bottom"/>
            <w:hideMark/>
          </w:tcPr>
          <w:p w14:paraId="566891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1A3786C1" w14:textId="77777777" w:rsidTr="002C6A66">
        <w:trPr>
          <w:trHeight w:val="300"/>
        </w:trPr>
        <w:tc>
          <w:tcPr>
            <w:tcW w:w="880" w:type="dxa"/>
            <w:tcBorders>
              <w:top w:val="nil"/>
              <w:left w:val="nil"/>
              <w:bottom w:val="nil"/>
              <w:right w:val="nil"/>
            </w:tcBorders>
            <w:shd w:val="clear" w:color="000000" w:fill="D9D9D9"/>
            <w:vAlign w:val="center"/>
            <w:hideMark/>
          </w:tcPr>
          <w:p w14:paraId="3E326D1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F8F0F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E5DF1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4F962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3E4584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D9D9D9"/>
            <w:noWrap/>
            <w:vAlign w:val="bottom"/>
            <w:hideMark/>
          </w:tcPr>
          <w:p w14:paraId="0BE98F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567CA959" w14:textId="77777777" w:rsidTr="002C6A66">
        <w:trPr>
          <w:trHeight w:val="300"/>
        </w:trPr>
        <w:tc>
          <w:tcPr>
            <w:tcW w:w="880" w:type="dxa"/>
            <w:tcBorders>
              <w:top w:val="nil"/>
              <w:left w:val="nil"/>
              <w:bottom w:val="nil"/>
              <w:right w:val="nil"/>
            </w:tcBorders>
            <w:shd w:val="clear" w:color="000000" w:fill="F2F2F2"/>
            <w:vAlign w:val="center"/>
            <w:hideMark/>
          </w:tcPr>
          <w:p w14:paraId="5F39523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514A3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3D198A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ADA24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2DA891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F2F2F2"/>
            <w:noWrap/>
            <w:vAlign w:val="bottom"/>
            <w:hideMark/>
          </w:tcPr>
          <w:p w14:paraId="36CFA1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14593B10" w14:textId="77777777" w:rsidTr="002C6A66">
        <w:trPr>
          <w:trHeight w:val="300"/>
        </w:trPr>
        <w:tc>
          <w:tcPr>
            <w:tcW w:w="880" w:type="dxa"/>
            <w:tcBorders>
              <w:top w:val="nil"/>
              <w:left w:val="nil"/>
              <w:bottom w:val="nil"/>
              <w:right w:val="nil"/>
            </w:tcBorders>
            <w:shd w:val="clear" w:color="auto" w:fill="auto"/>
            <w:hideMark/>
          </w:tcPr>
          <w:p w14:paraId="0779A56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182</w:t>
            </w:r>
          </w:p>
        </w:tc>
        <w:tc>
          <w:tcPr>
            <w:tcW w:w="766" w:type="dxa"/>
            <w:tcBorders>
              <w:top w:val="nil"/>
              <w:left w:val="nil"/>
              <w:bottom w:val="nil"/>
              <w:right w:val="nil"/>
            </w:tcBorders>
            <w:shd w:val="clear" w:color="auto" w:fill="auto"/>
            <w:hideMark/>
          </w:tcPr>
          <w:p w14:paraId="60CC4E9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8EFEAB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470B817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1F725A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6.361,35</w:t>
            </w:r>
          </w:p>
        </w:tc>
        <w:tc>
          <w:tcPr>
            <w:tcW w:w="1336" w:type="dxa"/>
            <w:tcBorders>
              <w:top w:val="nil"/>
              <w:left w:val="nil"/>
              <w:bottom w:val="nil"/>
              <w:right w:val="nil"/>
            </w:tcBorders>
            <w:shd w:val="clear" w:color="auto" w:fill="auto"/>
            <w:noWrap/>
            <w:vAlign w:val="bottom"/>
            <w:hideMark/>
          </w:tcPr>
          <w:p w14:paraId="010E157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3C2D9105"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E3B92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08</w:t>
            </w:r>
          </w:p>
        </w:tc>
        <w:tc>
          <w:tcPr>
            <w:tcW w:w="8702" w:type="dxa"/>
            <w:tcBorders>
              <w:top w:val="nil"/>
              <w:left w:val="nil"/>
              <w:bottom w:val="nil"/>
              <w:right w:val="nil"/>
            </w:tcBorders>
            <w:shd w:val="clear" w:color="000000" w:fill="00B0F0"/>
            <w:noWrap/>
            <w:vAlign w:val="center"/>
            <w:hideMark/>
          </w:tcPr>
          <w:p w14:paraId="0E698A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SRC Miljevac</w:t>
            </w:r>
          </w:p>
        </w:tc>
        <w:tc>
          <w:tcPr>
            <w:tcW w:w="1287" w:type="dxa"/>
            <w:tcBorders>
              <w:top w:val="nil"/>
              <w:left w:val="nil"/>
              <w:bottom w:val="nil"/>
              <w:right w:val="nil"/>
            </w:tcBorders>
            <w:shd w:val="clear" w:color="000000" w:fill="00B0F0"/>
            <w:noWrap/>
            <w:vAlign w:val="center"/>
            <w:hideMark/>
          </w:tcPr>
          <w:p w14:paraId="01FBDA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00B0F0"/>
            <w:noWrap/>
            <w:vAlign w:val="center"/>
            <w:hideMark/>
          </w:tcPr>
          <w:p w14:paraId="35F7BE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00B0F0"/>
            <w:noWrap/>
            <w:vAlign w:val="bottom"/>
            <w:hideMark/>
          </w:tcPr>
          <w:p w14:paraId="7C53F6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0FEA2E66" w14:textId="77777777" w:rsidTr="002C6A66">
        <w:trPr>
          <w:trHeight w:val="300"/>
        </w:trPr>
        <w:tc>
          <w:tcPr>
            <w:tcW w:w="880" w:type="dxa"/>
            <w:tcBorders>
              <w:top w:val="nil"/>
              <w:left w:val="nil"/>
              <w:bottom w:val="nil"/>
              <w:right w:val="nil"/>
            </w:tcBorders>
            <w:shd w:val="clear" w:color="000000" w:fill="BFBFBF"/>
            <w:vAlign w:val="bottom"/>
            <w:hideMark/>
          </w:tcPr>
          <w:p w14:paraId="3B21371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4A87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A4105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B7DB2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BFBFBF"/>
            <w:vAlign w:val="bottom"/>
            <w:hideMark/>
          </w:tcPr>
          <w:p w14:paraId="503D99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BFBFBF"/>
            <w:noWrap/>
            <w:vAlign w:val="bottom"/>
            <w:hideMark/>
          </w:tcPr>
          <w:p w14:paraId="662762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030A8924" w14:textId="77777777" w:rsidTr="002C6A66">
        <w:trPr>
          <w:trHeight w:val="300"/>
        </w:trPr>
        <w:tc>
          <w:tcPr>
            <w:tcW w:w="880" w:type="dxa"/>
            <w:tcBorders>
              <w:top w:val="nil"/>
              <w:left w:val="nil"/>
              <w:bottom w:val="nil"/>
              <w:right w:val="nil"/>
            </w:tcBorders>
            <w:shd w:val="clear" w:color="000000" w:fill="D9D9D9"/>
            <w:vAlign w:val="bottom"/>
            <w:hideMark/>
          </w:tcPr>
          <w:p w14:paraId="2602BB1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1CF8E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229449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2DC8AF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D9D9D9"/>
            <w:vAlign w:val="bottom"/>
            <w:hideMark/>
          </w:tcPr>
          <w:p w14:paraId="06FCAF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D9D9D9"/>
            <w:noWrap/>
            <w:vAlign w:val="bottom"/>
            <w:hideMark/>
          </w:tcPr>
          <w:p w14:paraId="26F0E8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726DBD10" w14:textId="77777777" w:rsidTr="002C6A66">
        <w:trPr>
          <w:trHeight w:val="300"/>
        </w:trPr>
        <w:tc>
          <w:tcPr>
            <w:tcW w:w="880" w:type="dxa"/>
            <w:tcBorders>
              <w:top w:val="nil"/>
              <w:left w:val="nil"/>
              <w:bottom w:val="nil"/>
              <w:right w:val="nil"/>
            </w:tcBorders>
            <w:shd w:val="clear" w:color="000000" w:fill="F2F2F2"/>
            <w:vAlign w:val="bottom"/>
            <w:hideMark/>
          </w:tcPr>
          <w:p w14:paraId="463BCB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F0620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292966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445B7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2F2F2"/>
            <w:vAlign w:val="bottom"/>
            <w:hideMark/>
          </w:tcPr>
          <w:p w14:paraId="71A4CB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F2F2F2"/>
            <w:noWrap/>
            <w:vAlign w:val="bottom"/>
            <w:hideMark/>
          </w:tcPr>
          <w:p w14:paraId="5A1F00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62854A2F" w14:textId="77777777" w:rsidTr="002C6A66">
        <w:trPr>
          <w:trHeight w:val="300"/>
        </w:trPr>
        <w:tc>
          <w:tcPr>
            <w:tcW w:w="880" w:type="dxa"/>
            <w:tcBorders>
              <w:top w:val="nil"/>
              <w:left w:val="nil"/>
              <w:bottom w:val="nil"/>
              <w:right w:val="nil"/>
            </w:tcBorders>
            <w:shd w:val="clear" w:color="auto" w:fill="auto"/>
            <w:hideMark/>
          </w:tcPr>
          <w:p w14:paraId="76FB08C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183</w:t>
            </w:r>
          </w:p>
        </w:tc>
        <w:tc>
          <w:tcPr>
            <w:tcW w:w="766" w:type="dxa"/>
            <w:tcBorders>
              <w:top w:val="nil"/>
              <w:left w:val="nil"/>
              <w:bottom w:val="nil"/>
              <w:right w:val="nil"/>
            </w:tcBorders>
            <w:shd w:val="clear" w:color="auto" w:fill="auto"/>
            <w:hideMark/>
          </w:tcPr>
          <w:p w14:paraId="178D48D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hideMark/>
          </w:tcPr>
          <w:p w14:paraId="2230F62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4B6085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30.000,00</w:t>
            </w:r>
          </w:p>
        </w:tc>
        <w:tc>
          <w:tcPr>
            <w:tcW w:w="1287" w:type="dxa"/>
            <w:tcBorders>
              <w:top w:val="nil"/>
              <w:left w:val="nil"/>
              <w:bottom w:val="nil"/>
              <w:right w:val="nil"/>
            </w:tcBorders>
            <w:shd w:val="clear" w:color="auto" w:fill="auto"/>
            <w:hideMark/>
          </w:tcPr>
          <w:p w14:paraId="50F6C3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18.187,50</w:t>
            </w:r>
          </w:p>
        </w:tc>
        <w:tc>
          <w:tcPr>
            <w:tcW w:w="1336" w:type="dxa"/>
            <w:tcBorders>
              <w:top w:val="nil"/>
              <w:left w:val="nil"/>
              <w:bottom w:val="nil"/>
              <w:right w:val="nil"/>
            </w:tcBorders>
            <w:shd w:val="clear" w:color="auto" w:fill="auto"/>
            <w:noWrap/>
            <w:vAlign w:val="bottom"/>
            <w:hideMark/>
          </w:tcPr>
          <w:p w14:paraId="25AC6AA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36F5248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E7BD7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09</w:t>
            </w:r>
          </w:p>
        </w:tc>
        <w:tc>
          <w:tcPr>
            <w:tcW w:w="8702" w:type="dxa"/>
            <w:tcBorders>
              <w:top w:val="nil"/>
              <w:left w:val="nil"/>
              <w:bottom w:val="nil"/>
              <w:right w:val="nil"/>
            </w:tcBorders>
            <w:shd w:val="clear" w:color="000000" w:fill="00B0F0"/>
            <w:noWrap/>
            <w:vAlign w:val="center"/>
            <w:hideMark/>
          </w:tcPr>
          <w:p w14:paraId="5FF4D4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Stambeno zbrinjavanje branitelja iz DR</w:t>
            </w:r>
          </w:p>
        </w:tc>
        <w:tc>
          <w:tcPr>
            <w:tcW w:w="1287" w:type="dxa"/>
            <w:tcBorders>
              <w:top w:val="nil"/>
              <w:left w:val="nil"/>
              <w:bottom w:val="nil"/>
              <w:right w:val="nil"/>
            </w:tcBorders>
            <w:shd w:val="clear" w:color="000000" w:fill="00B0F0"/>
            <w:noWrap/>
            <w:vAlign w:val="center"/>
            <w:hideMark/>
          </w:tcPr>
          <w:p w14:paraId="4E976B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00B0F0"/>
            <w:noWrap/>
            <w:vAlign w:val="center"/>
            <w:hideMark/>
          </w:tcPr>
          <w:p w14:paraId="21F449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33BEBA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B91D56D" w14:textId="77777777" w:rsidTr="002C6A66">
        <w:trPr>
          <w:trHeight w:val="300"/>
        </w:trPr>
        <w:tc>
          <w:tcPr>
            <w:tcW w:w="880" w:type="dxa"/>
            <w:tcBorders>
              <w:top w:val="nil"/>
              <w:left w:val="nil"/>
              <w:bottom w:val="nil"/>
              <w:right w:val="nil"/>
            </w:tcBorders>
            <w:shd w:val="clear" w:color="000000" w:fill="FDE9D9"/>
            <w:noWrap/>
            <w:vAlign w:val="center"/>
            <w:hideMark/>
          </w:tcPr>
          <w:p w14:paraId="7586F6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5A3EF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D174C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1D2FF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DE9D9"/>
            <w:noWrap/>
            <w:vAlign w:val="center"/>
            <w:hideMark/>
          </w:tcPr>
          <w:p w14:paraId="268E29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36C8AC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3E02DE4" w14:textId="77777777" w:rsidTr="002C6A66">
        <w:trPr>
          <w:trHeight w:val="300"/>
        </w:trPr>
        <w:tc>
          <w:tcPr>
            <w:tcW w:w="880" w:type="dxa"/>
            <w:tcBorders>
              <w:top w:val="nil"/>
              <w:left w:val="nil"/>
              <w:bottom w:val="nil"/>
              <w:right w:val="nil"/>
            </w:tcBorders>
            <w:shd w:val="clear" w:color="000000" w:fill="BFBFBF"/>
            <w:vAlign w:val="bottom"/>
            <w:hideMark/>
          </w:tcPr>
          <w:p w14:paraId="34B595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53F01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4D1D030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D0ACC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BFBFBF"/>
            <w:vAlign w:val="bottom"/>
            <w:hideMark/>
          </w:tcPr>
          <w:p w14:paraId="524805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0017B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3C1A294" w14:textId="77777777" w:rsidTr="002C6A66">
        <w:trPr>
          <w:trHeight w:val="300"/>
        </w:trPr>
        <w:tc>
          <w:tcPr>
            <w:tcW w:w="880" w:type="dxa"/>
            <w:tcBorders>
              <w:top w:val="nil"/>
              <w:left w:val="nil"/>
              <w:bottom w:val="nil"/>
              <w:right w:val="nil"/>
            </w:tcBorders>
            <w:shd w:val="clear" w:color="000000" w:fill="D9D9D9"/>
            <w:vAlign w:val="bottom"/>
            <w:hideMark/>
          </w:tcPr>
          <w:p w14:paraId="0A4D5FE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56576E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308FBF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15C00E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D9D9D9"/>
            <w:vAlign w:val="bottom"/>
            <w:hideMark/>
          </w:tcPr>
          <w:p w14:paraId="03E6D1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8FB17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8A90762" w14:textId="77777777" w:rsidTr="002C6A66">
        <w:trPr>
          <w:trHeight w:val="300"/>
        </w:trPr>
        <w:tc>
          <w:tcPr>
            <w:tcW w:w="880" w:type="dxa"/>
            <w:tcBorders>
              <w:top w:val="nil"/>
              <w:left w:val="nil"/>
              <w:bottom w:val="nil"/>
              <w:right w:val="nil"/>
            </w:tcBorders>
            <w:shd w:val="clear" w:color="000000" w:fill="F2F2F2"/>
            <w:vAlign w:val="bottom"/>
            <w:hideMark/>
          </w:tcPr>
          <w:p w14:paraId="1686E5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010E2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32DD8F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78D475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2F2F2"/>
            <w:vAlign w:val="bottom"/>
            <w:hideMark/>
          </w:tcPr>
          <w:p w14:paraId="099F65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308EE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8FF5D27" w14:textId="77777777" w:rsidTr="002C6A66">
        <w:trPr>
          <w:trHeight w:val="300"/>
        </w:trPr>
        <w:tc>
          <w:tcPr>
            <w:tcW w:w="880" w:type="dxa"/>
            <w:tcBorders>
              <w:top w:val="nil"/>
              <w:left w:val="nil"/>
              <w:bottom w:val="nil"/>
              <w:right w:val="nil"/>
            </w:tcBorders>
            <w:shd w:val="clear" w:color="auto" w:fill="auto"/>
            <w:hideMark/>
          </w:tcPr>
          <w:p w14:paraId="178D174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184</w:t>
            </w:r>
          </w:p>
        </w:tc>
        <w:tc>
          <w:tcPr>
            <w:tcW w:w="766" w:type="dxa"/>
            <w:tcBorders>
              <w:top w:val="nil"/>
              <w:left w:val="nil"/>
              <w:bottom w:val="nil"/>
              <w:right w:val="nil"/>
            </w:tcBorders>
            <w:shd w:val="clear" w:color="auto" w:fill="auto"/>
            <w:hideMark/>
          </w:tcPr>
          <w:p w14:paraId="1AC33FD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4F73BE7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265DD1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287" w:type="dxa"/>
            <w:tcBorders>
              <w:top w:val="nil"/>
              <w:left w:val="nil"/>
              <w:bottom w:val="nil"/>
              <w:right w:val="nil"/>
            </w:tcBorders>
            <w:shd w:val="clear" w:color="auto" w:fill="auto"/>
            <w:hideMark/>
          </w:tcPr>
          <w:p w14:paraId="783B6DF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AF6CC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69CAEA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7A564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10</w:t>
            </w:r>
          </w:p>
        </w:tc>
        <w:tc>
          <w:tcPr>
            <w:tcW w:w="8702" w:type="dxa"/>
            <w:tcBorders>
              <w:top w:val="nil"/>
              <w:left w:val="nil"/>
              <w:bottom w:val="nil"/>
              <w:right w:val="nil"/>
            </w:tcBorders>
            <w:shd w:val="clear" w:color="000000" w:fill="00B0F0"/>
            <w:noWrap/>
            <w:vAlign w:val="center"/>
            <w:hideMark/>
          </w:tcPr>
          <w:p w14:paraId="2F1713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Uređenje protupožarnog puta</w:t>
            </w:r>
          </w:p>
        </w:tc>
        <w:tc>
          <w:tcPr>
            <w:tcW w:w="1287" w:type="dxa"/>
            <w:tcBorders>
              <w:top w:val="nil"/>
              <w:left w:val="nil"/>
              <w:bottom w:val="nil"/>
              <w:right w:val="nil"/>
            </w:tcBorders>
            <w:shd w:val="clear" w:color="000000" w:fill="00B0F0"/>
            <w:noWrap/>
            <w:vAlign w:val="center"/>
            <w:hideMark/>
          </w:tcPr>
          <w:p w14:paraId="235FC1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00B0F0"/>
            <w:noWrap/>
            <w:vAlign w:val="center"/>
            <w:hideMark/>
          </w:tcPr>
          <w:p w14:paraId="2B9F26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00B0F0"/>
            <w:noWrap/>
            <w:vAlign w:val="bottom"/>
            <w:hideMark/>
          </w:tcPr>
          <w:p w14:paraId="1391ACB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7CEE39A" w14:textId="77777777" w:rsidTr="002C6A66">
        <w:trPr>
          <w:trHeight w:val="300"/>
        </w:trPr>
        <w:tc>
          <w:tcPr>
            <w:tcW w:w="880" w:type="dxa"/>
            <w:tcBorders>
              <w:top w:val="nil"/>
              <w:left w:val="nil"/>
              <w:bottom w:val="nil"/>
              <w:right w:val="nil"/>
            </w:tcBorders>
            <w:shd w:val="clear" w:color="000000" w:fill="FDE9D9"/>
            <w:noWrap/>
            <w:vAlign w:val="center"/>
            <w:hideMark/>
          </w:tcPr>
          <w:p w14:paraId="53E4BD9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94944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AD236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D8A5B7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FDE9D9"/>
            <w:noWrap/>
            <w:vAlign w:val="center"/>
            <w:hideMark/>
          </w:tcPr>
          <w:p w14:paraId="4FE361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FDE9D9"/>
            <w:noWrap/>
            <w:vAlign w:val="bottom"/>
            <w:hideMark/>
          </w:tcPr>
          <w:p w14:paraId="612D096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586963C" w14:textId="77777777" w:rsidTr="002C6A66">
        <w:trPr>
          <w:trHeight w:val="300"/>
        </w:trPr>
        <w:tc>
          <w:tcPr>
            <w:tcW w:w="880" w:type="dxa"/>
            <w:tcBorders>
              <w:top w:val="nil"/>
              <w:left w:val="nil"/>
              <w:bottom w:val="nil"/>
              <w:right w:val="nil"/>
            </w:tcBorders>
            <w:shd w:val="clear" w:color="000000" w:fill="BFBFBF"/>
            <w:vAlign w:val="center"/>
            <w:hideMark/>
          </w:tcPr>
          <w:p w14:paraId="76FE58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6901A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14869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21139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BFBFBF"/>
            <w:vAlign w:val="center"/>
            <w:hideMark/>
          </w:tcPr>
          <w:p w14:paraId="29E5CE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BFBFBF"/>
            <w:noWrap/>
            <w:vAlign w:val="bottom"/>
            <w:hideMark/>
          </w:tcPr>
          <w:p w14:paraId="70317C9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61BE29B0" w14:textId="77777777" w:rsidTr="002C6A66">
        <w:trPr>
          <w:trHeight w:val="300"/>
        </w:trPr>
        <w:tc>
          <w:tcPr>
            <w:tcW w:w="880" w:type="dxa"/>
            <w:tcBorders>
              <w:top w:val="nil"/>
              <w:left w:val="nil"/>
              <w:bottom w:val="nil"/>
              <w:right w:val="nil"/>
            </w:tcBorders>
            <w:shd w:val="clear" w:color="000000" w:fill="D9D9D9"/>
            <w:vAlign w:val="center"/>
            <w:hideMark/>
          </w:tcPr>
          <w:p w14:paraId="073E57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B89C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E4FB5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2FE05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D9D9D9"/>
            <w:vAlign w:val="center"/>
            <w:hideMark/>
          </w:tcPr>
          <w:p w14:paraId="26273B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D9D9D9"/>
            <w:noWrap/>
            <w:vAlign w:val="bottom"/>
            <w:hideMark/>
          </w:tcPr>
          <w:p w14:paraId="4A34AC2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75586224" w14:textId="77777777" w:rsidTr="002C6A66">
        <w:trPr>
          <w:trHeight w:val="300"/>
        </w:trPr>
        <w:tc>
          <w:tcPr>
            <w:tcW w:w="880" w:type="dxa"/>
            <w:tcBorders>
              <w:top w:val="nil"/>
              <w:left w:val="nil"/>
              <w:bottom w:val="nil"/>
              <w:right w:val="nil"/>
            </w:tcBorders>
            <w:shd w:val="clear" w:color="000000" w:fill="F2F2F2"/>
            <w:vAlign w:val="center"/>
            <w:hideMark/>
          </w:tcPr>
          <w:p w14:paraId="575241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9BA8D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4C70A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2F38C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F2F2F2"/>
            <w:vAlign w:val="center"/>
            <w:hideMark/>
          </w:tcPr>
          <w:p w14:paraId="046CE7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F2F2F2"/>
            <w:noWrap/>
            <w:vAlign w:val="bottom"/>
            <w:hideMark/>
          </w:tcPr>
          <w:p w14:paraId="60FD6D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181BBA8" w14:textId="77777777" w:rsidTr="002C6A66">
        <w:trPr>
          <w:trHeight w:val="300"/>
        </w:trPr>
        <w:tc>
          <w:tcPr>
            <w:tcW w:w="880" w:type="dxa"/>
            <w:tcBorders>
              <w:top w:val="nil"/>
              <w:left w:val="nil"/>
              <w:bottom w:val="nil"/>
              <w:right w:val="nil"/>
            </w:tcBorders>
            <w:shd w:val="clear" w:color="auto" w:fill="auto"/>
            <w:hideMark/>
          </w:tcPr>
          <w:p w14:paraId="5ABA007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185</w:t>
            </w:r>
          </w:p>
        </w:tc>
        <w:tc>
          <w:tcPr>
            <w:tcW w:w="766" w:type="dxa"/>
            <w:tcBorders>
              <w:top w:val="nil"/>
              <w:left w:val="nil"/>
              <w:bottom w:val="nil"/>
              <w:right w:val="nil"/>
            </w:tcBorders>
            <w:shd w:val="clear" w:color="auto" w:fill="auto"/>
            <w:hideMark/>
          </w:tcPr>
          <w:p w14:paraId="2CB13CD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677A2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56A2E52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423D76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23.690,80</w:t>
            </w:r>
          </w:p>
        </w:tc>
        <w:tc>
          <w:tcPr>
            <w:tcW w:w="1336" w:type="dxa"/>
            <w:tcBorders>
              <w:top w:val="nil"/>
              <w:left w:val="nil"/>
              <w:bottom w:val="nil"/>
              <w:right w:val="nil"/>
            </w:tcBorders>
            <w:shd w:val="clear" w:color="auto" w:fill="auto"/>
            <w:noWrap/>
            <w:vAlign w:val="bottom"/>
            <w:hideMark/>
          </w:tcPr>
          <w:p w14:paraId="4AFB308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431B5339"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908E5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11</w:t>
            </w:r>
          </w:p>
        </w:tc>
        <w:tc>
          <w:tcPr>
            <w:tcW w:w="8702" w:type="dxa"/>
            <w:tcBorders>
              <w:top w:val="nil"/>
              <w:left w:val="nil"/>
              <w:bottom w:val="nil"/>
              <w:right w:val="nil"/>
            </w:tcBorders>
            <w:shd w:val="clear" w:color="000000" w:fill="00B0F0"/>
            <w:noWrap/>
            <w:vAlign w:val="center"/>
            <w:hideMark/>
          </w:tcPr>
          <w:p w14:paraId="354F1A6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Projekt: Izgradnja APC </w:t>
            </w:r>
            <w:proofErr w:type="spellStart"/>
            <w:r w:rsidRPr="002C6A66">
              <w:rPr>
                <w:rFonts w:eastAsia="Times New Roman" w:cs="Calibri"/>
                <w:b/>
                <w:bCs/>
                <w:noProof w:val="0"/>
                <w:sz w:val="20"/>
                <w:szCs w:val="20"/>
                <w:lang w:eastAsia="hr-HR"/>
              </w:rPr>
              <w:t>Petrićevo</w:t>
            </w:r>
            <w:proofErr w:type="spellEnd"/>
          </w:p>
        </w:tc>
        <w:tc>
          <w:tcPr>
            <w:tcW w:w="1287" w:type="dxa"/>
            <w:tcBorders>
              <w:top w:val="nil"/>
              <w:left w:val="nil"/>
              <w:bottom w:val="nil"/>
              <w:right w:val="nil"/>
            </w:tcBorders>
            <w:shd w:val="clear" w:color="000000" w:fill="00B0F0"/>
            <w:noWrap/>
            <w:vAlign w:val="center"/>
            <w:hideMark/>
          </w:tcPr>
          <w:p w14:paraId="36B468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00B0F0"/>
            <w:noWrap/>
            <w:vAlign w:val="center"/>
            <w:hideMark/>
          </w:tcPr>
          <w:p w14:paraId="420FB3F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F76FED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D79640D" w14:textId="77777777" w:rsidTr="002C6A66">
        <w:trPr>
          <w:trHeight w:val="300"/>
        </w:trPr>
        <w:tc>
          <w:tcPr>
            <w:tcW w:w="880" w:type="dxa"/>
            <w:tcBorders>
              <w:top w:val="nil"/>
              <w:left w:val="nil"/>
              <w:bottom w:val="nil"/>
              <w:right w:val="nil"/>
            </w:tcBorders>
            <w:shd w:val="clear" w:color="000000" w:fill="FDE9D9"/>
            <w:noWrap/>
            <w:vAlign w:val="center"/>
            <w:hideMark/>
          </w:tcPr>
          <w:p w14:paraId="0A5498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A7434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71946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6FB479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7993A0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F91F53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E489D52" w14:textId="77777777" w:rsidTr="002C6A66">
        <w:trPr>
          <w:trHeight w:val="300"/>
        </w:trPr>
        <w:tc>
          <w:tcPr>
            <w:tcW w:w="880" w:type="dxa"/>
            <w:tcBorders>
              <w:top w:val="nil"/>
              <w:left w:val="nil"/>
              <w:bottom w:val="nil"/>
              <w:right w:val="nil"/>
            </w:tcBorders>
            <w:shd w:val="clear" w:color="000000" w:fill="BFBFBF"/>
            <w:vAlign w:val="center"/>
            <w:hideMark/>
          </w:tcPr>
          <w:p w14:paraId="0500001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C115D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14F53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B3AB6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667C8D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534F8F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425D54F" w14:textId="77777777" w:rsidTr="002C6A66">
        <w:trPr>
          <w:trHeight w:val="300"/>
        </w:trPr>
        <w:tc>
          <w:tcPr>
            <w:tcW w:w="880" w:type="dxa"/>
            <w:tcBorders>
              <w:top w:val="nil"/>
              <w:left w:val="nil"/>
              <w:bottom w:val="nil"/>
              <w:right w:val="nil"/>
            </w:tcBorders>
            <w:shd w:val="clear" w:color="000000" w:fill="D9D9D9"/>
            <w:vAlign w:val="center"/>
            <w:hideMark/>
          </w:tcPr>
          <w:p w14:paraId="32C81D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228E7E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65524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B548A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754E1A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0637F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B81EDD5" w14:textId="77777777" w:rsidTr="002C6A66">
        <w:trPr>
          <w:trHeight w:val="300"/>
        </w:trPr>
        <w:tc>
          <w:tcPr>
            <w:tcW w:w="880" w:type="dxa"/>
            <w:tcBorders>
              <w:top w:val="nil"/>
              <w:left w:val="nil"/>
              <w:bottom w:val="nil"/>
              <w:right w:val="nil"/>
            </w:tcBorders>
            <w:shd w:val="clear" w:color="000000" w:fill="F2F2F2"/>
            <w:vAlign w:val="center"/>
            <w:hideMark/>
          </w:tcPr>
          <w:p w14:paraId="0A74F9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449F75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47714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76913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750B76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3C9B0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0C72680" w14:textId="77777777" w:rsidTr="002C6A66">
        <w:trPr>
          <w:trHeight w:val="300"/>
        </w:trPr>
        <w:tc>
          <w:tcPr>
            <w:tcW w:w="880" w:type="dxa"/>
            <w:tcBorders>
              <w:top w:val="nil"/>
              <w:left w:val="nil"/>
              <w:bottom w:val="nil"/>
              <w:right w:val="nil"/>
            </w:tcBorders>
            <w:shd w:val="clear" w:color="auto" w:fill="auto"/>
            <w:hideMark/>
          </w:tcPr>
          <w:p w14:paraId="428DF2F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186</w:t>
            </w:r>
          </w:p>
        </w:tc>
        <w:tc>
          <w:tcPr>
            <w:tcW w:w="766" w:type="dxa"/>
            <w:tcBorders>
              <w:top w:val="nil"/>
              <w:left w:val="nil"/>
              <w:bottom w:val="nil"/>
              <w:right w:val="nil"/>
            </w:tcBorders>
            <w:shd w:val="clear" w:color="auto" w:fill="auto"/>
            <w:hideMark/>
          </w:tcPr>
          <w:p w14:paraId="5AAF18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0A3FF2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52491AD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59984B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29A33E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9DF2AD5"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31CCB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12</w:t>
            </w:r>
          </w:p>
        </w:tc>
        <w:tc>
          <w:tcPr>
            <w:tcW w:w="8702" w:type="dxa"/>
            <w:tcBorders>
              <w:top w:val="nil"/>
              <w:left w:val="nil"/>
              <w:bottom w:val="nil"/>
              <w:right w:val="nil"/>
            </w:tcBorders>
            <w:shd w:val="clear" w:color="000000" w:fill="00B0F0"/>
            <w:noWrap/>
            <w:vAlign w:val="center"/>
            <w:hideMark/>
          </w:tcPr>
          <w:p w14:paraId="62BF6B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dječjeg igrališta-</w:t>
            </w:r>
            <w:proofErr w:type="spellStart"/>
            <w:r w:rsidRPr="002C6A66">
              <w:rPr>
                <w:rFonts w:eastAsia="Times New Roman" w:cs="Calibri"/>
                <w:b/>
                <w:bCs/>
                <w:noProof w:val="0"/>
                <w:sz w:val="20"/>
                <w:szCs w:val="20"/>
                <w:lang w:eastAsia="hr-HR"/>
              </w:rPr>
              <w:t>Grljevac</w:t>
            </w:r>
            <w:proofErr w:type="spellEnd"/>
          </w:p>
        </w:tc>
        <w:tc>
          <w:tcPr>
            <w:tcW w:w="1287" w:type="dxa"/>
            <w:tcBorders>
              <w:top w:val="nil"/>
              <w:left w:val="nil"/>
              <w:bottom w:val="nil"/>
              <w:right w:val="nil"/>
            </w:tcBorders>
            <w:shd w:val="clear" w:color="000000" w:fill="00B0F0"/>
            <w:noWrap/>
            <w:vAlign w:val="center"/>
            <w:hideMark/>
          </w:tcPr>
          <w:p w14:paraId="649155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00B0F0"/>
            <w:noWrap/>
            <w:vAlign w:val="center"/>
            <w:hideMark/>
          </w:tcPr>
          <w:p w14:paraId="3691E6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00B0F0"/>
            <w:noWrap/>
            <w:vAlign w:val="bottom"/>
            <w:hideMark/>
          </w:tcPr>
          <w:p w14:paraId="1644D6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12C507C" w14:textId="77777777" w:rsidTr="002C6A66">
        <w:trPr>
          <w:trHeight w:val="300"/>
        </w:trPr>
        <w:tc>
          <w:tcPr>
            <w:tcW w:w="880" w:type="dxa"/>
            <w:tcBorders>
              <w:top w:val="nil"/>
              <w:left w:val="nil"/>
              <w:bottom w:val="nil"/>
              <w:right w:val="nil"/>
            </w:tcBorders>
            <w:shd w:val="clear" w:color="000000" w:fill="FDE9D9"/>
            <w:noWrap/>
            <w:vAlign w:val="center"/>
            <w:hideMark/>
          </w:tcPr>
          <w:p w14:paraId="317B10C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940B0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1BE81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48839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FDE9D9"/>
            <w:noWrap/>
            <w:vAlign w:val="center"/>
            <w:hideMark/>
          </w:tcPr>
          <w:p w14:paraId="19186A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FDE9D9"/>
            <w:noWrap/>
            <w:vAlign w:val="bottom"/>
            <w:hideMark/>
          </w:tcPr>
          <w:p w14:paraId="58C037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2F0F4E1" w14:textId="77777777" w:rsidTr="002C6A66">
        <w:trPr>
          <w:trHeight w:val="300"/>
        </w:trPr>
        <w:tc>
          <w:tcPr>
            <w:tcW w:w="880" w:type="dxa"/>
            <w:tcBorders>
              <w:top w:val="nil"/>
              <w:left w:val="nil"/>
              <w:bottom w:val="nil"/>
              <w:right w:val="nil"/>
            </w:tcBorders>
            <w:shd w:val="clear" w:color="000000" w:fill="BFBFBF"/>
            <w:vAlign w:val="bottom"/>
            <w:hideMark/>
          </w:tcPr>
          <w:p w14:paraId="7C18832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536C74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02C857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AE2C9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BFBFBF"/>
            <w:vAlign w:val="bottom"/>
            <w:hideMark/>
          </w:tcPr>
          <w:p w14:paraId="495798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BFBFBF"/>
            <w:noWrap/>
            <w:vAlign w:val="bottom"/>
            <w:hideMark/>
          </w:tcPr>
          <w:p w14:paraId="40936E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2820A435" w14:textId="77777777" w:rsidTr="002C6A66">
        <w:trPr>
          <w:trHeight w:val="300"/>
        </w:trPr>
        <w:tc>
          <w:tcPr>
            <w:tcW w:w="880" w:type="dxa"/>
            <w:tcBorders>
              <w:top w:val="nil"/>
              <w:left w:val="nil"/>
              <w:bottom w:val="nil"/>
              <w:right w:val="nil"/>
            </w:tcBorders>
            <w:shd w:val="clear" w:color="000000" w:fill="D9D9D9"/>
            <w:vAlign w:val="bottom"/>
            <w:hideMark/>
          </w:tcPr>
          <w:p w14:paraId="20EF62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AB532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34516B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329D2C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52B7BA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D7477B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8320F43" w14:textId="77777777" w:rsidTr="002C6A66">
        <w:trPr>
          <w:trHeight w:val="300"/>
        </w:trPr>
        <w:tc>
          <w:tcPr>
            <w:tcW w:w="880" w:type="dxa"/>
            <w:tcBorders>
              <w:top w:val="nil"/>
              <w:left w:val="nil"/>
              <w:bottom w:val="nil"/>
              <w:right w:val="nil"/>
            </w:tcBorders>
            <w:shd w:val="clear" w:color="000000" w:fill="F2F2F2"/>
            <w:vAlign w:val="bottom"/>
            <w:hideMark/>
          </w:tcPr>
          <w:p w14:paraId="0748561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D1BFC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35C24B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79E43E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444A84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9D8AB5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96D90EC" w14:textId="77777777" w:rsidTr="002C6A66">
        <w:trPr>
          <w:trHeight w:val="300"/>
        </w:trPr>
        <w:tc>
          <w:tcPr>
            <w:tcW w:w="880" w:type="dxa"/>
            <w:tcBorders>
              <w:top w:val="nil"/>
              <w:left w:val="nil"/>
              <w:bottom w:val="nil"/>
              <w:right w:val="nil"/>
            </w:tcBorders>
            <w:shd w:val="clear" w:color="000000" w:fill="D9D9D9"/>
            <w:vAlign w:val="bottom"/>
            <w:hideMark/>
          </w:tcPr>
          <w:p w14:paraId="03802B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7031D6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7D8CBE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B6CA84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D9D9D9"/>
            <w:vAlign w:val="bottom"/>
            <w:hideMark/>
          </w:tcPr>
          <w:p w14:paraId="328050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D9D9D9"/>
            <w:noWrap/>
            <w:vAlign w:val="bottom"/>
            <w:hideMark/>
          </w:tcPr>
          <w:p w14:paraId="7F94C59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F71D270" w14:textId="77777777" w:rsidTr="002C6A66">
        <w:trPr>
          <w:trHeight w:val="300"/>
        </w:trPr>
        <w:tc>
          <w:tcPr>
            <w:tcW w:w="880" w:type="dxa"/>
            <w:tcBorders>
              <w:top w:val="nil"/>
              <w:left w:val="nil"/>
              <w:bottom w:val="nil"/>
              <w:right w:val="nil"/>
            </w:tcBorders>
            <w:shd w:val="clear" w:color="000000" w:fill="F2F2F2"/>
            <w:vAlign w:val="bottom"/>
            <w:hideMark/>
          </w:tcPr>
          <w:p w14:paraId="4B5D577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6F177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noWrap/>
            <w:vAlign w:val="bottom"/>
            <w:hideMark/>
          </w:tcPr>
          <w:p w14:paraId="0872F8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DB397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2DC007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AF8A22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0719879" w14:textId="77777777" w:rsidTr="002C6A66">
        <w:trPr>
          <w:trHeight w:val="300"/>
        </w:trPr>
        <w:tc>
          <w:tcPr>
            <w:tcW w:w="880" w:type="dxa"/>
            <w:tcBorders>
              <w:top w:val="nil"/>
              <w:left w:val="nil"/>
              <w:bottom w:val="nil"/>
              <w:right w:val="nil"/>
            </w:tcBorders>
            <w:shd w:val="clear" w:color="000000" w:fill="F2F2F2"/>
            <w:vAlign w:val="bottom"/>
            <w:hideMark/>
          </w:tcPr>
          <w:p w14:paraId="7CA300D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463C5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2A8C60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2FC2EC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F2F2F2"/>
            <w:vAlign w:val="bottom"/>
            <w:hideMark/>
          </w:tcPr>
          <w:p w14:paraId="6404C1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F2F2F2"/>
            <w:noWrap/>
            <w:vAlign w:val="bottom"/>
            <w:hideMark/>
          </w:tcPr>
          <w:p w14:paraId="2574E49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46528242" w14:textId="77777777" w:rsidTr="002C6A66">
        <w:trPr>
          <w:trHeight w:val="300"/>
        </w:trPr>
        <w:tc>
          <w:tcPr>
            <w:tcW w:w="880" w:type="dxa"/>
            <w:tcBorders>
              <w:top w:val="nil"/>
              <w:left w:val="nil"/>
              <w:bottom w:val="nil"/>
              <w:right w:val="nil"/>
            </w:tcBorders>
            <w:shd w:val="clear" w:color="auto" w:fill="auto"/>
            <w:hideMark/>
          </w:tcPr>
          <w:p w14:paraId="70F30ED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187</w:t>
            </w:r>
          </w:p>
        </w:tc>
        <w:tc>
          <w:tcPr>
            <w:tcW w:w="766" w:type="dxa"/>
            <w:tcBorders>
              <w:top w:val="nil"/>
              <w:left w:val="nil"/>
              <w:bottom w:val="nil"/>
              <w:right w:val="nil"/>
            </w:tcBorders>
            <w:shd w:val="clear" w:color="auto" w:fill="auto"/>
            <w:hideMark/>
          </w:tcPr>
          <w:p w14:paraId="378DCA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559FE80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72950A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70.000,00</w:t>
            </w:r>
          </w:p>
        </w:tc>
        <w:tc>
          <w:tcPr>
            <w:tcW w:w="1287" w:type="dxa"/>
            <w:tcBorders>
              <w:top w:val="nil"/>
              <w:left w:val="nil"/>
              <w:bottom w:val="nil"/>
              <w:right w:val="nil"/>
            </w:tcBorders>
            <w:shd w:val="clear" w:color="auto" w:fill="auto"/>
            <w:hideMark/>
          </w:tcPr>
          <w:p w14:paraId="5AC055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68.985,12</w:t>
            </w:r>
          </w:p>
        </w:tc>
        <w:tc>
          <w:tcPr>
            <w:tcW w:w="1336" w:type="dxa"/>
            <w:tcBorders>
              <w:top w:val="nil"/>
              <w:left w:val="nil"/>
              <w:bottom w:val="nil"/>
              <w:right w:val="nil"/>
            </w:tcBorders>
            <w:shd w:val="clear" w:color="auto" w:fill="auto"/>
            <w:noWrap/>
            <w:vAlign w:val="bottom"/>
            <w:hideMark/>
          </w:tcPr>
          <w:p w14:paraId="1F92304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F4B897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65C0A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13</w:t>
            </w:r>
          </w:p>
        </w:tc>
        <w:tc>
          <w:tcPr>
            <w:tcW w:w="8702" w:type="dxa"/>
            <w:tcBorders>
              <w:top w:val="nil"/>
              <w:left w:val="nil"/>
              <w:bottom w:val="nil"/>
              <w:right w:val="nil"/>
            </w:tcBorders>
            <w:shd w:val="clear" w:color="000000" w:fill="00B0F0"/>
            <w:noWrap/>
            <w:vAlign w:val="center"/>
            <w:hideMark/>
          </w:tcPr>
          <w:p w14:paraId="7418FD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Vanjska vježbališta</w:t>
            </w:r>
          </w:p>
        </w:tc>
        <w:tc>
          <w:tcPr>
            <w:tcW w:w="1287" w:type="dxa"/>
            <w:tcBorders>
              <w:top w:val="nil"/>
              <w:left w:val="nil"/>
              <w:bottom w:val="nil"/>
              <w:right w:val="nil"/>
            </w:tcBorders>
            <w:shd w:val="clear" w:color="000000" w:fill="00B0F0"/>
            <w:noWrap/>
            <w:vAlign w:val="center"/>
            <w:hideMark/>
          </w:tcPr>
          <w:p w14:paraId="7DCB7D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00B0F0"/>
            <w:noWrap/>
            <w:vAlign w:val="center"/>
            <w:hideMark/>
          </w:tcPr>
          <w:p w14:paraId="028EEE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00B0F0"/>
            <w:noWrap/>
            <w:vAlign w:val="bottom"/>
            <w:hideMark/>
          </w:tcPr>
          <w:p w14:paraId="405746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20BEE87" w14:textId="77777777" w:rsidTr="002C6A66">
        <w:trPr>
          <w:trHeight w:val="300"/>
        </w:trPr>
        <w:tc>
          <w:tcPr>
            <w:tcW w:w="880" w:type="dxa"/>
            <w:tcBorders>
              <w:top w:val="nil"/>
              <w:left w:val="nil"/>
              <w:bottom w:val="nil"/>
              <w:right w:val="nil"/>
            </w:tcBorders>
            <w:shd w:val="clear" w:color="000000" w:fill="FDE9D9"/>
            <w:noWrap/>
            <w:vAlign w:val="center"/>
            <w:hideMark/>
          </w:tcPr>
          <w:p w14:paraId="3FE683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96232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17470E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1BF97F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DE9D9"/>
            <w:noWrap/>
            <w:vAlign w:val="center"/>
            <w:hideMark/>
          </w:tcPr>
          <w:p w14:paraId="4DA855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FDE9D9"/>
            <w:noWrap/>
            <w:vAlign w:val="bottom"/>
            <w:hideMark/>
          </w:tcPr>
          <w:p w14:paraId="4DE415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1009C79" w14:textId="77777777" w:rsidTr="002C6A66">
        <w:trPr>
          <w:trHeight w:val="300"/>
        </w:trPr>
        <w:tc>
          <w:tcPr>
            <w:tcW w:w="880" w:type="dxa"/>
            <w:tcBorders>
              <w:top w:val="nil"/>
              <w:left w:val="nil"/>
              <w:bottom w:val="nil"/>
              <w:right w:val="nil"/>
            </w:tcBorders>
            <w:shd w:val="clear" w:color="000000" w:fill="BFBFBF"/>
            <w:vAlign w:val="bottom"/>
            <w:hideMark/>
          </w:tcPr>
          <w:p w14:paraId="5ECA92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C6F84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7D2A4A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A81B7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BFBFBF"/>
            <w:vAlign w:val="bottom"/>
            <w:hideMark/>
          </w:tcPr>
          <w:p w14:paraId="3D69CC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BFBFBF"/>
            <w:noWrap/>
            <w:vAlign w:val="bottom"/>
            <w:hideMark/>
          </w:tcPr>
          <w:p w14:paraId="1ED5F40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0B97AE29" w14:textId="77777777" w:rsidTr="002C6A66">
        <w:trPr>
          <w:trHeight w:val="300"/>
        </w:trPr>
        <w:tc>
          <w:tcPr>
            <w:tcW w:w="880" w:type="dxa"/>
            <w:tcBorders>
              <w:top w:val="nil"/>
              <w:left w:val="nil"/>
              <w:bottom w:val="nil"/>
              <w:right w:val="nil"/>
            </w:tcBorders>
            <w:shd w:val="clear" w:color="000000" w:fill="D9D9D9"/>
            <w:vAlign w:val="bottom"/>
            <w:hideMark/>
          </w:tcPr>
          <w:p w14:paraId="5F7F8A3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AE5A1D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167F85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352722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D9D9D9"/>
            <w:vAlign w:val="bottom"/>
            <w:hideMark/>
          </w:tcPr>
          <w:p w14:paraId="396311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D9D9D9"/>
            <w:noWrap/>
            <w:vAlign w:val="bottom"/>
            <w:hideMark/>
          </w:tcPr>
          <w:p w14:paraId="28A2E0D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C9B2C30" w14:textId="77777777" w:rsidTr="002C6A66">
        <w:trPr>
          <w:trHeight w:val="300"/>
        </w:trPr>
        <w:tc>
          <w:tcPr>
            <w:tcW w:w="880" w:type="dxa"/>
            <w:tcBorders>
              <w:top w:val="nil"/>
              <w:left w:val="nil"/>
              <w:bottom w:val="nil"/>
              <w:right w:val="nil"/>
            </w:tcBorders>
            <w:shd w:val="clear" w:color="000000" w:fill="F2F2F2"/>
            <w:vAlign w:val="bottom"/>
            <w:hideMark/>
          </w:tcPr>
          <w:p w14:paraId="550114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57CD99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41B3E3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2D2B6C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2F2F2"/>
            <w:vAlign w:val="bottom"/>
            <w:hideMark/>
          </w:tcPr>
          <w:p w14:paraId="75DE3F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F2F2F2"/>
            <w:noWrap/>
            <w:vAlign w:val="bottom"/>
            <w:hideMark/>
          </w:tcPr>
          <w:p w14:paraId="6A37754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304245C2" w14:textId="77777777" w:rsidTr="002C6A66">
        <w:trPr>
          <w:trHeight w:val="300"/>
        </w:trPr>
        <w:tc>
          <w:tcPr>
            <w:tcW w:w="880" w:type="dxa"/>
            <w:tcBorders>
              <w:top w:val="nil"/>
              <w:left w:val="nil"/>
              <w:bottom w:val="nil"/>
              <w:right w:val="nil"/>
            </w:tcBorders>
            <w:shd w:val="clear" w:color="auto" w:fill="auto"/>
            <w:noWrap/>
            <w:vAlign w:val="bottom"/>
            <w:hideMark/>
          </w:tcPr>
          <w:p w14:paraId="17FB0FE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188</w:t>
            </w:r>
          </w:p>
        </w:tc>
        <w:tc>
          <w:tcPr>
            <w:tcW w:w="766" w:type="dxa"/>
            <w:tcBorders>
              <w:top w:val="nil"/>
              <w:left w:val="nil"/>
              <w:bottom w:val="nil"/>
              <w:right w:val="nil"/>
            </w:tcBorders>
            <w:shd w:val="clear" w:color="auto" w:fill="auto"/>
            <w:hideMark/>
          </w:tcPr>
          <w:p w14:paraId="159D91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4521</w:t>
            </w:r>
          </w:p>
        </w:tc>
        <w:tc>
          <w:tcPr>
            <w:tcW w:w="8702" w:type="dxa"/>
            <w:tcBorders>
              <w:top w:val="nil"/>
              <w:left w:val="nil"/>
              <w:bottom w:val="nil"/>
              <w:right w:val="nil"/>
            </w:tcBorders>
            <w:shd w:val="clear" w:color="auto" w:fill="auto"/>
            <w:hideMark/>
          </w:tcPr>
          <w:p w14:paraId="58ECFF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postrojenjima i opremi</w:t>
            </w:r>
          </w:p>
        </w:tc>
        <w:tc>
          <w:tcPr>
            <w:tcW w:w="1287" w:type="dxa"/>
            <w:tcBorders>
              <w:top w:val="nil"/>
              <w:left w:val="nil"/>
              <w:bottom w:val="nil"/>
              <w:right w:val="nil"/>
            </w:tcBorders>
            <w:shd w:val="clear" w:color="auto" w:fill="auto"/>
            <w:noWrap/>
            <w:vAlign w:val="bottom"/>
            <w:hideMark/>
          </w:tcPr>
          <w:p w14:paraId="171DB3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noWrap/>
            <w:vAlign w:val="bottom"/>
            <w:hideMark/>
          </w:tcPr>
          <w:p w14:paraId="696C308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32.475,00</w:t>
            </w:r>
          </w:p>
        </w:tc>
        <w:tc>
          <w:tcPr>
            <w:tcW w:w="1336" w:type="dxa"/>
            <w:tcBorders>
              <w:top w:val="nil"/>
              <w:left w:val="nil"/>
              <w:bottom w:val="nil"/>
              <w:right w:val="nil"/>
            </w:tcBorders>
            <w:shd w:val="clear" w:color="auto" w:fill="auto"/>
            <w:noWrap/>
            <w:vAlign w:val="bottom"/>
            <w:hideMark/>
          </w:tcPr>
          <w:p w14:paraId="768D92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1673AB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97ADD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14</w:t>
            </w:r>
          </w:p>
        </w:tc>
        <w:tc>
          <w:tcPr>
            <w:tcW w:w="8702" w:type="dxa"/>
            <w:tcBorders>
              <w:top w:val="nil"/>
              <w:left w:val="nil"/>
              <w:bottom w:val="nil"/>
              <w:right w:val="nil"/>
            </w:tcBorders>
            <w:shd w:val="clear" w:color="000000" w:fill="00B0F0"/>
            <w:noWrap/>
            <w:vAlign w:val="center"/>
            <w:hideMark/>
          </w:tcPr>
          <w:p w14:paraId="799D94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Sanacija pješačke i biciklističke staze na obalnom području</w:t>
            </w:r>
          </w:p>
        </w:tc>
        <w:tc>
          <w:tcPr>
            <w:tcW w:w="1287" w:type="dxa"/>
            <w:tcBorders>
              <w:top w:val="nil"/>
              <w:left w:val="nil"/>
              <w:bottom w:val="nil"/>
              <w:right w:val="nil"/>
            </w:tcBorders>
            <w:shd w:val="clear" w:color="000000" w:fill="00B0F0"/>
            <w:noWrap/>
            <w:vAlign w:val="center"/>
            <w:hideMark/>
          </w:tcPr>
          <w:p w14:paraId="2D5384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1.200.000,00</w:t>
            </w:r>
          </w:p>
        </w:tc>
        <w:tc>
          <w:tcPr>
            <w:tcW w:w="1287" w:type="dxa"/>
            <w:tcBorders>
              <w:top w:val="nil"/>
              <w:left w:val="nil"/>
              <w:bottom w:val="nil"/>
              <w:right w:val="nil"/>
            </w:tcBorders>
            <w:shd w:val="clear" w:color="000000" w:fill="00B0F0"/>
            <w:noWrap/>
            <w:vAlign w:val="center"/>
            <w:hideMark/>
          </w:tcPr>
          <w:p w14:paraId="7810A0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542.384,28</w:t>
            </w:r>
          </w:p>
        </w:tc>
        <w:tc>
          <w:tcPr>
            <w:tcW w:w="1336" w:type="dxa"/>
            <w:tcBorders>
              <w:top w:val="nil"/>
              <w:left w:val="nil"/>
              <w:bottom w:val="nil"/>
              <w:right w:val="nil"/>
            </w:tcBorders>
            <w:shd w:val="clear" w:color="000000" w:fill="00B0F0"/>
            <w:noWrap/>
            <w:vAlign w:val="bottom"/>
            <w:hideMark/>
          </w:tcPr>
          <w:p w14:paraId="30F711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45%</w:t>
            </w:r>
          </w:p>
        </w:tc>
      </w:tr>
      <w:tr w:rsidR="002C6A66" w:rsidRPr="002C6A66" w14:paraId="57C60914" w14:textId="77777777" w:rsidTr="002C6A66">
        <w:trPr>
          <w:trHeight w:val="300"/>
        </w:trPr>
        <w:tc>
          <w:tcPr>
            <w:tcW w:w="880" w:type="dxa"/>
            <w:tcBorders>
              <w:top w:val="nil"/>
              <w:left w:val="nil"/>
              <w:bottom w:val="nil"/>
              <w:right w:val="nil"/>
            </w:tcBorders>
            <w:shd w:val="clear" w:color="000000" w:fill="FDE9D9"/>
            <w:noWrap/>
            <w:vAlign w:val="center"/>
            <w:hideMark/>
          </w:tcPr>
          <w:p w14:paraId="404512F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4F5715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4708CCE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37A96E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FDE9D9"/>
            <w:noWrap/>
            <w:vAlign w:val="center"/>
            <w:hideMark/>
          </w:tcPr>
          <w:p w14:paraId="79F90B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FDE9D9"/>
            <w:noWrap/>
            <w:vAlign w:val="bottom"/>
            <w:hideMark/>
          </w:tcPr>
          <w:p w14:paraId="6246F8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4C67E142" w14:textId="77777777" w:rsidTr="002C6A66">
        <w:trPr>
          <w:trHeight w:val="300"/>
        </w:trPr>
        <w:tc>
          <w:tcPr>
            <w:tcW w:w="880" w:type="dxa"/>
            <w:tcBorders>
              <w:top w:val="nil"/>
              <w:left w:val="nil"/>
              <w:bottom w:val="nil"/>
              <w:right w:val="nil"/>
            </w:tcBorders>
            <w:shd w:val="clear" w:color="000000" w:fill="BFBFBF"/>
            <w:vAlign w:val="bottom"/>
            <w:hideMark/>
          </w:tcPr>
          <w:p w14:paraId="6357397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443F4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bottom"/>
            <w:hideMark/>
          </w:tcPr>
          <w:p w14:paraId="5DFF19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1E7544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BFBFBF"/>
            <w:vAlign w:val="bottom"/>
            <w:hideMark/>
          </w:tcPr>
          <w:p w14:paraId="13C3D1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BFBFBF"/>
            <w:noWrap/>
            <w:vAlign w:val="bottom"/>
            <w:hideMark/>
          </w:tcPr>
          <w:p w14:paraId="5A460C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602344D8" w14:textId="77777777" w:rsidTr="002C6A66">
        <w:trPr>
          <w:trHeight w:val="300"/>
        </w:trPr>
        <w:tc>
          <w:tcPr>
            <w:tcW w:w="880" w:type="dxa"/>
            <w:tcBorders>
              <w:top w:val="nil"/>
              <w:left w:val="nil"/>
              <w:bottom w:val="nil"/>
              <w:right w:val="nil"/>
            </w:tcBorders>
            <w:shd w:val="clear" w:color="000000" w:fill="D9D9D9"/>
            <w:vAlign w:val="bottom"/>
            <w:hideMark/>
          </w:tcPr>
          <w:p w14:paraId="4839878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2121F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bottom"/>
            <w:hideMark/>
          </w:tcPr>
          <w:p w14:paraId="6C5399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5E302C2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D9D9D9"/>
            <w:vAlign w:val="bottom"/>
            <w:hideMark/>
          </w:tcPr>
          <w:p w14:paraId="791AAF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D9D9D9"/>
            <w:noWrap/>
            <w:vAlign w:val="bottom"/>
            <w:hideMark/>
          </w:tcPr>
          <w:p w14:paraId="0FC052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68E89D1A" w14:textId="77777777" w:rsidTr="002C6A66">
        <w:trPr>
          <w:trHeight w:val="300"/>
        </w:trPr>
        <w:tc>
          <w:tcPr>
            <w:tcW w:w="880" w:type="dxa"/>
            <w:tcBorders>
              <w:top w:val="nil"/>
              <w:left w:val="nil"/>
              <w:bottom w:val="nil"/>
              <w:right w:val="nil"/>
            </w:tcBorders>
            <w:shd w:val="clear" w:color="000000" w:fill="F2F2F2"/>
            <w:vAlign w:val="bottom"/>
            <w:hideMark/>
          </w:tcPr>
          <w:p w14:paraId="4414F4A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F9760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bottom"/>
            <w:hideMark/>
          </w:tcPr>
          <w:p w14:paraId="673153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bottom"/>
            <w:hideMark/>
          </w:tcPr>
          <w:p w14:paraId="6A6757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199A66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34DC0C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E480F88" w14:textId="77777777" w:rsidTr="002C6A66">
        <w:trPr>
          <w:trHeight w:val="300"/>
        </w:trPr>
        <w:tc>
          <w:tcPr>
            <w:tcW w:w="880" w:type="dxa"/>
            <w:tcBorders>
              <w:top w:val="nil"/>
              <w:left w:val="nil"/>
              <w:bottom w:val="nil"/>
              <w:right w:val="nil"/>
            </w:tcBorders>
            <w:shd w:val="clear" w:color="000000" w:fill="F2F2F2"/>
            <w:vAlign w:val="bottom"/>
            <w:hideMark/>
          </w:tcPr>
          <w:p w14:paraId="3EDFEB5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F54AD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E9748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6CB2CB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F2F2F2"/>
            <w:vAlign w:val="bottom"/>
            <w:hideMark/>
          </w:tcPr>
          <w:p w14:paraId="2245E9F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F2F2F2"/>
            <w:noWrap/>
            <w:vAlign w:val="bottom"/>
            <w:hideMark/>
          </w:tcPr>
          <w:p w14:paraId="6F2E4C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3C8838B1" w14:textId="77777777" w:rsidTr="002C6A66">
        <w:trPr>
          <w:trHeight w:val="300"/>
        </w:trPr>
        <w:tc>
          <w:tcPr>
            <w:tcW w:w="880" w:type="dxa"/>
            <w:tcBorders>
              <w:top w:val="nil"/>
              <w:left w:val="nil"/>
              <w:bottom w:val="nil"/>
              <w:right w:val="nil"/>
            </w:tcBorders>
            <w:shd w:val="clear" w:color="auto" w:fill="auto"/>
            <w:noWrap/>
            <w:vAlign w:val="bottom"/>
            <w:hideMark/>
          </w:tcPr>
          <w:p w14:paraId="0D88AC7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189</w:t>
            </w:r>
          </w:p>
        </w:tc>
        <w:tc>
          <w:tcPr>
            <w:tcW w:w="766" w:type="dxa"/>
            <w:tcBorders>
              <w:top w:val="nil"/>
              <w:left w:val="nil"/>
              <w:bottom w:val="nil"/>
              <w:right w:val="nil"/>
            </w:tcBorders>
            <w:shd w:val="clear" w:color="auto" w:fill="auto"/>
            <w:hideMark/>
          </w:tcPr>
          <w:p w14:paraId="4F4C7B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430F1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noWrap/>
            <w:vAlign w:val="bottom"/>
            <w:hideMark/>
          </w:tcPr>
          <w:p w14:paraId="24BF55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954.000,00</w:t>
            </w:r>
          </w:p>
        </w:tc>
        <w:tc>
          <w:tcPr>
            <w:tcW w:w="1287" w:type="dxa"/>
            <w:tcBorders>
              <w:top w:val="nil"/>
              <w:left w:val="nil"/>
              <w:bottom w:val="nil"/>
              <w:right w:val="nil"/>
            </w:tcBorders>
            <w:shd w:val="clear" w:color="auto" w:fill="auto"/>
            <w:noWrap/>
            <w:vAlign w:val="bottom"/>
            <w:hideMark/>
          </w:tcPr>
          <w:p w14:paraId="5B51B84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307.648,44</w:t>
            </w:r>
          </w:p>
        </w:tc>
        <w:tc>
          <w:tcPr>
            <w:tcW w:w="1336" w:type="dxa"/>
            <w:tcBorders>
              <w:top w:val="nil"/>
              <w:left w:val="nil"/>
              <w:bottom w:val="nil"/>
              <w:right w:val="nil"/>
            </w:tcBorders>
            <w:shd w:val="clear" w:color="auto" w:fill="auto"/>
            <w:noWrap/>
            <w:vAlign w:val="bottom"/>
            <w:hideMark/>
          </w:tcPr>
          <w:p w14:paraId="6917439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29D5FA08" w14:textId="77777777" w:rsidTr="002C6A66">
        <w:trPr>
          <w:trHeight w:val="300"/>
        </w:trPr>
        <w:tc>
          <w:tcPr>
            <w:tcW w:w="880" w:type="dxa"/>
            <w:tcBorders>
              <w:top w:val="nil"/>
              <w:left w:val="nil"/>
              <w:bottom w:val="nil"/>
              <w:right w:val="nil"/>
            </w:tcBorders>
            <w:shd w:val="clear" w:color="000000" w:fill="FDE9D9"/>
            <w:noWrap/>
            <w:vAlign w:val="center"/>
            <w:hideMark/>
          </w:tcPr>
          <w:p w14:paraId="50F3B3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036F6E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47AAA6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78B037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FDE9D9"/>
            <w:noWrap/>
            <w:vAlign w:val="center"/>
            <w:hideMark/>
          </w:tcPr>
          <w:p w14:paraId="1B4F1F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FDE9D9"/>
            <w:noWrap/>
            <w:vAlign w:val="bottom"/>
            <w:hideMark/>
          </w:tcPr>
          <w:p w14:paraId="4585673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53E674A" w14:textId="77777777" w:rsidTr="002C6A66">
        <w:trPr>
          <w:trHeight w:val="300"/>
        </w:trPr>
        <w:tc>
          <w:tcPr>
            <w:tcW w:w="880" w:type="dxa"/>
            <w:tcBorders>
              <w:top w:val="nil"/>
              <w:left w:val="nil"/>
              <w:bottom w:val="nil"/>
              <w:right w:val="nil"/>
            </w:tcBorders>
            <w:shd w:val="clear" w:color="000000" w:fill="BFBFBF"/>
            <w:vAlign w:val="bottom"/>
            <w:hideMark/>
          </w:tcPr>
          <w:p w14:paraId="10E5D63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C5765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FE94C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542116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BFBFBF"/>
            <w:vAlign w:val="bottom"/>
            <w:hideMark/>
          </w:tcPr>
          <w:p w14:paraId="145E19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BFBFBF"/>
            <w:noWrap/>
            <w:vAlign w:val="bottom"/>
            <w:hideMark/>
          </w:tcPr>
          <w:p w14:paraId="7907A47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88C5C25" w14:textId="77777777" w:rsidTr="002C6A66">
        <w:trPr>
          <w:trHeight w:val="300"/>
        </w:trPr>
        <w:tc>
          <w:tcPr>
            <w:tcW w:w="880" w:type="dxa"/>
            <w:tcBorders>
              <w:top w:val="nil"/>
              <w:left w:val="nil"/>
              <w:bottom w:val="nil"/>
              <w:right w:val="nil"/>
            </w:tcBorders>
            <w:shd w:val="clear" w:color="000000" w:fill="D9D9D9"/>
            <w:vAlign w:val="bottom"/>
            <w:hideMark/>
          </w:tcPr>
          <w:p w14:paraId="360D62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A988D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977DB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5631A1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D9D9D9"/>
            <w:vAlign w:val="bottom"/>
            <w:hideMark/>
          </w:tcPr>
          <w:p w14:paraId="491463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D9D9D9"/>
            <w:noWrap/>
            <w:vAlign w:val="bottom"/>
            <w:hideMark/>
          </w:tcPr>
          <w:p w14:paraId="2E2CD24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65F594A" w14:textId="77777777" w:rsidTr="002C6A66">
        <w:trPr>
          <w:trHeight w:val="300"/>
        </w:trPr>
        <w:tc>
          <w:tcPr>
            <w:tcW w:w="880" w:type="dxa"/>
            <w:tcBorders>
              <w:top w:val="nil"/>
              <w:left w:val="nil"/>
              <w:bottom w:val="nil"/>
              <w:right w:val="nil"/>
            </w:tcBorders>
            <w:shd w:val="clear" w:color="000000" w:fill="F2F2F2"/>
            <w:vAlign w:val="bottom"/>
            <w:hideMark/>
          </w:tcPr>
          <w:p w14:paraId="0BB7A3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FCB8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039A3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1E47E54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F2F2F2"/>
            <w:vAlign w:val="bottom"/>
            <w:hideMark/>
          </w:tcPr>
          <w:p w14:paraId="4734BE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F2F2F2"/>
            <w:noWrap/>
            <w:vAlign w:val="bottom"/>
            <w:hideMark/>
          </w:tcPr>
          <w:p w14:paraId="4D7ED9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152630C" w14:textId="77777777" w:rsidTr="002C6A66">
        <w:trPr>
          <w:trHeight w:val="300"/>
        </w:trPr>
        <w:tc>
          <w:tcPr>
            <w:tcW w:w="880" w:type="dxa"/>
            <w:tcBorders>
              <w:top w:val="nil"/>
              <w:left w:val="nil"/>
              <w:bottom w:val="nil"/>
              <w:right w:val="nil"/>
            </w:tcBorders>
            <w:shd w:val="clear" w:color="auto" w:fill="auto"/>
            <w:noWrap/>
            <w:vAlign w:val="bottom"/>
            <w:hideMark/>
          </w:tcPr>
          <w:p w14:paraId="62F1249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190</w:t>
            </w:r>
          </w:p>
        </w:tc>
        <w:tc>
          <w:tcPr>
            <w:tcW w:w="766" w:type="dxa"/>
            <w:tcBorders>
              <w:top w:val="nil"/>
              <w:left w:val="nil"/>
              <w:bottom w:val="nil"/>
              <w:right w:val="nil"/>
            </w:tcBorders>
            <w:shd w:val="clear" w:color="auto" w:fill="auto"/>
            <w:hideMark/>
          </w:tcPr>
          <w:p w14:paraId="581615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62320C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noWrap/>
            <w:vAlign w:val="bottom"/>
            <w:hideMark/>
          </w:tcPr>
          <w:p w14:paraId="3514A69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246.000,00</w:t>
            </w:r>
          </w:p>
        </w:tc>
        <w:tc>
          <w:tcPr>
            <w:tcW w:w="1287" w:type="dxa"/>
            <w:tcBorders>
              <w:top w:val="nil"/>
              <w:left w:val="nil"/>
              <w:bottom w:val="nil"/>
              <w:right w:val="nil"/>
            </w:tcBorders>
            <w:shd w:val="clear" w:color="auto" w:fill="auto"/>
            <w:noWrap/>
            <w:vAlign w:val="bottom"/>
            <w:hideMark/>
          </w:tcPr>
          <w:p w14:paraId="7447D0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234.735,84</w:t>
            </w:r>
          </w:p>
        </w:tc>
        <w:tc>
          <w:tcPr>
            <w:tcW w:w="1336" w:type="dxa"/>
            <w:tcBorders>
              <w:top w:val="nil"/>
              <w:left w:val="nil"/>
              <w:bottom w:val="nil"/>
              <w:right w:val="nil"/>
            </w:tcBorders>
            <w:shd w:val="clear" w:color="auto" w:fill="auto"/>
            <w:noWrap/>
            <w:vAlign w:val="bottom"/>
            <w:hideMark/>
          </w:tcPr>
          <w:p w14:paraId="021BD8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C1D4DB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0AE6C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15</w:t>
            </w:r>
          </w:p>
        </w:tc>
        <w:tc>
          <w:tcPr>
            <w:tcW w:w="8702" w:type="dxa"/>
            <w:tcBorders>
              <w:top w:val="nil"/>
              <w:left w:val="nil"/>
              <w:bottom w:val="nil"/>
              <w:right w:val="nil"/>
            </w:tcBorders>
            <w:shd w:val="clear" w:color="000000" w:fill="00B0F0"/>
            <w:noWrap/>
            <w:vAlign w:val="center"/>
            <w:hideMark/>
          </w:tcPr>
          <w:p w14:paraId="4E880A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Nove osnovne škole</w:t>
            </w:r>
          </w:p>
        </w:tc>
        <w:tc>
          <w:tcPr>
            <w:tcW w:w="1287" w:type="dxa"/>
            <w:tcBorders>
              <w:top w:val="nil"/>
              <w:left w:val="nil"/>
              <w:bottom w:val="nil"/>
              <w:right w:val="nil"/>
            </w:tcBorders>
            <w:shd w:val="clear" w:color="000000" w:fill="00B0F0"/>
            <w:noWrap/>
            <w:vAlign w:val="center"/>
            <w:hideMark/>
          </w:tcPr>
          <w:p w14:paraId="53F96C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00B0F0"/>
            <w:noWrap/>
            <w:vAlign w:val="center"/>
            <w:hideMark/>
          </w:tcPr>
          <w:p w14:paraId="22CC11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00B0F0"/>
            <w:noWrap/>
            <w:vAlign w:val="bottom"/>
            <w:hideMark/>
          </w:tcPr>
          <w:p w14:paraId="09CD17F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70F5BB4" w14:textId="77777777" w:rsidTr="002C6A66">
        <w:trPr>
          <w:trHeight w:val="300"/>
        </w:trPr>
        <w:tc>
          <w:tcPr>
            <w:tcW w:w="880" w:type="dxa"/>
            <w:tcBorders>
              <w:top w:val="nil"/>
              <w:left w:val="nil"/>
              <w:bottom w:val="nil"/>
              <w:right w:val="nil"/>
            </w:tcBorders>
            <w:shd w:val="clear" w:color="000000" w:fill="FDE9D9"/>
            <w:noWrap/>
            <w:vAlign w:val="center"/>
            <w:hideMark/>
          </w:tcPr>
          <w:p w14:paraId="2B3AA63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40866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157BF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E5F79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1FD63F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7959DA0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F414DAE" w14:textId="77777777" w:rsidTr="002C6A66">
        <w:trPr>
          <w:trHeight w:val="300"/>
        </w:trPr>
        <w:tc>
          <w:tcPr>
            <w:tcW w:w="880" w:type="dxa"/>
            <w:tcBorders>
              <w:top w:val="nil"/>
              <w:left w:val="nil"/>
              <w:bottom w:val="nil"/>
              <w:right w:val="nil"/>
            </w:tcBorders>
            <w:shd w:val="clear" w:color="000000" w:fill="BFBFBF"/>
            <w:vAlign w:val="center"/>
            <w:hideMark/>
          </w:tcPr>
          <w:p w14:paraId="733DAB6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FE4A1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11EF4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B922A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7164BF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41150A8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AD14BB9" w14:textId="77777777" w:rsidTr="002C6A66">
        <w:trPr>
          <w:trHeight w:val="300"/>
        </w:trPr>
        <w:tc>
          <w:tcPr>
            <w:tcW w:w="880" w:type="dxa"/>
            <w:tcBorders>
              <w:top w:val="nil"/>
              <w:left w:val="nil"/>
              <w:bottom w:val="nil"/>
              <w:right w:val="nil"/>
            </w:tcBorders>
            <w:shd w:val="clear" w:color="000000" w:fill="D9D9D9"/>
            <w:vAlign w:val="center"/>
            <w:hideMark/>
          </w:tcPr>
          <w:p w14:paraId="674E03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6E33F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71481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8B261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6E454B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371AB9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A33662" w14:textId="77777777" w:rsidTr="002C6A66">
        <w:trPr>
          <w:trHeight w:val="300"/>
        </w:trPr>
        <w:tc>
          <w:tcPr>
            <w:tcW w:w="880" w:type="dxa"/>
            <w:tcBorders>
              <w:top w:val="nil"/>
              <w:left w:val="nil"/>
              <w:bottom w:val="nil"/>
              <w:right w:val="nil"/>
            </w:tcBorders>
            <w:shd w:val="clear" w:color="000000" w:fill="F2F2F2"/>
            <w:vAlign w:val="center"/>
            <w:hideMark/>
          </w:tcPr>
          <w:p w14:paraId="7A52E0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86D4F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49AF7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81CE5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7A582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37D43E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4846C60" w14:textId="77777777" w:rsidTr="002C6A66">
        <w:trPr>
          <w:trHeight w:val="300"/>
        </w:trPr>
        <w:tc>
          <w:tcPr>
            <w:tcW w:w="880" w:type="dxa"/>
            <w:tcBorders>
              <w:top w:val="nil"/>
              <w:left w:val="nil"/>
              <w:bottom w:val="nil"/>
              <w:right w:val="nil"/>
            </w:tcBorders>
            <w:shd w:val="clear" w:color="000000" w:fill="BFBFBF"/>
            <w:vAlign w:val="bottom"/>
            <w:hideMark/>
          </w:tcPr>
          <w:p w14:paraId="3B6A27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277EB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7D9AF1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C3348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BFBFBF"/>
            <w:vAlign w:val="bottom"/>
            <w:hideMark/>
          </w:tcPr>
          <w:p w14:paraId="167FD8E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BFBFBF"/>
            <w:noWrap/>
            <w:vAlign w:val="bottom"/>
            <w:hideMark/>
          </w:tcPr>
          <w:p w14:paraId="41B0BE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834FA6D" w14:textId="77777777" w:rsidTr="002C6A66">
        <w:trPr>
          <w:trHeight w:val="300"/>
        </w:trPr>
        <w:tc>
          <w:tcPr>
            <w:tcW w:w="880" w:type="dxa"/>
            <w:tcBorders>
              <w:top w:val="nil"/>
              <w:left w:val="nil"/>
              <w:bottom w:val="nil"/>
              <w:right w:val="nil"/>
            </w:tcBorders>
            <w:shd w:val="clear" w:color="000000" w:fill="D9D9D9"/>
            <w:vAlign w:val="bottom"/>
            <w:hideMark/>
          </w:tcPr>
          <w:p w14:paraId="573E70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116504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6B74B1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76DA28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2A476C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11971F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CCBDF1D" w14:textId="77777777" w:rsidTr="002C6A66">
        <w:trPr>
          <w:trHeight w:val="300"/>
        </w:trPr>
        <w:tc>
          <w:tcPr>
            <w:tcW w:w="880" w:type="dxa"/>
            <w:tcBorders>
              <w:top w:val="nil"/>
              <w:left w:val="nil"/>
              <w:bottom w:val="nil"/>
              <w:right w:val="nil"/>
            </w:tcBorders>
            <w:shd w:val="clear" w:color="000000" w:fill="F2F2F2"/>
            <w:vAlign w:val="bottom"/>
            <w:hideMark/>
          </w:tcPr>
          <w:p w14:paraId="4377F33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BB9CF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526AC69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65513C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78849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1044B5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D6A0B22" w14:textId="77777777" w:rsidTr="002C6A66">
        <w:trPr>
          <w:trHeight w:val="300"/>
        </w:trPr>
        <w:tc>
          <w:tcPr>
            <w:tcW w:w="880" w:type="dxa"/>
            <w:tcBorders>
              <w:top w:val="nil"/>
              <w:left w:val="nil"/>
              <w:bottom w:val="nil"/>
              <w:right w:val="nil"/>
            </w:tcBorders>
            <w:shd w:val="clear" w:color="000000" w:fill="D9D9D9"/>
            <w:vAlign w:val="bottom"/>
            <w:hideMark/>
          </w:tcPr>
          <w:p w14:paraId="643B3B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F644B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55A0D6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64DA6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D9D9D9"/>
            <w:vAlign w:val="bottom"/>
            <w:hideMark/>
          </w:tcPr>
          <w:p w14:paraId="3C08A6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D9D9D9"/>
            <w:noWrap/>
            <w:vAlign w:val="bottom"/>
            <w:hideMark/>
          </w:tcPr>
          <w:p w14:paraId="32FA0A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C6CD03" w14:textId="77777777" w:rsidTr="002C6A66">
        <w:trPr>
          <w:trHeight w:val="300"/>
        </w:trPr>
        <w:tc>
          <w:tcPr>
            <w:tcW w:w="880" w:type="dxa"/>
            <w:tcBorders>
              <w:top w:val="nil"/>
              <w:left w:val="nil"/>
              <w:bottom w:val="nil"/>
              <w:right w:val="nil"/>
            </w:tcBorders>
            <w:shd w:val="clear" w:color="000000" w:fill="F2F2F2"/>
            <w:vAlign w:val="bottom"/>
            <w:hideMark/>
          </w:tcPr>
          <w:p w14:paraId="2839E50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0150B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5264170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64D578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F2F2F2"/>
            <w:vAlign w:val="bottom"/>
            <w:hideMark/>
          </w:tcPr>
          <w:p w14:paraId="6C84A4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F2F2F2"/>
            <w:noWrap/>
            <w:vAlign w:val="bottom"/>
            <w:hideMark/>
          </w:tcPr>
          <w:p w14:paraId="37B7E4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A44E61F" w14:textId="77777777" w:rsidTr="002C6A66">
        <w:trPr>
          <w:trHeight w:val="300"/>
        </w:trPr>
        <w:tc>
          <w:tcPr>
            <w:tcW w:w="880" w:type="dxa"/>
            <w:tcBorders>
              <w:top w:val="nil"/>
              <w:left w:val="nil"/>
              <w:bottom w:val="nil"/>
              <w:right w:val="nil"/>
            </w:tcBorders>
            <w:shd w:val="clear" w:color="auto" w:fill="auto"/>
            <w:hideMark/>
          </w:tcPr>
          <w:p w14:paraId="79B3A7E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191</w:t>
            </w:r>
          </w:p>
        </w:tc>
        <w:tc>
          <w:tcPr>
            <w:tcW w:w="766" w:type="dxa"/>
            <w:tcBorders>
              <w:top w:val="nil"/>
              <w:left w:val="nil"/>
              <w:bottom w:val="nil"/>
              <w:right w:val="nil"/>
            </w:tcBorders>
            <w:shd w:val="clear" w:color="auto" w:fill="auto"/>
            <w:hideMark/>
          </w:tcPr>
          <w:p w14:paraId="7C3C60F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3361CC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49F547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230.000,00</w:t>
            </w:r>
          </w:p>
        </w:tc>
        <w:tc>
          <w:tcPr>
            <w:tcW w:w="1287" w:type="dxa"/>
            <w:tcBorders>
              <w:top w:val="nil"/>
              <w:left w:val="nil"/>
              <w:bottom w:val="nil"/>
              <w:right w:val="nil"/>
            </w:tcBorders>
            <w:shd w:val="clear" w:color="auto" w:fill="auto"/>
            <w:hideMark/>
          </w:tcPr>
          <w:p w14:paraId="61D396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229.250,00</w:t>
            </w:r>
          </w:p>
        </w:tc>
        <w:tc>
          <w:tcPr>
            <w:tcW w:w="1336" w:type="dxa"/>
            <w:tcBorders>
              <w:top w:val="nil"/>
              <w:left w:val="nil"/>
              <w:bottom w:val="nil"/>
              <w:right w:val="nil"/>
            </w:tcBorders>
            <w:shd w:val="clear" w:color="auto" w:fill="auto"/>
            <w:noWrap/>
            <w:vAlign w:val="bottom"/>
            <w:hideMark/>
          </w:tcPr>
          <w:p w14:paraId="0D4CE6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77E566A"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03D18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16</w:t>
            </w:r>
          </w:p>
        </w:tc>
        <w:tc>
          <w:tcPr>
            <w:tcW w:w="8702" w:type="dxa"/>
            <w:tcBorders>
              <w:top w:val="nil"/>
              <w:left w:val="nil"/>
              <w:bottom w:val="nil"/>
              <w:right w:val="nil"/>
            </w:tcBorders>
            <w:shd w:val="clear" w:color="000000" w:fill="00B0F0"/>
            <w:noWrap/>
            <w:vAlign w:val="center"/>
            <w:hideMark/>
          </w:tcPr>
          <w:p w14:paraId="62D01D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sportske lučice Sv. Martin</w:t>
            </w:r>
          </w:p>
        </w:tc>
        <w:tc>
          <w:tcPr>
            <w:tcW w:w="1287" w:type="dxa"/>
            <w:tcBorders>
              <w:top w:val="nil"/>
              <w:left w:val="nil"/>
              <w:bottom w:val="nil"/>
              <w:right w:val="nil"/>
            </w:tcBorders>
            <w:shd w:val="clear" w:color="000000" w:fill="00B0F0"/>
            <w:noWrap/>
            <w:vAlign w:val="center"/>
            <w:hideMark/>
          </w:tcPr>
          <w:p w14:paraId="64FE6C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00B0F0"/>
            <w:noWrap/>
            <w:vAlign w:val="center"/>
            <w:hideMark/>
          </w:tcPr>
          <w:p w14:paraId="0F8E8A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00B0F0"/>
            <w:noWrap/>
            <w:vAlign w:val="bottom"/>
            <w:hideMark/>
          </w:tcPr>
          <w:p w14:paraId="6A6C4A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07C5E3A7" w14:textId="77777777" w:rsidTr="002C6A66">
        <w:trPr>
          <w:trHeight w:val="300"/>
        </w:trPr>
        <w:tc>
          <w:tcPr>
            <w:tcW w:w="880" w:type="dxa"/>
            <w:tcBorders>
              <w:top w:val="nil"/>
              <w:left w:val="nil"/>
              <w:bottom w:val="nil"/>
              <w:right w:val="nil"/>
            </w:tcBorders>
            <w:shd w:val="clear" w:color="000000" w:fill="FDE9D9"/>
            <w:noWrap/>
            <w:vAlign w:val="center"/>
            <w:hideMark/>
          </w:tcPr>
          <w:p w14:paraId="24C606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BEDE5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08300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4CADC7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DE9D9"/>
            <w:noWrap/>
            <w:vAlign w:val="center"/>
            <w:hideMark/>
          </w:tcPr>
          <w:p w14:paraId="41D61B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FDE9D9"/>
            <w:noWrap/>
            <w:vAlign w:val="bottom"/>
            <w:hideMark/>
          </w:tcPr>
          <w:p w14:paraId="4DE5E66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221F3045" w14:textId="77777777" w:rsidTr="002C6A66">
        <w:trPr>
          <w:trHeight w:val="300"/>
        </w:trPr>
        <w:tc>
          <w:tcPr>
            <w:tcW w:w="880" w:type="dxa"/>
            <w:tcBorders>
              <w:top w:val="nil"/>
              <w:left w:val="nil"/>
              <w:bottom w:val="nil"/>
              <w:right w:val="nil"/>
            </w:tcBorders>
            <w:shd w:val="clear" w:color="000000" w:fill="BFBFBF"/>
            <w:vAlign w:val="center"/>
            <w:hideMark/>
          </w:tcPr>
          <w:p w14:paraId="4DBB416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3C8EE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E6136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center"/>
            <w:hideMark/>
          </w:tcPr>
          <w:p w14:paraId="226915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center"/>
            <w:hideMark/>
          </w:tcPr>
          <w:p w14:paraId="3463E0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BFBFBF"/>
            <w:noWrap/>
            <w:vAlign w:val="bottom"/>
            <w:hideMark/>
          </w:tcPr>
          <w:p w14:paraId="769736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22CCF399" w14:textId="77777777" w:rsidTr="002C6A66">
        <w:trPr>
          <w:trHeight w:val="300"/>
        </w:trPr>
        <w:tc>
          <w:tcPr>
            <w:tcW w:w="880" w:type="dxa"/>
            <w:tcBorders>
              <w:top w:val="nil"/>
              <w:left w:val="nil"/>
              <w:bottom w:val="nil"/>
              <w:right w:val="nil"/>
            </w:tcBorders>
            <w:shd w:val="clear" w:color="000000" w:fill="D9D9D9"/>
            <w:vAlign w:val="center"/>
            <w:hideMark/>
          </w:tcPr>
          <w:p w14:paraId="218B85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07B66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19074B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center"/>
            <w:hideMark/>
          </w:tcPr>
          <w:p w14:paraId="47F014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center"/>
            <w:hideMark/>
          </w:tcPr>
          <w:p w14:paraId="60571A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D9D9D9"/>
            <w:noWrap/>
            <w:vAlign w:val="bottom"/>
            <w:hideMark/>
          </w:tcPr>
          <w:p w14:paraId="089A4E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1988CD1E" w14:textId="77777777" w:rsidTr="002C6A66">
        <w:trPr>
          <w:trHeight w:val="300"/>
        </w:trPr>
        <w:tc>
          <w:tcPr>
            <w:tcW w:w="880" w:type="dxa"/>
            <w:tcBorders>
              <w:top w:val="nil"/>
              <w:left w:val="nil"/>
              <w:bottom w:val="nil"/>
              <w:right w:val="nil"/>
            </w:tcBorders>
            <w:shd w:val="clear" w:color="000000" w:fill="F2F2F2"/>
            <w:vAlign w:val="center"/>
            <w:hideMark/>
          </w:tcPr>
          <w:p w14:paraId="2BA9FD1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36014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080A0E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center"/>
            <w:hideMark/>
          </w:tcPr>
          <w:p w14:paraId="04EB84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center"/>
            <w:hideMark/>
          </w:tcPr>
          <w:p w14:paraId="5A5532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F2F2F2"/>
            <w:noWrap/>
            <w:vAlign w:val="bottom"/>
            <w:hideMark/>
          </w:tcPr>
          <w:p w14:paraId="11843F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65638BDD" w14:textId="77777777" w:rsidTr="002C6A66">
        <w:trPr>
          <w:trHeight w:val="300"/>
        </w:trPr>
        <w:tc>
          <w:tcPr>
            <w:tcW w:w="880" w:type="dxa"/>
            <w:tcBorders>
              <w:top w:val="nil"/>
              <w:left w:val="nil"/>
              <w:bottom w:val="nil"/>
              <w:right w:val="nil"/>
            </w:tcBorders>
            <w:shd w:val="clear" w:color="auto" w:fill="auto"/>
            <w:hideMark/>
          </w:tcPr>
          <w:p w14:paraId="3031A70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192</w:t>
            </w:r>
          </w:p>
        </w:tc>
        <w:tc>
          <w:tcPr>
            <w:tcW w:w="766" w:type="dxa"/>
            <w:tcBorders>
              <w:top w:val="nil"/>
              <w:left w:val="nil"/>
              <w:bottom w:val="nil"/>
              <w:right w:val="nil"/>
            </w:tcBorders>
            <w:shd w:val="clear" w:color="auto" w:fill="auto"/>
            <w:hideMark/>
          </w:tcPr>
          <w:p w14:paraId="7BE19B0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4214</w:t>
            </w:r>
          </w:p>
        </w:tc>
        <w:tc>
          <w:tcPr>
            <w:tcW w:w="8702" w:type="dxa"/>
            <w:tcBorders>
              <w:top w:val="nil"/>
              <w:left w:val="nil"/>
              <w:bottom w:val="nil"/>
              <w:right w:val="nil"/>
            </w:tcBorders>
            <w:shd w:val="clear" w:color="auto" w:fill="auto"/>
            <w:hideMark/>
          </w:tcPr>
          <w:p w14:paraId="1905FD9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građevinski objekti</w:t>
            </w:r>
          </w:p>
        </w:tc>
        <w:tc>
          <w:tcPr>
            <w:tcW w:w="1287" w:type="dxa"/>
            <w:tcBorders>
              <w:top w:val="nil"/>
              <w:left w:val="nil"/>
              <w:bottom w:val="nil"/>
              <w:right w:val="nil"/>
            </w:tcBorders>
            <w:shd w:val="clear" w:color="auto" w:fill="auto"/>
            <w:hideMark/>
          </w:tcPr>
          <w:p w14:paraId="15DE68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287" w:type="dxa"/>
            <w:tcBorders>
              <w:top w:val="nil"/>
              <w:left w:val="nil"/>
              <w:bottom w:val="nil"/>
              <w:right w:val="nil"/>
            </w:tcBorders>
            <w:shd w:val="clear" w:color="auto" w:fill="auto"/>
            <w:hideMark/>
          </w:tcPr>
          <w:p w14:paraId="1066EC8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15.500,00</w:t>
            </w:r>
          </w:p>
        </w:tc>
        <w:tc>
          <w:tcPr>
            <w:tcW w:w="1336" w:type="dxa"/>
            <w:tcBorders>
              <w:top w:val="nil"/>
              <w:left w:val="nil"/>
              <w:bottom w:val="nil"/>
              <w:right w:val="nil"/>
            </w:tcBorders>
            <w:shd w:val="clear" w:color="auto" w:fill="auto"/>
            <w:noWrap/>
            <w:vAlign w:val="bottom"/>
            <w:hideMark/>
          </w:tcPr>
          <w:p w14:paraId="578D5E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1D6F02EC"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6F986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17</w:t>
            </w:r>
          </w:p>
        </w:tc>
        <w:tc>
          <w:tcPr>
            <w:tcW w:w="8702" w:type="dxa"/>
            <w:tcBorders>
              <w:top w:val="nil"/>
              <w:left w:val="nil"/>
              <w:bottom w:val="nil"/>
              <w:right w:val="nil"/>
            </w:tcBorders>
            <w:shd w:val="clear" w:color="000000" w:fill="00B0F0"/>
            <w:noWrap/>
            <w:vAlign w:val="center"/>
            <w:hideMark/>
          </w:tcPr>
          <w:p w14:paraId="1D9ABE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Očuvanje kulturne baštine</w:t>
            </w:r>
          </w:p>
        </w:tc>
        <w:tc>
          <w:tcPr>
            <w:tcW w:w="1287" w:type="dxa"/>
            <w:tcBorders>
              <w:top w:val="nil"/>
              <w:left w:val="nil"/>
              <w:bottom w:val="nil"/>
              <w:right w:val="nil"/>
            </w:tcBorders>
            <w:shd w:val="clear" w:color="000000" w:fill="00B0F0"/>
            <w:noWrap/>
            <w:vAlign w:val="center"/>
            <w:hideMark/>
          </w:tcPr>
          <w:p w14:paraId="54886F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00B0F0"/>
            <w:noWrap/>
            <w:vAlign w:val="center"/>
            <w:hideMark/>
          </w:tcPr>
          <w:p w14:paraId="111C37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0294B1A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8CE78C7" w14:textId="77777777" w:rsidTr="002C6A66">
        <w:trPr>
          <w:trHeight w:val="300"/>
        </w:trPr>
        <w:tc>
          <w:tcPr>
            <w:tcW w:w="880" w:type="dxa"/>
            <w:tcBorders>
              <w:top w:val="nil"/>
              <w:left w:val="nil"/>
              <w:bottom w:val="nil"/>
              <w:right w:val="nil"/>
            </w:tcBorders>
            <w:shd w:val="clear" w:color="000000" w:fill="FDE9D9"/>
            <w:noWrap/>
            <w:vAlign w:val="center"/>
            <w:hideMark/>
          </w:tcPr>
          <w:p w14:paraId="46CFC94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C6902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397AF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7D313AD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DE9D9"/>
            <w:noWrap/>
            <w:vAlign w:val="center"/>
            <w:hideMark/>
          </w:tcPr>
          <w:p w14:paraId="64AA3E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722A38B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13D6DD6" w14:textId="77777777" w:rsidTr="002C6A66">
        <w:trPr>
          <w:trHeight w:val="300"/>
        </w:trPr>
        <w:tc>
          <w:tcPr>
            <w:tcW w:w="880" w:type="dxa"/>
            <w:tcBorders>
              <w:top w:val="nil"/>
              <w:left w:val="nil"/>
              <w:bottom w:val="nil"/>
              <w:right w:val="nil"/>
            </w:tcBorders>
            <w:shd w:val="clear" w:color="000000" w:fill="BFBFBF"/>
            <w:vAlign w:val="bottom"/>
            <w:hideMark/>
          </w:tcPr>
          <w:p w14:paraId="03FC62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57E9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BB041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3C9B2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BFBFBF"/>
            <w:vAlign w:val="bottom"/>
            <w:hideMark/>
          </w:tcPr>
          <w:p w14:paraId="1BC57D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26D96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A6CB815" w14:textId="77777777" w:rsidTr="002C6A66">
        <w:trPr>
          <w:trHeight w:val="300"/>
        </w:trPr>
        <w:tc>
          <w:tcPr>
            <w:tcW w:w="880" w:type="dxa"/>
            <w:tcBorders>
              <w:top w:val="nil"/>
              <w:left w:val="nil"/>
              <w:bottom w:val="nil"/>
              <w:right w:val="nil"/>
            </w:tcBorders>
            <w:shd w:val="clear" w:color="000000" w:fill="D9D9D9"/>
            <w:vAlign w:val="bottom"/>
            <w:hideMark/>
          </w:tcPr>
          <w:p w14:paraId="6CAB91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CE75B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2A7C9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9DA18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D9D9D9"/>
            <w:vAlign w:val="bottom"/>
            <w:hideMark/>
          </w:tcPr>
          <w:p w14:paraId="5EE9BE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84717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B209C70" w14:textId="77777777" w:rsidTr="002C6A66">
        <w:trPr>
          <w:trHeight w:val="300"/>
        </w:trPr>
        <w:tc>
          <w:tcPr>
            <w:tcW w:w="880" w:type="dxa"/>
            <w:tcBorders>
              <w:top w:val="nil"/>
              <w:left w:val="nil"/>
              <w:bottom w:val="nil"/>
              <w:right w:val="nil"/>
            </w:tcBorders>
            <w:shd w:val="clear" w:color="000000" w:fill="F2F2F2"/>
            <w:vAlign w:val="bottom"/>
            <w:hideMark/>
          </w:tcPr>
          <w:p w14:paraId="67DEDC3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BB200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26BB61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7D8CED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2F2F2"/>
            <w:vAlign w:val="bottom"/>
            <w:hideMark/>
          </w:tcPr>
          <w:p w14:paraId="22887F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9A006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A8CADFB" w14:textId="77777777" w:rsidTr="002C6A66">
        <w:trPr>
          <w:trHeight w:val="300"/>
        </w:trPr>
        <w:tc>
          <w:tcPr>
            <w:tcW w:w="880" w:type="dxa"/>
            <w:tcBorders>
              <w:top w:val="nil"/>
              <w:left w:val="nil"/>
              <w:bottom w:val="nil"/>
              <w:right w:val="nil"/>
            </w:tcBorders>
            <w:shd w:val="clear" w:color="auto" w:fill="auto"/>
            <w:hideMark/>
          </w:tcPr>
          <w:p w14:paraId="6D1E442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194</w:t>
            </w:r>
          </w:p>
        </w:tc>
        <w:tc>
          <w:tcPr>
            <w:tcW w:w="766" w:type="dxa"/>
            <w:tcBorders>
              <w:top w:val="nil"/>
              <w:left w:val="nil"/>
              <w:bottom w:val="nil"/>
              <w:right w:val="nil"/>
            </w:tcBorders>
            <w:shd w:val="clear" w:color="auto" w:fill="auto"/>
            <w:hideMark/>
          </w:tcPr>
          <w:p w14:paraId="3D2AB49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2A5DCA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6B4000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hideMark/>
          </w:tcPr>
          <w:p w14:paraId="1156A2F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3B7BAF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3CF80A2" w14:textId="77777777" w:rsidTr="002C6A66">
        <w:trPr>
          <w:trHeight w:val="300"/>
        </w:trPr>
        <w:tc>
          <w:tcPr>
            <w:tcW w:w="880" w:type="dxa"/>
            <w:tcBorders>
              <w:top w:val="nil"/>
              <w:left w:val="nil"/>
              <w:bottom w:val="nil"/>
              <w:right w:val="nil"/>
            </w:tcBorders>
            <w:shd w:val="clear" w:color="000000" w:fill="5050A8"/>
            <w:noWrap/>
            <w:vAlign w:val="center"/>
            <w:hideMark/>
          </w:tcPr>
          <w:p w14:paraId="01FB79F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1013</w:t>
            </w:r>
          </w:p>
        </w:tc>
        <w:tc>
          <w:tcPr>
            <w:tcW w:w="766" w:type="dxa"/>
            <w:tcBorders>
              <w:top w:val="nil"/>
              <w:left w:val="nil"/>
              <w:bottom w:val="nil"/>
              <w:right w:val="nil"/>
            </w:tcBorders>
            <w:shd w:val="clear" w:color="000000" w:fill="5050A8"/>
            <w:noWrap/>
            <w:vAlign w:val="center"/>
            <w:hideMark/>
          </w:tcPr>
          <w:p w14:paraId="27837F8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ABF523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RAZVOJ I SIGURNOST PROMETA</w:t>
            </w:r>
          </w:p>
        </w:tc>
        <w:tc>
          <w:tcPr>
            <w:tcW w:w="1287" w:type="dxa"/>
            <w:tcBorders>
              <w:top w:val="nil"/>
              <w:left w:val="nil"/>
              <w:bottom w:val="nil"/>
              <w:right w:val="nil"/>
            </w:tcBorders>
            <w:shd w:val="clear" w:color="000000" w:fill="5050A8"/>
            <w:noWrap/>
            <w:vAlign w:val="center"/>
            <w:hideMark/>
          </w:tcPr>
          <w:p w14:paraId="18C26E2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1.544.000,00</w:t>
            </w:r>
          </w:p>
        </w:tc>
        <w:tc>
          <w:tcPr>
            <w:tcW w:w="1287" w:type="dxa"/>
            <w:tcBorders>
              <w:top w:val="nil"/>
              <w:left w:val="nil"/>
              <w:bottom w:val="nil"/>
              <w:right w:val="nil"/>
            </w:tcBorders>
            <w:shd w:val="clear" w:color="000000" w:fill="5050A8"/>
            <w:noWrap/>
            <w:vAlign w:val="center"/>
            <w:hideMark/>
          </w:tcPr>
          <w:p w14:paraId="7608F4B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1.347.710,46</w:t>
            </w:r>
          </w:p>
        </w:tc>
        <w:tc>
          <w:tcPr>
            <w:tcW w:w="1336" w:type="dxa"/>
            <w:tcBorders>
              <w:top w:val="nil"/>
              <w:left w:val="nil"/>
              <w:bottom w:val="nil"/>
              <w:right w:val="nil"/>
            </w:tcBorders>
            <w:shd w:val="clear" w:color="000000" w:fill="5050A8"/>
            <w:noWrap/>
            <w:vAlign w:val="bottom"/>
            <w:hideMark/>
          </w:tcPr>
          <w:p w14:paraId="50A1A1F8"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87%</w:t>
            </w:r>
          </w:p>
        </w:tc>
      </w:tr>
      <w:tr w:rsidR="002C6A66" w:rsidRPr="002C6A66" w14:paraId="07B0CF1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A86A3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18</w:t>
            </w:r>
          </w:p>
        </w:tc>
        <w:tc>
          <w:tcPr>
            <w:tcW w:w="8702" w:type="dxa"/>
            <w:tcBorders>
              <w:top w:val="nil"/>
              <w:left w:val="nil"/>
              <w:bottom w:val="nil"/>
              <w:right w:val="nil"/>
            </w:tcBorders>
            <w:shd w:val="clear" w:color="000000" w:fill="00B0F0"/>
            <w:noWrap/>
            <w:vAlign w:val="center"/>
            <w:hideMark/>
          </w:tcPr>
          <w:p w14:paraId="0A2893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i rekonstrukcija ulica</w:t>
            </w:r>
          </w:p>
        </w:tc>
        <w:tc>
          <w:tcPr>
            <w:tcW w:w="1287" w:type="dxa"/>
            <w:tcBorders>
              <w:top w:val="nil"/>
              <w:left w:val="nil"/>
              <w:bottom w:val="nil"/>
              <w:right w:val="nil"/>
            </w:tcBorders>
            <w:shd w:val="clear" w:color="000000" w:fill="00B0F0"/>
            <w:noWrap/>
            <w:vAlign w:val="center"/>
            <w:hideMark/>
          </w:tcPr>
          <w:p w14:paraId="51C137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1.472.750,00</w:t>
            </w:r>
          </w:p>
        </w:tc>
        <w:tc>
          <w:tcPr>
            <w:tcW w:w="1287" w:type="dxa"/>
            <w:tcBorders>
              <w:top w:val="nil"/>
              <w:left w:val="nil"/>
              <w:bottom w:val="nil"/>
              <w:right w:val="nil"/>
            </w:tcBorders>
            <w:shd w:val="clear" w:color="000000" w:fill="00B0F0"/>
            <w:noWrap/>
            <w:vAlign w:val="center"/>
            <w:hideMark/>
          </w:tcPr>
          <w:p w14:paraId="7C795D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1.321.397,33</w:t>
            </w:r>
          </w:p>
        </w:tc>
        <w:tc>
          <w:tcPr>
            <w:tcW w:w="1336" w:type="dxa"/>
            <w:tcBorders>
              <w:top w:val="nil"/>
              <w:left w:val="nil"/>
              <w:bottom w:val="nil"/>
              <w:right w:val="nil"/>
            </w:tcBorders>
            <w:shd w:val="clear" w:color="000000" w:fill="00B0F0"/>
            <w:noWrap/>
            <w:vAlign w:val="bottom"/>
            <w:hideMark/>
          </w:tcPr>
          <w:p w14:paraId="56FECAA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37B4827E" w14:textId="77777777" w:rsidTr="002C6A66">
        <w:trPr>
          <w:trHeight w:val="300"/>
        </w:trPr>
        <w:tc>
          <w:tcPr>
            <w:tcW w:w="880" w:type="dxa"/>
            <w:tcBorders>
              <w:top w:val="nil"/>
              <w:left w:val="nil"/>
              <w:bottom w:val="nil"/>
              <w:right w:val="nil"/>
            </w:tcBorders>
            <w:shd w:val="clear" w:color="000000" w:fill="FDE9D9"/>
            <w:noWrap/>
            <w:vAlign w:val="center"/>
            <w:hideMark/>
          </w:tcPr>
          <w:p w14:paraId="25068E1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784BF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0AAC9FE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1B7E54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FDE9D9"/>
            <w:noWrap/>
            <w:vAlign w:val="center"/>
            <w:hideMark/>
          </w:tcPr>
          <w:p w14:paraId="587F83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FDE9D9"/>
            <w:noWrap/>
            <w:vAlign w:val="bottom"/>
            <w:hideMark/>
          </w:tcPr>
          <w:p w14:paraId="2EE239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119C778B" w14:textId="77777777" w:rsidTr="002C6A66">
        <w:trPr>
          <w:trHeight w:val="300"/>
        </w:trPr>
        <w:tc>
          <w:tcPr>
            <w:tcW w:w="880" w:type="dxa"/>
            <w:tcBorders>
              <w:top w:val="nil"/>
              <w:left w:val="nil"/>
              <w:bottom w:val="nil"/>
              <w:right w:val="nil"/>
            </w:tcBorders>
            <w:shd w:val="clear" w:color="000000" w:fill="BFBFBF"/>
            <w:vAlign w:val="center"/>
            <w:hideMark/>
          </w:tcPr>
          <w:p w14:paraId="22FEE7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804F2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0C58A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566C9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BFBFBF"/>
            <w:vAlign w:val="center"/>
            <w:hideMark/>
          </w:tcPr>
          <w:p w14:paraId="234ED58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BFBFBF"/>
            <w:noWrap/>
            <w:vAlign w:val="bottom"/>
            <w:hideMark/>
          </w:tcPr>
          <w:p w14:paraId="226180F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60BD39F4" w14:textId="77777777" w:rsidTr="002C6A66">
        <w:trPr>
          <w:trHeight w:val="300"/>
        </w:trPr>
        <w:tc>
          <w:tcPr>
            <w:tcW w:w="880" w:type="dxa"/>
            <w:tcBorders>
              <w:top w:val="nil"/>
              <w:left w:val="nil"/>
              <w:bottom w:val="nil"/>
              <w:right w:val="nil"/>
            </w:tcBorders>
            <w:shd w:val="clear" w:color="000000" w:fill="D9D9D9"/>
            <w:vAlign w:val="center"/>
            <w:hideMark/>
          </w:tcPr>
          <w:p w14:paraId="3AA2C8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1FBF2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98650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0DCB2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D9D9D9"/>
            <w:vAlign w:val="center"/>
            <w:hideMark/>
          </w:tcPr>
          <w:p w14:paraId="2DA872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D9D9D9"/>
            <w:noWrap/>
            <w:vAlign w:val="bottom"/>
            <w:hideMark/>
          </w:tcPr>
          <w:p w14:paraId="3239715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2DBC0C4A" w14:textId="77777777" w:rsidTr="002C6A66">
        <w:trPr>
          <w:trHeight w:val="300"/>
        </w:trPr>
        <w:tc>
          <w:tcPr>
            <w:tcW w:w="880" w:type="dxa"/>
            <w:tcBorders>
              <w:top w:val="nil"/>
              <w:left w:val="nil"/>
              <w:bottom w:val="nil"/>
              <w:right w:val="nil"/>
            </w:tcBorders>
            <w:shd w:val="clear" w:color="000000" w:fill="F2F2F2"/>
            <w:vAlign w:val="center"/>
            <w:hideMark/>
          </w:tcPr>
          <w:p w14:paraId="5665420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5A417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32E67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655BB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F2F2F2"/>
            <w:vAlign w:val="center"/>
            <w:hideMark/>
          </w:tcPr>
          <w:p w14:paraId="4207E8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F2F2F2"/>
            <w:noWrap/>
            <w:vAlign w:val="bottom"/>
            <w:hideMark/>
          </w:tcPr>
          <w:p w14:paraId="445C8DE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308EDD1C" w14:textId="77777777" w:rsidTr="002C6A66">
        <w:trPr>
          <w:trHeight w:val="300"/>
        </w:trPr>
        <w:tc>
          <w:tcPr>
            <w:tcW w:w="880" w:type="dxa"/>
            <w:tcBorders>
              <w:top w:val="nil"/>
              <w:left w:val="nil"/>
              <w:bottom w:val="nil"/>
              <w:right w:val="nil"/>
            </w:tcBorders>
            <w:shd w:val="clear" w:color="auto" w:fill="auto"/>
            <w:hideMark/>
          </w:tcPr>
          <w:p w14:paraId="2230500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195</w:t>
            </w:r>
          </w:p>
        </w:tc>
        <w:tc>
          <w:tcPr>
            <w:tcW w:w="766" w:type="dxa"/>
            <w:tcBorders>
              <w:top w:val="nil"/>
              <w:left w:val="nil"/>
              <w:bottom w:val="nil"/>
              <w:right w:val="nil"/>
            </w:tcBorders>
            <w:shd w:val="clear" w:color="auto" w:fill="auto"/>
            <w:hideMark/>
          </w:tcPr>
          <w:p w14:paraId="327AA1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258692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36A80C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44.000,00</w:t>
            </w:r>
          </w:p>
        </w:tc>
        <w:tc>
          <w:tcPr>
            <w:tcW w:w="1287" w:type="dxa"/>
            <w:tcBorders>
              <w:top w:val="nil"/>
              <w:left w:val="nil"/>
              <w:bottom w:val="nil"/>
              <w:right w:val="nil"/>
            </w:tcBorders>
            <w:shd w:val="clear" w:color="auto" w:fill="auto"/>
            <w:hideMark/>
          </w:tcPr>
          <w:p w14:paraId="67E664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16.580,00</w:t>
            </w:r>
          </w:p>
        </w:tc>
        <w:tc>
          <w:tcPr>
            <w:tcW w:w="1336" w:type="dxa"/>
            <w:tcBorders>
              <w:top w:val="nil"/>
              <w:left w:val="nil"/>
              <w:bottom w:val="nil"/>
              <w:right w:val="nil"/>
            </w:tcBorders>
            <w:shd w:val="clear" w:color="auto" w:fill="auto"/>
            <w:noWrap/>
            <w:vAlign w:val="bottom"/>
            <w:hideMark/>
          </w:tcPr>
          <w:p w14:paraId="0CBC58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30CA92C6" w14:textId="77777777" w:rsidTr="002C6A66">
        <w:trPr>
          <w:trHeight w:val="300"/>
        </w:trPr>
        <w:tc>
          <w:tcPr>
            <w:tcW w:w="880" w:type="dxa"/>
            <w:tcBorders>
              <w:top w:val="nil"/>
              <w:left w:val="nil"/>
              <w:bottom w:val="nil"/>
              <w:right w:val="nil"/>
            </w:tcBorders>
            <w:shd w:val="clear" w:color="000000" w:fill="BFBFBF"/>
            <w:vAlign w:val="bottom"/>
            <w:hideMark/>
          </w:tcPr>
          <w:p w14:paraId="73C5483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26F9B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EBBC8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4F489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311.400,00</w:t>
            </w:r>
          </w:p>
        </w:tc>
        <w:tc>
          <w:tcPr>
            <w:tcW w:w="1287" w:type="dxa"/>
            <w:tcBorders>
              <w:top w:val="nil"/>
              <w:left w:val="nil"/>
              <w:bottom w:val="nil"/>
              <w:right w:val="nil"/>
            </w:tcBorders>
            <w:shd w:val="clear" w:color="000000" w:fill="BFBFBF"/>
            <w:vAlign w:val="bottom"/>
            <w:hideMark/>
          </w:tcPr>
          <w:p w14:paraId="745C58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282.771,81</w:t>
            </w:r>
          </w:p>
        </w:tc>
        <w:tc>
          <w:tcPr>
            <w:tcW w:w="1336" w:type="dxa"/>
            <w:tcBorders>
              <w:top w:val="nil"/>
              <w:left w:val="nil"/>
              <w:bottom w:val="nil"/>
              <w:right w:val="nil"/>
            </w:tcBorders>
            <w:shd w:val="clear" w:color="000000" w:fill="BFBFBF"/>
            <w:noWrap/>
            <w:vAlign w:val="bottom"/>
            <w:hideMark/>
          </w:tcPr>
          <w:p w14:paraId="15C7E5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598CF19C" w14:textId="77777777" w:rsidTr="002C6A66">
        <w:trPr>
          <w:trHeight w:val="300"/>
        </w:trPr>
        <w:tc>
          <w:tcPr>
            <w:tcW w:w="880" w:type="dxa"/>
            <w:tcBorders>
              <w:top w:val="nil"/>
              <w:left w:val="nil"/>
              <w:bottom w:val="nil"/>
              <w:right w:val="nil"/>
            </w:tcBorders>
            <w:shd w:val="clear" w:color="000000" w:fill="D9D9D9"/>
            <w:vAlign w:val="bottom"/>
            <w:hideMark/>
          </w:tcPr>
          <w:p w14:paraId="666D8BF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39EB0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49F2C7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01CDF8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131.400,00</w:t>
            </w:r>
          </w:p>
        </w:tc>
        <w:tc>
          <w:tcPr>
            <w:tcW w:w="1287" w:type="dxa"/>
            <w:tcBorders>
              <w:top w:val="nil"/>
              <w:left w:val="nil"/>
              <w:bottom w:val="nil"/>
              <w:right w:val="nil"/>
            </w:tcBorders>
            <w:shd w:val="clear" w:color="000000" w:fill="D9D9D9"/>
            <w:vAlign w:val="bottom"/>
            <w:hideMark/>
          </w:tcPr>
          <w:p w14:paraId="55B409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128.623,95</w:t>
            </w:r>
          </w:p>
        </w:tc>
        <w:tc>
          <w:tcPr>
            <w:tcW w:w="1336" w:type="dxa"/>
            <w:tcBorders>
              <w:top w:val="nil"/>
              <w:left w:val="nil"/>
              <w:bottom w:val="nil"/>
              <w:right w:val="nil"/>
            </w:tcBorders>
            <w:shd w:val="clear" w:color="000000" w:fill="D9D9D9"/>
            <w:noWrap/>
            <w:vAlign w:val="bottom"/>
            <w:hideMark/>
          </w:tcPr>
          <w:p w14:paraId="76E5662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A5A76D3" w14:textId="77777777" w:rsidTr="002C6A66">
        <w:trPr>
          <w:trHeight w:val="300"/>
        </w:trPr>
        <w:tc>
          <w:tcPr>
            <w:tcW w:w="880" w:type="dxa"/>
            <w:tcBorders>
              <w:top w:val="nil"/>
              <w:left w:val="nil"/>
              <w:bottom w:val="nil"/>
              <w:right w:val="nil"/>
            </w:tcBorders>
            <w:shd w:val="clear" w:color="000000" w:fill="F2F2F2"/>
            <w:vAlign w:val="bottom"/>
            <w:hideMark/>
          </w:tcPr>
          <w:p w14:paraId="0F1DC8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4AF7B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5B325B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35F71C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131.400,00</w:t>
            </w:r>
          </w:p>
        </w:tc>
        <w:tc>
          <w:tcPr>
            <w:tcW w:w="1287" w:type="dxa"/>
            <w:tcBorders>
              <w:top w:val="nil"/>
              <w:left w:val="nil"/>
              <w:bottom w:val="nil"/>
              <w:right w:val="nil"/>
            </w:tcBorders>
            <w:shd w:val="clear" w:color="000000" w:fill="F2F2F2"/>
            <w:vAlign w:val="bottom"/>
            <w:hideMark/>
          </w:tcPr>
          <w:p w14:paraId="64190A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128.623,95</w:t>
            </w:r>
          </w:p>
        </w:tc>
        <w:tc>
          <w:tcPr>
            <w:tcW w:w="1336" w:type="dxa"/>
            <w:tcBorders>
              <w:top w:val="nil"/>
              <w:left w:val="nil"/>
              <w:bottom w:val="nil"/>
              <w:right w:val="nil"/>
            </w:tcBorders>
            <w:shd w:val="clear" w:color="000000" w:fill="F2F2F2"/>
            <w:noWrap/>
            <w:vAlign w:val="bottom"/>
            <w:hideMark/>
          </w:tcPr>
          <w:p w14:paraId="2FAC919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360E16E3" w14:textId="77777777" w:rsidTr="002C6A66">
        <w:trPr>
          <w:trHeight w:val="300"/>
        </w:trPr>
        <w:tc>
          <w:tcPr>
            <w:tcW w:w="880" w:type="dxa"/>
            <w:tcBorders>
              <w:top w:val="nil"/>
              <w:left w:val="nil"/>
              <w:bottom w:val="nil"/>
              <w:right w:val="nil"/>
            </w:tcBorders>
            <w:shd w:val="clear" w:color="auto" w:fill="auto"/>
            <w:hideMark/>
          </w:tcPr>
          <w:p w14:paraId="4B8D20C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196</w:t>
            </w:r>
          </w:p>
        </w:tc>
        <w:tc>
          <w:tcPr>
            <w:tcW w:w="766" w:type="dxa"/>
            <w:tcBorders>
              <w:top w:val="nil"/>
              <w:left w:val="nil"/>
              <w:bottom w:val="nil"/>
              <w:right w:val="nil"/>
            </w:tcBorders>
            <w:shd w:val="clear" w:color="auto" w:fill="auto"/>
            <w:hideMark/>
          </w:tcPr>
          <w:p w14:paraId="002EEE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2373E83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309FBAA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131.400,00</w:t>
            </w:r>
          </w:p>
        </w:tc>
        <w:tc>
          <w:tcPr>
            <w:tcW w:w="1287" w:type="dxa"/>
            <w:tcBorders>
              <w:top w:val="nil"/>
              <w:left w:val="nil"/>
              <w:bottom w:val="nil"/>
              <w:right w:val="nil"/>
            </w:tcBorders>
            <w:shd w:val="clear" w:color="auto" w:fill="auto"/>
            <w:hideMark/>
          </w:tcPr>
          <w:p w14:paraId="7AC978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128.623,95</w:t>
            </w:r>
          </w:p>
        </w:tc>
        <w:tc>
          <w:tcPr>
            <w:tcW w:w="1336" w:type="dxa"/>
            <w:tcBorders>
              <w:top w:val="nil"/>
              <w:left w:val="nil"/>
              <w:bottom w:val="nil"/>
              <w:right w:val="nil"/>
            </w:tcBorders>
            <w:shd w:val="clear" w:color="auto" w:fill="auto"/>
            <w:noWrap/>
            <w:vAlign w:val="bottom"/>
            <w:hideMark/>
          </w:tcPr>
          <w:p w14:paraId="1E1C12E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415B04CE" w14:textId="77777777" w:rsidTr="002C6A66">
        <w:trPr>
          <w:trHeight w:val="300"/>
        </w:trPr>
        <w:tc>
          <w:tcPr>
            <w:tcW w:w="880" w:type="dxa"/>
            <w:tcBorders>
              <w:top w:val="nil"/>
              <w:left w:val="nil"/>
              <w:bottom w:val="nil"/>
              <w:right w:val="nil"/>
            </w:tcBorders>
            <w:shd w:val="clear" w:color="000000" w:fill="D9D9D9"/>
            <w:vAlign w:val="bottom"/>
            <w:hideMark/>
          </w:tcPr>
          <w:p w14:paraId="5590DC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16ECD5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2C92D9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AE60A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D9D9D9"/>
            <w:vAlign w:val="bottom"/>
            <w:hideMark/>
          </w:tcPr>
          <w:p w14:paraId="661FC1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154.147,86</w:t>
            </w:r>
          </w:p>
        </w:tc>
        <w:tc>
          <w:tcPr>
            <w:tcW w:w="1336" w:type="dxa"/>
            <w:tcBorders>
              <w:top w:val="nil"/>
              <w:left w:val="nil"/>
              <w:bottom w:val="nil"/>
              <w:right w:val="nil"/>
            </w:tcBorders>
            <w:shd w:val="clear" w:color="000000" w:fill="D9D9D9"/>
            <w:noWrap/>
            <w:vAlign w:val="bottom"/>
            <w:hideMark/>
          </w:tcPr>
          <w:p w14:paraId="6B4496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2F9F1C91" w14:textId="77777777" w:rsidTr="002C6A66">
        <w:trPr>
          <w:trHeight w:val="300"/>
        </w:trPr>
        <w:tc>
          <w:tcPr>
            <w:tcW w:w="880" w:type="dxa"/>
            <w:tcBorders>
              <w:top w:val="nil"/>
              <w:left w:val="nil"/>
              <w:bottom w:val="nil"/>
              <w:right w:val="nil"/>
            </w:tcBorders>
            <w:shd w:val="clear" w:color="000000" w:fill="F2F2F2"/>
            <w:vAlign w:val="bottom"/>
            <w:hideMark/>
          </w:tcPr>
          <w:p w14:paraId="5BD418E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CBDC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11DD269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6C1D8D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F2F2F2"/>
            <w:vAlign w:val="bottom"/>
            <w:hideMark/>
          </w:tcPr>
          <w:p w14:paraId="44CB29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154.147,86</w:t>
            </w:r>
          </w:p>
        </w:tc>
        <w:tc>
          <w:tcPr>
            <w:tcW w:w="1336" w:type="dxa"/>
            <w:tcBorders>
              <w:top w:val="nil"/>
              <w:left w:val="nil"/>
              <w:bottom w:val="nil"/>
              <w:right w:val="nil"/>
            </w:tcBorders>
            <w:shd w:val="clear" w:color="000000" w:fill="F2F2F2"/>
            <w:noWrap/>
            <w:vAlign w:val="bottom"/>
            <w:hideMark/>
          </w:tcPr>
          <w:p w14:paraId="40FFC7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35454428" w14:textId="77777777" w:rsidTr="002C6A66">
        <w:trPr>
          <w:trHeight w:val="300"/>
        </w:trPr>
        <w:tc>
          <w:tcPr>
            <w:tcW w:w="880" w:type="dxa"/>
            <w:tcBorders>
              <w:top w:val="nil"/>
              <w:left w:val="nil"/>
              <w:bottom w:val="nil"/>
              <w:right w:val="nil"/>
            </w:tcBorders>
            <w:shd w:val="clear" w:color="auto" w:fill="auto"/>
            <w:hideMark/>
          </w:tcPr>
          <w:p w14:paraId="0617BE4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197</w:t>
            </w:r>
          </w:p>
        </w:tc>
        <w:tc>
          <w:tcPr>
            <w:tcW w:w="766" w:type="dxa"/>
            <w:tcBorders>
              <w:top w:val="nil"/>
              <w:left w:val="nil"/>
              <w:bottom w:val="nil"/>
              <w:right w:val="nil"/>
            </w:tcBorders>
            <w:shd w:val="clear" w:color="auto" w:fill="auto"/>
            <w:hideMark/>
          </w:tcPr>
          <w:p w14:paraId="57EB1D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71D7BFC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7CE5B8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13D4598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6.250,00</w:t>
            </w:r>
          </w:p>
        </w:tc>
        <w:tc>
          <w:tcPr>
            <w:tcW w:w="1336" w:type="dxa"/>
            <w:tcBorders>
              <w:top w:val="nil"/>
              <w:left w:val="nil"/>
              <w:bottom w:val="nil"/>
              <w:right w:val="nil"/>
            </w:tcBorders>
            <w:shd w:val="clear" w:color="auto" w:fill="auto"/>
            <w:noWrap/>
            <w:vAlign w:val="bottom"/>
            <w:hideMark/>
          </w:tcPr>
          <w:p w14:paraId="547C07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7ED19994" w14:textId="77777777" w:rsidTr="002C6A66">
        <w:trPr>
          <w:trHeight w:val="300"/>
        </w:trPr>
        <w:tc>
          <w:tcPr>
            <w:tcW w:w="880" w:type="dxa"/>
            <w:tcBorders>
              <w:top w:val="nil"/>
              <w:left w:val="nil"/>
              <w:bottom w:val="nil"/>
              <w:right w:val="nil"/>
            </w:tcBorders>
            <w:shd w:val="clear" w:color="auto" w:fill="auto"/>
            <w:hideMark/>
          </w:tcPr>
          <w:p w14:paraId="3D547AD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298</w:t>
            </w:r>
          </w:p>
        </w:tc>
        <w:tc>
          <w:tcPr>
            <w:tcW w:w="766" w:type="dxa"/>
            <w:tcBorders>
              <w:top w:val="nil"/>
              <w:left w:val="nil"/>
              <w:bottom w:val="nil"/>
              <w:right w:val="nil"/>
            </w:tcBorders>
            <w:shd w:val="clear" w:color="auto" w:fill="auto"/>
            <w:hideMark/>
          </w:tcPr>
          <w:p w14:paraId="6CF9487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325D1C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3909E21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170.000,00</w:t>
            </w:r>
          </w:p>
        </w:tc>
        <w:tc>
          <w:tcPr>
            <w:tcW w:w="1287" w:type="dxa"/>
            <w:tcBorders>
              <w:top w:val="nil"/>
              <w:left w:val="nil"/>
              <w:bottom w:val="nil"/>
              <w:right w:val="nil"/>
            </w:tcBorders>
            <w:shd w:val="clear" w:color="auto" w:fill="auto"/>
            <w:hideMark/>
          </w:tcPr>
          <w:p w14:paraId="4B3324C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147.897,86</w:t>
            </w:r>
          </w:p>
        </w:tc>
        <w:tc>
          <w:tcPr>
            <w:tcW w:w="1336" w:type="dxa"/>
            <w:tcBorders>
              <w:top w:val="nil"/>
              <w:left w:val="nil"/>
              <w:bottom w:val="nil"/>
              <w:right w:val="nil"/>
            </w:tcBorders>
            <w:shd w:val="clear" w:color="auto" w:fill="auto"/>
            <w:noWrap/>
            <w:vAlign w:val="bottom"/>
            <w:hideMark/>
          </w:tcPr>
          <w:p w14:paraId="0416EEB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87%</w:t>
            </w:r>
          </w:p>
        </w:tc>
      </w:tr>
      <w:tr w:rsidR="002C6A66" w:rsidRPr="002C6A66" w14:paraId="04AE2CBA" w14:textId="77777777" w:rsidTr="002C6A66">
        <w:trPr>
          <w:trHeight w:val="300"/>
        </w:trPr>
        <w:tc>
          <w:tcPr>
            <w:tcW w:w="880" w:type="dxa"/>
            <w:tcBorders>
              <w:top w:val="nil"/>
              <w:left w:val="nil"/>
              <w:bottom w:val="nil"/>
              <w:right w:val="nil"/>
            </w:tcBorders>
            <w:shd w:val="clear" w:color="000000" w:fill="FDE9D9"/>
            <w:noWrap/>
            <w:vAlign w:val="center"/>
            <w:hideMark/>
          </w:tcPr>
          <w:p w14:paraId="49FDC99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82A6A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E42FF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6B5DC6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07889B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1ED24BA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ADEF8C9" w14:textId="77777777" w:rsidTr="002C6A66">
        <w:trPr>
          <w:trHeight w:val="300"/>
        </w:trPr>
        <w:tc>
          <w:tcPr>
            <w:tcW w:w="880" w:type="dxa"/>
            <w:tcBorders>
              <w:top w:val="nil"/>
              <w:left w:val="nil"/>
              <w:bottom w:val="nil"/>
              <w:right w:val="nil"/>
            </w:tcBorders>
            <w:shd w:val="clear" w:color="000000" w:fill="BFBFBF"/>
            <w:vAlign w:val="center"/>
            <w:hideMark/>
          </w:tcPr>
          <w:p w14:paraId="28F69F3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84775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86411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20712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6462A3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71BA6E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CF044F5" w14:textId="77777777" w:rsidTr="002C6A66">
        <w:trPr>
          <w:trHeight w:val="300"/>
        </w:trPr>
        <w:tc>
          <w:tcPr>
            <w:tcW w:w="880" w:type="dxa"/>
            <w:tcBorders>
              <w:top w:val="nil"/>
              <w:left w:val="nil"/>
              <w:bottom w:val="nil"/>
              <w:right w:val="nil"/>
            </w:tcBorders>
            <w:shd w:val="clear" w:color="000000" w:fill="D9D9D9"/>
            <w:vAlign w:val="center"/>
            <w:hideMark/>
          </w:tcPr>
          <w:p w14:paraId="16FAFD1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5CBBB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63EE02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CE1BA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3AB77C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C3F216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7C76C20" w14:textId="77777777" w:rsidTr="002C6A66">
        <w:trPr>
          <w:trHeight w:val="300"/>
        </w:trPr>
        <w:tc>
          <w:tcPr>
            <w:tcW w:w="880" w:type="dxa"/>
            <w:tcBorders>
              <w:top w:val="nil"/>
              <w:left w:val="nil"/>
              <w:bottom w:val="nil"/>
              <w:right w:val="nil"/>
            </w:tcBorders>
            <w:shd w:val="clear" w:color="000000" w:fill="F2F2F2"/>
            <w:vAlign w:val="center"/>
            <w:hideMark/>
          </w:tcPr>
          <w:p w14:paraId="78921FC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18D904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88152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44D1F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DB765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FB5429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0703D44" w14:textId="77777777" w:rsidTr="002C6A66">
        <w:trPr>
          <w:trHeight w:val="300"/>
        </w:trPr>
        <w:tc>
          <w:tcPr>
            <w:tcW w:w="880" w:type="dxa"/>
            <w:tcBorders>
              <w:top w:val="nil"/>
              <w:left w:val="nil"/>
              <w:bottom w:val="nil"/>
              <w:right w:val="nil"/>
            </w:tcBorders>
            <w:shd w:val="clear" w:color="auto" w:fill="auto"/>
            <w:hideMark/>
          </w:tcPr>
          <w:p w14:paraId="788BCA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198</w:t>
            </w:r>
          </w:p>
        </w:tc>
        <w:tc>
          <w:tcPr>
            <w:tcW w:w="766" w:type="dxa"/>
            <w:tcBorders>
              <w:top w:val="nil"/>
              <w:left w:val="nil"/>
              <w:bottom w:val="nil"/>
              <w:right w:val="nil"/>
            </w:tcBorders>
            <w:shd w:val="clear" w:color="auto" w:fill="auto"/>
            <w:hideMark/>
          </w:tcPr>
          <w:p w14:paraId="25F70A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162574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4BA5D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7CAEB2E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5134CA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32ED0DE" w14:textId="77777777" w:rsidTr="002C6A66">
        <w:trPr>
          <w:trHeight w:val="300"/>
        </w:trPr>
        <w:tc>
          <w:tcPr>
            <w:tcW w:w="880" w:type="dxa"/>
            <w:tcBorders>
              <w:top w:val="nil"/>
              <w:left w:val="nil"/>
              <w:bottom w:val="nil"/>
              <w:right w:val="nil"/>
            </w:tcBorders>
            <w:shd w:val="clear" w:color="000000" w:fill="BFBFBF"/>
            <w:vAlign w:val="bottom"/>
            <w:hideMark/>
          </w:tcPr>
          <w:p w14:paraId="4CEB460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8EB2D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7132CF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53C37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817.350,00</w:t>
            </w:r>
          </w:p>
        </w:tc>
        <w:tc>
          <w:tcPr>
            <w:tcW w:w="1287" w:type="dxa"/>
            <w:tcBorders>
              <w:top w:val="nil"/>
              <w:left w:val="nil"/>
              <w:bottom w:val="nil"/>
              <w:right w:val="nil"/>
            </w:tcBorders>
            <w:shd w:val="clear" w:color="000000" w:fill="BFBFBF"/>
            <w:vAlign w:val="bottom"/>
            <w:hideMark/>
          </w:tcPr>
          <w:p w14:paraId="32261C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857.945,52</w:t>
            </w:r>
          </w:p>
        </w:tc>
        <w:tc>
          <w:tcPr>
            <w:tcW w:w="1336" w:type="dxa"/>
            <w:tcBorders>
              <w:top w:val="nil"/>
              <w:left w:val="nil"/>
              <w:bottom w:val="nil"/>
              <w:right w:val="nil"/>
            </w:tcBorders>
            <w:shd w:val="clear" w:color="000000" w:fill="BFBFBF"/>
            <w:noWrap/>
            <w:vAlign w:val="bottom"/>
            <w:hideMark/>
          </w:tcPr>
          <w:p w14:paraId="7B1C2E7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105%</w:t>
            </w:r>
          </w:p>
        </w:tc>
      </w:tr>
      <w:tr w:rsidR="002C6A66" w:rsidRPr="002C6A66" w14:paraId="1EDCF26C" w14:textId="77777777" w:rsidTr="002C6A66">
        <w:trPr>
          <w:trHeight w:val="300"/>
        </w:trPr>
        <w:tc>
          <w:tcPr>
            <w:tcW w:w="880" w:type="dxa"/>
            <w:tcBorders>
              <w:top w:val="nil"/>
              <w:left w:val="nil"/>
              <w:bottom w:val="nil"/>
              <w:right w:val="nil"/>
            </w:tcBorders>
            <w:shd w:val="clear" w:color="000000" w:fill="D9D9D9"/>
            <w:vAlign w:val="bottom"/>
            <w:hideMark/>
          </w:tcPr>
          <w:p w14:paraId="360F75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A0BE62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058914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76EEC9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657.350,00</w:t>
            </w:r>
          </w:p>
        </w:tc>
        <w:tc>
          <w:tcPr>
            <w:tcW w:w="1287" w:type="dxa"/>
            <w:tcBorders>
              <w:top w:val="nil"/>
              <w:left w:val="nil"/>
              <w:bottom w:val="nil"/>
              <w:right w:val="nil"/>
            </w:tcBorders>
            <w:shd w:val="clear" w:color="000000" w:fill="D9D9D9"/>
            <w:vAlign w:val="bottom"/>
            <w:hideMark/>
          </w:tcPr>
          <w:p w14:paraId="41A29D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665.783,01</w:t>
            </w:r>
          </w:p>
        </w:tc>
        <w:tc>
          <w:tcPr>
            <w:tcW w:w="1336" w:type="dxa"/>
            <w:tcBorders>
              <w:top w:val="nil"/>
              <w:left w:val="nil"/>
              <w:bottom w:val="nil"/>
              <w:right w:val="nil"/>
            </w:tcBorders>
            <w:shd w:val="clear" w:color="000000" w:fill="D9D9D9"/>
            <w:noWrap/>
            <w:vAlign w:val="bottom"/>
            <w:hideMark/>
          </w:tcPr>
          <w:p w14:paraId="168246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66109193" w14:textId="77777777" w:rsidTr="002C6A66">
        <w:trPr>
          <w:trHeight w:val="300"/>
        </w:trPr>
        <w:tc>
          <w:tcPr>
            <w:tcW w:w="880" w:type="dxa"/>
            <w:tcBorders>
              <w:top w:val="nil"/>
              <w:left w:val="nil"/>
              <w:bottom w:val="nil"/>
              <w:right w:val="nil"/>
            </w:tcBorders>
            <w:shd w:val="clear" w:color="000000" w:fill="F2F2F2"/>
            <w:vAlign w:val="bottom"/>
            <w:hideMark/>
          </w:tcPr>
          <w:p w14:paraId="1D4CE1D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980CF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4D9E4A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4CADC4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657.350,00</w:t>
            </w:r>
          </w:p>
        </w:tc>
        <w:tc>
          <w:tcPr>
            <w:tcW w:w="1287" w:type="dxa"/>
            <w:tcBorders>
              <w:top w:val="nil"/>
              <w:left w:val="nil"/>
              <w:bottom w:val="nil"/>
              <w:right w:val="nil"/>
            </w:tcBorders>
            <w:shd w:val="clear" w:color="000000" w:fill="F2F2F2"/>
            <w:vAlign w:val="bottom"/>
            <w:hideMark/>
          </w:tcPr>
          <w:p w14:paraId="4151E7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665.783,01</w:t>
            </w:r>
          </w:p>
        </w:tc>
        <w:tc>
          <w:tcPr>
            <w:tcW w:w="1336" w:type="dxa"/>
            <w:tcBorders>
              <w:top w:val="nil"/>
              <w:left w:val="nil"/>
              <w:bottom w:val="nil"/>
              <w:right w:val="nil"/>
            </w:tcBorders>
            <w:shd w:val="clear" w:color="000000" w:fill="F2F2F2"/>
            <w:noWrap/>
            <w:vAlign w:val="bottom"/>
            <w:hideMark/>
          </w:tcPr>
          <w:p w14:paraId="7E24D51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8636E48" w14:textId="77777777" w:rsidTr="002C6A66">
        <w:trPr>
          <w:trHeight w:val="300"/>
        </w:trPr>
        <w:tc>
          <w:tcPr>
            <w:tcW w:w="880" w:type="dxa"/>
            <w:tcBorders>
              <w:top w:val="nil"/>
              <w:left w:val="nil"/>
              <w:bottom w:val="nil"/>
              <w:right w:val="nil"/>
            </w:tcBorders>
            <w:shd w:val="clear" w:color="auto" w:fill="auto"/>
            <w:hideMark/>
          </w:tcPr>
          <w:p w14:paraId="24AD9EB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199</w:t>
            </w:r>
          </w:p>
        </w:tc>
        <w:tc>
          <w:tcPr>
            <w:tcW w:w="766" w:type="dxa"/>
            <w:tcBorders>
              <w:top w:val="nil"/>
              <w:left w:val="nil"/>
              <w:bottom w:val="nil"/>
              <w:right w:val="nil"/>
            </w:tcBorders>
            <w:shd w:val="clear" w:color="auto" w:fill="auto"/>
            <w:hideMark/>
          </w:tcPr>
          <w:p w14:paraId="33AF15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5EE201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F605F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657.350,00</w:t>
            </w:r>
          </w:p>
        </w:tc>
        <w:tc>
          <w:tcPr>
            <w:tcW w:w="1287" w:type="dxa"/>
            <w:tcBorders>
              <w:top w:val="nil"/>
              <w:left w:val="nil"/>
              <w:bottom w:val="nil"/>
              <w:right w:val="nil"/>
            </w:tcBorders>
            <w:shd w:val="clear" w:color="auto" w:fill="auto"/>
            <w:hideMark/>
          </w:tcPr>
          <w:p w14:paraId="4F3976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665.783,01</w:t>
            </w:r>
          </w:p>
        </w:tc>
        <w:tc>
          <w:tcPr>
            <w:tcW w:w="1336" w:type="dxa"/>
            <w:tcBorders>
              <w:top w:val="nil"/>
              <w:left w:val="nil"/>
              <w:bottom w:val="nil"/>
              <w:right w:val="nil"/>
            </w:tcBorders>
            <w:shd w:val="clear" w:color="auto" w:fill="auto"/>
            <w:noWrap/>
            <w:vAlign w:val="bottom"/>
            <w:hideMark/>
          </w:tcPr>
          <w:p w14:paraId="6A83AB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5CED068" w14:textId="77777777" w:rsidTr="002C6A66">
        <w:trPr>
          <w:trHeight w:val="300"/>
        </w:trPr>
        <w:tc>
          <w:tcPr>
            <w:tcW w:w="880" w:type="dxa"/>
            <w:tcBorders>
              <w:top w:val="nil"/>
              <w:left w:val="nil"/>
              <w:bottom w:val="nil"/>
              <w:right w:val="nil"/>
            </w:tcBorders>
            <w:shd w:val="clear" w:color="000000" w:fill="D9D9D9"/>
            <w:vAlign w:val="bottom"/>
            <w:hideMark/>
          </w:tcPr>
          <w:p w14:paraId="798A959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49904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D5F51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CCAD9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160.000,00</w:t>
            </w:r>
          </w:p>
        </w:tc>
        <w:tc>
          <w:tcPr>
            <w:tcW w:w="1287" w:type="dxa"/>
            <w:tcBorders>
              <w:top w:val="nil"/>
              <w:left w:val="nil"/>
              <w:bottom w:val="nil"/>
              <w:right w:val="nil"/>
            </w:tcBorders>
            <w:shd w:val="clear" w:color="000000" w:fill="D9D9D9"/>
            <w:vAlign w:val="bottom"/>
            <w:hideMark/>
          </w:tcPr>
          <w:p w14:paraId="2D0668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192.162,51</w:t>
            </w:r>
          </w:p>
        </w:tc>
        <w:tc>
          <w:tcPr>
            <w:tcW w:w="1336" w:type="dxa"/>
            <w:tcBorders>
              <w:top w:val="nil"/>
              <w:left w:val="nil"/>
              <w:bottom w:val="nil"/>
              <w:right w:val="nil"/>
            </w:tcBorders>
            <w:shd w:val="clear" w:color="000000" w:fill="D9D9D9"/>
            <w:noWrap/>
            <w:vAlign w:val="bottom"/>
            <w:hideMark/>
          </w:tcPr>
          <w:p w14:paraId="69D0AE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120%</w:t>
            </w:r>
          </w:p>
        </w:tc>
      </w:tr>
      <w:tr w:rsidR="002C6A66" w:rsidRPr="002C6A66" w14:paraId="46543FAA" w14:textId="77777777" w:rsidTr="002C6A66">
        <w:trPr>
          <w:trHeight w:val="300"/>
        </w:trPr>
        <w:tc>
          <w:tcPr>
            <w:tcW w:w="880" w:type="dxa"/>
            <w:tcBorders>
              <w:top w:val="nil"/>
              <w:left w:val="nil"/>
              <w:bottom w:val="nil"/>
              <w:right w:val="nil"/>
            </w:tcBorders>
            <w:shd w:val="clear" w:color="000000" w:fill="F2F2F2"/>
            <w:vAlign w:val="bottom"/>
            <w:hideMark/>
          </w:tcPr>
          <w:p w14:paraId="6A1DE8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8778F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3DD77B1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0E98E3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160.000,00</w:t>
            </w:r>
          </w:p>
        </w:tc>
        <w:tc>
          <w:tcPr>
            <w:tcW w:w="1287" w:type="dxa"/>
            <w:tcBorders>
              <w:top w:val="nil"/>
              <w:left w:val="nil"/>
              <w:bottom w:val="nil"/>
              <w:right w:val="nil"/>
            </w:tcBorders>
            <w:shd w:val="clear" w:color="000000" w:fill="F2F2F2"/>
            <w:vAlign w:val="bottom"/>
            <w:hideMark/>
          </w:tcPr>
          <w:p w14:paraId="1A6A60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192.162,51</w:t>
            </w:r>
          </w:p>
        </w:tc>
        <w:tc>
          <w:tcPr>
            <w:tcW w:w="1336" w:type="dxa"/>
            <w:tcBorders>
              <w:top w:val="nil"/>
              <w:left w:val="nil"/>
              <w:bottom w:val="nil"/>
              <w:right w:val="nil"/>
            </w:tcBorders>
            <w:shd w:val="clear" w:color="000000" w:fill="F2F2F2"/>
            <w:noWrap/>
            <w:vAlign w:val="bottom"/>
            <w:hideMark/>
          </w:tcPr>
          <w:p w14:paraId="7E16A8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120%</w:t>
            </w:r>
          </w:p>
        </w:tc>
      </w:tr>
      <w:tr w:rsidR="002C6A66" w:rsidRPr="002C6A66" w14:paraId="0B2BA174" w14:textId="77777777" w:rsidTr="002C6A66">
        <w:trPr>
          <w:trHeight w:val="300"/>
        </w:trPr>
        <w:tc>
          <w:tcPr>
            <w:tcW w:w="880" w:type="dxa"/>
            <w:tcBorders>
              <w:top w:val="nil"/>
              <w:left w:val="nil"/>
              <w:bottom w:val="nil"/>
              <w:right w:val="nil"/>
            </w:tcBorders>
            <w:shd w:val="clear" w:color="auto" w:fill="auto"/>
            <w:hideMark/>
          </w:tcPr>
          <w:p w14:paraId="291B30E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200</w:t>
            </w:r>
          </w:p>
        </w:tc>
        <w:tc>
          <w:tcPr>
            <w:tcW w:w="766" w:type="dxa"/>
            <w:tcBorders>
              <w:top w:val="nil"/>
              <w:left w:val="nil"/>
              <w:bottom w:val="nil"/>
              <w:right w:val="nil"/>
            </w:tcBorders>
            <w:shd w:val="clear" w:color="auto" w:fill="auto"/>
            <w:hideMark/>
          </w:tcPr>
          <w:p w14:paraId="132FE71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2FC0F0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17D005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226380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2.625,00</w:t>
            </w:r>
          </w:p>
        </w:tc>
        <w:tc>
          <w:tcPr>
            <w:tcW w:w="1336" w:type="dxa"/>
            <w:tcBorders>
              <w:top w:val="nil"/>
              <w:left w:val="nil"/>
              <w:bottom w:val="nil"/>
              <w:right w:val="nil"/>
            </w:tcBorders>
            <w:shd w:val="clear" w:color="auto" w:fill="auto"/>
            <w:noWrap/>
            <w:vAlign w:val="bottom"/>
            <w:hideMark/>
          </w:tcPr>
          <w:p w14:paraId="5E47FFC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26%</w:t>
            </w:r>
          </w:p>
        </w:tc>
      </w:tr>
      <w:tr w:rsidR="002C6A66" w:rsidRPr="002C6A66" w14:paraId="4C0E6571" w14:textId="77777777" w:rsidTr="002C6A66">
        <w:trPr>
          <w:trHeight w:val="300"/>
        </w:trPr>
        <w:tc>
          <w:tcPr>
            <w:tcW w:w="880" w:type="dxa"/>
            <w:tcBorders>
              <w:top w:val="nil"/>
              <w:left w:val="nil"/>
              <w:bottom w:val="nil"/>
              <w:right w:val="nil"/>
            </w:tcBorders>
            <w:shd w:val="clear" w:color="auto" w:fill="auto"/>
            <w:hideMark/>
          </w:tcPr>
          <w:p w14:paraId="23DD88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201</w:t>
            </w:r>
          </w:p>
        </w:tc>
        <w:tc>
          <w:tcPr>
            <w:tcW w:w="766" w:type="dxa"/>
            <w:tcBorders>
              <w:top w:val="nil"/>
              <w:left w:val="nil"/>
              <w:bottom w:val="nil"/>
              <w:right w:val="nil"/>
            </w:tcBorders>
            <w:shd w:val="clear" w:color="auto" w:fill="auto"/>
            <w:hideMark/>
          </w:tcPr>
          <w:p w14:paraId="04D5FA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1FE5214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34397E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287" w:type="dxa"/>
            <w:tcBorders>
              <w:top w:val="nil"/>
              <w:left w:val="nil"/>
              <w:bottom w:val="nil"/>
              <w:right w:val="nil"/>
            </w:tcBorders>
            <w:shd w:val="clear" w:color="auto" w:fill="auto"/>
            <w:hideMark/>
          </w:tcPr>
          <w:p w14:paraId="1CA85E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189.537,51</w:t>
            </w:r>
          </w:p>
        </w:tc>
        <w:tc>
          <w:tcPr>
            <w:tcW w:w="1336" w:type="dxa"/>
            <w:tcBorders>
              <w:top w:val="nil"/>
              <w:left w:val="nil"/>
              <w:bottom w:val="nil"/>
              <w:right w:val="nil"/>
            </w:tcBorders>
            <w:shd w:val="clear" w:color="auto" w:fill="auto"/>
            <w:noWrap/>
            <w:vAlign w:val="bottom"/>
            <w:hideMark/>
          </w:tcPr>
          <w:p w14:paraId="02387C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126%</w:t>
            </w:r>
          </w:p>
        </w:tc>
      </w:tr>
      <w:tr w:rsidR="002C6A66" w:rsidRPr="002C6A66" w14:paraId="31E7EADD" w14:textId="77777777" w:rsidTr="002C6A66">
        <w:trPr>
          <w:trHeight w:val="300"/>
        </w:trPr>
        <w:tc>
          <w:tcPr>
            <w:tcW w:w="880" w:type="dxa"/>
            <w:tcBorders>
              <w:top w:val="nil"/>
              <w:left w:val="nil"/>
              <w:bottom w:val="nil"/>
              <w:right w:val="nil"/>
            </w:tcBorders>
            <w:shd w:val="clear" w:color="000000" w:fill="D9D9D9"/>
            <w:vAlign w:val="bottom"/>
            <w:hideMark/>
          </w:tcPr>
          <w:p w14:paraId="5F5679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37DC9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5B9F91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3AAD84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1C37AF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F62F1E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069B60B" w14:textId="77777777" w:rsidTr="002C6A66">
        <w:trPr>
          <w:trHeight w:val="300"/>
        </w:trPr>
        <w:tc>
          <w:tcPr>
            <w:tcW w:w="880" w:type="dxa"/>
            <w:tcBorders>
              <w:top w:val="nil"/>
              <w:left w:val="nil"/>
              <w:bottom w:val="nil"/>
              <w:right w:val="nil"/>
            </w:tcBorders>
            <w:shd w:val="clear" w:color="000000" w:fill="F2F2F2"/>
            <w:vAlign w:val="bottom"/>
            <w:hideMark/>
          </w:tcPr>
          <w:p w14:paraId="2929EA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828C9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5FC402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7D90D5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385272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DF7399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C132823" w14:textId="77777777" w:rsidTr="002C6A66">
        <w:trPr>
          <w:trHeight w:val="300"/>
        </w:trPr>
        <w:tc>
          <w:tcPr>
            <w:tcW w:w="880" w:type="dxa"/>
            <w:tcBorders>
              <w:top w:val="nil"/>
              <w:left w:val="nil"/>
              <w:bottom w:val="nil"/>
              <w:right w:val="nil"/>
            </w:tcBorders>
            <w:shd w:val="clear" w:color="auto" w:fill="auto"/>
            <w:hideMark/>
          </w:tcPr>
          <w:p w14:paraId="1279897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202</w:t>
            </w:r>
          </w:p>
        </w:tc>
        <w:tc>
          <w:tcPr>
            <w:tcW w:w="766" w:type="dxa"/>
            <w:tcBorders>
              <w:top w:val="nil"/>
              <w:left w:val="nil"/>
              <w:bottom w:val="nil"/>
              <w:right w:val="nil"/>
            </w:tcBorders>
            <w:shd w:val="clear" w:color="auto" w:fill="auto"/>
            <w:hideMark/>
          </w:tcPr>
          <w:p w14:paraId="5B9B0F9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66B1F5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42949A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4EFA700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8A9259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D950FD0" w14:textId="77777777" w:rsidTr="002C6A66">
        <w:trPr>
          <w:trHeight w:val="300"/>
        </w:trPr>
        <w:tc>
          <w:tcPr>
            <w:tcW w:w="880" w:type="dxa"/>
            <w:tcBorders>
              <w:top w:val="nil"/>
              <w:left w:val="nil"/>
              <w:bottom w:val="nil"/>
              <w:right w:val="nil"/>
            </w:tcBorders>
            <w:shd w:val="clear" w:color="auto" w:fill="auto"/>
            <w:hideMark/>
          </w:tcPr>
          <w:p w14:paraId="55F76EF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203</w:t>
            </w:r>
          </w:p>
        </w:tc>
        <w:tc>
          <w:tcPr>
            <w:tcW w:w="766" w:type="dxa"/>
            <w:tcBorders>
              <w:top w:val="nil"/>
              <w:left w:val="nil"/>
              <w:bottom w:val="nil"/>
              <w:right w:val="nil"/>
            </w:tcBorders>
            <w:shd w:val="clear" w:color="auto" w:fill="auto"/>
            <w:hideMark/>
          </w:tcPr>
          <w:p w14:paraId="10684EE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0CA69EC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6F24E82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75EA96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396DC7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DAB23D6" w14:textId="77777777" w:rsidTr="002C6A66">
        <w:trPr>
          <w:trHeight w:val="300"/>
        </w:trPr>
        <w:tc>
          <w:tcPr>
            <w:tcW w:w="880" w:type="dxa"/>
            <w:tcBorders>
              <w:top w:val="nil"/>
              <w:left w:val="nil"/>
              <w:bottom w:val="nil"/>
              <w:right w:val="nil"/>
            </w:tcBorders>
            <w:shd w:val="clear" w:color="000000" w:fill="FDE9D9"/>
            <w:noWrap/>
            <w:vAlign w:val="center"/>
            <w:hideMark/>
          </w:tcPr>
          <w:p w14:paraId="2A8C49B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2F509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6D806E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7329DF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FDE9D9"/>
            <w:noWrap/>
            <w:vAlign w:val="center"/>
            <w:hideMark/>
          </w:tcPr>
          <w:p w14:paraId="2867EC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FDE9D9"/>
            <w:noWrap/>
            <w:vAlign w:val="bottom"/>
            <w:hideMark/>
          </w:tcPr>
          <w:p w14:paraId="35FB1D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5BC673EC" w14:textId="77777777" w:rsidTr="002C6A66">
        <w:trPr>
          <w:trHeight w:val="300"/>
        </w:trPr>
        <w:tc>
          <w:tcPr>
            <w:tcW w:w="880" w:type="dxa"/>
            <w:tcBorders>
              <w:top w:val="nil"/>
              <w:left w:val="nil"/>
              <w:bottom w:val="nil"/>
              <w:right w:val="nil"/>
            </w:tcBorders>
            <w:shd w:val="clear" w:color="000000" w:fill="BFBFBF"/>
            <w:vAlign w:val="center"/>
            <w:hideMark/>
          </w:tcPr>
          <w:p w14:paraId="298ABDD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AA250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002A4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07E44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BFBFBF"/>
            <w:vAlign w:val="center"/>
            <w:hideMark/>
          </w:tcPr>
          <w:p w14:paraId="570B87D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BFBFBF"/>
            <w:noWrap/>
            <w:vAlign w:val="bottom"/>
            <w:hideMark/>
          </w:tcPr>
          <w:p w14:paraId="7067DE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7BDA7732" w14:textId="77777777" w:rsidTr="002C6A66">
        <w:trPr>
          <w:trHeight w:val="300"/>
        </w:trPr>
        <w:tc>
          <w:tcPr>
            <w:tcW w:w="880" w:type="dxa"/>
            <w:tcBorders>
              <w:top w:val="nil"/>
              <w:left w:val="nil"/>
              <w:bottom w:val="nil"/>
              <w:right w:val="nil"/>
            </w:tcBorders>
            <w:shd w:val="clear" w:color="000000" w:fill="D9D9D9"/>
            <w:vAlign w:val="center"/>
            <w:hideMark/>
          </w:tcPr>
          <w:p w14:paraId="675A1E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761E7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1EFA60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1C264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D9D9D9"/>
            <w:vAlign w:val="center"/>
            <w:hideMark/>
          </w:tcPr>
          <w:p w14:paraId="4985B9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D9D9D9"/>
            <w:noWrap/>
            <w:vAlign w:val="bottom"/>
            <w:hideMark/>
          </w:tcPr>
          <w:p w14:paraId="2A1B7E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127E1BA2" w14:textId="77777777" w:rsidTr="002C6A66">
        <w:trPr>
          <w:trHeight w:val="300"/>
        </w:trPr>
        <w:tc>
          <w:tcPr>
            <w:tcW w:w="880" w:type="dxa"/>
            <w:tcBorders>
              <w:top w:val="nil"/>
              <w:left w:val="nil"/>
              <w:bottom w:val="nil"/>
              <w:right w:val="nil"/>
            </w:tcBorders>
            <w:shd w:val="clear" w:color="000000" w:fill="F2F2F2"/>
            <w:vAlign w:val="center"/>
            <w:hideMark/>
          </w:tcPr>
          <w:p w14:paraId="071BA5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A9AFF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754AF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6CD1D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F2F2F2"/>
            <w:vAlign w:val="center"/>
            <w:hideMark/>
          </w:tcPr>
          <w:p w14:paraId="45F4A1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F2F2F2"/>
            <w:noWrap/>
            <w:vAlign w:val="bottom"/>
            <w:hideMark/>
          </w:tcPr>
          <w:p w14:paraId="54D1DF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6755E479" w14:textId="77777777" w:rsidTr="002C6A66">
        <w:trPr>
          <w:trHeight w:val="300"/>
        </w:trPr>
        <w:tc>
          <w:tcPr>
            <w:tcW w:w="880" w:type="dxa"/>
            <w:tcBorders>
              <w:top w:val="nil"/>
              <w:left w:val="nil"/>
              <w:bottom w:val="nil"/>
              <w:right w:val="nil"/>
            </w:tcBorders>
            <w:shd w:val="clear" w:color="auto" w:fill="auto"/>
            <w:hideMark/>
          </w:tcPr>
          <w:p w14:paraId="0AF6C30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315</w:t>
            </w:r>
          </w:p>
        </w:tc>
        <w:tc>
          <w:tcPr>
            <w:tcW w:w="766" w:type="dxa"/>
            <w:tcBorders>
              <w:top w:val="nil"/>
              <w:left w:val="nil"/>
              <w:bottom w:val="nil"/>
              <w:right w:val="nil"/>
            </w:tcBorders>
            <w:shd w:val="clear" w:color="auto" w:fill="auto"/>
            <w:hideMark/>
          </w:tcPr>
          <w:p w14:paraId="37A4F8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4ECCE5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257A793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6688CD4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8.375,00</w:t>
            </w:r>
          </w:p>
        </w:tc>
        <w:tc>
          <w:tcPr>
            <w:tcW w:w="1336" w:type="dxa"/>
            <w:tcBorders>
              <w:top w:val="nil"/>
              <w:left w:val="nil"/>
              <w:bottom w:val="nil"/>
              <w:right w:val="nil"/>
            </w:tcBorders>
            <w:shd w:val="clear" w:color="auto" w:fill="auto"/>
            <w:noWrap/>
            <w:vAlign w:val="bottom"/>
            <w:hideMark/>
          </w:tcPr>
          <w:p w14:paraId="293813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4316F424" w14:textId="77777777" w:rsidTr="002C6A66">
        <w:trPr>
          <w:trHeight w:val="300"/>
        </w:trPr>
        <w:tc>
          <w:tcPr>
            <w:tcW w:w="880" w:type="dxa"/>
            <w:tcBorders>
              <w:top w:val="nil"/>
              <w:left w:val="nil"/>
              <w:bottom w:val="nil"/>
              <w:right w:val="nil"/>
            </w:tcBorders>
            <w:shd w:val="clear" w:color="000000" w:fill="BFBFBF"/>
            <w:vAlign w:val="bottom"/>
            <w:hideMark/>
          </w:tcPr>
          <w:p w14:paraId="652ADFC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8D6DB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25A56A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5FD65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266.000,00</w:t>
            </w:r>
          </w:p>
        </w:tc>
        <w:tc>
          <w:tcPr>
            <w:tcW w:w="1287" w:type="dxa"/>
            <w:tcBorders>
              <w:top w:val="nil"/>
              <w:left w:val="nil"/>
              <w:bottom w:val="nil"/>
              <w:right w:val="nil"/>
            </w:tcBorders>
            <w:shd w:val="clear" w:color="000000" w:fill="BFBFBF"/>
            <w:vAlign w:val="bottom"/>
            <w:hideMark/>
          </w:tcPr>
          <w:p w14:paraId="753639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155.725,00</w:t>
            </w:r>
          </w:p>
        </w:tc>
        <w:tc>
          <w:tcPr>
            <w:tcW w:w="1336" w:type="dxa"/>
            <w:tcBorders>
              <w:top w:val="nil"/>
              <w:left w:val="nil"/>
              <w:bottom w:val="nil"/>
              <w:right w:val="nil"/>
            </w:tcBorders>
            <w:shd w:val="clear" w:color="000000" w:fill="BFBFBF"/>
            <w:noWrap/>
            <w:vAlign w:val="bottom"/>
            <w:hideMark/>
          </w:tcPr>
          <w:p w14:paraId="3C55CF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59%</w:t>
            </w:r>
          </w:p>
        </w:tc>
      </w:tr>
      <w:tr w:rsidR="002C6A66" w:rsidRPr="002C6A66" w14:paraId="6E96775B" w14:textId="77777777" w:rsidTr="002C6A66">
        <w:trPr>
          <w:trHeight w:val="300"/>
        </w:trPr>
        <w:tc>
          <w:tcPr>
            <w:tcW w:w="880" w:type="dxa"/>
            <w:tcBorders>
              <w:top w:val="nil"/>
              <w:left w:val="nil"/>
              <w:bottom w:val="nil"/>
              <w:right w:val="nil"/>
            </w:tcBorders>
            <w:shd w:val="clear" w:color="000000" w:fill="D9D9D9"/>
            <w:vAlign w:val="bottom"/>
            <w:hideMark/>
          </w:tcPr>
          <w:p w14:paraId="62A0EDA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2C930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0B585C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57EB0F2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D9D9D9"/>
            <w:vAlign w:val="bottom"/>
            <w:hideMark/>
          </w:tcPr>
          <w:p w14:paraId="6FB26B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336" w:type="dxa"/>
            <w:tcBorders>
              <w:top w:val="nil"/>
              <w:left w:val="nil"/>
              <w:bottom w:val="nil"/>
              <w:right w:val="nil"/>
            </w:tcBorders>
            <w:shd w:val="clear" w:color="000000" w:fill="D9D9D9"/>
            <w:noWrap/>
            <w:vAlign w:val="bottom"/>
            <w:hideMark/>
          </w:tcPr>
          <w:p w14:paraId="2ACBFC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F63BDFC" w14:textId="77777777" w:rsidTr="002C6A66">
        <w:trPr>
          <w:trHeight w:val="300"/>
        </w:trPr>
        <w:tc>
          <w:tcPr>
            <w:tcW w:w="880" w:type="dxa"/>
            <w:tcBorders>
              <w:top w:val="nil"/>
              <w:left w:val="nil"/>
              <w:bottom w:val="nil"/>
              <w:right w:val="nil"/>
            </w:tcBorders>
            <w:shd w:val="clear" w:color="000000" w:fill="F2F2F2"/>
            <w:vAlign w:val="bottom"/>
            <w:hideMark/>
          </w:tcPr>
          <w:p w14:paraId="1D6DC78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78D89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2BD531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2CDCFD7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F2F2F2"/>
            <w:vAlign w:val="bottom"/>
            <w:hideMark/>
          </w:tcPr>
          <w:p w14:paraId="34F4CF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336" w:type="dxa"/>
            <w:tcBorders>
              <w:top w:val="nil"/>
              <w:left w:val="nil"/>
              <w:bottom w:val="nil"/>
              <w:right w:val="nil"/>
            </w:tcBorders>
            <w:shd w:val="clear" w:color="000000" w:fill="F2F2F2"/>
            <w:noWrap/>
            <w:vAlign w:val="bottom"/>
            <w:hideMark/>
          </w:tcPr>
          <w:p w14:paraId="2ECCBC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32CDCF2" w14:textId="77777777" w:rsidTr="002C6A66">
        <w:trPr>
          <w:trHeight w:val="300"/>
        </w:trPr>
        <w:tc>
          <w:tcPr>
            <w:tcW w:w="880" w:type="dxa"/>
            <w:tcBorders>
              <w:top w:val="nil"/>
              <w:left w:val="nil"/>
              <w:bottom w:val="nil"/>
              <w:right w:val="nil"/>
            </w:tcBorders>
            <w:shd w:val="clear" w:color="auto" w:fill="auto"/>
            <w:hideMark/>
          </w:tcPr>
          <w:p w14:paraId="307C6A3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204</w:t>
            </w:r>
          </w:p>
        </w:tc>
        <w:tc>
          <w:tcPr>
            <w:tcW w:w="766" w:type="dxa"/>
            <w:tcBorders>
              <w:top w:val="nil"/>
              <w:left w:val="nil"/>
              <w:bottom w:val="nil"/>
              <w:right w:val="nil"/>
            </w:tcBorders>
            <w:shd w:val="clear" w:color="auto" w:fill="auto"/>
            <w:hideMark/>
          </w:tcPr>
          <w:p w14:paraId="300317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01B87F3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DF51E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287" w:type="dxa"/>
            <w:tcBorders>
              <w:top w:val="nil"/>
              <w:left w:val="nil"/>
              <w:bottom w:val="nil"/>
              <w:right w:val="nil"/>
            </w:tcBorders>
            <w:shd w:val="clear" w:color="auto" w:fill="auto"/>
            <w:hideMark/>
          </w:tcPr>
          <w:p w14:paraId="5F9A0D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336" w:type="dxa"/>
            <w:tcBorders>
              <w:top w:val="nil"/>
              <w:left w:val="nil"/>
              <w:bottom w:val="nil"/>
              <w:right w:val="nil"/>
            </w:tcBorders>
            <w:shd w:val="clear" w:color="auto" w:fill="auto"/>
            <w:noWrap/>
            <w:vAlign w:val="bottom"/>
            <w:hideMark/>
          </w:tcPr>
          <w:p w14:paraId="33F5AE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498C6AF" w14:textId="77777777" w:rsidTr="002C6A66">
        <w:trPr>
          <w:trHeight w:val="300"/>
        </w:trPr>
        <w:tc>
          <w:tcPr>
            <w:tcW w:w="880" w:type="dxa"/>
            <w:tcBorders>
              <w:top w:val="nil"/>
              <w:left w:val="nil"/>
              <w:bottom w:val="nil"/>
              <w:right w:val="nil"/>
            </w:tcBorders>
            <w:shd w:val="clear" w:color="000000" w:fill="D9D9D9"/>
            <w:vAlign w:val="bottom"/>
            <w:hideMark/>
          </w:tcPr>
          <w:p w14:paraId="1B251E5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A0A7F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7FC532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B1F30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116.000,00</w:t>
            </w:r>
          </w:p>
        </w:tc>
        <w:tc>
          <w:tcPr>
            <w:tcW w:w="1287" w:type="dxa"/>
            <w:tcBorders>
              <w:top w:val="nil"/>
              <w:left w:val="nil"/>
              <w:bottom w:val="nil"/>
              <w:right w:val="nil"/>
            </w:tcBorders>
            <w:shd w:val="clear" w:color="000000" w:fill="D9D9D9"/>
            <w:vAlign w:val="bottom"/>
            <w:hideMark/>
          </w:tcPr>
          <w:p w14:paraId="0683A6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5.725,00</w:t>
            </w:r>
          </w:p>
        </w:tc>
        <w:tc>
          <w:tcPr>
            <w:tcW w:w="1336" w:type="dxa"/>
            <w:tcBorders>
              <w:top w:val="nil"/>
              <w:left w:val="nil"/>
              <w:bottom w:val="nil"/>
              <w:right w:val="nil"/>
            </w:tcBorders>
            <w:shd w:val="clear" w:color="000000" w:fill="D9D9D9"/>
            <w:noWrap/>
            <w:vAlign w:val="bottom"/>
            <w:hideMark/>
          </w:tcPr>
          <w:p w14:paraId="03A8FA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w:t>
            </w:r>
          </w:p>
        </w:tc>
      </w:tr>
      <w:tr w:rsidR="002C6A66" w:rsidRPr="002C6A66" w14:paraId="4C2B7171" w14:textId="77777777" w:rsidTr="002C6A66">
        <w:trPr>
          <w:trHeight w:val="300"/>
        </w:trPr>
        <w:tc>
          <w:tcPr>
            <w:tcW w:w="880" w:type="dxa"/>
            <w:tcBorders>
              <w:top w:val="nil"/>
              <w:left w:val="nil"/>
              <w:bottom w:val="nil"/>
              <w:right w:val="nil"/>
            </w:tcBorders>
            <w:shd w:val="clear" w:color="000000" w:fill="F2F2F2"/>
            <w:vAlign w:val="bottom"/>
            <w:hideMark/>
          </w:tcPr>
          <w:p w14:paraId="740ACA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D0150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166FE5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5DC5AD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116.000,00</w:t>
            </w:r>
          </w:p>
        </w:tc>
        <w:tc>
          <w:tcPr>
            <w:tcW w:w="1287" w:type="dxa"/>
            <w:tcBorders>
              <w:top w:val="nil"/>
              <w:left w:val="nil"/>
              <w:bottom w:val="nil"/>
              <w:right w:val="nil"/>
            </w:tcBorders>
            <w:shd w:val="clear" w:color="000000" w:fill="F2F2F2"/>
            <w:vAlign w:val="bottom"/>
            <w:hideMark/>
          </w:tcPr>
          <w:p w14:paraId="039E2D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5.725,00</w:t>
            </w:r>
          </w:p>
        </w:tc>
        <w:tc>
          <w:tcPr>
            <w:tcW w:w="1336" w:type="dxa"/>
            <w:tcBorders>
              <w:top w:val="nil"/>
              <w:left w:val="nil"/>
              <w:bottom w:val="nil"/>
              <w:right w:val="nil"/>
            </w:tcBorders>
            <w:shd w:val="clear" w:color="000000" w:fill="F2F2F2"/>
            <w:noWrap/>
            <w:vAlign w:val="bottom"/>
            <w:hideMark/>
          </w:tcPr>
          <w:p w14:paraId="665454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w:t>
            </w:r>
          </w:p>
        </w:tc>
      </w:tr>
      <w:tr w:rsidR="002C6A66" w:rsidRPr="002C6A66" w14:paraId="54BEBBEA" w14:textId="77777777" w:rsidTr="002C6A66">
        <w:trPr>
          <w:trHeight w:val="300"/>
        </w:trPr>
        <w:tc>
          <w:tcPr>
            <w:tcW w:w="880" w:type="dxa"/>
            <w:tcBorders>
              <w:top w:val="nil"/>
              <w:left w:val="nil"/>
              <w:bottom w:val="nil"/>
              <w:right w:val="nil"/>
            </w:tcBorders>
            <w:shd w:val="clear" w:color="auto" w:fill="auto"/>
            <w:hideMark/>
          </w:tcPr>
          <w:p w14:paraId="39ABC98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300</w:t>
            </w:r>
          </w:p>
        </w:tc>
        <w:tc>
          <w:tcPr>
            <w:tcW w:w="766" w:type="dxa"/>
            <w:tcBorders>
              <w:top w:val="nil"/>
              <w:left w:val="nil"/>
              <w:bottom w:val="nil"/>
              <w:right w:val="nil"/>
            </w:tcBorders>
            <w:shd w:val="clear" w:color="auto" w:fill="auto"/>
            <w:hideMark/>
          </w:tcPr>
          <w:p w14:paraId="0E5F12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706290E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105ED7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91.000,00</w:t>
            </w:r>
          </w:p>
        </w:tc>
        <w:tc>
          <w:tcPr>
            <w:tcW w:w="1287" w:type="dxa"/>
            <w:tcBorders>
              <w:top w:val="nil"/>
              <w:left w:val="nil"/>
              <w:bottom w:val="nil"/>
              <w:right w:val="nil"/>
            </w:tcBorders>
            <w:shd w:val="clear" w:color="auto" w:fill="auto"/>
            <w:hideMark/>
          </w:tcPr>
          <w:p w14:paraId="2181DA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5.725,00</w:t>
            </w:r>
          </w:p>
        </w:tc>
        <w:tc>
          <w:tcPr>
            <w:tcW w:w="1336" w:type="dxa"/>
            <w:tcBorders>
              <w:top w:val="nil"/>
              <w:left w:val="nil"/>
              <w:bottom w:val="nil"/>
              <w:right w:val="nil"/>
            </w:tcBorders>
            <w:shd w:val="clear" w:color="auto" w:fill="auto"/>
            <w:noWrap/>
            <w:vAlign w:val="bottom"/>
            <w:hideMark/>
          </w:tcPr>
          <w:p w14:paraId="0D9629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w:t>
            </w:r>
          </w:p>
        </w:tc>
      </w:tr>
      <w:tr w:rsidR="002C6A66" w:rsidRPr="002C6A66" w14:paraId="170D2E93" w14:textId="77777777" w:rsidTr="002C6A66">
        <w:trPr>
          <w:trHeight w:val="300"/>
        </w:trPr>
        <w:tc>
          <w:tcPr>
            <w:tcW w:w="880" w:type="dxa"/>
            <w:tcBorders>
              <w:top w:val="nil"/>
              <w:left w:val="nil"/>
              <w:bottom w:val="nil"/>
              <w:right w:val="nil"/>
            </w:tcBorders>
            <w:shd w:val="clear" w:color="auto" w:fill="auto"/>
            <w:hideMark/>
          </w:tcPr>
          <w:p w14:paraId="343BF10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301</w:t>
            </w:r>
          </w:p>
        </w:tc>
        <w:tc>
          <w:tcPr>
            <w:tcW w:w="766" w:type="dxa"/>
            <w:tcBorders>
              <w:top w:val="nil"/>
              <w:left w:val="nil"/>
              <w:bottom w:val="nil"/>
              <w:right w:val="nil"/>
            </w:tcBorders>
            <w:shd w:val="clear" w:color="auto" w:fill="auto"/>
            <w:hideMark/>
          </w:tcPr>
          <w:p w14:paraId="7A9963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698C9D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5281D3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59A12C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73994C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79474E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FC06B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19</w:t>
            </w:r>
          </w:p>
        </w:tc>
        <w:tc>
          <w:tcPr>
            <w:tcW w:w="8702" w:type="dxa"/>
            <w:tcBorders>
              <w:top w:val="nil"/>
              <w:left w:val="nil"/>
              <w:bottom w:val="nil"/>
              <w:right w:val="nil"/>
            </w:tcBorders>
            <w:shd w:val="clear" w:color="000000" w:fill="00B0F0"/>
            <w:noWrap/>
            <w:vAlign w:val="center"/>
            <w:hideMark/>
          </w:tcPr>
          <w:p w14:paraId="43DCC3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Južni nogostup uz D8 - kod HC Lav</w:t>
            </w:r>
          </w:p>
        </w:tc>
        <w:tc>
          <w:tcPr>
            <w:tcW w:w="1287" w:type="dxa"/>
            <w:tcBorders>
              <w:top w:val="nil"/>
              <w:left w:val="nil"/>
              <w:bottom w:val="nil"/>
              <w:right w:val="nil"/>
            </w:tcBorders>
            <w:shd w:val="clear" w:color="000000" w:fill="00B0F0"/>
            <w:noWrap/>
            <w:vAlign w:val="center"/>
            <w:hideMark/>
          </w:tcPr>
          <w:p w14:paraId="073ADA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00B0F0"/>
            <w:noWrap/>
            <w:vAlign w:val="center"/>
            <w:hideMark/>
          </w:tcPr>
          <w:p w14:paraId="77F028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00B0F0"/>
            <w:noWrap/>
            <w:vAlign w:val="bottom"/>
            <w:hideMark/>
          </w:tcPr>
          <w:p w14:paraId="5347E12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2F0F2541" w14:textId="77777777" w:rsidTr="002C6A66">
        <w:trPr>
          <w:trHeight w:val="300"/>
        </w:trPr>
        <w:tc>
          <w:tcPr>
            <w:tcW w:w="880" w:type="dxa"/>
            <w:tcBorders>
              <w:top w:val="nil"/>
              <w:left w:val="nil"/>
              <w:bottom w:val="nil"/>
              <w:right w:val="nil"/>
            </w:tcBorders>
            <w:shd w:val="clear" w:color="000000" w:fill="FDE9D9"/>
            <w:noWrap/>
            <w:vAlign w:val="center"/>
            <w:hideMark/>
          </w:tcPr>
          <w:p w14:paraId="6555611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7A786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06A31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150587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FDE9D9"/>
            <w:noWrap/>
            <w:vAlign w:val="center"/>
            <w:hideMark/>
          </w:tcPr>
          <w:p w14:paraId="1030CC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FDE9D9"/>
            <w:noWrap/>
            <w:vAlign w:val="bottom"/>
            <w:hideMark/>
          </w:tcPr>
          <w:p w14:paraId="3B14FB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3EBC3FD3" w14:textId="77777777" w:rsidTr="002C6A66">
        <w:trPr>
          <w:trHeight w:val="300"/>
        </w:trPr>
        <w:tc>
          <w:tcPr>
            <w:tcW w:w="880" w:type="dxa"/>
            <w:tcBorders>
              <w:top w:val="nil"/>
              <w:left w:val="nil"/>
              <w:bottom w:val="nil"/>
              <w:right w:val="nil"/>
            </w:tcBorders>
            <w:shd w:val="clear" w:color="000000" w:fill="BFBFBF"/>
            <w:vAlign w:val="bottom"/>
            <w:hideMark/>
          </w:tcPr>
          <w:p w14:paraId="7314EB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9C8D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04F62A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2BC17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BFBFBF"/>
            <w:vAlign w:val="bottom"/>
            <w:hideMark/>
          </w:tcPr>
          <w:p w14:paraId="34E224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BFBFBF"/>
            <w:noWrap/>
            <w:vAlign w:val="bottom"/>
            <w:hideMark/>
          </w:tcPr>
          <w:p w14:paraId="62B1169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782B5185" w14:textId="77777777" w:rsidTr="002C6A66">
        <w:trPr>
          <w:trHeight w:val="300"/>
        </w:trPr>
        <w:tc>
          <w:tcPr>
            <w:tcW w:w="880" w:type="dxa"/>
            <w:tcBorders>
              <w:top w:val="nil"/>
              <w:left w:val="nil"/>
              <w:bottom w:val="nil"/>
              <w:right w:val="nil"/>
            </w:tcBorders>
            <w:shd w:val="clear" w:color="000000" w:fill="D9D9D9"/>
            <w:vAlign w:val="bottom"/>
            <w:hideMark/>
          </w:tcPr>
          <w:p w14:paraId="56E9587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0F4C7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599ADD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2523EC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D9D9D9"/>
            <w:vAlign w:val="bottom"/>
            <w:hideMark/>
          </w:tcPr>
          <w:p w14:paraId="6E460B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D9D9D9"/>
            <w:noWrap/>
            <w:vAlign w:val="bottom"/>
            <w:hideMark/>
          </w:tcPr>
          <w:p w14:paraId="103FBC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5D04AD25" w14:textId="77777777" w:rsidTr="002C6A66">
        <w:trPr>
          <w:trHeight w:val="300"/>
        </w:trPr>
        <w:tc>
          <w:tcPr>
            <w:tcW w:w="880" w:type="dxa"/>
            <w:tcBorders>
              <w:top w:val="nil"/>
              <w:left w:val="nil"/>
              <w:bottom w:val="nil"/>
              <w:right w:val="nil"/>
            </w:tcBorders>
            <w:shd w:val="clear" w:color="000000" w:fill="F2F2F2"/>
            <w:vAlign w:val="bottom"/>
            <w:hideMark/>
          </w:tcPr>
          <w:p w14:paraId="30E34B8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AD68A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33933E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2CB05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F2F2F2"/>
            <w:vAlign w:val="bottom"/>
            <w:hideMark/>
          </w:tcPr>
          <w:p w14:paraId="31A9F8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F2F2F2"/>
            <w:noWrap/>
            <w:vAlign w:val="bottom"/>
            <w:hideMark/>
          </w:tcPr>
          <w:p w14:paraId="609F5E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3814566D" w14:textId="77777777" w:rsidTr="002C6A66">
        <w:trPr>
          <w:trHeight w:val="300"/>
        </w:trPr>
        <w:tc>
          <w:tcPr>
            <w:tcW w:w="880" w:type="dxa"/>
            <w:tcBorders>
              <w:top w:val="nil"/>
              <w:left w:val="nil"/>
              <w:bottom w:val="nil"/>
              <w:right w:val="nil"/>
            </w:tcBorders>
            <w:shd w:val="clear" w:color="auto" w:fill="auto"/>
            <w:hideMark/>
          </w:tcPr>
          <w:p w14:paraId="17735A0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205</w:t>
            </w:r>
          </w:p>
        </w:tc>
        <w:tc>
          <w:tcPr>
            <w:tcW w:w="766" w:type="dxa"/>
            <w:tcBorders>
              <w:top w:val="nil"/>
              <w:left w:val="nil"/>
              <w:bottom w:val="nil"/>
              <w:right w:val="nil"/>
            </w:tcBorders>
            <w:shd w:val="clear" w:color="auto" w:fill="auto"/>
            <w:hideMark/>
          </w:tcPr>
          <w:p w14:paraId="3F50B1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15C8A6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4DB99E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26.250,00</w:t>
            </w:r>
          </w:p>
        </w:tc>
        <w:tc>
          <w:tcPr>
            <w:tcW w:w="1287" w:type="dxa"/>
            <w:tcBorders>
              <w:top w:val="nil"/>
              <w:left w:val="nil"/>
              <w:bottom w:val="nil"/>
              <w:right w:val="nil"/>
            </w:tcBorders>
            <w:shd w:val="clear" w:color="auto" w:fill="auto"/>
            <w:hideMark/>
          </w:tcPr>
          <w:p w14:paraId="64F0660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3.875,00</w:t>
            </w:r>
          </w:p>
        </w:tc>
        <w:tc>
          <w:tcPr>
            <w:tcW w:w="1336" w:type="dxa"/>
            <w:tcBorders>
              <w:top w:val="nil"/>
              <w:left w:val="nil"/>
              <w:bottom w:val="nil"/>
              <w:right w:val="nil"/>
            </w:tcBorders>
            <w:shd w:val="clear" w:color="auto" w:fill="auto"/>
            <w:noWrap/>
            <w:vAlign w:val="bottom"/>
            <w:hideMark/>
          </w:tcPr>
          <w:p w14:paraId="7586310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7BCF79F3" w14:textId="77777777" w:rsidTr="002C6A66">
        <w:trPr>
          <w:trHeight w:val="300"/>
        </w:trPr>
        <w:tc>
          <w:tcPr>
            <w:tcW w:w="880" w:type="dxa"/>
            <w:tcBorders>
              <w:top w:val="nil"/>
              <w:left w:val="nil"/>
              <w:bottom w:val="nil"/>
              <w:right w:val="nil"/>
            </w:tcBorders>
            <w:shd w:val="clear" w:color="000000" w:fill="FDE9D9"/>
            <w:noWrap/>
            <w:vAlign w:val="center"/>
            <w:hideMark/>
          </w:tcPr>
          <w:p w14:paraId="7F446E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F60B0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B6A6F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7D4EE2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565A3E2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F0FCA4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99FC4D7"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1866B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20</w:t>
            </w:r>
          </w:p>
        </w:tc>
        <w:tc>
          <w:tcPr>
            <w:tcW w:w="8702" w:type="dxa"/>
            <w:tcBorders>
              <w:top w:val="nil"/>
              <w:left w:val="nil"/>
              <w:bottom w:val="nil"/>
              <w:right w:val="nil"/>
            </w:tcBorders>
            <w:shd w:val="clear" w:color="000000" w:fill="00B0F0"/>
            <w:noWrap/>
            <w:vAlign w:val="center"/>
            <w:hideMark/>
          </w:tcPr>
          <w:p w14:paraId="7CC46F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Prometna svjetlosna signalizacija na pješačkim prijelazima</w:t>
            </w:r>
          </w:p>
        </w:tc>
        <w:tc>
          <w:tcPr>
            <w:tcW w:w="1287" w:type="dxa"/>
            <w:tcBorders>
              <w:top w:val="nil"/>
              <w:left w:val="nil"/>
              <w:bottom w:val="nil"/>
              <w:right w:val="nil"/>
            </w:tcBorders>
            <w:shd w:val="clear" w:color="000000" w:fill="00B0F0"/>
            <w:noWrap/>
            <w:vAlign w:val="center"/>
            <w:hideMark/>
          </w:tcPr>
          <w:p w14:paraId="16F6E6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00B0F0"/>
            <w:noWrap/>
            <w:vAlign w:val="center"/>
            <w:hideMark/>
          </w:tcPr>
          <w:p w14:paraId="18F4DA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00B0F0"/>
            <w:noWrap/>
            <w:vAlign w:val="bottom"/>
            <w:hideMark/>
          </w:tcPr>
          <w:p w14:paraId="04609E2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882FAEC" w14:textId="77777777" w:rsidTr="002C6A66">
        <w:trPr>
          <w:trHeight w:val="300"/>
        </w:trPr>
        <w:tc>
          <w:tcPr>
            <w:tcW w:w="880" w:type="dxa"/>
            <w:tcBorders>
              <w:top w:val="nil"/>
              <w:left w:val="nil"/>
              <w:bottom w:val="nil"/>
              <w:right w:val="nil"/>
            </w:tcBorders>
            <w:shd w:val="clear" w:color="000000" w:fill="FDE9D9"/>
            <w:noWrap/>
            <w:vAlign w:val="center"/>
            <w:hideMark/>
          </w:tcPr>
          <w:p w14:paraId="514F25F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Izvor</w:t>
            </w:r>
          </w:p>
        </w:tc>
        <w:tc>
          <w:tcPr>
            <w:tcW w:w="766" w:type="dxa"/>
            <w:tcBorders>
              <w:top w:val="nil"/>
              <w:left w:val="nil"/>
              <w:bottom w:val="nil"/>
              <w:right w:val="nil"/>
            </w:tcBorders>
            <w:shd w:val="clear" w:color="000000" w:fill="FDE9D9"/>
            <w:noWrap/>
            <w:vAlign w:val="center"/>
            <w:hideMark/>
          </w:tcPr>
          <w:p w14:paraId="646FBD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2DD182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598AE2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DE9D9"/>
            <w:noWrap/>
            <w:vAlign w:val="center"/>
            <w:hideMark/>
          </w:tcPr>
          <w:p w14:paraId="40298C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FDE9D9"/>
            <w:noWrap/>
            <w:vAlign w:val="bottom"/>
            <w:hideMark/>
          </w:tcPr>
          <w:p w14:paraId="1507D4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CB3E4BB" w14:textId="77777777" w:rsidTr="002C6A66">
        <w:trPr>
          <w:trHeight w:val="300"/>
        </w:trPr>
        <w:tc>
          <w:tcPr>
            <w:tcW w:w="880" w:type="dxa"/>
            <w:tcBorders>
              <w:top w:val="nil"/>
              <w:left w:val="nil"/>
              <w:bottom w:val="nil"/>
              <w:right w:val="nil"/>
            </w:tcBorders>
            <w:shd w:val="clear" w:color="000000" w:fill="BFBFBF"/>
            <w:vAlign w:val="center"/>
            <w:hideMark/>
          </w:tcPr>
          <w:p w14:paraId="03E12A1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018A5F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center"/>
            <w:hideMark/>
          </w:tcPr>
          <w:p w14:paraId="7CA31C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BFBFBF"/>
            <w:vAlign w:val="center"/>
            <w:hideMark/>
          </w:tcPr>
          <w:p w14:paraId="18963B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BFBFBF"/>
            <w:vAlign w:val="center"/>
            <w:hideMark/>
          </w:tcPr>
          <w:p w14:paraId="567742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BFBFBF"/>
            <w:noWrap/>
            <w:vAlign w:val="bottom"/>
            <w:hideMark/>
          </w:tcPr>
          <w:p w14:paraId="384A7D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8C8B5C8" w14:textId="77777777" w:rsidTr="002C6A66">
        <w:trPr>
          <w:trHeight w:val="300"/>
        </w:trPr>
        <w:tc>
          <w:tcPr>
            <w:tcW w:w="880" w:type="dxa"/>
            <w:tcBorders>
              <w:top w:val="nil"/>
              <w:left w:val="nil"/>
              <w:bottom w:val="nil"/>
              <w:right w:val="nil"/>
            </w:tcBorders>
            <w:shd w:val="clear" w:color="000000" w:fill="D9D9D9"/>
            <w:vAlign w:val="center"/>
            <w:hideMark/>
          </w:tcPr>
          <w:p w14:paraId="3C5AA3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C4580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center"/>
            <w:hideMark/>
          </w:tcPr>
          <w:p w14:paraId="115BF2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D9D9D9"/>
            <w:vAlign w:val="center"/>
            <w:hideMark/>
          </w:tcPr>
          <w:p w14:paraId="0F8013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D9D9D9"/>
            <w:vAlign w:val="center"/>
            <w:hideMark/>
          </w:tcPr>
          <w:p w14:paraId="3F669C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D9D9D9"/>
            <w:noWrap/>
            <w:vAlign w:val="bottom"/>
            <w:hideMark/>
          </w:tcPr>
          <w:p w14:paraId="5E986E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5522714" w14:textId="77777777" w:rsidTr="002C6A66">
        <w:trPr>
          <w:trHeight w:val="300"/>
        </w:trPr>
        <w:tc>
          <w:tcPr>
            <w:tcW w:w="880" w:type="dxa"/>
            <w:tcBorders>
              <w:top w:val="nil"/>
              <w:left w:val="nil"/>
              <w:bottom w:val="nil"/>
              <w:right w:val="nil"/>
            </w:tcBorders>
            <w:shd w:val="clear" w:color="000000" w:fill="F2F2F2"/>
            <w:vAlign w:val="center"/>
            <w:hideMark/>
          </w:tcPr>
          <w:p w14:paraId="66F27AE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F626B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center"/>
            <w:hideMark/>
          </w:tcPr>
          <w:p w14:paraId="7DB872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center"/>
            <w:hideMark/>
          </w:tcPr>
          <w:p w14:paraId="280B92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2F2F2"/>
            <w:vAlign w:val="center"/>
            <w:hideMark/>
          </w:tcPr>
          <w:p w14:paraId="5F05C1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F2F2F2"/>
            <w:noWrap/>
            <w:vAlign w:val="bottom"/>
            <w:hideMark/>
          </w:tcPr>
          <w:p w14:paraId="7AD556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F3078D4" w14:textId="77777777" w:rsidTr="002C6A66">
        <w:trPr>
          <w:trHeight w:val="300"/>
        </w:trPr>
        <w:tc>
          <w:tcPr>
            <w:tcW w:w="880" w:type="dxa"/>
            <w:tcBorders>
              <w:top w:val="nil"/>
              <w:left w:val="nil"/>
              <w:bottom w:val="nil"/>
              <w:right w:val="nil"/>
            </w:tcBorders>
            <w:shd w:val="clear" w:color="auto" w:fill="auto"/>
            <w:hideMark/>
          </w:tcPr>
          <w:p w14:paraId="1BB210B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206</w:t>
            </w:r>
          </w:p>
        </w:tc>
        <w:tc>
          <w:tcPr>
            <w:tcW w:w="766" w:type="dxa"/>
            <w:tcBorders>
              <w:top w:val="nil"/>
              <w:left w:val="nil"/>
              <w:bottom w:val="nil"/>
              <w:right w:val="nil"/>
            </w:tcBorders>
            <w:shd w:val="clear" w:color="auto" w:fill="auto"/>
            <w:vAlign w:val="center"/>
            <w:hideMark/>
          </w:tcPr>
          <w:p w14:paraId="19373B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center"/>
            <w:hideMark/>
          </w:tcPr>
          <w:p w14:paraId="76FC32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vAlign w:val="center"/>
            <w:hideMark/>
          </w:tcPr>
          <w:p w14:paraId="44320A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vAlign w:val="center"/>
            <w:hideMark/>
          </w:tcPr>
          <w:p w14:paraId="4EBDDB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22.438,13</w:t>
            </w:r>
          </w:p>
        </w:tc>
        <w:tc>
          <w:tcPr>
            <w:tcW w:w="1336" w:type="dxa"/>
            <w:tcBorders>
              <w:top w:val="nil"/>
              <w:left w:val="nil"/>
              <w:bottom w:val="nil"/>
              <w:right w:val="nil"/>
            </w:tcBorders>
            <w:shd w:val="clear" w:color="auto" w:fill="auto"/>
            <w:noWrap/>
            <w:vAlign w:val="bottom"/>
            <w:hideMark/>
          </w:tcPr>
          <w:p w14:paraId="64A37E4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4E3E4F19" w14:textId="77777777" w:rsidTr="002C6A66">
        <w:trPr>
          <w:trHeight w:val="300"/>
        </w:trPr>
        <w:tc>
          <w:tcPr>
            <w:tcW w:w="880" w:type="dxa"/>
            <w:tcBorders>
              <w:top w:val="nil"/>
              <w:left w:val="nil"/>
              <w:bottom w:val="nil"/>
              <w:right w:val="nil"/>
            </w:tcBorders>
            <w:shd w:val="clear" w:color="000000" w:fill="5050A8"/>
            <w:noWrap/>
            <w:vAlign w:val="center"/>
            <w:hideMark/>
          </w:tcPr>
          <w:p w14:paraId="319853B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1014</w:t>
            </w:r>
          </w:p>
        </w:tc>
        <w:tc>
          <w:tcPr>
            <w:tcW w:w="766" w:type="dxa"/>
            <w:tcBorders>
              <w:top w:val="nil"/>
              <w:left w:val="nil"/>
              <w:bottom w:val="nil"/>
              <w:right w:val="nil"/>
            </w:tcBorders>
            <w:shd w:val="clear" w:color="000000" w:fill="5050A8"/>
            <w:noWrap/>
            <w:vAlign w:val="center"/>
            <w:hideMark/>
          </w:tcPr>
          <w:p w14:paraId="3BCFEF7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33218DB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ODRŽAVANJE KOMUNALNE INFRASTRUKTURE</w:t>
            </w:r>
          </w:p>
        </w:tc>
        <w:tc>
          <w:tcPr>
            <w:tcW w:w="1287" w:type="dxa"/>
            <w:tcBorders>
              <w:top w:val="nil"/>
              <w:left w:val="nil"/>
              <w:bottom w:val="nil"/>
              <w:right w:val="nil"/>
            </w:tcBorders>
            <w:shd w:val="clear" w:color="000000" w:fill="5050A8"/>
            <w:noWrap/>
            <w:vAlign w:val="center"/>
            <w:hideMark/>
          </w:tcPr>
          <w:p w14:paraId="294703F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1.174.000,00</w:t>
            </w:r>
          </w:p>
        </w:tc>
        <w:tc>
          <w:tcPr>
            <w:tcW w:w="1287" w:type="dxa"/>
            <w:tcBorders>
              <w:top w:val="nil"/>
              <w:left w:val="nil"/>
              <w:bottom w:val="nil"/>
              <w:right w:val="nil"/>
            </w:tcBorders>
            <w:shd w:val="clear" w:color="000000" w:fill="5050A8"/>
            <w:noWrap/>
            <w:vAlign w:val="center"/>
            <w:hideMark/>
          </w:tcPr>
          <w:p w14:paraId="246F198E"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1.085.916,68</w:t>
            </w:r>
          </w:p>
        </w:tc>
        <w:tc>
          <w:tcPr>
            <w:tcW w:w="1336" w:type="dxa"/>
            <w:tcBorders>
              <w:top w:val="nil"/>
              <w:left w:val="nil"/>
              <w:bottom w:val="nil"/>
              <w:right w:val="nil"/>
            </w:tcBorders>
            <w:shd w:val="clear" w:color="000000" w:fill="5050A8"/>
            <w:noWrap/>
            <w:vAlign w:val="bottom"/>
            <w:hideMark/>
          </w:tcPr>
          <w:p w14:paraId="553430BB"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92%</w:t>
            </w:r>
          </w:p>
        </w:tc>
      </w:tr>
      <w:tr w:rsidR="002C6A66" w:rsidRPr="002C6A66" w14:paraId="56E2B0E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76D51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21</w:t>
            </w:r>
          </w:p>
        </w:tc>
        <w:tc>
          <w:tcPr>
            <w:tcW w:w="8702" w:type="dxa"/>
            <w:tcBorders>
              <w:top w:val="nil"/>
              <w:left w:val="nil"/>
              <w:bottom w:val="nil"/>
              <w:right w:val="nil"/>
            </w:tcBorders>
            <w:shd w:val="clear" w:color="000000" w:fill="00B0F0"/>
            <w:noWrap/>
            <w:vAlign w:val="center"/>
            <w:hideMark/>
          </w:tcPr>
          <w:p w14:paraId="47E6A4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nerazvrstanih ulica</w:t>
            </w:r>
          </w:p>
        </w:tc>
        <w:tc>
          <w:tcPr>
            <w:tcW w:w="1287" w:type="dxa"/>
            <w:tcBorders>
              <w:top w:val="nil"/>
              <w:left w:val="nil"/>
              <w:bottom w:val="nil"/>
              <w:right w:val="nil"/>
            </w:tcBorders>
            <w:shd w:val="clear" w:color="000000" w:fill="00B0F0"/>
            <w:noWrap/>
            <w:vAlign w:val="center"/>
            <w:hideMark/>
          </w:tcPr>
          <w:p w14:paraId="763AA8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826.000,00</w:t>
            </w:r>
          </w:p>
        </w:tc>
        <w:tc>
          <w:tcPr>
            <w:tcW w:w="1287" w:type="dxa"/>
            <w:tcBorders>
              <w:top w:val="nil"/>
              <w:left w:val="nil"/>
              <w:bottom w:val="nil"/>
              <w:right w:val="nil"/>
            </w:tcBorders>
            <w:shd w:val="clear" w:color="000000" w:fill="00B0F0"/>
            <w:noWrap/>
            <w:vAlign w:val="center"/>
            <w:hideMark/>
          </w:tcPr>
          <w:p w14:paraId="436487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828.042,47</w:t>
            </w:r>
          </w:p>
        </w:tc>
        <w:tc>
          <w:tcPr>
            <w:tcW w:w="1336" w:type="dxa"/>
            <w:tcBorders>
              <w:top w:val="nil"/>
              <w:left w:val="nil"/>
              <w:bottom w:val="nil"/>
              <w:right w:val="nil"/>
            </w:tcBorders>
            <w:shd w:val="clear" w:color="000000" w:fill="00B0F0"/>
            <w:noWrap/>
            <w:vAlign w:val="bottom"/>
            <w:hideMark/>
          </w:tcPr>
          <w:p w14:paraId="029CDD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8DCED85" w14:textId="77777777" w:rsidTr="002C6A66">
        <w:trPr>
          <w:trHeight w:val="300"/>
        </w:trPr>
        <w:tc>
          <w:tcPr>
            <w:tcW w:w="880" w:type="dxa"/>
            <w:tcBorders>
              <w:top w:val="nil"/>
              <w:left w:val="nil"/>
              <w:bottom w:val="nil"/>
              <w:right w:val="nil"/>
            </w:tcBorders>
            <w:shd w:val="clear" w:color="000000" w:fill="FDE9D9"/>
            <w:noWrap/>
            <w:vAlign w:val="center"/>
            <w:hideMark/>
          </w:tcPr>
          <w:p w14:paraId="51AA921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B4A3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07E4CF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6FEA56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303.000,00</w:t>
            </w:r>
          </w:p>
        </w:tc>
        <w:tc>
          <w:tcPr>
            <w:tcW w:w="1287" w:type="dxa"/>
            <w:tcBorders>
              <w:top w:val="nil"/>
              <w:left w:val="nil"/>
              <w:bottom w:val="nil"/>
              <w:right w:val="nil"/>
            </w:tcBorders>
            <w:shd w:val="clear" w:color="000000" w:fill="FDE9D9"/>
            <w:noWrap/>
            <w:vAlign w:val="center"/>
            <w:hideMark/>
          </w:tcPr>
          <w:p w14:paraId="0BFB3F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301.970,09</w:t>
            </w:r>
          </w:p>
        </w:tc>
        <w:tc>
          <w:tcPr>
            <w:tcW w:w="1336" w:type="dxa"/>
            <w:tcBorders>
              <w:top w:val="nil"/>
              <w:left w:val="nil"/>
              <w:bottom w:val="nil"/>
              <w:right w:val="nil"/>
            </w:tcBorders>
            <w:shd w:val="clear" w:color="000000" w:fill="FDE9D9"/>
            <w:noWrap/>
            <w:vAlign w:val="bottom"/>
            <w:hideMark/>
          </w:tcPr>
          <w:p w14:paraId="40C677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7CC3F9" w14:textId="77777777" w:rsidTr="002C6A66">
        <w:trPr>
          <w:trHeight w:val="300"/>
        </w:trPr>
        <w:tc>
          <w:tcPr>
            <w:tcW w:w="880" w:type="dxa"/>
            <w:tcBorders>
              <w:top w:val="nil"/>
              <w:left w:val="nil"/>
              <w:bottom w:val="nil"/>
              <w:right w:val="nil"/>
            </w:tcBorders>
            <w:shd w:val="clear" w:color="000000" w:fill="BFBFBF"/>
            <w:vAlign w:val="center"/>
            <w:hideMark/>
          </w:tcPr>
          <w:p w14:paraId="6E90C1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25D83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8954F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314AB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303.000,00</w:t>
            </w:r>
          </w:p>
        </w:tc>
        <w:tc>
          <w:tcPr>
            <w:tcW w:w="1287" w:type="dxa"/>
            <w:tcBorders>
              <w:top w:val="nil"/>
              <w:left w:val="nil"/>
              <w:bottom w:val="nil"/>
              <w:right w:val="nil"/>
            </w:tcBorders>
            <w:shd w:val="clear" w:color="000000" w:fill="BFBFBF"/>
            <w:vAlign w:val="center"/>
            <w:hideMark/>
          </w:tcPr>
          <w:p w14:paraId="3B1032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301.970,09</w:t>
            </w:r>
          </w:p>
        </w:tc>
        <w:tc>
          <w:tcPr>
            <w:tcW w:w="1336" w:type="dxa"/>
            <w:tcBorders>
              <w:top w:val="nil"/>
              <w:left w:val="nil"/>
              <w:bottom w:val="nil"/>
              <w:right w:val="nil"/>
            </w:tcBorders>
            <w:shd w:val="clear" w:color="000000" w:fill="BFBFBF"/>
            <w:noWrap/>
            <w:vAlign w:val="bottom"/>
            <w:hideMark/>
          </w:tcPr>
          <w:p w14:paraId="77737C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F80C573" w14:textId="77777777" w:rsidTr="002C6A66">
        <w:trPr>
          <w:trHeight w:val="300"/>
        </w:trPr>
        <w:tc>
          <w:tcPr>
            <w:tcW w:w="880" w:type="dxa"/>
            <w:tcBorders>
              <w:top w:val="nil"/>
              <w:left w:val="nil"/>
              <w:bottom w:val="nil"/>
              <w:right w:val="nil"/>
            </w:tcBorders>
            <w:shd w:val="clear" w:color="000000" w:fill="D9D9D9"/>
            <w:vAlign w:val="center"/>
            <w:hideMark/>
          </w:tcPr>
          <w:p w14:paraId="6176F0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AEA2F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5375E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83033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303.000,00</w:t>
            </w:r>
          </w:p>
        </w:tc>
        <w:tc>
          <w:tcPr>
            <w:tcW w:w="1287" w:type="dxa"/>
            <w:tcBorders>
              <w:top w:val="nil"/>
              <w:left w:val="nil"/>
              <w:bottom w:val="nil"/>
              <w:right w:val="nil"/>
            </w:tcBorders>
            <w:shd w:val="clear" w:color="000000" w:fill="D9D9D9"/>
            <w:vAlign w:val="center"/>
            <w:hideMark/>
          </w:tcPr>
          <w:p w14:paraId="1C4221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301.970,09</w:t>
            </w:r>
          </w:p>
        </w:tc>
        <w:tc>
          <w:tcPr>
            <w:tcW w:w="1336" w:type="dxa"/>
            <w:tcBorders>
              <w:top w:val="nil"/>
              <w:left w:val="nil"/>
              <w:bottom w:val="nil"/>
              <w:right w:val="nil"/>
            </w:tcBorders>
            <w:shd w:val="clear" w:color="000000" w:fill="D9D9D9"/>
            <w:noWrap/>
            <w:vAlign w:val="bottom"/>
            <w:hideMark/>
          </w:tcPr>
          <w:p w14:paraId="301061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335DFD4" w14:textId="77777777" w:rsidTr="002C6A66">
        <w:trPr>
          <w:trHeight w:val="300"/>
        </w:trPr>
        <w:tc>
          <w:tcPr>
            <w:tcW w:w="880" w:type="dxa"/>
            <w:tcBorders>
              <w:top w:val="nil"/>
              <w:left w:val="nil"/>
              <w:bottom w:val="nil"/>
              <w:right w:val="nil"/>
            </w:tcBorders>
            <w:shd w:val="clear" w:color="000000" w:fill="F2F2F2"/>
            <w:vAlign w:val="center"/>
            <w:hideMark/>
          </w:tcPr>
          <w:p w14:paraId="0A23BA2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7AA0B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180FA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7C12B1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center"/>
            <w:hideMark/>
          </w:tcPr>
          <w:p w14:paraId="74347B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3.066,13</w:t>
            </w:r>
          </w:p>
        </w:tc>
        <w:tc>
          <w:tcPr>
            <w:tcW w:w="1336" w:type="dxa"/>
            <w:tcBorders>
              <w:top w:val="nil"/>
              <w:left w:val="nil"/>
              <w:bottom w:val="nil"/>
              <w:right w:val="nil"/>
            </w:tcBorders>
            <w:shd w:val="clear" w:color="000000" w:fill="F2F2F2"/>
            <w:noWrap/>
            <w:vAlign w:val="bottom"/>
            <w:hideMark/>
          </w:tcPr>
          <w:p w14:paraId="1C6253C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51E3953A" w14:textId="77777777" w:rsidTr="002C6A66">
        <w:trPr>
          <w:trHeight w:val="300"/>
        </w:trPr>
        <w:tc>
          <w:tcPr>
            <w:tcW w:w="880" w:type="dxa"/>
            <w:tcBorders>
              <w:top w:val="nil"/>
              <w:left w:val="nil"/>
              <w:bottom w:val="nil"/>
              <w:right w:val="nil"/>
            </w:tcBorders>
            <w:shd w:val="clear" w:color="auto" w:fill="auto"/>
            <w:hideMark/>
          </w:tcPr>
          <w:p w14:paraId="44D8814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207</w:t>
            </w:r>
          </w:p>
        </w:tc>
        <w:tc>
          <w:tcPr>
            <w:tcW w:w="766" w:type="dxa"/>
            <w:tcBorders>
              <w:top w:val="nil"/>
              <w:left w:val="nil"/>
              <w:bottom w:val="nil"/>
              <w:right w:val="nil"/>
            </w:tcBorders>
            <w:shd w:val="clear" w:color="auto" w:fill="auto"/>
            <w:hideMark/>
          </w:tcPr>
          <w:p w14:paraId="40E3B87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7B29796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0122ACF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2A5296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D611E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2E5E2C7" w14:textId="77777777" w:rsidTr="002C6A66">
        <w:trPr>
          <w:trHeight w:val="300"/>
        </w:trPr>
        <w:tc>
          <w:tcPr>
            <w:tcW w:w="880" w:type="dxa"/>
            <w:tcBorders>
              <w:top w:val="nil"/>
              <w:left w:val="nil"/>
              <w:bottom w:val="nil"/>
              <w:right w:val="nil"/>
            </w:tcBorders>
            <w:shd w:val="clear" w:color="auto" w:fill="auto"/>
            <w:hideMark/>
          </w:tcPr>
          <w:p w14:paraId="22E0AC4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208</w:t>
            </w:r>
          </w:p>
        </w:tc>
        <w:tc>
          <w:tcPr>
            <w:tcW w:w="766" w:type="dxa"/>
            <w:tcBorders>
              <w:top w:val="nil"/>
              <w:left w:val="nil"/>
              <w:bottom w:val="nil"/>
              <w:right w:val="nil"/>
            </w:tcBorders>
            <w:shd w:val="clear" w:color="auto" w:fill="auto"/>
            <w:hideMark/>
          </w:tcPr>
          <w:p w14:paraId="203E3A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0E5D9D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386730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69AF9BC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3.066,13</w:t>
            </w:r>
          </w:p>
        </w:tc>
        <w:tc>
          <w:tcPr>
            <w:tcW w:w="1336" w:type="dxa"/>
            <w:tcBorders>
              <w:top w:val="nil"/>
              <w:left w:val="nil"/>
              <w:bottom w:val="nil"/>
              <w:right w:val="nil"/>
            </w:tcBorders>
            <w:shd w:val="clear" w:color="auto" w:fill="auto"/>
            <w:noWrap/>
            <w:vAlign w:val="bottom"/>
            <w:hideMark/>
          </w:tcPr>
          <w:p w14:paraId="10F786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42F2CEC6" w14:textId="77777777" w:rsidTr="002C6A66">
        <w:trPr>
          <w:trHeight w:val="300"/>
        </w:trPr>
        <w:tc>
          <w:tcPr>
            <w:tcW w:w="880" w:type="dxa"/>
            <w:tcBorders>
              <w:top w:val="nil"/>
              <w:left w:val="nil"/>
              <w:bottom w:val="nil"/>
              <w:right w:val="nil"/>
            </w:tcBorders>
            <w:shd w:val="clear" w:color="000000" w:fill="F2F2F2"/>
            <w:vAlign w:val="center"/>
            <w:hideMark/>
          </w:tcPr>
          <w:p w14:paraId="48398F2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334F6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1F2B2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6C32D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295.000,00</w:t>
            </w:r>
          </w:p>
        </w:tc>
        <w:tc>
          <w:tcPr>
            <w:tcW w:w="1287" w:type="dxa"/>
            <w:tcBorders>
              <w:top w:val="nil"/>
              <w:left w:val="nil"/>
              <w:bottom w:val="nil"/>
              <w:right w:val="nil"/>
            </w:tcBorders>
            <w:shd w:val="clear" w:color="000000" w:fill="F2F2F2"/>
            <w:vAlign w:val="center"/>
            <w:hideMark/>
          </w:tcPr>
          <w:p w14:paraId="18BE3A0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298.903,96</w:t>
            </w:r>
          </w:p>
        </w:tc>
        <w:tc>
          <w:tcPr>
            <w:tcW w:w="1336" w:type="dxa"/>
            <w:tcBorders>
              <w:top w:val="nil"/>
              <w:left w:val="nil"/>
              <w:bottom w:val="nil"/>
              <w:right w:val="nil"/>
            </w:tcBorders>
            <w:shd w:val="clear" w:color="000000" w:fill="F2F2F2"/>
            <w:noWrap/>
            <w:vAlign w:val="bottom"/>
            <w:hideMark/>
          </w:tcPr>
          <w:p w14:paraId="54C5CA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6F589CBD" w14:textId="77777777" w:rsidTr="002C6A66">
        <w:trPr>
          <w:trHeight w:val="300"/>
        </w:trPr>
        <w:tc>
          <w:tcPr>
            <w:tcW w:w="880" w:type="dxa"/>
            <w:tcBorders>
              <w:top w:val="nil"/>
              <w:left w:val="nil"/>
              <w:bottom w:val="nil"/>
              <w:right w:val="nil"/>
            </w:tcBorders>
            <w:shd w:val="clear" w:color="auto" w:fill="auto"/>
            <w:hideMark/>
          </w:tcPr>
          <w:p w14:paraId="77F3575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209</w:t>
            </w:r>
          </w:p>
        </w:tc>
        <w:tc>
          <w:tcPr>
            <w:tcW w:w="766" w:type="dxa"/>
            <w:tcBorders>
              <w:top w:val="nil"/>
              <w:left w:val="nil"/>
              <w:bottom w:val="nil"/>
              <w:right w:val="nil"/>
            </w:tcBorders>
            <w:shd w:val="clear" w:color="auto" w:fill="auto"/>
            <w:hideMark/>
          </w:tcPr>
          <w:p w14:paraId="4D6ACDD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568A4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6A6B525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295.000,00</w:t>
            </w:r>
          </w:p>
        </w:tc>
        <w:tc>
          <w:tcPr>
            <w:tcW w:w="1287" w:type="dxa"/>
            <w:tcBorders>
              <w:top w:val="nil"/>
              <w:left w:val="nil"/>
              <w:bottom w:val="nil"/>
              <w:right w:val="nil"/>
            </w:tcBorders>
            <w:shd w:val="clear" w:color="auto" w:fill="auto"/>
            <w:hideMark/>
          </w:tcPr>
          <w:p w14:paraId="324344A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298.903,96</w:t>
            </w:r>
          </w:p>
        </w:tc>
        <w:tc>
          <w:tcPr>
            <w:tcW w:w="1336" w:type="dxa"/>
            <w:tcBorders>
              <w:top w:val="nil"/>
              <w:left w:val="nil"/>
              <w:bottom w:val="nil"/>
              <w:right w:val="nil"/>
            </w:tcBorders>
            <w:shd w:val="clear" w:color="auto" w:fill="auto"/>
            <w:noWrap/>
            <w:vAlign w:val="bottom"/>
            <w:hideMark/>
          </w:tcPr>
          <w:p w14:paraId="59AD7B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67D1287" w14:textId="77777777" w:rsidTr="002C6A66">
        <w:trPr>
          <w:trHeight w:val="300"/>
        </w:trPr>
        <w:tc>
          <w:tcPr>
            <w:tcW w:w="880" w:type="dxa"/>
            <w:tcBorders>
              <w:top w:val="nil"/>
              <w:left w:val="nil"/>
              <w:bottom w:val="nil"/>
              <w:right w:val="nil"/>
            </w:tcBorders>
            <w:shd w:val="clear" w:color="000000" w:fill="FDE9D9"/>
            <w:noWrap/>
            <w:vAlign w:val="center"/>
            <w:hideMark/>
          </w:tcPr>
          <w:p w14:paraId="3581E8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3AE7D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81368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B9C23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FDE9D9"/>
            <w:noWrap/>
            <w:vAlign w:val="center"/>
            <w:hideMark/>
          </w:tcPr>
          <w:p w14:paraId="401854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FDE9D9"/>
            <w:noWrap/>
            <w:vAlign w:val="bottom"/>
            <w:hideMark/>
          </w:tcPr>
          <w:p w14:paraId="00812BE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48F79E1" w14:textId="77777777" w:rsidTr="002C6A66">
        <w:trPr>
          <w:trHeight w:val="300"/>
        </w:trPr>
        <w:tc>
          <w:tcPr>
            <w:tcW w:w="880" w:type="dxa"/>
            <w:tcBorders>
              <w:top w:val="nil"/>
              <w:left w:val="nil"/>
              <w:bottom w:val="nil"/>
              <w:right w:val="nil"/>
            </w:tcBorders>
            <w:shd w:val="clear" w:color="000000" w:fill="BFBFBF"/>
            <w:vAlign w:val="center"/>
            <w:hideMark/>
          </w:tcPr>
          <w:p w14:paraId="373CC3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11D22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5C2B9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A4545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BFBFBF"/>
            <w:vAlign w:val="center"/>
            <w:hideMark/>
          </w:tcPr>
          <w:p w14:paraId="2E8C5F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BFBFBF"/>
            <w:noWrap/>
            <w:vAlign w:val="bottom"/>
            <w:hideMark/>
          </w:tcPr>
          <w:p w14:paraId="5A4A6E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47214C56" w14:textId="77777777" w:rsidTr="002C6A66">
        <w:trPr>
          <w:trHeight w:val="300"/>
        </w:trPr>
        <w:tc>
          <w:tcPr>
            <w:tcW w:w="880" w:type="dxa"/>
            <w:tcBorders>
              <w:top w:val="nil"/>
              <w:left w:val="nil"/>
              <w:bottom w:val="nil"/>
              <w:right w:val="nil"/>
            </w:tcBorders>
            <w:shd w:val="clear" w:color="000000" w:fill="D9D9D9"/>
            <w:vAlign w:val="center"/>
            <w:hideMark/>
          </w:tcPr>
          <w:p w14:paraId="3F43948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EA555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7CC4A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3572C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D9D9D9"/>
            <w:vAlign w:val="center"/>
            <w:hideMark/>
          </w:tcPr>
          <w:p w14:paraId="424384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D9D9D9"/>
            <w:noWrap/>
            <w:vAlign w:val="bottom"/>
            <w:hideMark/>
          </w:tcPr>
          <w:p w14:paraId="3339AFF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7EEA6D8" w14:textId="77777777" w:rsidTr="002C6A66">
        <w:trPr>
          <w:trHeight w:val="300"/>
        </w:trPr>
        <w:tc>
          <w:tcPr>
            <w:tcW w:w="880" w:type="dxa"/>
            <w:tcBorders>
              <w:top w:val="nil"/>
              <w:left w:val="nil"/>
              <w:bottom w:val="nil"/>
              <w:right w:val="nil"/>
            </w:tcBorders>
            <w:shd w:val="clear" w:color="000000" w:fill="F2F2F2"/>
            <w:vAlign w:val="center"/>
            <w:hideMark/>
          </w:tcPr>
          <w:p w14:paraId="637A47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11EA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B6A61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3B1E71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F2F2F2"/>
            <w:vAlign w:val="center"/>
            <w:hideMark/>
          </w:tcPr>
          <w:p w14:paraId="19E7F0C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F2F2F2"/>
            <w:noWrap/>
            <w:vAlign w:val="bottom"/>
            <w:hideMark/>
          </w:tcPr>
          <w:p w14:paraId="720C2B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374E47A" w14:textId="77777777" w:rsidTr="002C6A66">
        <w:trPr>
          <w:trHeight w:val="300"/>
        </w:trPr>
        <w:tc>
          <w:tcPr>
            <w:tcW w:w="880" w:type="dxa"/>
            <w:tcBorders>
              <w:top w:val="nil"/>
              <w:left w:val="nil"/>
              <w:bottom w:val="nil"/>
              <w:right w:val="nil"/>
            </w:tcBorders>
            <w:shd w:val="clear" w:color="auto" w:fill="auto"/>
            <w:hideMark/>
          </w:tcPr>
          <w:p w14:paraId="79838D5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210</w:t>
            </w:r>
          </w:p>
        </w:tc>
        <w:tc>
          <w:tcPr>
            <w:tcW w:w="766" w:type="dxa"/>
            <w:tcBorders>
              <w:top w:val="nil"/>
              <w:left w:val="nil"/>
              <w:bottom w:val="nil"/>
              <w:right w:val="nil"/>
            </w:tcBorders>
            <w:shd w:val="clear" w:color="auto" w:fill="auto"/>
            <w:hideMark/>
          </w:tcPr>
          <w:p w14:paraId="46D28A3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60D35A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13CF06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523.000,00</w:t>
            </w:r>
          </w:p>
        </w:tc>
        <w:tc>
          <w:tcPr>
            <w:tcW w:w="1287" w:type="dxa"/>
            <w:tcBorders>
              <w:top w:val="nil"/>
              <w:left w:val="nil"/>
              <w:bottom w:val="nil"/>
              <w:right w:val="nil"/>
            </w:tcBorders>
            <w:shd w:val="clear" w:color="auto" w:fill="auto"/>
            <w:hideMark/>
          </w:tcPr>
          <w:p w14:paraId="082DD2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526.072,38</w:t>
            </w:r>
          </w:p>
        </w:tc>
        <w:tc>
          <w:tcPr>
            <w:tcW w:w="1336" w:type="dxa"/>
            <w:tcBorders>
              <w:top w:val="nil"/>
              <w:left w:val="nil"/>
              <w:bottom w:val="nil"/>
              <w:right w:val="nil"/>
            </w:tcBorders>
            <w:shd w:val="clear" w:color="auto" w:fill="auto"/>
            <w:noWrap/>
            <w:vAlign w:val="bottom"/>
            <w:hideMark/>
          </w:tcPr>
          <w:p w14:paraId="60FFE1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566DFA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66E11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22</w:t>
            </w:r>
          </w:p>
        </w:tc>
        <w:tc>
          <w:tcPr>
            <w:tcW w:w="8702" w:type="dxa"/>
            <w:tcBorders>
              <w:top w:val="nil"/>
              <w:left w:val="nil"/>
              <w:bottom w:val="nil"/>
              <w:right w:val="nil"/>
            </w:tcBorders>
            <w:shd w:val="clear" w:color="000000" w:fill="00B0F0"/>
            <w:noWrap/>
            <w:vAlign w:val="center"/>
            <w:hideMark/>
          </w:tcPr>
          <w:p w14:paraId="07A845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plaža</w:t>
            </w:r>
          </w:p>
        </w:tc>
        <w:tc>
          <w:tcPr>
            <w:tcW w:w="1287" w:type="dxa"/>
            <w:tcBorders>
              <w:top w:val="nil"/>
              <w:left w:val="nil"/>
              <w:bottom w:val="nil"/>
              <w:right w:val="nil"/>
            </w:tcBorders>
            <w:shd w:val="clear" w:color="000000" w:fill="00B0F0"/>
            <w:noWrap/>
            <w:vAlign w:val="center"/>
            <w:hideMark/>
          </w:tcPr>
          <w:p w14:paraId="5D6FE5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110.000,00</w:t>
            </w:r>
          </w:p>
        </w:tc>
        <w:tc>
          <w:tcPr>
            <w:tcW w:w="1287" w:type="dxa"/>
            <w:tcBorders>
              <w:top w:val="nil"/>
              <w:left w:val="nil"/>
              <w:bottom w:val="nil"/>
              <w:right w:val="nil"/>
            </w:tcBorders>
            <w:shd w:val="clear" w:color="000000" w:fill="00B0F0"/>
            <w:noWrap/>
            <w:vAlign w:val="center"/>
            <w:hideMark/>
          </w:tcPr>
          <w:p w14:paraId="28D50C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108.948,32</w:t>
            </w:r>
          </w:p>
        </w:tc>
        <w:tc>
          <w:tcPr>
            <w:tcW w:w="1336" w:type="dxa"/>
            <w:tcBorders>
              <w:top w:val="nil"/>
              <w:left w:val="nil"/>
              <w:bottom w:val="nil"/>
              <w:right w:val="nil"/>
            </w:tcBorders>
            <w:shd w:val="clear" w:color="000000" w:fill="00B0F0"/>
            <w:noWrap/>
            <w:vAlign w:val="bottom"/>
            <w:hideMark/>
          </w:tcPr>
          <w:p w14:paraId="105985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5BCAE871" w14:textId="77777777" w:rsidTr="002C6A66">
        <w:trPr>
          <w:trHeight w:val="300"/>
        </w:trPr>
        <w:tc>
          <w:tcPr>
            <w:tcW w:w="880" w:type="dxa"/>
            <w:tcBorders>
              <w:top w:val="nil"/>
              <w:left w:val="nil"/>
              <w:bottom w:val="nil"/>
              <w:right w:val="nil"/>
            </w:tcBorders>
            <w:shd w:val="clear" w:color="000000" w:fill="FDE9D9"/>
            <w:noWrap/>
            <w:vAlign w:val="center"/>
            <w:hideMark/>
          </w:tcPr>
          <w:p w14:paraId="669DDA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0E4EC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79539C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179501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DE9D9"/>
            <w:noWrap/>
            <w:vAlign w:val="center"/>
            <w:hideMark/>
          </w:tcPr>
          <w:p w14:paraId="4A5AC5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FDE9D9"/>
            <w:noWrap/>
            <w:vAlign w:val="bottom"/>
            <w:hideMark/>
          </w:tcPr>
          <w:p w14:paraId="176A15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C43599A" w14:textId="77777777" w:rsidTr="002C6A66">
        <w:trPr>
          <w:trHeight w:val="300"/>
        </w:trPr>
        <w:tc>
          <w:tcPr>
            <w:tcW w:w="880" w:type="dxa"/>
            <w:tcBorders>
              <w:top w:val="nil"/>
              <w:left w:val="nil"/>
              <w:bottom w:val="nil"/>
              <w:right w:val="nil"/>
            </w:tcBorders>
            <w:shd w:val="clear" w:color="000000" w:fill="BFBFBF"/>
            <w:vAlign w:val="center"/>
            <w:hideMark/>
          </w:tcPr>
          <w:p w14:paraId="124425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B6AC8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A978B6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2CB18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center"/>
            <w:hideMark/>
          </w:tcPr>
          <w:p w14:paraId="147C8C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BFBFBF"/>
            <w:noWrap/>
            <w:vAlign w:val="bottom"/>
            <w:hideMark/>
          </w:tcPr>
          <w:p w14:paraId="0931F2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28581D83" w14:textId="77777777" w:rsidTr="002C6A66">
        <w:trPr>
          <w:trHeight w:val="300"/>
        </w:trPr>
        <w:tc>
          <w:tcPr>
            <w:tcW w:w="880" w:type="dxa"/>
            <w:tcBorders>
              <w:top w:val="nil"/>
              <w:left w:val="nil"/>
              <w:bottom w:val="nil"/>
              <w:right w:val="nil"/>
            </w:tcBorders>
            <w:shd w:val="clear" w:color="000000" w:fill="D9D9D9"/>
            <w:vAlign w:val="center"/>
            <w:hideMark/>
          </w:tcPr>
          <w:p w14:paraId="1ED161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19C35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0B9CC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2ECA5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center"/>
            <w:hideMark/>
          </w:tcPr>
          <w:p w14:paraId="3B854F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D9D9D9"/>
            <w:noWrap/>
            <w:vAlign w:val="bottom"/>
            <w:hideMark/>
          </w:tcPr>
          <w:p w14:paraId="045412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BA383FD" w14:textId="77777777" w:rsidTr="002C6A66">
        <w:trPr>
          <w:trHeight w:val="300"/>
        </w:trPr>
        <w:tc>
          <w:tcPr>
            <w:tcW w:w="880" w:type="dxa"/>
            <w:tcBorders>
              <w:top w:val="nil"/>
              <w:left w:val="nil"/>
              <w:bottom w:val="nil"/>
              <w:right w:val="nil"/>
            </w:tcBorders>
            <w:shd w:val="clear" w:color="000000" w:fill="F2F2F2"/>
            <w:vAlign w:val="center"/>
            <w:hideMark/>
          </w:tcPr>
          <w:p w14:paraId="5770FB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46231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6135C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FD7B8D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center"/>
            <w:hideMark/>
          </w:tcPr>
          <w:p w14:paraId="61D9B4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F2F2F2"/>
            <w:noWrap/>
            <w:vAlign w:val="bottom"/>
            <w:hideMark/>
          </w:tcPr>
          <w:p w14:paraId="77DFB1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1C024E88" w14:textId="77777777" w:rsidTr="002C6A66">
        <w:trPr>
          <w:trHeight w:val="300"/>
        </w:trPr>
        <w:tc>
          <w:tcPr>
            <w:tcW w:w="880" w:type="dxa"/>
            <w:tcBorders>
              <w:top w:val="nil"/>
              <w:left w:val="nil"/>
              <w:bottom w:val="nil"/>
              <w:right w:val="nil"/>
            </w:tcBorders>
            <w:shd w:val="clear" w:color="auto" w:fill="auto"/>
            <w:hideMark/>
          </w:tcPr>
          <w:p w14:paraId="2B0B670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211</w:t>
            </w:r>
          </w:p>
        </w:tc>
        <w:tc>
          <w:tcPr>
            <w:tcW w:w="766" w:type="dxa"/>
            <w:tcBorders>
              <w:top w:val="nil"/>
              <w:left w:val="nil"/>
              <w:bottom w:val="nil"/>
              <w:right w:val="nil"/>
            </w:tcBorders>
            <w:shd w:val="clear" w:color="auto" w:fill="auto"/>
            <w:hideMark/>
          </w:tcPr>
          <w:p w14:paraId="6F7CB43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E1A63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756F62A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4D297DD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336" w:type="dxa"/>
            <w:tcBorders>
              <w:top w:val="nil"/>
              <w:left w:val="nil"/>
              <w:bottom w:val="nil"/>
              <w:right w:val="nil"/>
            </w:tcBorders>
            <w:shd w:val="clear" w:color="auto" w:fill="auto"/>
            <w:noWrap/>
            <w:vAlign w:val="bottom"/>
            <w:hideMark/>
          </w:tcPr>
          <w:p w14:paraId="4BCD3F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548BF8C" w14:textId="77777777" w:rsidTr="002C6A66">
        <w:trPr>
          <w:trHeight w:val="300"/>
        </w:trPr>
        <w:tc>
          <w:tcPr>
            <w:tcW w:w="880" w:type="dxa"/>
            <w:tcBorders>
              <w:top w:val="nil"/>
              <w:left w:val="nil"/>
              <w:bottom w:val="nil"/>
              <w:right w:val="nil"/>
            </w:tcBorders>
            <w:shd w:val="clear" w:color="auto" w:fill="auto"/>
            <w:hideMark/>
          </w:tcPr>
          <w:p w14:paraId="1F8B7DE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212</w:t>
            </w:r>
          </w:p>
        </w:tc>
        <w:tc>
          <w:tcPr>
            <w:tcW w:w="766" w:type="dxa"/>
            <w:tcBorders>
              <w:top w:val="nil"/>
              <w:left w:val="nil"/>
              <w:bottom w:val="nil"/>
              <w:right w:val="nil"/>
            </w:tcBorders>
            <w:shd w:val="clear" w:color="auto" w:fill="auto"/>
            <w:hideMark/>
          </w:tcPr>
          <w:p w14:paraId="456A50E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AAF62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556475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09FD2EE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27.020,66</w:t>
            </w:r>
          </w:p>
        </w:tc>
        <w:tc>
          <w:tcPr>
            <w:tcW w:w="1336" w:type="dxa"/>
            <w:tcBorders>
              <w:top w:val="nil"/>
              <w:left w:val="nil"/>
              <w:bottom w:val="nil"/>
              <w:right w:val="nil"/>
            </w:tcBorders>
            <w:shd w:val="clear" w:color="auto" w:fill="auto"/>
            <w:noWrap/>
            <w:vAlign w:val="bottom"/>
            <w:hideMark/>
          </w:tcPr>
          <w:p w14:paraId="50FE427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108%</w:t>
            </w:r>
          </w:p>
        </w:tc>
      </w:tr>
      <w:tr w:rsidR="002C6A66" w:rsidRPr="002C6A66" w14:paraId="56713ED0" w14:textId="77777777" w:rsidTr="002C6A66">
        <w:trPr>
          <w:trHeight w:val="300"/>
        </w:trPr>
        <w:tc>
          <w:tcPr>
            <w:tcW w:w="880" w:type="dxa"/>
            <w:tcBorders>
              <w:top w:val="nil"/>
              <w:left w:val="nil"/>
              <w:bottom w:val="nil"/>
              <w:right w:val="nil"/>
            </w:tcBorders>
            <w:shd w:val="clear" w:color="000000" w:fill="FDE9D9"/>
            <w:noWrap/>
            <w:vAlign w:val="center"/>
            <w:hideMark/>
          </w:tcPr>
          <w:p w14:paraId="12E942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9A5AD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3F295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C68F7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31DC1A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FDE9D9"/>
            <w:noWrap/>
            <w:vAlign w:val="bottom"/>
            <w:hideMark/>
          </w:tcPr>
          <w:p w14:paraId="63F559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8DC4717" w14:textId="77777777" w:rsidTr="002C6A66">
        <w:trPr>
          <w:trHeight w:val="300"/>
        </w:trPr>
        <w:tc>
          <w:tcPr>
            <w:tcW w:w="880" w:type="dxa"/>
            <w:tcBorders>
              <w:top w:val="nil"/>
              <w:left w:val="nil"/>
              <w:bottom w:val="nil"/>
              <w:right w:val="nil"/>
            </w:tcBorders>
            <w:shd w:val="clear" w:color="000000" w:fill="BFBFBF"/>
            <w:vAlign w:val="center"/>
            <w:hideMark/>
          </w:tcPr>
          <w:p w14:paraId="518394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FD531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0C9070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B20C4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631125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BFBFBF"/>
            <w:noWrap/>
            <w:vAlign w:val="bottom"/>
            <w:hideMark/>
          </w:tcPr>
          <w:p w14:paraId="23DBF8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67849498" w14:textId="77777777" w:rsidTr="002C6A66">
        <w:trPr>
          <w:trHeight w:val="300"/>
        </w:trPr>
        <w:tc>
          <w:tcPr>
            <w:tcW w:w="880" w:type="dxa"/>
            <w:tcBorders>
              <w:top w:val="nil"/>
              <w:left w:val="nil"/>
              <w:bottom w:val="nil"/>
              <w:right w:val="nil"/>
            </w:tcBorders>
            <w:shd w:val="clear" w:color="000000" w:fill="D9D9D9"/>
            <w:vAlign w:val="center"/>
            <w:hideMark/>
          </w:tcPr>
          <w:p w14:paraId="45A02A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C97C8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6050C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ABCD4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5938C7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D9D9D9"/>
            <w:noWrap/>
            <w:vAlign w:val="bottom"/>
            <w:hideMark/>
          </w:tcPr>
          <w:p w14:paraId="723E9F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ECB46E7" w14:textId="77777777" w:rsidTr="002C6A66">
        <w:trPr>
          <w:trHeight w:val="300"/>
        </w:trPr>
        <w:tc>
          <w:tcPr>
            <w:tcW w:w="880" w:type="dxa"/>
            <w:tcBorders>
              <w:top w:val="nil"/>
              <w:left w:val="nil"/>
              <w:bottom w:val="nil"/>
              <w:right w:val="nil"/>
            </w:tcBorders>
            <w:shd w:val="clear" w:color="000000" w:fill="F2F2F2"/>
            <w:vAlign w:val="center"/>
            <w:hideMark/>
          </w:tcPr>
          <w:p w14:paraId="64457C6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8C399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2EF06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6DAAC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0E0B54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F2F2F2"/>
            <w:noWrap/>
            <w:vAlign w:val="bottom"/>
            <w:hideMark/>
          </w:tcPr>
          <w:p w14:paraId="63A512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2A4BD29" w14:textId="77777777" w:rsidTr="002C6A66">
        <w:trPr>
          <w:trHeight w:val="300"/>
        </w:trPr>
        <w:tc>
          <w:tcPr>
            <w:tcW w:w="880" w:type="dxa"/>
            <w:tcBorders>
              <w:top w:val="nil"/>
              <w:left w:val="nil"/>
              <w:bottom w:val="nil"/>
              <w:right w:val="nil"/>
            </w:tcBorders>
            <w:shd w:val="clear" w:color="auto" w:fill="auto"/>
            <w:hideMark/>
          </w:tcPr>
          <w:p w14:paraId="676BD8A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316</w:t>
            </w:r>
          </w:p>
        </w:tc>
        <w:tc>
          <w:tcPr>
            <w:tcW w:w="766" w:type="dxa"/>
            <w:tcBorders>
              <w:top w:val="nil"/>
              <w:left w:val="nil"/>
              <w:bottom w:val="nil"/>
              <w:right w:val="nil"/>
            </w:tcBorders>
            <w:shd w:val="clear" w:color="auto" w:fill="auto"/>
            <w:hideMark/>
          </w:tcPr>
          <w:p w14:paraId="2F630BC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05C7C9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5C8374E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3A28B68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6.927,66</w:t>
            </w:r>
          </w:p>
        </w:tc>
        <w:tc>
          <w:tcPr>
            <w:tcW w:w="1336" w:type="dxa"/>
            <w:tcBorders>
              <w:top w:val="nil"/>
              <w:left w:val="nil"/>
              <w:bottom w:val="nil"/>
              <w:right w:val="nil"/>
            </w:tcBorders>
            <w:shd w:val="clear" w:color="auto" w:fill="auto"/>
            <w:noWrap/>
            <w:vAlign w:val="bottom"/>
            <w:hideMark/>
          </w:tcPr>
          <w:p w14:paraId="46EE64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66C7C5C2" w14:textId="77777777" w:rsidTr="002C6A66">
        <w:trPr>
          <w:trHeight w:val="300"/>
        </w:trPr>
        <w:tc>
          <w:tcPr>
            <w:tcW w:w="880" w:type="dxa"/>
            <w:tcBorders>
              <w:top w:val="nil"/>
              <w:left w:val="nil"/>
              <w:bottom w:val="nil"/>
              <w:right w:val="nil"/>
            </w:tcBorders>
            <w:shd w:val="clear" w:color="000000" w:fill="FDE9D9"/>
            <w:noWrap/>
            <w:vAlign w:val="center"/>
            <w:hideMark/>
          </w:tcPr>
          <w:p w14:paraId="44F9AEC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9B2DC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FDE9D9"/>
            <w:noWrap/>
            <w:vAlign w:val="center"/>
            <w:hideMark/>
          </w:tcPr>
          <w:p w14:paraId="1DCDED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Boravišna pristojba</w:t>
            </w:r>
          </w:p>
        </w:tc>
        <w:tc>
          <w:tcPr>
            <w:tcW w:w="1287" w:type="dxa"/>
            <w:tcBorders>
              <w:top w:val="nil"/>
              <w:left w:val="nil"/>
              <w:bottom w:val="nil"/>
              <w:right w:val="nil"/>
            </w:tcBorders>
            <w:shd w:val="clear" w:color="000000" w:fill="FDE9D9"/>
            <w:noWrap/>
            <w:vAlign w:val="center"/>
            <w:hideMark/>
          </w:tcPr>
          <w:p w14:paraId="0011D5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DE9D9"/>
            <w:noWrap/>
            <w:vAlign w:val="center"/>
            <w:hideMark/>
          </w:tcPr>
          <w:p w14:paraId="4731F7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FDE9D9"/>
            <w:noWrap/>
            <w:vAlign w:val="bottom"/>
            <w:hideMark/>
          </w:tcPr>
          <w:p w14:paraId="62FEDF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6A47C5E" w14:textId="77777777" w:rsidTr="002C6A66">
        <w:trPr>
          <w:trHeight w:val="300"/>
        </w:trPr>
        <w:tc>
          <w:tcPr>
            <w:tcW w:w="880" w:type="dxa"/>
            <w:tcBorders>
              <w:top w:val="nil"/>
              <w:left w:val="nil"/>
              <w:bottom w:val="nil"/>
              <w:right w:val="nil"/>
            </w:tcBorders>
            <w:shd w:val="clear" w:color="000000" w:fill="BFBFBF"/>
            <w:vAlign w:val="bottom"/>
            <w:hideMark/>
          </w:tcPr>
          <w:p w14:paraId="18FA9B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11B8A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A6F51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381456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bottom"/>
            <w:hideMark/>
          </w:tcPr>
          <w:p w14:paraId="7F4E32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BFBFBF"/>
            <w:noWrap/>
            <w:vAlign w:val="bottom"/>
            <w:hideMark/>
          </w:tcPr>
          <w:p w14:paraId="75F016B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E63F8A3" w14:textId="77777777" w:rsidTr="002C6A66">
        <w:trPr>
          <w:trHeight w:val="300"/>
        </w:trPr>
        <w:tc>
          <w:tcPr>
            <w:tcW w:w="880" w:type="dxa"/>
            <w:tcBorders>
              <w:top w:val="nil"/>
              <w:left w:val="nil"/>
              <w:bottom w:val="nil"/>
              <w:right w:val="nil"/>
            </w:tcBorders>
            <w:shd w:val="clear" w:color="000000" w:fill="D9D9D9"/>
            <w:vAlign w:val="bottom"/>
            <w:hideMark/>
          </w:tcPr>
          <w:p w14:paraId="3F43EE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C2D01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59962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786EAB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bottom"/>
            <w:hideMark/>
          </w:tcPr>
          <w:p w14:paraId="48C3C2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D9D9D9"/>
            <w:noWrap/>
            <w:vAlign w:val="bottom"/>
            <w:hideMark/>
          </w:tcPr>
          <w:p w14:paraId="19020AC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91607BB" w14:textId="77777777" w:rsidTr="002C6A66">
        <w:trPr>
          <w:trHeight w:val="300"/>
        </w:trPr>
        <w:tc>
          <w:tcPr>
            <w:tcW w:w="880" w:type="dxa"/>
            <w:tcBorders>
              <w:top w:val="nil"/>
              <w:left w:val="nil"/>
              <w:bottom w:val="nil"/>
              <w:right w:val="nil"/>
            </w:tcBorders>
            <w:shd w:val="clear" w:color="000000" w:fill="F2F2F2"/>
            <w:vAlign w:val="bottom"/>
            <w:hideMark/>
          </w:tcPr>
          <w:p w14:paraId="5C46739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15CD0A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614BA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144E48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bottom"/>
            <w:hideMark/>
          </w:tcPr>
          <w:p w14:paraId="1A395E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F2F2F2"/>
            <w:noWrap/>
            <w:vAlign w:val="bottom"/>
            <w:hideMark/>
          </w:tcPr>
          <w:p w14:paraId="25EB909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5A0C280" w14:textId="77777777" w:rsidTr="002C6A66">
        <w:trPr>
          <w:trHeight w:val="300"/>
        </w:trPr>
        <w:tc>
          <w:tcPr>
            <w:tcW w:w="880" w:type="dxa"/>
            <w:tcBorders>
              <w:top w:val="nil"/>
              <w:left w:val="nil"/>
              <w:bottom w:val="nil"/>
              <w:right w:val="nil"/>
            </w:tcBorders>
            <w:shd w:val="clear" w:color="auto" w:fill="auto"/>
            <w:hideMark/>
          </w:tcPr>
          <w:p w14:paraId="3D3370D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213</w:t>
            </w:r>
          </w:p>
        </w:tc>
        <w:tc>
          <w:tcPr>
            <w:tcW w:w="766" w:type="dxa"/>
            <w:tcBorders>
              <w:top w:val="nil"/>
              <w:left w:val="nil"/>
              <w:bottom w:val="nil"/>
              <w:right w:val="nil"/>
            </w:tcBorders>
            <w:shd w:val="clear" w:color="auto" w:fill="auto"/>
            <w:hideMark/>
          </w:tcPr>
          <w:p w14:paraId="797CD51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509117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07F0620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287" w:type="dxa"/>
            <w:tcBorders>
              <w:top w:val="nil"/>
              <w:left w:val="nil"/>
              <w:bottom w:val="nil"/>
              <w:right w:val="nil"/>
            </w:tcBorders>
            <w:shd w:val="clear" w:color="auto" w:fill="auto"/>
            <w:hideMark/>
          </w:tcPr>
          <w:p w14:paraId="2BEE08F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336" w:type="dxa"/>
            <w:tcBorders>
              <w:top w:val="nil"/>
              <w:left w:val="nil"/>
              <w:bottom w:val="nil"/>
              <w:right w:val="nil"/>
            </w:tcBorders>
            <w:shd w:val="clear" w:color="auto" w:fill="auto"/>
            <w:noWrap/>
            <w:vAlign w:val="bottom"/>
            <w:hideMark/>
          </w:tcPr>
          <w:p w14:paraId="65DB358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F3B4B34" w14:textId="77777777" w:rsidTr="002C6A66">
        <w:trPr>
          <w:trHeight w:val="300"/>
        </w:trPr>
        <w:tc>
          <w:tcPr>
            <w:tcW w:w="880" w:type="dxa"/>
            <w:tcBorders>
              <w:top w:val="nil"/>
              <w:left w:val="nil"/>
              <w:bottom w:val="nil"/>
              <w:right w:val="nil"/>
            </w:tcBorders>
            <w:shd w:val="clear" w:color="auto" w:fill="auto"/>
            <w:hideMark/>
          </w:tcPr>
          <w:p w14:paraId="23526F2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214</w:t>
            </w:r>
          </w:p>
        </w:tc>
        <w:tc>
          <w:tcPr>
            <w:tcW w:w="766" w:type="dxa"/>
            <w:tcBorders>
              <w:top w:val="nil"/>
              <w:left w:val="nil"/>
              <w:bottom w:val="nil"/>
              <w:right w:val="nil"/>
            </w:tcBorders>
            <w:shd w:val="clear" w:color="auto" w:fill="auto"/>
            <w:hideMark/>
          </w:tcPr>
          <w:p w14:paraId="2C7F366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7563A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32028B6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26AA5A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0559B7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90CE9A1"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0C0CB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23</w:t>
            </w:r>
          </w:p>
        </w:tc>
        <w:tc>
          <w:tcPr>
            <w:tcW w:w="8702" w:type="dxa"/>
            <w:tcBorders>
              <w:top w:val="nil"/>
              <w:left w:val="nil"/>
              <w:bottom w:val="nil"/>
              <w:right w:val="nil"/>
            </w:tcBorders>
            <w:shd w:val="clear" w:color="000000" w:fill="00B0F0"/>
            <w:noWrap/>
            <w:vAlign w:val="center"/>
            <w:hideMark/>
          </w:tcPr>
          <w:p w14:paraId="3F4438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sustava bicikala</w:t>
            </w:r>
          </w:p>
        </w:tc>
        <w:tc>
          <w:tcPr>
            <w:tcW w:w="1287" w:type="dxa"/>
            <w:tcBorders>
              <w:top w:val="nil"/>
              <w:left w:val="nil"/>
              <w:bottom w:val="nil"/>
              <w:right w:val="nil"/>
            </w:tcBorders>
            <w:shd w:val="clear" w:color="000000" w:fill="00B0F0"/>
            <w:noWrap/>
            <w:vAlign w:val="center"/>
            <w:hideMark/>
          </w:tcPr>
          <w:p w14:paraId="3742915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00B0F0"/>
            <w:noWrap/>
            <w:vAlign w:val="center"/>
            <w:hideMark/>
          </w:tcPr>
          <w:p w14:paraId="0FCEA42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00B0F0"/>
            <w:noWrap/>
            <w:vAlign w:val="bottom"/>
            <w:hideMark/>
          </w:tcPr>
          <w:p w14:paraId="057C35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4EF39D86" w14:textId="77777777" w:rsidTr="002C6A66">
        <w:trPr>
          <w:trHeight w:val="300"/>
        </w:trPr>
        <w:tc>
          <w:tcPr>
            <w:tcW w:w="880" w:type="dxa"/>
            <w:tcBorders>
              <w:top w:val="nil"/>
              <w:left w:val="nil"/>
              <w:bottom w:val="nil"/>
              <w:right w:val="nil"/>
            </w:tcBorders>
            <w:shd w:val="clear" w:color="000000" w:fill="FDE9D9"/>
            <w:noWrap/>
            <w:vAlign w:val="center"/>
            <w:hideMark/>
          </w:tcPr>
          <w:p w14:paraId="4F6B832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A935B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323622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61E72C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FDE9D9"/>
            <w:noWrap/>
            <w:vAlign w:val="center"/>
            <w:hideMark/>
          </w:tcPr>
          <w:p w14:paraId="7C8FDB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FDE9D9"/>
            <w:noWrap/>
            <w:vAlign w:val="bottom"/>
            <w:hideMark/>
          </w:tcPr>
          <w:p w14:paraId="35E5E0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19CF4C01" w14:textId="77777777" w:rsidTr="002C6A66">
        <w:trPr>
          <w:trHeight w:val="300"/>
        </w:trPr>
        <w:tc>
          <w:tcPr>
            <w:tcW w:w="880" w:type="dxa"/>
            <w:tcBorders>
              <w:top w:val="nil"/>
              <w:left w:val="nil"/>
              <w:bottom w:val="nil"/>
              <w:right w:val="nil"/>
            </w:tcBorders>
            <w:shd w:val="clear" w:color="000000" w:fill="BFBFBF"/>
            <w:vAlign w:val="center"/>
            <w:hideMark/>
          </w:tcPr>
          <w:p w14:paraId="72EEEFF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37828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3A54E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7BE34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BFBFBF"/>
            <w:vAlign w:val="center"/>
            <w:hideMark/>
          </w:tcPr>
          <w:p w14:paraId="16F456E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BFBFBF"/>
            <w:noWrap/>
            <w:vAlign w:val="bottom"/>
            <w:hideMark/>
          </w:tcPr>
          <w:p w14:paraId="36B6B1C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23853BA6" w14:textId="77777777" w:rsidTr="002C6A66">
        <w:trPr>
          <w:trHeight w:val="300"/>
        </w:trPr>
        <w:tc>
          <w:tcPr>
            <w:tcW w:w="880" w:type="dxa"/>
            <w:tcBorders>
              <w:top w:val="nil"/>
              <w:left w:val="nil"/>
              <w:bottom w:val="nil"/>
              <w:right w:val="nil"/>
            </w:tcBorders>
            <w:shd w:val="clear" w:color="000000" w:fill="D9D9D9"/>
            <w:vAlign w:val="center"/>
            <w:hideMark/>
          </w:tcPr>
          <w:p w14:paraId="40A38F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DD7BD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89329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0ACD7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D9D9D9"/>
            <w:vAlign w:val="center"/>
            <w:hideMark/>
          </w:tcPr>
          <w:p w14:paraId="01D6A0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D9D9D9"/>
            <w:noWrap/>
            <w:vAlign w:val="bottom"/>
            <w:hideMark/>
          </w:tcPr>
          <w:p w14:paraId="21C527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38B4A793" w14:textId="77777777" w:rsidTr="002C6A66">
        <w:trPr>
          <w:trHeight w:val="300"/>
        </w:trPr>
        <w:tc>
          <w:tcPr>
            <w:tcW w:w="880" w:type="dxa"/>
            <w:tcBorders>
              <w:top w:val="nil"/>
              <w:left w:val="nil"/>
              <w:bottom w:val="nil"/>
              <w:right w:val="nil"/>
            </w:tcBorders>
            <w:shd w:val="clear" w:color="000000" w:fill="F2F2F2"/>
            <w:vAlign w:val="center"/>
            <w:hideMark/>
          </w:tcPr>
          <w:p w14:paraId="494E145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36F96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ADA63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72070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F2F2F2"/>
            <w:vAlign w:val="center"/>
            <w:hideMark/>
          </w:tcPr>
          <w:p w14:paraId="229B89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F2F2F2"/>
            <w:noWrap/>
            <w:vAlign w:val="bottom"/>
            <w:hideMark/>
          </w:tcPr>
          <w:p w14:paraId="43E4B9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31D6B072" w14:textId="77777777" w:rsidTr="002C6A66">
        <w:trPr>
          <w:trHeight w:val="300"/>
        </w:trPr>
        <w:tc>
          <w:tcPr>
            <w:tcW w:w="880" w:type="dxa"/>
            <w:tcBorders>
              <w:top w:val="nil"/>
              <w:left w:val="nil"/>
              <w:bottom w:val="nil"/>
              <w:right w:val="nil"/>
            </w:tcBorders>
            <w:shd w:val="clear" w:color="auto" w:fill="auto"/>
            <w:hideMark/>
          </w:tcPr>
          <w:p w14:paraId="058D77F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215</w:t>
            </w:r>
          </w:p>
        </w:tc>
        <w:tc>
          <w:tcPr>
            <w:tcW w:w="766" w:type="dxa"/>
            <w:tcBorders>
              <w:top w:val="nil"/>
              <w:left w:val="nil"/>
              <w:bottom w:val="nil"/>
              <w:right w:val="nil"/>
            </w:tcBorders>
            <w:shd w:val="clear" w:color="auto" w:fill="auto"/>
            <w:hideMark/>
          </w:tcPr>
          <w:p w14:paraId="1F3EFB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E39572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08D281D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0ECCC25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16.975,00</w:t>
            </w:r>
          </w:p>
        </w:tc>
        <w:tc>
          <w:tcPr>
            <w:tcW w:w="1336" w:type="dxa"/>
            <w:tcBorders>
              <w:top w:val="nil"/>
              <w:left w:val="nil"/>
              <w:bottom w:val="nil"/>
              <w:right w:val="nil"/>
            </w:tcBorders>
            <w:shd w:val="clear" w:color="auto" w:fill="auto"/>
            <w:noWrap/>
            <w:vAlign w:val="bottom"/>
            <w:hideMark/>
          </w:tcPr>
          <w:p w14:paraId="60477EC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25C03E0A"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43BC2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24</w:t>
            </w:r>
          </w:p>
        </w:tc>
        <w:tc>
          <w:tcPr>
            <w:tcW w:w="8702" w:type="dxa"/>
            <w:tcBorders>
              <w:top w:val="nil"/>
              <w:left w:val="nil"/>
              <w:bottom w:val="nil"/>
              <w:right w:val="nil"/>
            </w:tcBorders>
            <w:shd w:val="clear" w:color="000000" w:fill="00B0F0"/>
            <w:noWrap/>
            <w:vAlign w:val="center"/>
            <w:hideMark/>
          </w:tcPr>
          <w:p w14:paraId="539B04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javne rasvjete</w:t>
            </w:r>
          </w:p>
        </w:tc>
        <w:tc>
          <w:tcPr>
            <w:tcW w:w="1287" w:type="dxa"/>
            <w:tcBorders>
              <w:top w:val="nil"/>
              <w:left w:val="nil"/>
              <w:bottom w:val="nil"/>
              <w:right w:val="nil"/>
            </w:tcBorders>
            <w:shd w:val="clear" w:color="000000" w:fill="00B0F0"/>
            <w:noWrap/>
            <w:vAlign w:val="center"/>
            <w:hideMark/>
          </w:tcPr>
          <w:p w14:paraId="7CFD2A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187.000,00</w:t>
            </w:r>
          </w:p>
        </w:tc>
        <w:tc>
          <w:tcPr>
            <w:tcW w:w="1287" w:type="dxa"/>
            <w:tcBorders>
              <w:top w:val="nil"/>
              <w:left w:val="nil"/>
              <w:bottom w:val="nil"/>
              <w:right w:val="nil"/>
            </w:tcBorders>
            <w:shd w:val="clear" w:color="000000" w:fill="00B0F0"/>
            <w:noWrap/>
            <w:vAlign w:val="center"/>
            <w:hideMark/>
          </w:tcPr>
          <w:p w14:paraId="174571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131.950,89</w:t>
            </w:r>
          </w:p>
        </w:tc>
        <w:tc>
          <w:tcPr>
            <w:tcW w:w="1336" w:type="dxa"/>
            <w:tcBorders>
              <w:top w:val="nil"/>
              <w:left w:val="nil"/>
              <w:bottom w:val="nil"/>
              <w:right w:val="nil"/>
            </w:tcBorders>
            <w:shd w:val="clear" w:color="000000" w:fill="00B0F0"/>
            <w:noWrap/>
            <w:vAlign w:val="bottom"/>
            <w:hideMark/>
          </w:tcPr>
          <w:p w14:paraId="5E23FD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71%</w:t>
            </w:r>
          </w:p>
        </w:tc>
      </w:tr>
      <w:tr w:rsidR="002C6A66" w:rsidRPr="002C6A66" w14:paraId="4EC33956" w14:textId="77777777" w:rsidTr="002C6A66">
        <w:trPr>
          <w:trHeight w:val="300"/>
        </w:trPr>
        <w:tc>
          <w:tcPr>
            <w:tcW w:w="880" w:type="dxa"/>
            <w:tcBorders>
              <w:top w:val="nil"/>
              <w:left w:val="nil"/>
              <w:bottom w:val="nil"/>
              <w:right w:val="nil"/>
            </w:tcBorders>
            <w:shd w:val="clear" w:color="000000" w:fill="FDE9D9"/>
            <w:noWrap/>
            <w:vAlign w:val="center"/>
            <w:hideMark/>
          </w:tcPr>
          <w:p w14:paraId="5B18BDC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F3470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79D9351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1CD625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149.000,00</w:t>
            </w:r>
          </w:p>
        </w:tc>
        <w:tc>
          <w:tcPr>
            <w:tcW w:w="1287" w:type="dxa"/>
            <w:tcBorders>
              <w:top w:val="nil"/>
              <w:left w:val="nil"/>
              <w:bottom w:val="nil"/>
              <w:right w:val="nil"/>
            </w:tcBorders>
            <w:shd w:val="clear" w:color="000000" w:fill="FDE9D9"/>
            <w:noWrap/>
            <w:vAlign w:val="center"/>
            <w:hideMark/>
          </w:tcPr>
          <w:p w14:paraId="5E71DB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116.133,00</w:t>
            </w:r>
          </w:p>
        </w:tc>
        <w:tc>
          <w:tcPr>
            <w:tcW w:w="1336" w:type="dxa"/>
            <w:tcBorders>
              <w:top w:val="nil"/>
              <w:left w:val="nil"/>
              <w:bottom w:val="nil"/>
              <w:right w:val="nil"/>
            </w:tcBorders>
            <w:shd w:val="clear" w:color="000000" w:fill="FDE9D9"/>
            <w:noWrap/>
            <w:vAlign w:val="bottom"/>
            <w:hideMark/>
          </w:tcPr>
          <w:p w14:paraId="5101D7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3C121DD0" w14:textId="77777777" w:rsidTr="002C6A66">
        <w:trPr>
          <w:trHeight w:val="300"/>
        </w:trPr>
        <w:tc>
          <w:tcPr>
            <w:tcW w:w="880" w:type="dxa"/>
            <w:tcBorders>
              <w:top w:val="nil"/>
              <w:left w:val="nil"/>
              <w:bottom w:val="nil"/>
              <w:right w:val="nil"/>
            </w:tcBorders>
            <w:shd w:val="clear" w:color="000000" w:fill="BFBFBF"/>
            <w:vAlign w:val="center"/>
            <w:hideMark/>
          </w:tcPr>
          <w:p w14:paraId="327B82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74425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C5562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2B5DA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149.000,00</w:t>
            </w:r>
          </w:p>
        </w:tc>
        <w:tc>
          <w:tcPr>
            <w:tcW w:w="1287" w:type="dxa"/>
            <w:tcBorders>
              <w:top w:val="nil"/>
              <w:left w:val="nil"/>
              <w:bottom w:val="nil"/>
              <w:right w:val="nil"/>
            </w:tcBorders>
            <w:shd w:val="clear" w:color="000000" w:fill="BFBFBF"/>
            <w:vAlign w:val="center"/>
            <w:hideMark/>
          </w:tcPr>
          <w:p w14:paraId="657973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116.133,00</w:t>
            </w:r>
          </w:p>
        </w:tc>
        <w:tc>
          <w:tcPr>
            <w:tcW w:w="1336" w:type="dxa"/>
            <w:tcBorders>
              <w:top w:val="nil"/>
              <w:left w:val="nil"/>
              <w:bottom w:val="nil"/>
              <w:right w:val="nil"/>
            </w:tcBorders>
            <w:shd w:val="clear" w:color="000000" w:fill="BFBFBF"/>
            <w:noWrap/>
            <w:vAlign w:val="bottom"/>
            <w:hideMark/>
          </w:tcPr>
          <w:p w14:paraId="7F60B5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617BB54F" w14:textId="77777777" w:rsidTr="002C6A66">
        <w:trPr>
          <w:trHeight w:val="300"/>
        </w:trPr>
        <w:tc>
          <w:tcPr>
            <w:tcW w:w="880" w:type="dxa"/>
            <w:tcBorders>
              <w:top w:val="nil"/>
              <w:left w:val="nil"/>
              <w:bottom w:val="nil"/>
              <w:right w:val="nil"/>
            </w:tcBorders>
            <w:shd w:val="clear" w:color="000000" w:fill="D9D9D9"/>
            <w:vAlign w:val="center"/>
            <w:hideMark/>
          </w:tcPr>
          <w:p w14:paraId="1E0E989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100C5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5A5A7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F2617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149.000,00</w:t>
            </w:r>
          </w:p>
        </w:tc>
        <w:tc>
          <w:tcPr>
            <w:tcW w:w="1287" w:type="dxa"/>
            <w:tcBorders>
              <w:top w:val="nil"/>
              <w:left w:val="nil"/>
              <w:bottom w:val="nil"/>
              <w:right w:val="nil"/>
            </w:tcBorders>
            <w:shd w:val="clear" w:color="000000" w:fill="D9D9D9"/>
            <w:vAlign w:val="center"/>
            <w:hideMark/>
          </w:tcPr>
          <w:p w14:paraId="33546B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116.133,00</w:t>
            </w:r>
          </w:p>
        </w:tc>
        <w:tc>
          <w:tcPr>
            <w:tcW w:w="1336" w:type="dxa"/>
            <w:tcBorders>
              <w:top w:val="nil"/>
              <w:left w:val="nil"/>
              <w:bottom w:val="nil"/>
              <w:right w:val="nil"/>
            </w:tcBorders>
            <w:shd w:val="clear" w:color="000000" w:fill="D9D9D9"/>
            <w:noWrap/>
            <w:vAlign w:val="bottom"/>
            <w:hideMark/>
          </w:tcPr>
          <w:p w14:paraId="48BEF9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699C387A" w14:textId="77777777" w:rsidTr="002C6A66">
        <w:trPr>
          <w:trHeight w:val="300"/>
        </w:trPr>
        <w:tc>
          <w:tcPr>
            <w:tcW w:w="880" w:type="dxa"/>
            <w:tcBorders>
              <w:top w:val="nil"/>
              <w:left w:val="nil"/>
              <w:bottom w:val="nil"/>
              <w:right w:val="nil"/>
            </w:tcBorders>
            <w:shd w:val="clear" w:color="000000" w:fill="F2F2F2"/>
            <w:vAlign w:val="center"/>
            <w:hideMark/>
          </w:tcPr>
          <w:p w14:paraId="61E782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9824F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6738A59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0336C0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140.000,00</w:t>
            </w:r>
          </w:p>
        </w:tc>
        <w:tc>
          <w:tcPr>
            <w:tcW w:w="1287" w:type="dxa"/>
            <w:tcBorders>
              <w:top w:val="nil"/>
              <w:left w:val="nil"/>
              <w:bottom w:val="nil"/>
              <w:right w:val="nil"/>
            </w:tcBorders>
            <w:shd w:val="clear" w:color="000000" w:fill="F2F2F2"/>
            <w:vAlign w:val="center"/>
            <w:hideMark/>
          </w:tcPr>
          <w:p w14:paraId="6693D06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111.298,00</w:t>
            </w:r>
          </w:p>
        </w:tc>
        <w:tc>
          <w:tcPr>
            <w:tcW w:w="1336" w:type="dxa"/>
            <w:tcBorders>
              <w:top w:val="nil"/>
              <w:left w:val="nil"/>
              <w:bottom w:val="nil"/>
              <w:right w:val="nil"/>
            </w:tcBorders>
            <w:shd w:val="clear" w:color="000000" w:fill="F2F2F2"/>
            <w:noWrap/>
            <w:vAlign w:val="bottom"/>
            <w:hideMark/>
          </w:tcPr>
          <w:p w14:paraId="4FAE37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6DB02234" w14:textId="77777777" w:rsidTr="002C6A66">
        <w:trPr>
          <w:trHeight w:val="300"/>
        </w:trPr>
        <w:tc>
          <w:tcPr>
            <w:tcW w:w="880" w:type="dxa"/>
            <w:tcBorders>
              <w:top w:val="nil"/>
              <w:left w:val="nil"/>
              <w:bottom w:val="nil"/>
              <w:right w:val="nil"/>
            </w:tcBorders>
            <w:shd w:val="clear" w:color="auto" w:fill="auto"/>
            <w:hideMark/>
          </w:tcPr>
          <w:p w14:paraId="292F87B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216</w:t>
            </w:r>
          </w:p>
        </w:tc>
        <w:tc>
          <w:tcPr>
            <w:tcW w:w="766" w:type="dxa"/>
            <w:tcBorders>
              <w:top w:val="nil"/>
              <w:left w:val="nil"/>
              <w:bottom w:val="nil"/>
              <w:right w:val="nil"/>
            </w:tcBorders>
            <w:shd w:val="clear" w:color="auto" w:fill="auto"/>
            <w:hideMark/>
          </w:tcPr>
          <w:p w14:paraId="1F76912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22AB9A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C4A5B1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85.000,00</w:t>
            </w:r>
          </w:p>
        </w:tc>
        <w:tc>
          <w:tcPr>
            <w:tcW w:w="1287" w:type="dxa"/>
            <w:tcBorders>
              <w:top w:val="nil"/>
              <w:left w:val="nil"/>
              <w:bottom w:val="nil"/>
              <w:right w:val="nil"/>
            </w:tcBorders>
            <w:shd w:val="clear" w:color="auto" w:fill="auto"/>
            <w:hideMark/>
          </w:tcPr>
          <w:p w14:paraId="3B95CEF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59.795,22</w:t>
            </w:r>
          </w:p>
        </w:tc>
        <w:tc>
          <w:tcPr>
            <w:tcW w:w="1336" w:type="dxa"/>
            <w:tcBorders>
              <w:top w:val="nil"/>
              <w:left w:val="nil"/>
              <w:bottom w:val="nil"/>
              <w:right w:val="nil"/>
            </w:tcBorders>
            <w:shd w:val="clear" w:color="auto" w:fill="auto"/>
            <w:noWrap/>
            <w:vAlign w:val="bottom"/>
            <w:hideMark/>
          </w:tcPr>
          <w:p w14:paraId="7D3177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0EEC59D2" w14:textId="77777777" w:rsidTr="002C6A66">
        <w:trPr>
          <w:trHeight w:val="300"/>
        </w:trPr>
        <w:tc>
          <w:tcPr>
            <w:tcW w:w="880" w:type="dxa"/>
            <w:tcBorders>
              <w:top w:val="nil"/>
              <w:left w:val="nil"/>
              <w:bottom w:val="nil"/>
              <w:right w:val="nil"/>
            </w:tcBorders>
            <w:shd w:val="clear" w:color="auto" w:fill="auto"/>
            <w:hideMark/>
          </w:tcPr>
          <w:p w14:paraId="191D1D0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217</w:t>
            </w:r>
          </w:p>
        </w:tc>
        <w:tc>
          <w:tcPr>
            <w:tcW w:w="766" w:type="dxa"/>
            <w:tcBorders>
              <w:top w:val="nil"/>
              <w:left w:val="nil"/>
              <w:bottom w:val="nil"/>
              <w:right w:val="nil"/>
            </w:tcBorders>
            <w:shd w:val="clear" w:color="auto" w:fill="auto"/>
            <w:hideMark/>
          </w:tcPr>
          <w:p w14:paraId="0CEE697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314F98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5596490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55.000,00</w:t>
            </w:r>
          </w:p>
        </w:tc>
        <w:tc>
          <w:tcPr>
            <w:tcW w:w="1287" w:type="dxa"/>
            <w:tcBorders>
              <w:top w:val="nil"/>
              <w:left w:val="nil"/>
              <w:bottom w:val="nil"/>
              <w:right w:val="nil"/>
            </w:tcBorders>
            <w:shd w:val="clear" w:color="auto" w:fill="auto"/>
            <w:hideMark/>
          </w:tcPr>
          <w:p w14:paraId="017DB3A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51.502,78</w:t>
            </w:r>
          </w:p>
        </w:tc>
        <w:tc>
          <w:tcPr>
            <w:tcW w:w="1336" w:type="dxa"/>
            <w:tcBorders>
              <w:top w:val="nil"/>
              <w:left w:val="nil"/>
              <w:bottom w:val="nil"/>
              <w:right w:val="nil"/>
            </w:tcBorders>
            <w:shd w:val="clear" w:color="auto" w:fill="auto"/>
            <w:noWrap/>
            <w:vAlign w:val="bottom"/>
            <w:hideMark/>
          </w:tcPr>
          <w:p w14:paraId="4E6189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783809EE" w14:textId="77777777" w:rsidTr="002C6A66">
        <w:trPr>
          <w:trHeight w:val="300"/>
        </w:trPr>
        <w:tc>
          <w:tcPr>
            <w:tcW w:w="880" w:type="dxa"/>
            <w:tcBorders>
              <w:top w:val="nil"/>
              <w:left w:val="nil"/>
              <w:bottom w:val="nil"/>
              <w:right w:val="nil"/>
            </w:tcBorders>
            <w:shd w:val="clear" w:color="000000" w:fill="F2F2F2"/>
            <w:vAlign w:val="center"/>
            <w:hideMark/>
          </w:tcPr>
          <w:p w14:paraId="1C3E78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399DF7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11F9D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4DB78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9.000,00</w:t>
            </w:r>
          </w:p>
        </w:tc>
        <w:tc>
          <w:tcPr>
            <w:tcW w:w="1287" w:type="dxa"/>
            <w:tcBorders>
              <w:top w:val="nil"/>
              <w:left w:val="nil"/>
              <w:bottom w:val="nil"/>
              <w:right w:val="nil"/>
            </w:tcBorders>
            <w:shd w:val="clear" w:color="000000" w:fill="F2F2F2"/>
            <w:vAlign w:val="center"/>
            <w:hideMark/>
          </w:tcPr>
          <w:p w14:paraId="42AB3A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4.835,00</w:t>
            </w:r>
          </w:p>
        </w:tc>
        <w:tc>
          <w:tcPr>
            <w:tcW w:w="1336" w:type="dxa"/>
            <w:tcBorders>
              <w:top w:val="nil"/>
              <w:left w:val="nil"/>
              <w:bottom w:val="nil"/>
              <w:right w:val="nil"/>
            </w:tcBorders>
            <w:shd w:val="clear" w:color="000000" w:fill="F2F2F2"/>
            <w:noWrap/>
            <w:vAlign w:val="bottom"/>
            <w:hideMark/>
          </w:tcPr>
          <w:p w14:paraId="3DDD92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22B7694A" w14:textId="77777777" w:rsidTr="002C6A66">
        <w:trPr>
          <w:trHeight w:val="300"/>
        </w:trPr>
        <w:tc>
          <w:tcPr>
            <w:tcW w:w="880" w:type="dxa"/>
            <w:tcBorders>
              <w:top w:val="nil"/>
              <w:left w:val="nil"/>
              <w:bottom w:val="nil"/>
              <w:right w:val="nil"/>
            </w:tcBorders>
            <w:shd w:val="clear" w:color="auto" w:fill="auto"/>
            <w:hideMark/>
          </w:tcPr>
          <w:p w14:paraId="18E1E5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218</w:t>
            </w:r>
          </w:p>
        </w:tc>
        <w:tc>
          <w:tcPr>
            <w:tcW w:w="766" w:type="dxa"/>
            <w:tcBorders>
              <w:top w:val="nil"/>
              <w:left w:val="nil"/>
              <w:bottom w:val="nil"/>
              <w:right w:val="nil"/>
            </w:tcBorders>
            <w:shd w:val="clear" w:color="auto" w:fill="auto"/>
            <w:hideMark/>
          </w:tcPr>
          <w:p w14:paraId="2D21B09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008132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777C47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9.000,00</w:t>
            </w:r>
          </w:p>
        </w:tc>
        <w:tc>
          <w:tcPr>
            <w:tcW w:w="1287" w:type="dxa"/>
            <w:tcBorders>
              <w:top w:val="nil"/>
              <w:left w:val="nil"/>
              <w:bottom w:val="nil"/>
              <w:right w:val="nil"/>
            </w:tcBorders>
            <w:shd w:val="clear" w:color="auto" w:fill="auto"/>
            <w:hideMark/>
          </w:tcPr>
          <w:p w14:paraId="75CCE70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4.835,00</w:t>
            </w:r>
          </w:p>
        </w:tc>
        <w:tc>
          <w:tcPr>
            <w:tcW w:w="1336" w:type="dxa"/>
            <w:tcBorders>
              <w:top w:val="nil"/>
              <w:left w:val="nil"/>
              <w:bottom w:val="nil"/>
              <w:right w:val="nil"/>
            </w:tcBorders>
            <w:shd w:val="clear" w:color="auto" w:fill="auto"/>
            <w:noWrap/>
            <w:vAlign w:val="bottom"/>
            <w:hideMark/>
          </w:tcPr>
          <w:p w14:paraId="50C7F9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08FF48AA" w14:textId="77777777" w:rsidTr="002C6A66">
        <w:trPr>
          <w:trHeight w:val="300"/>
        </w:trPr>
        <w:tc>
          <w:tcPr>
            <w:tcW w:w="880" w:type="dxa"/>
            <w:tcBorders>
              <w:top w:val="nil"/>
              <w:left w:val="nil"/>
              <w:bottom w:val="nil"/>
              <w:right w:val="nil"/>
            </w:tcBorders>
            <w:shd w:val="clear" w:color="000000" w:fill="FDE9D9"/>
            <w:noWrap/>
            <w:vAlign w:val="center"/>
            <w:hideMark/>
          </w:tcPr>
          <w:p w14:paraId="714F0E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0E498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FDE9D9"/>
            <w:noWrap/>
            <w:vAlign w:val="center"/>
            <w:hideMark/>
          </w:tcPr>
          <w:p w14:paraId="5CC23D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Boravišna pristojba</w:t>
            </w:r>
          </w:p>
        </w:tc>
        <w:tc>
          <w:tcPr>
            <w:tcW w:w="1287" w:type="dxa"/>
            <w:tcBorders>
              <w:top w:val="nil"/>
              <w:left w:val="nil"/>
              <w:bottom w:val="nil"/>
              <w:right w:val="nil"/>
            </w:tcBorders>
            <w:shd w:val="clear" w:color="000000" w:fill="FDE9D9"/>
            <w:noWrap/>
            <w:vAlign w:val="center"/>
            <w:hideMark/>
          </w:tcPr>
          <w:p w14:paraId="22AC0C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FDE9D9"/>
            <w:noWrap/>
            <w:vAlign w:val="center"/>
            <w:hideMark/>
          </w:tcPr>
          <w:p w14:paraId="3D55A5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FDE9D9"/>
            <w:noWrap/>
            <w:vAlign w:val="bottom"/>
            <w:hideMark/>
          </w:tcPr>
          <w:p w14:paraId="19BD29F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22562F7F" w14:textId="77777777" w:rsidTr="002C6A66">
        <w:trPr>
          <w:trHeight w:val="300"/>
        </w:trPr>
        <w:tc>
          <w:tcPr>
            <w:tcW w:w="880" w:type="dxa"/>
            <w:tcBorders>
              <w:top w:val="nil"/>
              <w:left w:val="nil"/>
              <w:bottom w:val="nil"/>
              <w:right w:val="nil"/>
            </w:tcBorders>
            <w:shd w:val="clear" w:color="000000" w:fill="BFBFBF"/>
            <w:vAlign w:val="center"/>
            <w:hideMark/>
          </w:tcPr>
          <w:p w14:paraId="44935F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4B51F6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3825E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B7220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BFBFBF"/>
            <w:vAlign w:val="center"/>
            <w:hideMark/>
          </w:tcPr>
          <w:p w14:paraId="345715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BFBFBF"/>
            <w:noWrap/>
            <w:vAlign w:val="bottom"/>
            <w:hideMark/>
          </w:tcPr>
          <w:p w14:paraId="0BDC6D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62ED9B5B" w14:textId="77777777" w:rsidTr="002C6A66">
        <w:trPr>
          <w:trHeight w:val="300"/>
        </w:trPr>
        <w:tc>
          <w:tcPr>
            <w:tcW w:w="880" w:type="dxa"/>
            <w:tcBorders>
              <w:top w:val="nil"/>
              <w:left w:val="nil"/>
              <w:bottom w:val="nil"/>
              <w:right w:val="nil"/>
            </w:tcBorders>
            <w:shd w:val="clear" w:color="000000" w:fill="D9D9D9"/>
            <w:vAlign w:val="center"/>
            <w:hideMark/>
          </w:tcPr>
          <w:p w14:paraId="5F68D92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4607C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49401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D1319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D9D9D9"/>
            <w:vAlign w:val="center"/>
            <w:hideMark/>
          </w:tcPr>
          <w:p w14:paraId="30BCC6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D9D9D9"/>
            <w:noWrap/>
            <w:vAlign w:val="bottom"/>
            <w:hideMark/>
          </w:tcPr>
          <w:p w14:paraId="552762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06B73D03" w14:textId="77777777" w:rsidTr="002C6A66">
        <w:trPr>
          <w:trHeight w:val="300"/>
        </w:trPr>
        <w:tc>
          <w:tcPr>
            <w:tcW w:w="880" w:type="dxa"/>
            <w:tcBorders>
              <w:top w:val="nil"/>
              <w:left w:val="nil"/>
              <w:bottom w:val="nil"/>
              <w:right w:val="nil"/>
            </w:tcBorders>
            <w:shd w:val="clear" w:color="000000" w:fill="F2F2F2"/>
            <w:vAlign w:val="center"/>
            <w:hideMark/>
          </w:tcPr>
          <w:p w14:paraId="506DD1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008BE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0A870E5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7A3F16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F2F2F2"/>
            <w:vAlign w:val="center"/>
            <w:hideMark/>
          </w:tcPr>
          <w:p w14:paraId="613F90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F2F2F2"/>
            <w:noWrap/>
            <w:vAlign w:val="bottom"/>
            <w:hideMark/>
          </w:tcPr>
          <w:p w14:paraId="5EA1F81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327346D2" w14:textId="77777777" w:rsidTr="002C6A66">
        <w:trPr>
          <w:trHeight w:val="300"/>
        </w:trPr>
        <w:tc>
          <w:tcPr>
            <w:tcW w:w="880" w:type="dxa"/>
            <w:tcBorders>
              <w:top w:val="nil"/>
              <w:left w:val="nil"/>
              <w:bottom w:val="nil"/>
              <w:right w:val="nil"/>
            </w:tcBorders>
            <w:shd w:val="clear" w:color="auto" w:fill="auto"/>
            <w:hideMark/>
          </w:tcPr>
          <w:p w14:paraId="3EAC477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219</w:t>
            </w:r>
          </w:p>
        </w:tc>
        <w:tc>
          <w:tcPr>
            <w:tcW w:w="766" w:type="dxa"/>
            <w:tcBorders>
              <w:top w:val="nil"/>
              <w:left w:val="nil"/>
              <w:bottom w:val="nil"/>
              <w:right w:val="nil"/>
            </w:tcBorders>
            <w:shd w:val="clear" w:color="auto" w:fill="auto"/>
            <w:hideMark/>
          </w:tcPr>
          <w:p w14:paraId="723ECD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6E5766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A053B9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38.000,00</w:t>
            </w:r>
          </w:p>
        </w:tc>
        <w:tc>
          <w:tcPr>
            <w:tcW w:w="1287" w:type="dxa"/>
            <w:tcBorders>
              <w:top w:val="nil"/>
              <w:left w:val="nil"/>
              <w:bottom w:val="nil"/>
              <w:right w:val="nil"/>
            </w:tcBorders>
            <w:shd w:val="clear" w:color="auto" w:fill="auto"/>
            <w:hideMark/>
          </w:tcPr>
          <w:p w14:paraId="25CC9F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15.817,89</w:t>
            </w:r>
          </w:p>
        </w:tc>
        <w:tc>
          <w:tcPr>
            <w:tcW w:w="1336" w:type="dxa"/>
            <w:tcBorders>
              <w:top w:val="nil"/>
              <w:left w:val="nil"/>
              <w:bottom w:val="nil"/>
              <w:right w:val="nil"/>
            </w:tcBorders>
            <w:shd w:val="clear" w:color="auto" w:fill="auto"/>
            <w:noWrap/>
            <w:vAlign w:val="bottom"/>
            <w:hideMark/>
          </w:tcPr>
          <w:p w14:paraId="36032A1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0C3F07B7"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B70A7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25</w:t>
            </w:r>
          </w:p>
        </w:tc>
        <w:tc>
          <w:tcPr>
            <w:tcW w:w="8702" w:type="dxa"/>
            <w:tcBorders>
              <w:top w:val="nil"/>
              <w:left w:val="nil"/>
              <w:bottom w:val="nil"/>
              <w:right w:val="nil"/>
            </w:tcBorders>
            <w:shd w:val="clear" w:color="000000" w:fill="00B0F0"/>
            <w:noWrap/>
            <w:vAlign w:val="center"/>
            <w:hideMark/>
          </w:tcPr>
          <w:p w14:paraId="7BCA4E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dječjih igrališta</w:t>
            </w:r>
          </w:p>
        </w:tc>
        <w:tc>
          <w:tcPr>
            <w:tcW w:w="1287" w:type="dxa"/>
            <w:tcBorders>
              <w:top w:val="nil"/>
              <w:left w:val="nil"/>
              <w:bottom w:val="nil"/>
              <w:right w:val="nil"/>
            </w:tcBorders>
            <w:shd w:val="clear" w:color="000000" w:fill="00B0F0"/>
            <w:noWrap/>
            <w:vAlign w:val="center"/>
            <w:hideMark/>
          </w:tcPr>
          <w:p w14:paraId="1B3B06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00B0F0"/>
            <w:noWrap/>
            <w:vAlign w:val="center"/>
            <w:hideMark/>
          </w:tcPr>
          <w:p w14:paraId="426970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2164A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7298425" w14:textId="77777777" w:rsidTr="002C6A66">
        <w:trPr>
          <w:trHeight w:val="300"/>
        </w:trPr>
        <w:tc>
          <w:tcPr>
            <w:tcW w:w="880" w:type="dxa"/>
            <w:tcBorders>
              <w:top w:val="nil"/>
              <w:left w:val="nil"/>
              <w:bottom w:val="nil"/>
              <w:right w:val="nil"/>
            </w:tcBorders>
            <w:shd w:val="clear" w:color="000000" w:fill="FDE9D9"/>
            <w:noWrap/>
            <w:vAlign w:val="center"/>
            <w:hideMark/>
          </w:tcPr>
          <w:p w14:paraId="6917A80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B962F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5BB186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4481C2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DE9D9"/>
            <w:noWrap/>
            <w:vAlign w:val="center"/>
            <w:hideMark/>
          </w:tcPr>
          <w:p w14:paraId="410EA4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69C2F4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1783F6C" w14:textId="77777777" w:rsidTr="002C6A66">
        <w:trPr>
          <w:trHeight w:val="300"/>
        </w:trPr>
        <w:tc>
          <w:tcPr>
            <w:tcW w:w="880" w:type="dxa"/>
            <w:tcBorders>
              <w:top w:val="nil"/>
              <w:left w:val="nil"/>
              <w:bottom w:val="nil"/>
              <w:right w:val="nil"/>
            </w:tcBorders>
            <w:shd w:val="clear" w:color="000000" w:fill="BFBFBF"/>
            <w:vAlign w:val="center"/>
            <w:hideMark/>
          </w:tcPr>
          <w:p w14:paraId="0EBF768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231FE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2FBFF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88AD2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BFBFBF"/>
            <w:vAlign w:val="center"/>
            <w:hideMark/>
          </w:tcPr>
          <w:p w14:paraId="50CC94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536D41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A517EB1" w14:textId="77777777" w:rsidTr="002C6A66">
        <w:trPr>
          <w:trHeight w:val="300"/>
        </w:trPr>
        <w:tc>
          <w:tcPr>
            <w:tcW w:w="880" w:type="dxa"/>
            <w:tcBorders>
              <w:top w:val="nil"/>
              <w:left w:val="nil"/>
              <w:bottom w:val="nil"/>
              <w:right w:val="nil"/>
            </w:tcBorders>
            <w:shd w:val="clear" w:color="000000" w:fill="D9D9D9"/>
            <w:vAlign w:val="center"/>
            <w:hideMark/>
          </w:tcPr>
          <w:p w14:paraId="1D25E87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2546C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BDE14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1B3A6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D9D9D9"/>
            <w:vAlign w:val="center"/>
            <w:hideMark/>
          </w:tcPr>
          <w:p w14:paraId="43FD4D7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792EB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DB9418D" w14:textId="77777777" w:rsidTr="002C6A66">
        <w:trPr>
          <w:trHeight w:val="300"/>
        </w:trPr>
        <w:tc>
          <w:tcPr>
            <w:tcW w:w="880" w:type="dxa"/>
            <w:tcBorders>
              <w:top w:val="nil"/>
              <w:left w:val="nil"/>
              <w:bottom w:val="nil"/>
              <w:right w:val="nil"/>
            </w:tcBorders>
            <w:shd w:val="clear" w:color="000000" w:fill="F2F2F2"/>
            <w:vAlign w:val="center"/>
            <w:hideMark/>
          </w:tcPr>
          <w:p w14:paraId="7375FB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0442E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22A88B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36F157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2F2F2"/>
            <w:vAlign w:val="center"/>
            <w:hideMark/>
          </w:tcPr>
          <w:p w14:paraId="63AB55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F05D4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1494EC1" w14:textId="77777777" w:rsidTr="002C6A66">
        <w:trPr>
          <w:trHeight w:val="300"/>
        </w:trPr>
        <w:tc>
          <w:tcPr>
            <w:tcW w:w="880" w:type="dxa"/>
            <w:tcBorders>
              <w:top w:val="nil"/>
              <w:left w:val="nil"/>
              <w:bottom w:val="nil"/>
              <w:right w:val="nil"/>
            </w:tcBorders>
            <w:shd w:val="clear" w:color="auto" w:fill="auto"/>
            <w:hideMark/>
          </w:tcPr>
          <w:p w14:paraId="2714ADD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220</w:t>
            </w:r>
          </w:p>
        </w:tc>
        <w:tc>
          <w:tcPr>
            <w:tcW w:w="766" w:type="dxa"/>
            <w:tcBorders>
              <w:top w:val="nil"/>
              <w:left w:val="nil"/>
              <w:bottom w:val="nil"/>
              <w:right w:val="nil"/>
            </w:tcBorders>
            <w:shd w:val="clear" w:color="auto" w:fill="auto"/>
            <w:hideMark/>
          </w:tcPr>
          <w:p w14:paraId="5F5EE9D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573E1F9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054FDE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30.000,00</w:t>
            </w:r>
          </w:p>
        </w:tc>
        <w:tc>
          <w:tcPr>
            <w:tcW w:w="1287" w:type="dxa"/>
            <w:tcBorders>
              <w:top w:val="nil"/>
              <w:left w:val="nil"/>
              <w:bottom w:val="nil"/>
              <w:right w:val="nil"/>
            </w:tcBorders>
            <w:shd w:val="clear" w:color="auto" w:fill="auto"/>
            <w:hideMark/>
          </w:tcPr>
          <w:p w14:paraId="6427B4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236899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27FBFA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45F27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26</w:t>
            </w:r>
          </w:p>
        </w:tc>
        <w:tc>
          <w:tcPr>
            <w:tcW w:w="8702" w:type="dxa"/>
            <w:tcBorders>
              <w:top w:val="nil"/>
              <w:left w:val="nil"/>
              <w:bottom w:val="nil"/>
              <w:right w:val="nil"/>
            </w:tcBorders>
            <w:shd w:val="clear" w:color="000000" w:fill="00B0F0"/>
            <w:noWrap/>
            <w:vAlign w:val="center"/>
            <w:hideMark/>
          </w:tcPr>
          <w:p w14:paraId="61751DA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autobusnih stajališta</w:t>
            </w:r>
          </w:p>
        </w:tc>
        <w:tc>
          <w:tcPr>
            <w:tcW w:w="1287" w:type="dxa"/>
            <w:tcBorders>
              <w:top w:val="nil"/>
              <w:left w:val="nil"/>
              <w:bottom w:val="nil"/>
              <w:right w:val="nil"/>
            </w:tcBorders>
            <w:shd w:val="clear" w:color="000000" w:fill="00B0F0"/>
            <w:noWrap/>
            <w:vAlign w:val="center"/>
            <w:hideMark/>
          </w:tcPr>
          <w:p w14:paraId="64FF82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00B0F0"/>
            <w:noWrap/>
            <w:vAlign w:val="center"/>
            <w:hideMark/>
          </w:tcPr>
          <w:p w14:paraId="394B06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0E392CF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C144F03" w14:textId="77777777" w:rsidTr="002C6A66">
        <w:trPr>
          <w:trHeight w:val="300"/>
        </w:trPr>
        <w:tc>
          <w:tcPr>
            <w:tcW w:w="880" w:type="dxa"/>
            <w:tcBorders>
              <w:top w:val="nil"/>
              <w:left w:val="nil"/>
              <w:bottom w:val="nil"/>
              <w:right w:val="nil"/>
            </w:tcBorders>
            <w:shd w:val="clear" w:color="000000" w:fill="FDE9D9"/>
            <w:noWrap/>
            <w:vAlign w:val="center"/>
            <w:hideMark/>
          </w:tcPr>
          <w:p w14:paraId="39E91A8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EAC70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86DAA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22543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DE9D9"/>
            <w:noWrap/>
            <w:vAlign w:val="center"/>
            <w:hideMark/>
          </w:tcPr>
          <w:p w14:paraId="0A8B37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19C9C1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40B559A" w14:textId="77777777" w:rsidTr="002C6A66">
        <w:trPr>
          <w:trHeight w:val="300"/>
        </w:trPr>
        <w:tc>
          <w:tcPr>
            <w:tcW w:w="880" w:type="dxa"/>
            <w:tcBorders>
              <w:top w:val="nil"/>
              <w:left w:val="nil"/>
              <w:bottom w:val="nil"/>
              <w:right w:val="nil"/>
            </w:tcBorders>
            <w:shd w:val="clear" w:color="000000" w:fill="BFBFBF"/>
            <w:vAlign w:val="center"/>
            <w:hideMark/>
          </w:tcPr>
          <w:p w14:paraId="622816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6FED7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9A55D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7FCB9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055599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FF062C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844B09A" w14:textId="77777777" w:rsidTr="002C6A66">
        <w:trPr>
          <w:trHeight w:val="300"/>
        </w:trPr>
        <w:tc>
          <w:tcPr>
            <w:tcW w:w="880" w:type="dxa"/>
            <w:tcBorders>
              <w:top w:val="nil"/>
              <w:left w:val="nil"/>
              <w:bottom w:val="nil"/>
              <w:right w:val="nil"/>
            </w:tcBorders>
            <w:shd w:val="clear" w:color="000000" w:fill="D9D9D9"/>
            <w:vAlign w:val="center"/>
            <w:hideMark/>
          </w:tcPr>
          <w:p w14:paraId="41DFA37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B8F51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43438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27738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12B8BC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424F12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3028F76" w14:textId="77777777" w:rsidTr="002C6A66">
        <w:trPr>
          <w:trHeight w:val="300"/>
        </w:trPr>
        <w:tc>
          <w:tcPr>
            <w:tcW w:w="880" w:type="dxa"/>
            <w:tcBorders>
              <w:top w:val="nil"/>
              <w:left w:val="nil"/>
              <w:bottom w:val="nil"/>
              <w:right w:val="nil"/>
            </w:tcBorders>
            <w:shd w:val="clear" w:color="000000" w:fill="F2F2F2"/>
            <w:vAlign w:val="center"/>
            <w:hideMark/>
          </w:tcPr>
          <w:p w14:paraId="6E37BD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B6791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F4CFA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723D0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40941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230539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1E862BB" w14:textId="77777777" w:rsidTr="002C6A66">
        <w:trPr>
          <w:trHeight w:val="300"/>
        </w:trPr>
        <w:tc>
          <w:tcPr>
            <w:tcW w:w="880" w:type="dxa"/>
            <w:tcBorders>
              <w:top w:val="nil"/>
              <w:left w:val="nil"/>
              <w:bottom w:val="nil"/>
              <w:right w:val="nil"/>
            </w:tcBorders>
            <w:shd w:val="clear" w:color="000000" w:fill="BFBFBF"/>
            <w:vAlign w:val="bottom"/>
            <w:hideMark/>
          </w:tcPr>
          <w:p w14:paraId="144654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692B03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23DE4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0B854C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BFBFBF"/>
            <w:vAlign w:val="bottom"/>
            <w:hideMark/>
          </w:tcPr>
          <w:p w14:paraId="13DFCD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BE16B9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5F01475" w14:textId="77777777" w:rsidTr="002C6A66">
        <w:trPr>
          <w:trHeight w:val="300"/>
        </w:trPr>
        <w:tc>
          <w:tcPr>
            <w:tcW w:w="880" w:type="dxa"/>
            <w:tcBorders>
              <w:top w:val="nil"/>
              <w:left w:val="nil"/>
              <w:bottom w:val="nil"/>
              <w:right w:val="nil"/>
            </w:tcBorders>
            <w:shd w:val="clear" w:color="000000" w:fill="D9D9D9"/>
            <w:vAlign w:val="bottom"/>
            <w:hideMark/>
          </w:tcPr>
          <w:p w14:paraId="2B207D9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187F0C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5CFC6F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5B5846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D9D9D9"/>
            <w:vAlign w:val="bottom"/>
            <w:hideMark/>
          </w:tcPr>
          <w:p w14:paraId="64A14B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ACD6D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4579969" w14:textId="77777777" w:rsidTr="002C6A66">
        <w:trPr>
          <w:trHeight w:val="300"/>
        </w:trPr>
        <w:tc>
          <w:tcPr>
            <w:tcW w:w="880" w:type="dxa"/>
            <w:tcBorders>
              <w:top w:val="nil"/>
              <w:left w:val="nil"/>
              <w:bottom w:val="nil"/>
              <w:right w:val="nil"/>
            </w:tcBorders>
            <w:shd w:val="clear" w:color="000000" w:fill="F2F2F2"/>
            <w:vAlign w:val="bottom"/>
            <w:hideMark/>
          </w:tcPr>
          <w:p w14:paraId="764DB7B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E8E31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01316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075CAA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2F2F2"/>
            <w:vAlign w:val="bottom"/>
            <w:hideMark/>
          </w:tcPr>
          <w:p w14:paraId="08F685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47CD7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3D855DC" w14:textId="77777777" w:rsidTr="002C6A66">
        <w:trPr>
          <w:trHeight w:val="300"/>
        </w:trPr>
        <w:tc>
          <w:tcPr>
            <w:tcW w:w="880" w:type="dxa"/>
            <w:tcBorders>
              <w:top w:val="nil"/>
              <w:left w:val="nil"/>
              <w:bottom w:val="nil"/>
              <w:right w:val="nil"/>
            </w:tcBorders>
            <w:shd w:val="clear" w:color="auto" w:fill="auto"/>
            <w:hideMark/>
          </w:tcPr>
          <w:p w14:paraId="5FA536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222</w:t>
            </w:r>
          </w:p>
        </w:tc>
        <w:tc>
          <w:tcPr>
            <w:tcW w:w="766" w:type="dxa"/>
            <w:tcBorders>
              <w:top w:val="nil"/>
              <w:left w:val="nil"/>
              <w:bottom w:val="nil"/>
              <w:right w:val="nil"/>
            </w:tcBorders>
            <w:shd w:val="clear" w:color="auto" w:fill="auto"/>
            <w:hideMark/>
          </w:tcPr>
          <w:p w14:paraId="602F43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102EBF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6C773C0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3547583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0D0F6D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C52369C" w14:textId="77777777" w:rsidTr="002C6A66">
        <w:trPr>
          <w:trHeight w:val="300"/>
        </w:trPr>
        <w:tc>
          <w:tcPr>
            <w:tcW w:w="880" w:type="dxa"/>
            <w:tcBorders>
              <w:top w:val="nil"/>
              <w:left w:val="nil"/>
              <w:bottom w:val="nil"/>
              <w:right w:val="nil"/>
            </w:tcBorders>
            <w:shd w:val="clear" w:color="000000" w:fill="5050A8"/>
            <w:noWrap/>
            <w:vAlign w:val="center"/>
            <w:hideMark/>
          </w:tcPr>
          <w:p w14:paraId="3D62983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1015</w:t>
            </w:r>
          </w:p>
        </w:tc>
        <w:tc>
          <w:tcPr>
            <w:tcW w:w="766" w:type="dxa"/>
            <w:tcBorders>
              <w:top w:val="nil"/>
              <w:left w:val="nil"/>
              <w:bottom w:val="nil"/>
              <w:right w:val="nil"/>
            </w:tcBorders>
            <w:shd w:val="clear" w:color="000000" w:fill="5050A8"/>
            <w:noWrap/>
            <w:vAlign w:val="center"/>
            <w:hideMark/>
          </w:tcPr>
          <w:p w14:paraId="0A77224C"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176B71B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UPRAVLJANJE IMOVINOM</w:t>
            </w:r>
          </w:p>
        </w:tc>
        <w:tc>
          <w:tcPr>
            <w:tcW w:w="1287" w:type="dxa"/>
            <w:tcBorders>
              <w:top w:val="nil"/>
              <w:left w:val="nil"/>
              <w:bottom w:val="nil"/>
              <w:right w:val="nil"/>
            </w:tcBorders>
            <w:shd w:val="clear" w:color="000000" w:fill="5050A8"/>
            <w:noWrap/>
            <w:vAlign w:val="center"/>
            <w:hideMark/>
          </w:tcPr>
          <w:p w14:paraId="0FF529A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248.000,00</w:t>
            </w:r>
          </w:p>
        </w:tc>
        <w:tc>
          <w:tcPr>
            <w:tcW w:w="1287" w:type="dxa"/>
            <w:tcBorders>
              <w:top w:val="nil"/>
              <w:left w:val="nil"/>
              <w:bottom w:val="nil"/>
              <w:right w:val="nil"/>
            </w:tcBorders>
            <w:shd w:val="clear" w:color="000000" w:fill="5050A8"/>
            <w:noWrap/>
            <w:vAlign w:val="center"/>
            <w:hideMark/>
          </w:tcPr>
          <w:p w14:paraId="4B4AE44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133.861,87</w:t>
            </w:r>
          </w:p>
        </w:tc>
        <w:tc>
          <w:tcPr>
            <w:tcW w:w="1336" w:type="dxa"/>
            <w:tcBorders>
              <w:top w:val="nil"/>
              <w:left w:val="nil"/>
              <w:bottom w:val="nil"/>
              <w:right w:val="nil"/>
            </w:tcBorders>
            <w:shd w:val="clear" w:color="000000" w:fill="5050A8"/>
            <w:noWrap/>
            <w:vAlign w:val="bottom"/>
            <w:hideMark/>
          </w:tcPr>
          <w:p w14:paraId="132422A8"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54%</w:t>
            </w:r>
          </w:p>
        </w:tc>
      </w:tr>
      <w:tr w:rsidR="002C6A66" w:rsidRPr="002C6A66" w14:paraId="19F905A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905E5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27</w:t>
            </w:r>
          </w:p>
        </w:tc>
        <w:tc>
          <w:tcPr>
            <w:tcW w:w="8702" w:type="dxa"/>
            <w:tcBorders>
              <w:top w:val="nil"/>
              <w:left w:val="nil"/>
              <w:bottom w:val="nil"/>
              <w:right w:val="nil"/>
            </w:tcBorders>
            <w:shd w:val="clear" w:color="000000" w:fill="00B0F0"/>
            <w:noWrap/>
            <w:vAlign w:val="center"/>
            <w:hideMark/>
          </w:tcPr>
          <w:p w14:paraId="6246F4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Restauracija-konzervacija umjetničkih djela</w:t>
            </w:r>
          </w:p>
        </w:tc>
        <w:tc>
          <w:tcPr>
            <w:tcW w:w="1287" w:type="dxa"/>
            <w:tcBorders>
              <w:top w:val="nil"/>
              <w:left w:val="nil"/>
              <w:bottom w:val="nil"/>
              <w:right w:val="nil"/>
            </w:tcBorders>
            <w:shd w:val="clear" w:color="000000" w:fill="00B0F0"/>
            <w:noWrap/>
            <w:vAlign w:val="center"/>
            <w:hideMark/>
          </w:tcPr>
          <w:p w14:paraId="572965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00B0F0"/>
            <w:noWrap/>
            <w:vAlign w:val="center"/>
            <w:hideMark/>
          </w:tcPr>
          <w:p w14:paraId="6A2175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20A2A0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5D97AB6" w14:textId="77777777" w:rsidTr="002C6A66">
        <w:trPr>
          <w:trHeight w:val="300"/>
        </w:trPr>
        <w:tc>
          <w:tcPr>
            <w:tcW w:w="880" w:type="dxa"/>
            <w:tcBorders>
              <w:top w:val="nil"/>
              <w:left w:val="nil"/>
              <w:bottom w:val="nil"/>
              <w:right w:val="nil"/>
            </w:tcBorders>
            <w:shd w:val="clear" w:color="000000" w:fill="FDE9D9"/>
            <w:noWrap/>
            <w:vAlign w:val="center"/>
            <w:hideMark/>
          </w:tcPr>
          <w:p w14:paraId="015A7D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79C13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991E7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3D6272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DE9D9"/>
            <w:noWrap/>
            <w:vAlign w:val="center"/>
            <w:hideMark/>
          </w:tcPr>
          <w:p w14:paraId="04E01E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5082E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367D6BA" w14:textId="77777777" w:rsidTr="002C6A66">
        <w:trPr>
          <w:trHeight w:val="300"/>
        </w:trPr>
        <w:tc>
          <w:tcPr>
            <w:tcW w:w="880" w:type="dxa"/>
            <w:tcBorders>
              <w:top w:val="nil"/>
              <w:left w:val="nil"/>
              <w:bottom w:val="nil"/>
              <w:right w:val="nil"/>
            </w:tcBorders>
            <w:shd w:val="clear" w:color="000000" w:fill="BFBFBF"/>
            <w:vAlign w:val="center"/>
            <w:hideMark/>
          </w:tcPr>
          <w:p w14:paraId="434561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7B092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BF1A99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10500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BFBFBF"/>
            <w:vAlign w:val="center"/>
            <w:hideMark/>
          </w:tcPr>
          <w:p w14:paraId="67E44F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CC818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B05666B" w14:textId="77777777" w:rsidTr="002C6A66">
        <w:trPr>
          <w:trHeight w:val="300"/>
        </w:trPr>
        <w:tc>
          <w:tcPr>
            <w:tcW w:w="880" w:type="dxa"/>
            <w:tcBorders>
              <w:top w:val="nil"/>
              <w:left w:val="nil"/>
              <w:bottom w:val="nil"/>
              <w:right w:val="nil"/>
            </w:tcBorders>
            <w:shd w:val="clear" w:color="000000" w:fill="D9D9D9"/>
            <w:vAlign w:val="center"/>
            <w:hideMark/>
          </w:tcPr>
          <w:p w14:paraId="21A57F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51EFA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08053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6080E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D9D9D9"/>
            <w:vAlign w:val="center"/>
            <w:hideMark/>
          </w:tcPr>
          <w:p w14:paraId="7E3295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5911CA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50754AF" w14:textId="77777777" w:rsidTr="002C6A66">
        <w:trPr>
          <w:trHeight w:val="300"/>
        </w:trPr>
        <w:tc>
          <w:tcPr>
            <w:tcW w:w="880" w:type="dxa"/>
            <w:tcBorders>
              <w:top w:val="nil"/>
              <w:left w:val="nil"/>
              <w:bottom w:val="nil"/>
              <w:right w:val="nil"/>
            </w:tcBorders>
            <w:shd w:val="clear" w:color="000000" w:fill="F2F2F2"/>
            <w:vAlign w:val="center"/>
            <w:hideMark/>
          </w:tcPr>
          <w:p w14:paraId="79370DC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01895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A3067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DFF6D9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center"/>
            <w:hideMark/>
          </w:tcPr>
          <w:p w14:paraId="1B1B4C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1487D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C3965BC" w14:textId="77777777" w:rsidTr="002C6A66">
        <w:trPr>
          <w:trHeight w:val="300"/>
        </w:trPr>
        <w:tc>
          <w:tcPr>
            <w:tcW w:w="880" w:type="dxa"/>
            <w:tcBorders>
              <w:top w:val="nil"/>
              <w:left w:val="nil"/>
              <w:bottom w:val="nil"/>
              <w:right w:val="nil"/>
            </w:tcBorders>
            <w:shd w:val="clear" w:color="auto" w:fill="auto"/>
            <w:hideMark/>
          </w:tcPr>
          <w:p w14:paraId="1548B25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223</w:t>
            </w:r>
          </w:p>
        </w:tc>
        <w:tc>
          <w:tcPr>
            <w:tcW w:w="766" w:type="dxa"/>
            <w:tcBorders>
              <w:top w:val="nil"/>
              <w:left w:val="nil"/>
              <w:bottom w:val="nil"/>
              <w:right w:val="nil"/>
            </w:tcBorders>
            <w:shd w:val="clear" w:color="auto" w:fill="auto"/>
            <w:hideMark/>
          </w:tcPr>
          <w:p w14:paraId="20ED8C3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5428FC1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435AC2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0BED86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256850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9BC0EB9" w14:textId="77777777" w:rsidTr="002C6A66">
        <w:trPr>
          <w:trHeight w:val="300"/>
        </w:trPr>
        <w:tc>
          <w:tcPr>
            <w:tcW w:w="880" w:type="dxa"/>
            <w:tcBorders>
              <w:top w:val="nil"/>
              <w:left w:val="nil"/>
              <w:bottom w:val="nil"/>
              <w:right w:val="nil"/>
            </w:tcBorders>
            <w:shd w:val="clear" w:color="000000" w:fill="F2F2F2"/>
            <w:vAlign w:val="center"/>
            <w:hideMark/>
          </w:tcPr>
          <w:p w14:paraId="0100A62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0F208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noWrap/>
            <w:vAlign w:val="center"/>
            <w:hideMark/>
          </w:tcPr>
          <w:p w14:paraId="304649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137214C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A932A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AD85ED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B14FCA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E8DCD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28</w:t>
            </w:r>
          </w:p>
        </w:tc>
        <w:tc>
          <w:tcPr>
            <w:tcW w:w="8702" w:type="dxa"/>
            <w:tcBorders>
              <w:top w:val="nil"/>
              <w:left w:val="nil"/>
              <w:bottom w:val="nil"/>
              <w:right w:val="nil"/>
            </w:tcBorders>
            <w:shd w:val="clear" w:color="000000" w:fill="00B0F0"/>
            <w:noWrap/>
            <w:vAlign w:val="center"/>
            <w:hideMark/>
          </w:tcPr>
          <w:p w14:paraId="611FD3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objekata u vlasništvu i posjedu Općine Podstrana</w:t>
            </w:r>
          </w:p>
        </w:tc>
        <w:tc>
          <w:tcPr>
            <w:tcW w:w="1287" w:type="dxa"/>
            <w:tcBorders>
              <w:top w:val="nil"/>
              <w:left w:val="nil"/>
              <w:bottom w:val="nil"/>
              <w:right w:val="nil"/>
            </w:tcBorders>
            <w:shd w:val="clear" w:color="000000" w:fill="00B0F0"/>
            <w:noWrap/>
            <w:vAlign w:val="center"/>
            <w:hideMark/>
          </w:tcPr>
          <w:p w14:paraId="1D04C0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00B0F0"/>
            <w:noWrap/>
            <w:vAlign w:val="center"/>
            <w:hideMark/>
          </w:tcPr>
          <w:p w14:paraId="5A5483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00B0F0"/>
            <w:noWrap/>
            <w:vAlign w:val="bottom"/>
            <w:hideMark/>
          </w:tcPr>
          <w:p w14:paraId="773F1B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73F23005" w14:textId="77777777" w:rsidTr="002C6A66">
        <w:trPr>
          <w:trHeight w:val="300"/>
        </w:trPr>
        <w:tc>
          <w:tcPr>
            <w:tcW w:w="880" w:type="dxa"/>
            <w:tcBorders>
              <w:top w:val="nil"/>
              <w:left w:val="nil"/>
              <w:bottom w:val="nil"/>
              <w:right w:val="nil"/>
            </w:tcBorders>
            <w:shd w:val="clear" w:color="000000" w:fill="FDE9D9"/>
            <w:noWrap/>
            <w:vAlign w:val="center"/>
            <w:hideMark/>
          </w:tcPr>
          <w:p w14:paraId="7F2E9A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9F43F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6A2953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4E83BC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FDE9D9"/>
            <w:noWrap/>
            <w:vAlign w:val="center"/>
            <w:hideMark/>
          </w:tcPr>
          <w:p w14:paraId="2ED3F1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FDE9D9"/>
            <w:noWrap/>
            <w:vAlign w:val="bottom"/>
            <w:hideMark/>
          </w:tcPr>
          <w:p w14:paraId="13DF2DF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FF858A4" w14:textId="77777777" w:rsidTr="002C6A66">
        <w:trPr>
          <w:trHeight w:val="300"/>
        </w:trPr>
        <w:tc>
          <w:tcPr>
            <w:tcW w:w="880" w:type="dxa"/>
            <w:tcBorders>
              <w:top w:val="nil"/>
              <w:left w:val="nil"/>
              <w:bottom w:val="nil"/>
              <w:right w:val="nil"/>
            </w:tcBorders>
            <w:shd w:val="clear" w:color="000000" w:fill="BFBFBF"/>
            <w:vAlign w:val="bottom"/>
            <w:hideMark/>
          </w:tcPr>
          <w:p w14:paraId="2D2915D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C38CE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bottom"/>
            <w:hideMark/>
          </w:tcPr>
          <w:p w14:paraId="4A6155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132190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BFBFBF"/>
            <w:vAlign w:val="bottom"/>
            <w:hideMark/>
          </w:tcPr>
          <w:p w14:paraId="09B98A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BFBFBF"/>
            <w:noWrap/>
            <w:vAlign w:val="bottom"/>
            <w:hideMark/>
          </w:tcPr>
          <w:p w14:paraId="2DFF8E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4E7F6B20" w14:textId="77777777" w:rsidTr="002C6A66">
        <w:trPr>
          <w:trHeight w:val="300"/>
        </w:trPr>
        <w:tc>
          <w:tcPr>
            <w:tcW w:w="880" w:type="dxa"/>
            <w:tcBorders>
              <w:top w:val="nil"/>
              <w:left w:val="nil"/>
              <w:bottom w:val="nil"/>
              <w:right w:val="nil"/>
            </w:tcBorders>
            <w:shd w:val="clear" w:color="000000" w:fill="D9D9D9"/>
            <w:vAlign w:val="bottom"/>
            <w:hideMark/>
          </w:tcPr>
          <w:p w14:paraId="356D6AF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1AD41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bottom"/>
            <w:hideMark/>
          </w:tcPr>
          <w:p w14:paraId="2EC8C8C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67CBFD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D9D9D9"/>
            <w:vAlign w:val="bottom"/>
            <w:hideMark/>
          </w:tcPr>
          <w:p w14:paraId="17D069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D9D9D9"/>
            <w:noWrap/>
            <w:vAlign w:val="bottom"/>
            <w:hideMark/>
          </w:tcPr>
          <w:p w14:paraId="3166C4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8FCDFC2" w14:textId="77777777" w:rsidTr="002C6A66">
        <w:trPr>
          <w:trHeight w:val="300"/>
        </w:trPr>
        <w:tc>
          <w:tcPr>
            <w:tcW w:w="880" w:type="dxa"/>
            <w:tcBorders>
              <w:top w:val="nil"/>
              <w:left w:val="nil"/>
              <w:bottom w:val="nil"/>
              <w:right w:val="nil"/>
            </w:tcBorders>
            <w:shd w:val="clear" w:color="000000" w:fill="F2F2F2"/>
            <w:vAlign w:val="center"/>
            <w:hideMark/>
          </w:tcPr>
          <w:p w14:paraId="093D80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77741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55227D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27262F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F2F2F2"/>
            <w:vAlign w:val="center"/>
            <w:hideMark/>
          </w:tcPr>
          <w:p w14:paraId="7EECBE4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977,60</w:t>
            </w:r>
          </w:p>
        </w:tc>
        <w:tc>
          <w:tcPr>
            <w:tcW w:w="1336" w:type="dxa"/>
            <w:tcBorders>
              <w:top w:val="nil"/>
              <w:left w:val="nil"/>
              <w:bottom w:val="nil"/>
              <w:right w:val="nil"/>
            </w:tcBorders>
            <w:shd w:val="clear" w:color="000000" w:fill="F2F2F2"/>
            <w:noWrap/>
            <w:vAlign w:val="bottom"/>
            <w:hideMark/>
          </w:tcPr>
          <w:p w14:paraId="5B4D21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14%</w:t>
            </w:r>
          </w:p>
        </w:tc>
      </w:tr>
      <w:tr w:rsidR="002C6A66" w:rsidRPr="002C6A66" w14:paraId="25FB65AC" w14:textId="77777777" w:rsidTr="002C6A66">
        <w:trPr>
          <w:trHeight w:val="300"/>
        </w:trPr>
        <w:tc>
          <w:tcPr>
            <w:tcW w:w="880" w:type="dxa"/>
            <w:tcBorders>
              <w:top w:val="nil"/>
              <w:left w:val="nil"/>
              <w:bottom w:val="nil"/>
              <w:right w:val="nil"/>
            </w:tcBorders>
            <w:shd w:val="clear" w:color="auto" w:fill="auto"/>
            <w:hideMark/>
          </w:tcPr>
          <w:p w14:paraId="5820D71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224</w:t>
            </w:r>
          </w:p>
        </w:tc>
        <w:tc>
          <w:tcPr>
            <w:tcW w:w="766" w:type="dxa"/>
            <w:tcBorders>
              <w:top w:val="nil"/>
              <w:left w:val="nil"/>
              <w:bottom w:val="nil"/>
              <w:right w:val="nil"/>
            </w:tcBorders>
            <w:shd w:val="clear" w:color="auto" w:fill="auto"/>
            <w:hideMark/>
          </w:tcPr>
          <w:p w14:paraId="7EE951D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57F6A5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2C42FE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w:t>
            </w:r>
          </w:p>
        </w:tc>
        <w:tc>
          <w:tcPr>
            <w:tcW w:w="1287" w:type="dxa"/>
            <w:tcBorders>
              <w:top w:val="nil"/>
              <w:left w:val="nil"/>
              <w:bottom w:val="nil"/>
              <w:right w:val="nil"/>
            </w:tcBorders>
            <w:shd w:val="clear" w:color="auto" w:fill="auto"/>
            <w:hideMark/>
          </w:tcPr>
          <w:p w14:paraId="21374A6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977,60</w:t>
            </w:r>
          </w:p>
        </w:tc>
        <w:tc>
          <w:tcPr>
            <w:tcW w:w="1336" w:type="dxa"/>
            <w:tcBorders>
              <w:top w:val="nil"/>
              <w:left w:val="nil"/>
              <w:bottom w:val="nil"/>
              <w:right w:val="nil"/>
            </w:tcBorders>
            <w:shd w:val="clear" w:color="auto" w:fill="auto"/>
            <w:noWrap/>
            <w:vAlign w:val="bottom"/>
            <w:hideMark/>
          </w:tcPr>
          <w:p w14:paraId="612D67F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14%</w:t>
            </w:r>
          </w:p>
        </w:tc>
      </w:tr>
      <w:tr w:rsidR="002C6A66" w:rsidRPr="002C6A66" w14:paraId="0A26B3FF" w14:textId="77777777" w:rsidTr="002C6A66">
        <w:trPr>
          <w:trHeight w:val="300"/>
        </w:trPr>
        <w:tc>
          <w:tcPr>
            <w:tcW w:w="880" w:type="dxa"/>
            <w:tcBorders>
              <w:top w:val="nil"/>
              <w:left w:val="nil"/>
              <w:bottom w:val="nil"/>
              <w:right w:val="nil"/>
            </w:tcBorders>
            <w:shd w:val="clear" w:color="000000" w:fill="F2F2F2"/>
            <w:vAlign w:val="bottom"/>
            <w:hideMark/>
          </w:tcPr>
          <w:p w14:paraId="38784EA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A6D337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bottom"/>
            <w:hideMark/>
          </w:tcPr>
          <w:p w14:paraId="4A5CC9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64BD62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40.000,00</w:t>
            </w:r>
          </w:p>
        </w:tc>
        <w:tc>
          <w:tcPr>
            <w:tcW w:w="1287" w:type="dxa"/>
            <w:tcBorders>
              <w:top w:val="nil"/>
              <w:left w:val="nil"/>
              <w:bottom w:val="nil"/>
              <w:right w:val="nil"/>
            </w:tcBorders>
            <w:shd w:val="clear" w:color="000000" w:fill="F2F2F2"/>
            <w:vAlign w:val="bottom"/>
            <w:hideMark/>
          </w:tcPr>
          <w:p w14:paraId="508BAF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7.760,63</w:t>
            </w:r>
          </w:p>
        </w:tc>
        <w:tc>
          <w:tcPr>
            <w:tcW w:w="1336" w:type="dxa"/>
            <w:tcBorders>
              <w:top w:val="nil"/>
              <w:left w:val="nil"/>
              <w:bottom w:val="nil"/>
              <w:right w:val="nil"/>
            </w:tcBorders>
            <w:shd w:val="clear" w:color="000000" w:fill="F2F2F2"/>
            <w:noWrap/>
            <w:vAlign w:val="bottom"/>
            <w:hideMark/>
          </w:tcPr>
          <w:p w14:paraId="19C734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53A6BB3F" w14:textId="77777777" w:rsidTr="002C6A66">
        <w:trPr>
          <w:trHeight w:val="300"/>
        </w:trPr>
        <w:tc>
          <w:tcPr>
            <w:tcW w:w="880" w:type="dxa"/>
            <w:tcBorders>
              <w:top w:val="nil"/>
              <w:left w:val="nil"/>
              <w:bottom w:val="nil"/>
              <w:right w:val="nil"/>
            </w:tcBorders>
            <w:shd w:val="clear" w:color="auto" w:fill="auto"/>
            <w:hideMark/>
          </w:tcPr>
          <w:p w14:paraId="09D3FC5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225</w:t>
            </w:r>
          </w:p>
        </w:tc>
        <w:tc>
          <w:tcPr>
            <w:tcW w:w="766" w:type="dxa"/>
            <w:tcBorders>
              <w:top w:val="nil"/>
              <w:left w:val="nil"/>
              <w:bottom w:val="nil"/>
              <w:right w:val="nil"/>
            </w:tcBorders>
            <w:shd w:val="clear" w:color="auto" w:fill="auto"/>
            <w:hideMark/>
          </w:tcPr>
          <w:p w14:paraId="2484E3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92451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214D97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38BD03B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7.760,63</w:t>
            </w:r>
          </w:p>
        </w:tc>
        <w:tc>
          <w:tcPr>
            <w:tcW w:w="1336" w:type="dxa"/>
            <w:tcBorders>
              <w:top w:val="nil"/>
              <w:left w:val="nil"/>
              <w:bottom w:val="nil"/>
              <w:right w:val="nil"/>
            </w:tcBorders>
            <w:shd w:val="clear" w:color="auto" w:fill="auto"/>
            <w:noWrap/>
            <w:vAlign w:val="bottom"/>
            <w:hideMark/>
          </w:tcPr>
          <w:p w14:paraId="4644AC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1952B27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E6A3A4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29</w:t>
            </w:r>
          </w:p>
        </w:tc>
        <w:tc>
          <w:tcPr>
            <w:tcW w:w="8702" w:type="dxa"/>
            <w:tcBorders>
              <w:top w:val="nil"/>
              <w:left w:val="nil"/>
              <w:bottom w:val="nil"/>
              <w:right w:val="nil"/>
            </w:tcBorders>
            <w:shd w:val="clear" w:color="000000" w:fill="00B0F0"/>
            <w:noWrap/>
            <w:vAlign w:val="center"/>
            <w:hideMark/>
          </w:tcPr>
          <w:p w14:paraId="0C4985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Uređenje i opremanje zgrada u vlasništvu i posjedu Općine Podstrana</w:t>
            </w:r>
          </w:p>
        </w:tc>
        <w:tc>
          <w:tcPr>
            <w:tcW w:w="1287" w:type="dxa"/>
            <w:tcBorders>
              <w:top w:val="nil"/>
              <w:left w:val="nil"/>
              <w:bottom w:val="nil"/>
              <w:right w:val="nil"/>
            </w:tcBorders>
            <w:shd w:val="clear" w:color="000000" w:fill="00B0F0"/>
            <w:noWrap/>
            <w:vAlign w:val="center"/>
            <w:hideMark/>
          </w:tcPr>
          <w:p w14:paraId="7B8D172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00B0F0"/>
            <w:noWrap/>
            <w:vAlign w:val="center"/>
            <w:hideMark/>
          </w:tcPr>
          <w:p w14:paraId="6EBDDD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9.487,50</w:t>
            </w:r>
          </w:p>
        </w:tc>
        <w:tc>
          <w:tcPr>
            <w:tcW w:w="1336" w:type="dxa"/>
            <w:tcBorders>
              <w:top w:val="nil"/>
              <w:left w:val="nil"/>
              <w:bottom w:val="nil"/>
              <w:right w:val="nil"/>
            </w:tcBorders>
            <w:shd w:val="clear" w:color="000000" w:fill="00B0F0"/>
            <w:noWrap/>
            <w:vAlign w:val="bottom"/>
            <w:hideMark/>
          </w:tcPr>
          <w:p w14:paraId="04ED293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3805A4EA" w14:textId="77777777" w:rsidTr="002C6A66">
        <w:trPr>
          <w:trHeight w:val="300"/>
        </w:trPr>
        <w:tc>
          <w:tcPr>
            <w:tcW w:w="880" w:type="dxa"/>
            <w:tcBorders>
              <w:top w:val="nil"/>
              <w:left w:val="nil"/>
              <w:bottom w:val="nil"/>
              <w:right w:val="nil"/>
            </w:tcBorders>
            <w:shd w:val="clear" w:color="000000" w:fill="FDE9D9"/>
            <w:noWrap/>
            <w:vAlign w:val="center"/>
            <w:hideMark/>
          </w:tcPr>
          <w:p w14:paraId="149656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677C4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BAF72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34CAA6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24.000,00</w:t>
            </w:r>
          </w:p>
        </w:tc>
        <w:tc>
          <w:tcPr>
            <w:tcW w:w="1287" w:type="dxa"/>
            <w:tcBorders>
              <w:top w:val="nil"/>
              <w:left w:val="nil"/>
              <w:bottom w:val="nil"/>
              <w:right w:val="nil"/>
            </w:tcBorders>
            <w:shd w:val="clear" w:color="000000" w:fill="FDE9D9"/>
            <w:noWrap/>
            <w:vAlign w:val="center"/>
            <w:hideMark/>
          </w:tcPr>
          <w:p w14:paraId="5D52F8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FDE9D9"/>
            <w:noWrap/>
            <w:vAlign w:val="bottom"/>
            <w:hideMark/>
          </w:tcPr>
          <w:p w14:paraId="5309BF8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37%</w:t>
            </w:r>
          </w:p>
        </w:tc>
      </w:tr>
      <w:tr w:rsidR="002C6A66" w:rsidRPr="002C6A66" w14:paraId="7D2EB7BA" w14:textId="77777777" w:rsidTr="002C6A66">
        <w:trPr>
          <w:trHeight w:val="300"/>
        </w:trPr>
        <w:tc>
          <w:tcPr>
            <w:tcW w:w="880" w:type="dxa"/>
            <w:tcBorders>
              <w:top w:val="nil"/>
              <w:left w:val="nil"/>
              <w:bottom w:val="nil"/>
              <w:right w:val="nil"/>
            </w:tcBorders>
            <w:shd w:val="clear" w:color="000000" w:fill="BFBFBF"/>
            <w:vAlign w:val="bottom"/>
            <w:hideMark/>
          </w:tcPr>
          <w:p w14:paraId="4B947D0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A8E1F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595F6C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CE0B8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24.000,00</w:t>
            </w:r>
          </w:p>
        </w:tc>
        <w:tc>
          <w:tcPr>
            <w:tcW w:w="1287" w:type="dxa"/>
            <w:tcBorders>
              <w:top w:val="nil"/>
              <w:left w:val="nil"/>
              <w:bottom w:val="nil"/>
              <w:right w:val="nil"/>
            </w:tcBorders>
            <w:shd w:val="clear" w:color="000000" w:fill="BFBFBF"/>
            <w:vAlign w:val="bottom"/>
            <w:hideMark/>
          </w:tcPr>
          <w:p w14:paraId="1424FC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BFBFBF"/>
            <w:noWrap/>
            <w:vAlign w:val="bottom"/>
            <w:hideMark/>
          </w:tcPr>
          <w:p w14:paraId="69E47A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37%</w:t>
            </w:r>
          </w:p>
        </w:tc>
      </w:tr>
      <w:tr w:rsidR="002C6A66" w:rsidRPr="002C6A66" w14:paraId="77B27BD9" w14:textId="77777777" w:rsidTr="002C6A66">
        <w:trPr>
          <w:trHeight w:val="300"/>
        </w:trPr>
        <w:tc>
          <w:tcPr>
            <w:tcW w:w="880" w:type="dxa"/>
            <w:tcBorders>
              <w:top w:val="nil"/>
              <w:left w:val="nil"/>
              <w:bottom w:val="nil"/>
              <w:right w:val="nil"/>
            </w:tcBorders>
            <w:shd w:val="clear" w:color="000000" w:fill="D9D9D9"/>
            <w:vAlign w:val="bottom"/>
            <w:hideMark/>
          </w:tcPr>
          <w:p w14:paraId="044B560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93117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4B68F1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3FAF4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D9D9D9"/>
            <w:vAlign w:val="bottom"/>
            <w:hideMark/>
          </w:tcPr>
          <w:p w14:paraId="1D8A14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531EF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7CB1E6B" w14:textId="77777777" w:rsidTr="002C6A66">
        <w:trPr>
          <w:trHeight w:val="300"/>
        </w:trPr>
        <w:tc>
          <w:tcPr>
            <w:tcW w:w="880" w:type="dxa"/>
            <w:tcBorders>
              <w:top w:val="nil"/>
              <w:left w:val="nil"/>
              <w:bottom w:val="nil"/>
              <w:right w:val="nil"/>
            </w:tcBorders>
            <w:shd w:val="clear" w:color="000000" w:fill="F2F2F2"/>
            <w:vAlign w:val="bottom"/>
            <w:hideMark/>
          </w:tcPr>
          <w:p w14:paraId="15462B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FFF5D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42BCC5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5EE8FA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F2F2F2"/>
            <w:vAlign w:val="bottom"/>
            <w:hideMark/>
          </w:tcPr>
          <w:p w14:paraId="2AE0D12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DC5C96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FF3269E" w14:textId="77777777" w:rsidTr="002C6A66">
        <w:trPr>
          <w:trHeight w:val="300"/>
        </w:trPr>
        <w:tc>
          <w:tcPr>
            <w:tcW w:w="880" w:type="dxa"/>
            <w:tcBorders>
              <w:top w:val="nil"/>
              <w:left w:val="nil"/>
              <w:bottom w:val="nil"/>
              <w:right w:val="nil"/>
            </w:tcBorders>
            <w:shd w:val="clear" w:color="auto" w:fill="auto"/>
            <w:hideMark/>
          </w:tcPr>
          <w:p w14:paraId="465AF81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226</w:t>
            </w:r>
          </w:p>
        </w:tc>
        <w:tc>
          <w:tcPr>
            <w:tcW w:w="766" w:type="dxa"/>
            <w:tcBorders>
              <w:top w:val="nil"/>
              <w:left w:val="nil"/>
              <w:bottom w:val="nil"/>
              <w:right w:val="nil"/>
            </w:tcBorders>
            <w:shd w:val="clear" w:color="auto" w:fill="auto"/>
            <w:hideMark/>
          </w:tcPr>
          <w:p w14:paraId="2AEB6E2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4221</w:t>
            </w:r>
          </w:p>
        </w:tc>
        <w:tc>
          <w:tcPr>
            <w:tcW w:w="8702" w:type="dxa"/>
            <w:tcBorders>
              <w:top w:val="nil"/>
              <w:left w:val="nil"/>
              <w:bottom w:val="nil"/>
              <w:right w:val="nil"/>
            </w:tcBorders>
            <w:shd w:val="clear" w:color="auto" w:fill="auto"/>
            <w:hideMark/>
          </w:tcPr>
          <w:p w14:paraId="24ECCC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Uredska oprema i namještaj</w:t>
            </w:r>
          </w:p>
        </w:tc>
        <w:tc>
          <w:tcPr>
            <w:tcW w:w="1287" w:type="dxa"/>
            <w:tcBorders>
              <w:top w:val="nil"/>
              <w:left w:val="nil"/>
              <w:bottom w:val="nil"/>
              <w:right w:val="nil"/>
            </w:tcBorders>
            <w:shd w:val="clear" w:color="auto" w:fill="auto"/>
            <w:hideMark/>
          </w:tcPr>
          <w:p w14:paraId="2B6FC13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w:t>
            </w:r>
          </w:p>
        </w:tc>
        <w:tc>
          <w:tcPr>
            <w:tcW w:w="1287" w:type="dxa"/>
            <w:tcBorders>
              <w:top w:val="nil"/>
              <w:left w:val="nil"/>
              <w:bottom w:val="nil"/>
              <w:right w:val="nil"/>
            </w:tcBorders>
            <w:shd w:val="clear" w:color="auto" w:fill="auto"/>
            <w:hideMark/>
          </w:tcPr>
          <w:p w14:paraId="795366B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0F9771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E2153EF" w14:textId="77777777" w:rsidTr="002C6A66">
        <w:trPr>
          <w:trHeight w:val="300"/>
        </w:trPr>
        <w:tc>
          <w:tcPr>
            <w:tcW w:w="880" w:type="dxa"/>
            <w:tcBorders>
              <w:top w:val="nil"/>
              <w:left w:val="nil"/>
              <w:bottom w:val="nil"/>
              <w:right w:val="nil"/>
            </w:tcBorders>
            <w:shd w:val="clear" w:color="000000" w:fill="D9D9D9"/>
            <w:vAlign w:val="bottom"/>
            <w:hideMark/>
          </w:tcPr>
          <w:p w14:paraId="6E1D55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66FF5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403A68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BB79F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17.000,00</w:t>
            </w:r>
          </w:p>
        </w:tc>
        <w:tc>
          <w:tcPr>
            <w:tcW w:w="1287" w:type="dxa"/>
            <w:tcBorders>
              <w:top w:val="nil"/>
              <w:left w:val="nil"/>
              <w:bottom w:val="nil"/>
              <w:right w:val="nil"/>
            </w:tcBorders>
            <w:shd w:val="clear" w:color="000000" w:fill="D9D9D9"/>
            <w:vAlign w:val="bottom"/>
            <w:hideMark/>
          </w:tcPr>
          <w:p w14:paraId="6E619D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D9D9D9"/>
            <w:noWrap/>
            <w:vAlign w:val="bottom"/>
            <w:hideMark/>
          </w:tcPr>
          <w:p w14:paraId="31F138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4DC1A2AC" w14:textId="77777777" w:rsidTr="002C6A66">
        <w:trPr>
          <w:trHeight w:val="300"/>
        </w:trPr>
        <w:tc>
          <w:tcPr>
            <w:tcW w:w="880" w:type="dxa"/>
            <w:tcBorders>
              <w:top w:val="nil"/>
              <w:left w:val="nil"/>
              <w:bottom w:val="nil"/>
              <w:right w:val="nil"/>
            </w:tcBorders>
            <w:shd w:val="clear" w:color="000000" w:fill="F2F2F2"/>
            <w:vAlign w:val="bottom"/>
            <w:hideMark/>
          </w:tcPr>
          <w:p w14:paraId="2F9DB3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FE98D5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4DDF80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124100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17.000,00</w:t>
            </w:r>
          </w:p>
        </w:tc>
        <w:tc>
          <w:tcPr>
            <w:tcW w:w="1287" w:type="dxa"/>
            <w:tcBorders>
              <w:top w:val="nil"/>
              <w:left w:val="nil"/>
              <w:bottom w:val="nil"/>
              <w:right w:val="nil"/>
            </w:tcBorders>
            <w:shd w:val="clear" w:color="000000" w:fill="F2F2F2"/>
            <w:vAlign w:val="bottom"/>
            <w:hideMark/>
          </w:tcPr>
          <w:p w14:paraId="62CFCA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F2F2F2"/>
            <w:noWrap/>
            <w:vAlign w:val="bottom"/>
            <w:hideMark/>
          </w:tcPr>
          <w:p w14:paraId="589B02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022C98B1" w14:textId="77777777" w:rsidTr="002C6A66">
        <w:trPr>
          <w:trHeight w:val="300"/>
        </w:trPr>
        <w:tc>
          <w:tcPr>
            <w:tcW w:w="880" w:type="dxa"/>
            <w:tcBorders>
              <w:top w:val="nil"/>
              <w:left w:val="nil"/>
              <w:bottom w:val="nil"/>
              <w:right w:val="nil"/>
            </w:tcBorders>
            <w:shd w:val="clear" w:color="auto" w:fill="auto"/>
            <w:hideMark/>
          </w:tcPr>
          <w:p w14:paraId="188A90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227</w:t>
            </w:r>
          </w:p>
        </w:tc>
        <w:tc>
          <w:tcPr>
            <w:tcW w:w="766" w:type="dxa"/>
            <w:tcBorders>
              <w:top w:val="nil"/>
              <w:left w:val="nil"/>
              <w:bottom w:val="nil"/>
              <w:right w:val="nil"/>
            </w:tcBorders>
            <w:shd w:val="clear" w:color="auto" w:fill="auto"/>
            <w:hideMark/>
          </w:tcPr>
          <w:p w14:paraId="16E1ED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744EF6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144974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w:t>
            </w:r>
          </w:p>
        </w:tc>
        <w:tc>
          <w:tcPr>
            <w:tcW w:w="1287" w:type="dxa"/>
            <w:tcBorders>
              <w:top w:val="nil"/>
              <w:left w:val="nil"/>
              <w:bottom w:val="nil"/>
              <w:right w:val="nil"/>
            </w:tcBorders>
            <w:shd w:val="clear" w:color="auto" w:fill="auto"/>
            <w:hideMark/>
          </w:tcPr>
          <w:p w14:paraId="60F5F4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8.900,00</w:t>
            </w:r>
          </w:p>
        </w:tc>
        <w:tc>
          <w:tcPr>
            <w:tcW w:w="1336" w:type="dxa"/>
            <w:tcBorders>
              <w:top w:val="nil"/>
              <w:left w:val="nil"/>
              <w:bottom w:val="nil"/>
              <w:right w:val="nil"/>
            </w:tcBorders>
            <w:shd w:val="clear" w:color="auto" w:fill="auto"/>
            <w:noWrap/>
            <w:vAlign w:val="bottom"/>
            <w:hideMark/>
          </w:tcPr>
          <w:p w14:paraId="56A48F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39422F18" w14:textId="77777777" w:rsidTr="002C6A66">
        <w:trPr>
          <w:trHeight w:val="300"/>
        </w:trPr>
        <w:tc>
          <w:tcPr>
            <w:tcW w:w="880" w:type="dxa"/>
            <w:tcBorders>
              <w:top w:val="nil"/>
              <w:left w:val="nil"/>
              <w:bottom w:val="nil"/>
              <w:right w:val="nil"/>
            </w:tcBorders>
            <w:shd w:val="clear" w:color="000000" w:fill="D9D9D9"/>
            <w:vAlign w:val="bottom"/>
            <w:hideMark/>
          </w:tcPr>
          <w:p w14:paraId="03EA782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51005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62C20C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972AA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4EF0E0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9EBE1C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685EA08" w14:textId="77777777" w:rsidTr="002C6A66">
        <w:trPr>
          <w:trHeight w:val="300"/>
        </w:trPr>
        <w:tc>
          <w:tcPr>
            <w:tcW w:w="880" w:type="dxa"/>
            <w:tcBorders>
              <w:top w:val="nil"/>
              <w:left w:val="nil"/>
              <w:bottom w:val="nil"/>
              <w:right w:val="nil"/>
            </w:tcBorders>
            <w:shd w:val="clear" w:color="000000" w:fill="F2F2F2"/>
            <w:vAlign w:val="bottom"/>
            <w:hideMark/>
          </w:tcPr>
          <w:p w14:paraId="3B1579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1DD05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573090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7D367E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2E99C0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B7304A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52AE8C" w14:textId="77777777" w:rsidTr="002C6A66">
        <w:trPr>
          <w:trHeight w:val="300"/>
        </w:trPr>
        <w:tc>
          <w:tcPr>
            <w:tcW w:w="880" w:type="dxa"/>
            <w:tcBorders>
              <w:top w:val="nil"/>
              <w:left w:val="nil"/>
              <w:bottom w:val="nil"/>
              <w:right w:val="nil"/>
            </w:tcBorders>
            <w:shd w:val="clear" w:color="000000" w:fill="FDE9D9"/>
            <w:noWrap/>
            <w:vAlign w:val="center"/>
            <w:hideMark/>
          </w:tcPr>
          <w:p w14:paraId="3A7028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BD51A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7.1</w:t>
            </w:r>
          </w:p>
        </w:tc>
        <w:tc>
          <w:tcPr>
            <w:tcW w:w="8702" w:type="dxa"/>
            <w:tcBorders>
              <w:top w:val="nil"/>
              <w:left w:val="nil"/>
              <w:bottom w:val="nil"/>
              <w:right w:val="nil"/>
            </w:tcBorders>
            <w:shd w:val="clear" w:color="000000" w:fill="FDE9D9"/>
            <w:noWrap/>
            <w:vAlign w:val="center"/>
            <w:hideMark/>
          </w:tcPr>
          <w:p w14:paraId="395F42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Prihodi od prodaje ili zamjene nefinancijske imovine</w:t>
            </w:r>
          </w:p>
        </w:tc>
        <w:tc>
          <w:tcPr>
            <w:tcW w:w="1287" w:type="dxa"/>
            <w:tcBorders>
              <w:top w:val="nil"/>
              <w:left w:val="nil"/>
              <w:bottom w:val="nil"/>
              <w:right w:val="nil"/>
            </w:tcBorders>
            <w:shd w:val="clear" w:color="000000" w:fill="FDE9D9"/>
            <w:noWrap/>
            <w:vAlign w:val="center"/>
            <w:hideMark/>
          </w:tcPr>
          <w:p w14:paraId="167423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DE9D9"/>
            <w:noWrap/>
            <w:vAlign w:val="center"/>
            <w:hideMark/>
          </w:tcPr>
          <w:p w14:paraId="008527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0F3CB7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741B912" w14:textId="77777777" w:rsidTr="002C6A66">
        <w:trPr>
          <w:trHeight w:val="300"/>
        </w:trPr>
        <w:tc>
          <w:tcPr>
            <w:tcW w:w="880" w:type="dxa"/>
            <w:tcBorders>
              <w:top w:val="nil"/>
              <w:left w:val="nil"/>
              <w:bottom w:val="nil"/>
              <w:right w:val="nil"/>
            </w:tcBorders>
            <w:shd w:val="clear" w:color="000000" w:fill="BFBFBF"/>
            <w:vAlign w:val="bottom"/>
            <w:hideMark/>
          </w:tcPr>
          <w:p w14:paraId="29FEEE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40A47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096B8A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DB8B45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BFBFBF"/>
            <w:vAlign w:val="bottom"/>
            <w:hideMark/>
          </w:tcPr>
          <w:p w14:paraId="31EBA2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7CC64B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83514CC" w14:textId="77777777" w:rsidTr="002C6A66">
        <w:trPr>
          <w:trHeight w:val="300"/>
        </w:trPr>
        <w:tc>
          <w:tcPr>
            <w:tcW w:w="880" w:type="dxa"/>
            <w:tcBorders>
              <w:top w:val="nil"/>
              <w:left w:val="nil"/>
              <w:bottom w:val="nil"/>
              <w:right w:val="nil"/>
            </w:tcBorders>
            <w:shd w:val="clear" w:color="000000" w:fill="D9D9D9"/>
            <w:vAlign w:val="bottom"/>
            <w:hideMark/>
          </w:tcPr>
          <w:p w14:paraId="6F65BE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D4B3C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A69473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3DCE2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7BF53D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A53497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2B035B4" w14:textId="77777777" w:rsidTr="002C6A66">
        <w:trPr>
          <w:trHeight w:val="300"/>
        </w:trPr>
        <w:tc>
          <w:tcPr>
            <w:tcW w:w="880" w:type="dxa"/>
            <w:tcBorders>
              <w:top w:val="nil"/>
              <w:left w:val="nil"/>
              <w:bottom w:val="nil"/>
              <w:right w:val="nil"/>
            </w:tcBorders>
            <w:shd w:val="clear" w:color="000000" w:fill="F2F2F2"/>
            <w:vAlign w:val="bottom"/>
            <w:hideMark/>
          </w:tcPr>
          <w:p w14:paraId="676B980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5B4D8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25D726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49EE9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607D5A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400EDD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D56A237" w14:textId="77777777" w:rsidTr="002C6A66">
        <w:trPr>
          <w:trHeight w:val="300"/>
        </w:trPr>
        <w:tc>
          <w:tcPr>
            <w:tcW w:w="880" w:type="dxa"/>
            <w:tcBorders>
              <w:top w:val="nil"/>
              <w:left w:val="nil"/>
              <w:bottom w:val="nil"/>
              <w:right w:val="nil"/>
            </w:tcBorders>
            <w:shd w:val="clear" w:color="000000" w:fill="D9D9D9"/>
            <w:vAlign w:val="bottom"/>
            <w:hideMark/>
          </w:tcPr>
          <w:p w14:paraId="6D091ED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1F21A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0FFB9A9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2677F4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D9D9D9"/>
            <w:vAlign w:val="bottom"/>
            <w:hideMark/>
          </w:tcPr>
          <w:p w14:paraId="178BC0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75F47E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FA0155A" w14:textId="77777777" w:rsidTr="002C6A66">
        <w:trPr>
          <w:trHeight w:val="300"/>
        </w:trPr>
        <w:tc>
          <w:tcPr>
            <w:tcW w:w="880" w:type="dxa"/>
            <w:tcBorders>
              <w:top w:val="nil"/>
              <w:left w:val="nil"/>
              <w:bottom w:val="nil"/>
              <w:right w:val="nil"/>
            </w:tcBorders>
            <w:shd w:val="clear" w:color="000000" w:fill="F2F2F2"/>
            <w:vAlign w:val="bottom"/>
            <w:hideMark/>
          </w:tcPr>
          <w:p w14:paraId="0F99F96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bottom"/>
            <w:hideMark/>
          </w:tcPr>
          <w:p w14:paraId="210129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44B13B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5E4CA9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bottom"/>
            <w:hideMark/>
          </w:tcPr>
          <w:p w14:paraId="3E0331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B8B71F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2682C7A" w14:textId="77777777" w:rsidTr="002C6A66">
        <w:trPr>
          <w:trHeight w:val="300"/>
        </w:trPr>
        <w:tc>
          <w:tcPr>
            <w:tcW w:w="880" w:type="dxa"/>
            <w:tcBorders>
              <w:top w:val="nil"/>
              <w:left w:val="nil"/>
              <w:bottom w:val="nil"/>
              <w:right w:val="nil"/>
            </w:tcBorders>
            <w:shd w:val="clear" w:color="auto" w:fill="auto"/>
            <w:hideMark/>
          </w:tcPr>
          <w:p w14:paraId="4B600AD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314</w:t>
            </w:r>
          </w:p>
        </w:tc>
        <w:tc>
          <w:tcPr>
            <w:tcW w:w="766" w:type="dxa"/>
            <w:tcBorders>
              <w:top w:val="nil"/>
              <w:left w:val="nil"/>
              <w:bottom w:val="nil"/>
              <w:right w:val="nil"/>
            </w:tcBorders>
            <w:shd w:val="clear" w:color="auto" w:fill="auto"/>
            <w:hideMark/>
          </w:tcPr>
          <w:p w14:paraId="3E8DB3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5D1BC43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0D43ED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01FE91C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E2A28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2355BD7" w14:textId="77777777" w:rsidTr="002C6A66">
        <w:trPr>
          <w:trHeight w:val="300"/>
        </w:trPr>
        <w:tc>
          <w:tcPr>
            <w:tcW w:w="880" w:type="dxa"/>
            <w:tcBorders>
              <w:top w:val="nil"/>
              <w:left w:val="nil"/>
              <w:bottom w:val="nil"/>
              <w:right w:val="nil"/>
            </w:tcBorders>
            <w:shd w:val="clear" w:color="000000" w:fill="FDE9D9"/>
            <w:noWrap/>
            <w:vAlign w:val="center"/>
            <w:hideMark/>
          </w:tcPr>
          <w:p w14:paraId="017F1FD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4F419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238B99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3D92CA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DE9D9"/>
            <w:noWrap/>
            <w:vAlign w:val="center"/>
            <w:hideMark/>
          </w:tcPr>
          <w:p w14:paraId="4369FD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FDE9D9"/>
            <w:noWrap/>
            <w:vAlign w:val="bottom"/>
            <w:hideMark/>
          </w:tcPr>
          <w:p w14:paraId="542C4A9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4C1EE95A" w14:textId="77777777" w:rsidTr="002C6A66">
        <w:trPr>
          <w:trHeight w:val="300"/>
        </w:trPr>
        <w:tc>
          <w:tcPr>
            <w:tcW w:w="880" w:type="dxa"/>
            <w:tcBorders>
              <w:top w:val="nil"/>
              <w:left w:val="nil"/>
              <w:bottom w:val="nil"/>
              <w:right w:val="nil"/>
            </w:tcBorders>
            <w:shd w:val="clear" w:color="000000" w:fill="BFBFBF"/>
            <w:vAlign w:val="bottom"/>
            <w:hideMark/>
          </w:tcPr>
          <w:p w14:paraId="141125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0DECD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2E7C23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B7DAD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BFBFBF"/>
            <w:vAlign w:val="bottom"/>
            <w:hideMark/>
          </w:tcPr>
          <w:p w14:paraId="4F66928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BFBFBF"/>
            <w:noWrap/>
            <w:vAlign w:val="bottom"/>
            <w:hideMark/>
          </w:tcPr>
          <w:p w14:paraId="2D0FA4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4822534F" w14:textId="77777777" w:rsidTr="002C6A66">
        <w:trPr>
          <w:trHeight w:val="300"/>
        </w:trPr>
        <w:tc>
          <w:tcPr>
            <w:tcW w:w="880" w:type="dxa"/>
            <w:tcBorders>
              <w:top w:val="nil"/>
              <w:left w:val="nil"/>
              <w:bottom w:val="nil"/>
              <w:right w:val="nil"/>
            </w:tcBorders>
            <w:shd w:val="clear" w:color="000000" w:fill="D9D9D9"/>
            <w:vAlign w:val="bottom"/>
            <w:hideMark/>
          </w:tcPr>
          <w:p w14:paraId="58EAF13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833DA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084A1B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E0EF1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3E4BAF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89D5DB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33A44CA" w14:textId="77777777" w:rsidTr="002C6A66">
        <w:trPr>
          <w:trHeight w:val="300"/>
        </w:trPr>
        <w:tc>
          <w:tcPr>
            <w:tcW w:w="880" w:type="dxa"/>
            <w:tcBorders>
              <w:top w:val="nil"/>
              <w:left w:val="nil"/>
              <w:bottom w:val="nil"/>
              <w:right w:val="nil"/>
            </w:tcBorders>
            <w:shd w:val="clear" w:color="000000" w:fill="F2F2F2"/>
            <w:vAlign w:val="bottom"/>
            <w:hideMark/>
          </w:tcPr>
          <w:p w14:paraId="67E2DF5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59E8D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2EA1AE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0BBDD6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0CD64AB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3FE060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68C73C6" w14:textId="77777777" w:rsidTr="002C6A66">
        <w:trPr>
          <w:trHeight w:val="300"/>
        </w:trPr>
        <w:tc>
          <w:tcPr>
            <w:tcW w:w="880" w:type="dxa"/>
            <w:tcBorders>
              <w:top w:val="nil"/>
              <w:left w:val="nil"/>
              <w:bottom w:val="nil"/>
              <w:right w:val="nil"/>
            </w:tcBorders>
            <w:shd w:val="clear" w:color="000000" w:fill="D9D9D9"/>
            <w:vAlign w:val="bottom"/>
            <w:hideMark/>
          </w:tcPr>
          <w:p w14:paraId="3D6DB1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4481D3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4D9494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5811D9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D9D9D9"/>
            <w:vAlign w:val="bottom"/>
            <w:hideMark/>
          </w:tcPr>
          <w:p w14:paraId="3FC1A1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D9D9D9"/>
            <w:noWrap/>
            <w:vAlign w:val="bottom"/>
            <w:hideMark/>
          </w:tcPr>
          <w:p w14:paraId="0255899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2377B225" w14:textId="77777777" w:rsidTr="002C6A66">
        <w:trPr>
          <w:trHeight w:val="300"/>
        </w:trPr>
        <w:tc>
          <w:tcPr>
            <w:tcW w:w="880" w:type="dxa"/>
            <w:tcBorders>
              <w:top w:val="nil"/>
              <w:left w:val="nil"/>
              <w:bottom w:val="nil"/>
              <w:right w:val="nil"/>
            </w:tcBorders>
            <w:shd w:val="clear" w:color="000000" w:fill="F2F2F2"/>
            <w:vAlign w:val="bottom"/>
            <w:hideMark/>
          </w:tcPr>
          <w:p w14:paraId="7542277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5F08A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7803BF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42D17A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bottom"/>
            <w:hideMark/>
          </w:tcPr>
          <w:p w14:paraId="795FE1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F2F2F2"/>
            <w:noWrap/>
            <w:vAlign w:val="bottom"/>
            <w:hideMark/>
          </w:tcPr>
          <w:p w14:paraId="6E49E2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3FE9CCD2" w14:textId="77777777" w:rsidTr="002C6A66">
        <w:trPr>
          <w:trHeight w:val="300"/>
        </w:trPr>
        <w:tc>
          <w:tcPr>
            <w:tcW w:w="880" w:type="dxa"/>
            <w:tcBorders>
              <w:top w:val="nil"/>
              <w:left w:val="nil"/>
              <w:bottom w:val="nil"/>
              <w:right w:val="nil"/>
            </w:tcBorders>
            <w:shd w:val="clear" w:color="auto" w:fill="auto"/>
            <w:hideMark/>
          </w:tcPr>
          <w:p w14:paraId="41F9F36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228</w:t>
            </w:r>
          </w:p>
        </w:tc>
        <w:tc>
          <w:tcPr>
            <w:tcW w:w="766" w:type="dxa"/>
            <w:tcBorders>
              <w:top w:val="nil"/>
              <w:left w:val="nil"/>
              <w:bottom w:val="nil"/>
              <w:right w:val="nil"/>
            </w:tcBorders>
            <w:shd w:val="clear" w:color="auto" w:fill="auto"/>
            <w:hideMark/>
          </w:tcPr>
          <w:p w14:paraId="2CFBBE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50D8D5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29733C9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44E7CB3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587,50</w:t>
            </w:r>
          </w:p>
        </w:tc>
        <w:tc>
          <w:tcPr>
            <w:tcW w:w="1336" w:type="dxa"/>
            <w:tcBorders>
              <w:top w:val="nil"/>
              <w:left w:val="nil"/>
              <w:bottom w:val="nil"/>
              <w:right w:val="nil"/>
            </w:tcBorders>
            <w:shd w:val="clear" w:color="auto" w:fill="auto"/>
            <w:noWrap/>
            <w:vAlign w:val="bottom"/>
            <w:hideMark/>
          </w:tcPr>
          <w:p w14:paraId="0B6BC1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0BA0178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7635E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30</w:t>
            </w:r>
          </w:p>
        </w:tc>
        <w:tc>
          <w:tcPr>
            <w:tcW w:w="8702" w:type="dxa"/>
            <w:tcBorders>
              <w:top w:val="nil"/>
              <w:left w:val="nil"/>
              <w:bottom w:val="nil"/>
              <w:right w:val="nil"/>
            </w:tcBorders>
            <w:shd w:val="clear" w:color="000000" w:fill="00B0F0"/>
            <w:noWrap/>
            <w:vAlign w:val="center"/>
            <w:hideMark/>
          </w:tcPr>
          <w:p w14:paraId="0A3D33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Zgrada javne i društvene namjene u Sv. Martinu (ex. Vinkovačko)</w:t>
            </w:r>
          </w:p>
        </w:tc>
        <w:tc>
          <w:tcPr>
            <w:tcW w:w="1287" w:type="dxa"/>
            <w:tcBorders>
              <w:top w:val="nil"/>
              <w:left w:val="nil"/>
              <w:bottom w:val="nil"/>
              <w:right w:val="nil"/>
            </w:tcBorders>
            <w:shd w:val="clear" w:color="000000" w:fill="00B0F0"/>
            <w:noWrap/>
            <w:vAlign w:val="center"/>
            <w:hideMark/>
          </w:tcPr>
          <w:p w14:paraId="68FD69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00B0F0"/>
            <w:noWrap/>
            <w:vAlign w:val="center"/>
            <w:hideMark/>
          </w:tcPr>
          <w:p w14:paraId="5CD791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00B0F0"/>
            <w:noWrap/>
            <w:vAlign w:val="bottom"/>
            <w:hideMark/>
          </w:tcPr>
          <w:p w14:paraId="54E5B6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11B6E017" w14:textId="77777777" w:rsidTr="002C6A66">
        <w:trPr>
          <w:trHeight w:val="300"/>
        </w:trPr>
        <w:tc>
          <w:tcPr>
            <w:tcW w:w="880" w:type="dxa"/>
            <w:tcBorders>
              <w:top w:val="nil"/>
              <w:left w:val="nil"/>
              <w:bottom w:val="nil"/>
              <w:right w:val="nil"/>
            </w:tcBorders>
            <w:shd w:val="clear" w:color="000000" w:fill="FDE9D9"/>
            <w:noWrap/>
            <w:vAlign w:val="center"/>
            <w:hideMark/>
          </w:tcPr>
          <w:p w14:paraId="17B43A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82645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6F4DA6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pomoći iz županijskog proračuna</w:t>
            </w:r>
          </w:p>
        </w:tc>
        <w:tc>
          <w:tcPr>
            <w:tcW w:w="1287" w:type="dxa"/>
            <w:tcBorders>
              <w:top w:val="nil"/>
              <w:left w:val="nil"/>
              <w:bottom w:val="nil"/>
              <w:right w:val="nil"/>
            </w:tcBorders>
            <w:shd w:val="clear" w:color="000000" w:fill="FDE9D9"/>
            <w:noWrap/>
            <w:vAlign w:val="center"/>
            <w:hideMark/>
          </w:tcPr>
          <w:p w14:paraId="10EE8E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FDE9D9"/>
            <w:noWrap/>
            <w:vAlign w:val="center"/>
            <w:hideMark/>
          </w:tcPr>
          <w:p w14:paraId="2AD535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FDE9D9"/>
            <w:noWrap/>
            <w:vAlign w:val="bottom"/>
            <w:hideMark/>
          </w:tcPr>
          <w:p w14:paraId="5066C5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7FECEFC2" w14:textId="77777777" w:rsidTr="002C6A66">
        <w:trPr>
          <w:trHeight w:val="300"/>
        </w:trPr>
        <w:tc>
          <w:tcPr>
            <w:tcW w:w="880" w:type="dxa"/>
            <w:tcBorders>
              <w:top w:val="nil"/>
              <w:left w:val="nil"/>
              <w:bottom w:val="nil"/>
              <w:right w:val="nil"/>
            </w:tcBorders>
            <w:shd w:val="clear" w:color="000000" w:fill="BFBFBF"/>
            <w:vAlign w:val="bottom"/>
            <w:hideMark/>
          </w:tcPr>
          <w:p w14:paraId="2FBF889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61E869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2C1B30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2A0FD8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BFBFBF"/>
            <w:vAlign w:val="bottom"/>
            <w:hideMark/>
          </w:tcPr>
          <w:p w14:paraId="3CE865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BFBFBF"/>
            <w:noWrap/>
            <w:vAlign w:val="bottom"/>
            <w:hideMark/>
          </w:tcPr>
          <w:p w14:paraId="3A80F2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6258F975" w14:textId="77777777" w:rsidTr="002C6A66">
        <w:trPr>
          <w:trHeight w:val="300"/>
        </w:trPr>
        <w:tc>
          <w:tcPr>
            <w:tcW w:w="880" w:type="dxa"/>
            <w:tcBorders>
              <w:top w:val="nil"/>
              <w:left w:val="nil"/>
              <w:bottom w:val="nil"/>
              <w:right w:val="nil"/>
            </w:tcBorders>
            <w:shd w:val="clear" w:color="000000" w:fill="D9D9D9"/>
            <w:vAlign w:val="bottom"/>
            <w:hideMark/>
          </w:tcPr>
          <w:p w14:paraId="3FB6E1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5E3DD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vAlign w:val="bottom"/>
            <w:hideMark/>
          </w:tcPr>
          <w:p w14:paraId="71C793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064A5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D9D9D9"/>
            <w:vAlign w:val="bottom"/>
            <w:hideMark/>
          </w:tcPr>
          <w:p w14:paraId="0026FB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D9D9D9"/>
            <w:noWrap/>
            <w:vAlign w:val="bottom"/>
            <w:hideMark/>
          </w:tcPr>
          <w:p w14:paraId="727DE2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54DA2B54" w14:textId="77777777" w:rsidTr="002C6A66">
        <w:trPr>
          <w:trHeight w:val="300"/>
        </w:trPr>
        <w:tc>
          <w:tcPr>
            <w:tcW w:w="880" w:type="dxa"/>
            <w:tcBorders>
              <w:top w:val="nil"/>
              <w:left w:val="nil"/>
              <w:bottom w:val="nil"/>
              <w:right w:val="nil"/>
            </w:tcBorders>
            <w:shd w:val="clear" w:color="000000" w:fill="F2F2F2"/>
            <w:vAlign w:val="bottom"/>
            <w:hideMark/>
          </w:tcPr>
          <w:p w14:paraId="0A66F44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AB5AA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vAlign w:val="bottom"/>
            <w:hideMark/>
          </w:tcPr>
          <w:p w14:paraId="166342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79051E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F2F2F2"/>
            <w:vAlign w:val="bottom"/>
            <w:hideMark/>
          </w:tcPr>
          <w:p w14:paraId="547341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F2F2F2"/>
            <w:noWrap/>
            <w:vAlign w:val="bottom"/>
            <w:hideMark/>
          </w:tcPr>
          <w:p w14:paraId="64B6D3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655BA678" w14:textId="77777777" w:rsidTr="002C6A66">
        <w:trPr>
          <w:trHeight w:val="300"/>
        </w:trPr>
        <w:tc>
          <w:tcPr>
            <w:tcW w:w="880" w:type="dxa"/>
            <w:tcBorders>
              <w:top w:val="nil"/>
              <w:left w:val="nil"/>
              <w:bottom w:val="nil"/>
              <w:right w:val="nil"/>
            </w:tcBorders>
            <w:shd w:val="clear" w:color="auto" w:fill="auto"/>
            <w:hideMark/>
          </w:tcPr>
          <w:p w14:paraId="50BD25D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325</w:t>
            </w:r>
          </w:p>
        </w:tc>
        <w:tc>
          <w:tcPr>
            <w:tcW w:w="766" w:type="dxa"/>
            <w:tcBorders>
              <w:top w:val="nil"/>
              <w:left w:val="nil"/>
              <w:bottom w:val="nil"/>
              <w:right w:val="nil"/>
            </w:tcBorders>
            <w:shd w:val="clear" w:color="auto" w:fill="auto"/>
            <w:hideMark/>
          </w:tcPr>
          <w:p w14:paraId="036140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4504E18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674C9D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55.000,00</w:t>
            </w:r>
          </w:p>
        </w:tc>
        <w:tc>
          <w:tcPr>
            <w:tcW w:w="1287" w:type="dxa"/>
            <w:tcBorders>
              <w:top w:val="nil"/>
              <w:left w:val="nil"/>
              <w:bottom w:val="nil"/>
              <w:right w:val="nil"/>
            </w:tcBorders>
            <w:shd w:val="clear" w:color="auto" w:fill="auto"/>
            <w:hideMark/>
          </w:tcPr>
          <w:p w14:paraId="0137D7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33.000,00</w:t>
            </w:r>
          </w:p>
        </w:tc>
        <w:tc>
          <w:tcPr>
            <w:tcW w:w="1336" w:type="dxa"/>
            <w:tcBorders>
              <w:top w:val="nil"/>
              <w:left w:val="nil"/>
              <w:bottom w:val="nil"/>
              <w:right w:val="nil"/>
            </w:tcBorders>
            <w:shd w:val="clear" w:color="auto" w:fill="auto"/>
            <w:noWrap/>
            <w:vAlign w:val="bottom"/>
            <w:hideMark/>
          </w:tcPr>
          <w:p w14:paraId="565A68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47FC7A8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80E35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31</w:t>
            </w:r>
          </w:p>
        </w:tc>
        <w:tc>
          <w:tcPr>
            <w:tcW w:w="8702" w:type="dxa"/>
            <w:tcBorders>
              <w:top w:val="nil"/>
              <w:left w:val="nil"/>
              <w:bottom w:val="nil"/>
              <w:right w:val="nil"/>
            </w:tcBorders>
            <w:shd w:val="clear" w:color="000000" w:fill="00B0F0"/>
            <w:noWrap/>
            <w:vAlign w:val="center"/>
            <w:hideMark/>
          </w:tcPr>
          <w:p w14:paraId="241E4C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Projekt: Izgradnja sportske dvorane u </w:t>
            </w:r>
            <w:proofErr w:type="spellStart"/>
            <w:r w:rsidRPr="002C6A66">
              <w:rPr>
                <w:rFonts w:eastAsia="Times New Roman" w:cs="Calibri"/>
                <w:b/>
                <w:bCs/>
                <w:noProof w:val="0"/>
                <w:sz w:val="20"/>
                <w:szCs w:val="20"/>
                <w:lang w:eastAsia="hr-HR"/>
              </w:rPr>
              <w:t>Strožancu</w:t>
            </w:r>
            <w:proofErr w:type="spellEnd"/>
          </w:p>
        </w:tc>
        <w:tc>
          <w:tcPr>
            <w:tcW w:w="1287" w:type="dxa"/>
            <w:tcBorders>
              <w:top w:val="nil"/>
              <w:left w:val="nil"/>
              <w:bottom w:val="nil"/>
              <w:right w:val="nil"/>
            </w:tcBorders>
            <w:shd w:val="clear" w:color="000000" w:fill="00B0F0"/>
            <w:noWrap/>
            <w:vAlign w:val="center"/>
            <w:hideMark/>
          </w:tcPr>
          <w:p w14:paraId="395EC4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00B0F0"/>
            <w:noWrap/>
            <w:vAlign w:val="center"/>
            <w:hideMark/>
          </w:tcPr>
          <w:p w14:paraId="039235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00B0F0"/>
            <w:noWrap/>
            <w:vAlign w:val="bottom"/>
            <w:hideMark/>
          </w:tcPr>
          <w:p w14:paraId="1B091F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3F2E7B4C" w14:textId="77777777" w:rsidTr="002C6A66">
        <w:trPr>
          <w:trHeight w:val="300"/>
        </w:trPr>
        <w:tc>
          <w:tcPr>
            <w:tcW w:w="880" w:type="dxa"/>
            <w:tcBorders>
              <w:top w:val="nil"/>
              <w:left w:val="nil"/>
              <w:bottom w:val="nil"/>
              <w:right w:val="nil"/>
            </w:tcBorders>
            <w:shd w:val="clear" w:color="000000" w:fill="FDE9D9"/>
            <w:noWrap/>
            <w:vAlign w:val="center"/>
            <w:hideMark/>
          </w:tcPr>
          <w:p w14:paraId="3BF452D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71B1A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5C959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86CA3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6AB6EF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071B58E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E4B13D8" w14:textId="77777777" w:rsidTr="002C6A66">
        <w:trPr>
          <w:trHeight w:val="300"/>
        </w:trPr>
        <w:tc>
          <w:tcPr>
            <w:tcW w:w="880" w:type="dxa"/>
            <w:tcBorders>
              <w:top w:val="nil"/>
              <w:left w:val="nil"/>
              <w:bottom w:val="nil"/>
              <w:right w:val="nil"/>
            </w:tcBorders>
            <w:shd w:val="clear" w:color="000000" w:fill="BFBFBF"/>
            <w:vAlign w:val="bottom"/>
            <w:hideMark/>
          </w:tcPr>
          <w:p w14:paraId="753CE33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BE639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0A3339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A3908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bottom"/>
            <w:hideMark/>
          </w:tcPr>
          <w:p w14:paraId="29128D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BFBFBF"/>
            <w:noWrap/>
            <w:vAlign w:val="bottom"/>
            <w:hideMark/>
          </w:tcPr>
          <w:p w14:paraId="47BB7A2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39D0AAA0" w14:textId="77777777" w:rsidTr="002C6A66">
        <w:trPr>
          <w:trHeight w:val="300"/>
        </w:trPr>
        <w:tc>
          <w:tcPr>
            <w:tcW w:w="880" w:type="dxa"/>
            <w:tcBorders>
              <w:top w:val="nil"/>
              <w:left w:val="nil"/>
              <w:bottom w:val="nil"/>
              <w:right w:val="nil"/>
            </w:tcBorders>
            <w:shd w:val="clear" w:color="000000" w:fill="D9D9D9"/>
            <w:vAlign w:val="bottom"/>
            <w:hideMark/>
          </w:tcPr>
          <w:p w14:paraId="21453D3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849D7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43ED3F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7F9764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6E09B3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53ABF7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F86E837" w14:textId="77777777" w:rsidTr="002C6A66">
        <w:trPr>
          <w:trHeight w:val="300"/>
        </w:trPr>
        <w:tc>
          <w:tcPr>
            <w:tcW w:w="880" w:type="dxa"/>
            <w:tcBorders>
              <w:top w:val="nil"/>
              <w:left w:val="nil"/>
              <w:bottom w:val="nil"/>
              <w:right w:val="nil"/>
            </w:tcBorders>
            <w:shd w:val="clear" w:color="000000" w:fill="F2F2F2"/>
            <w:vAlign w:val="bottom"/>
            <w:hideMark/>
          </w:tcPr>
          <w:p w14:paraId="152E86E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4FA30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7D1F82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3CE928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57CA05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C38865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511BD16" w14:textId="77777777" w:rsidTr="002C6A66">
        <w:trPr>
          <w:trHeight w:val="300"/>
        </w:trPr>
        <w:tc>
          <w:tcPr>
            <w:tcW w:w="880" w:type="dxa"/>
            <w:tcBorders>
              <w:top w:val="nil"/>
              <w:left w:val="nil"/>
              <w:bottom w:val="nil"/>
              <w:right w:val="nil"/>
            </w:tcBorders>
            <w:shd w:val="clear" w:color="000000" w:fill="D9D9D9"/>
            <w:vAlign w:val="bottom"/>
            <w:hideMark/>
          </w:tcPr>
          <w:p w14:paraId="15873E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071C6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27DE57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7D0704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bottom"/>
            <w:hideMark/>
          </w:tcPr>
          <w:p w14:paraId="326FDC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D9D9D9"/>
            <w:noWrap/>
            <w:vAlign w:val="bottom"/>
            <w:hideMark/>
          </w:tcPr>
          <w:p w14:paraId="085A8E4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76B04CF9" w14:textId="77777777" w:rsidTr="002C6A66">
        <w:trPr>
          <w:trHeight w:val="300"/>
        </w:trPr>
        <w:tc>
          <w:tcPr>
            <w:tcW w:w="880" w:type="dxa"/>
            <w:tcBorders>
              <w:top w:val="nil"/>
              <w:left w:val="nil"/>
              <w:bottom w:val="nil"/>
              <w:right w:val="nil"/>
            </w:tcBorders>
            <w:shd w:val="clear" w:color="000000" w:fill="F2F2F2"/>
            <w:vAlign w:val="bottom"/>
            <w:hideMark/>
          </w:tcPr>
          <w:p w14:paraId="648FAB0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6A200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4005B0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54B84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bottom"/>
            <w:hideMark/>
          </w:tcPr>
          <w:p w14:paraId="2D355B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F2F2F2"/>
            <w:noWrap/>
            <w:vAlign w:val="bottom"/>
            <w:hideMark/>
          </w:tcPr>
          <w:p w14:paraId="731138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6A87C87A" w14:textId="77777777" w:rsidTr="002C6A66">
        <w:trPr>
          <w:trHeight w:val="300"/>
        </w:trPr>
        <w:tc>
          <w:tcPr>
            <w:tcW w:w="880" w:type="dxa"/>
            <w:tcBorders>
              <w:top w:val="nil"/>
              <w:left w:val="nil"/>
              <w:bottom w:val="nil"/>
              <w:right w:val="nil"/>
            </w:tcBorders>
            <w:shd w:val="clear" w:color="auto" w:fill="auto"/>
            <w:hideMark/>
          </w:tcPr>
          <w:p w14:paraId="6485F68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230</w:t>
            </w:r>
          </w:p>
        </w:tc>
        <w:tc>
          <w:tcPr>
            <w:tcW w:w="766" w:type="dxa"/>
            <w:tcBorders>
              <w:top w:val="nil"/>
              <w:left w:val="nil"/>
              <w:bottom w:val="nil"/>
              <w:right w:val="nil"/>
            </w:tcBorders>
            <w:shd w:val="clear" w:color="auto" w:fill="auto"/>
            <w:hideMark/>
          </w:tcPr>
          <w:p w14:paraId="025050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5E1C9C0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0A99A79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43BDF7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9CFF8C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4577AD4" w14:textId="77777777" w:rsidTr="002C6A66">
        <w:trPr>
          <w:trHeight w:val="300"/>
        </w:trPr>
        <w:tc>
          <w:tcPr>
            <w:tcW w:w="880" w:type="dxa"/>
            <w:tcBorders>
              <w:top w:val="nil"/>
              <w:left w:val="nil"/>
              <w:bottom w:val="nil"/>
              <w:right w:val="nil"/>
            </w:tcBorders>
            <w:shd w:val="clear" w:color="auto" w:fill="auto"/>
            <w:hideMark/>
          </w:tcPr>
          <w:p w14:paraId="7622D6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231</w:t>
            </w:r>
          </w:p>
        </w:tc>
        <w:tc>
          <w:tcPr>
            <w:tcW w:w="766" w:type="dxa"/>
            <w:tcBorders>
              <w:top w:val="nil"/>
              <w:left w:val="nil"/>
              <w:bottom w:val="nil"/>
              <w:right w:val="nil"/>
            </w:tcBorders>
            <w:shd w:val="clear" w:color="auto" w:fill="auto"/>
            <w:hideMark/>
          </w:tcPr>
          <w:p w14:paraId="318CA33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7B5ECC1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7EC8C7B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287" w:type="dxa"/>
            <w:tcBorders>
              <w:top w:val="nil"/>
              <w:left w:val="nil"/>
              <w:bottom w:val="nil"/>
              <w:right w:val="nil"/>
            </w:tcBorders>
            <w:shd w:val="clear" w:color="auto" w:fill="auto"/>
            <w:hideMark/>
          </w:tcPr>
          <w:p w14:paraId="77A313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39.636,14</w:t>
            </w:r>
          </w:p>
        </w:tc>
        <w:tc>
          <w:tcPr>
            <w:tcW w:w="1336" w:type="dxa"/>
            <w:tcBorders>
              <w:top w:val="nil"/>
              <w:left w:val="nil"/>
              <w:bottom w:val="nil"/>
              <w:right w:val="nil"/>
            </w:tcBorders>
            <w:shd w:val="clear" w:color="auto" w:fill="auto"/>
            <w:noWrap/>
            <w:vAlign w:val="bottom"/>
            <w:hideMark/>
          </w:tcPr>
          <w:p w14:paraId="462068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65CC0BD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B100B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32</w:t>
            </w:r>
          </w:p>
        </w:tc>
        <w:tc>
          <w:tcPr>
            <w:tcW w:w="8702" w:type="dxa"/>
            <w:tcBorders>
              <w:top w:val="nil"/>
              <w:left w:val="nil"/>
              <w:bottom w:val="nil"/>
              <w:right w:val="nil"/>
            </w:tcBorders>
            <w:shd w:val="clear" w:color="000000" w:fill="00B0F0"/>
            <w:noWrap/>
            <w:vAlign w:val="center"/>
            <w:hideMark/>
          </w:tcPr>
          <w:p w14:paraId="0188C5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Poslovni centar s garažom Miljevac</w:t>
            </w:r>
          </w:p>
        </w:tc>
        <w:tc>
          <w:tcPr>
            <w:tcW w:w="1287" w:type="dxa"/>
            <w:tcBorders>
              <w:top w:val="nil"/>
              <w:left w:val="nil"/>
              <w:bottom w:val="nil"/>
              <w:right w:val="nil"/>
            </w:tcBorders>
            <w:shd w:val="clear" w:color="000000" w:fill="00B0F0"/>
            <w:noWrap/>
            <w:vAlign w:val="center"/>
            <w:hideMark/>
          </w:tcPr>
          <w:p w14:paraId="771A87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00B0F0"/>
            <w:noWrap/>
            <w:vAlign w:val="center"/>
            <w:hideMark/>
          </w:tcPr>
          <w:p w14:paraId="4FCAFF0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00B0F0"/>
            <w:noWrap/>
            <w:vAlign w:val="bottom"/>
            <w:hideMark/>
          </w:tcPr>
          <w:p w14:paraId="39A764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4E00D7CD" w14:textId="77777777" w:rsidTr="002C6A66">
        <w:trPr>
          <w:trHeight w:val="300"/>
        </w:trPr>
        <w:tc>
          <w:tcPr>
            <w:tcW w:w="880" w:type="dxa"/>
            <w:tcBorders>
              <w:top w:val="nil"/>
              <w:left w:val="nil"/>
              <w:bottom w:val="nil"/>
              <w:right w:val="nil"/>
            </w:tcBorders>
            <w:shd w:val="clear" w:color="000000" w:fill="FDE9D9"/>
            <w:noWrap/>
            <w:vAlign w:val="center"/>
            <w:hideMark/>
          </w:tcPr>
          <w:p w14:paraId="5FF010E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C52B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022E7F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4CD9D4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5BCC56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49293C7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99CF471" w14:textId="77777777" w:rsidTr="002C6A66">
        <w:trPr>
          <w:trHeight w:val="300"/>
        </w:trPr>
        <w:tc>
          <w:tcPr>
            <w:tcW w:w="880" w:type="dxa"/>
            <w:tcBorders>
              <w:top w:val="nil"/>
              <w:left w:val="nil"/>
              <w:bottom w:val="nil"/>
              <w:right w:val="nil"/>
            </w:tcBorders>
            <w:shd w:val="clear" w:color="000000" w:fill="BFBFBF"/>
            <w:vAlign w:val="center"/>
            <w:hideMark/>
          </w:tcPr>
          <w:p w14:paraId="1163AD0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7F128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9A209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844DD5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24EC9F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24B11C7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7049292" w14:textId="77777777" w:rsidTr="002C6A66">
        <w:trPr>
          <w:trHeight w:val="300"/>
        </w:trPr>
        <w:tc>
          <w:tcPr>
            <w:tcW w:w="880" w:type="dxa"/>
            <w:tcBorders>
              <w:top w:val="nil"/>
              <w:left w:val="nil"/>
              <w:bottom w:val="nil"/>
              <w:right w:val="nil"/>
            </w:tcBorders>
            <w:shd w:val="clear" w:color="000000" w:fill="D9D9D9"/>
            <w:vAlign w:val="center"/>
            <w:hideMark/>
          </w:tcPr>
          <w:p w14:paraId="555A614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752AC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9B242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6BAEC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1C148A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B17B19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17664F" w14:textId="77777777" w:rsidTr="002C6A66">
        <w:trPr>
          <w:trHeight w:val="300"/>
        </w:trPr>
        <w:tc>
          <w:tcPr>
            <w:tcW w:w="880" w:type="dxa"/>
            <w:tcBorders>
              <w:top w:val="nil"/>
              <w:left w:val="nil"/>
              <w:bottom w:val="nil"/>
              <w:right w:val="nil"/>
            </w:tcBorders>
            <w:shd w:val="clear" w:color="000000" w:fill="F2F2F2"/>
            <w:vAlign w:val="center"/>
            <w:hideMark/>
          </w:tcPr>
          <w:p w14:paraId="4577C50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CE7D2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2A4125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B5F7C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393440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492BAD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43980CA" w14:textId="77777777" w:rsidTr="002C6A66">
        <w:trPr>
          <w:trHeight w:val="300"/>
        </w:trPr>
        <w:tc>
          <w:tcPr>
            <w:tcW w:w="880" w:type="dxa"/>
            <w:tcBorders>
              <w:top w:val="nil"/>
              <w:left w:val="nil"/>
              <w:bottom w:val="nil"/>
              <w:right w:val="nil"/>
            </w:tcBorders>
            <w:shd w:val="clear" w:color="000000" w:fill="BFBFBF"/>
            <w:vAlign w:val="bottom"/>
            <w:hideMark/>
          </w:tcPr>
          <w:p w14:paraId="18BCBD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BAFE8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466E2D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0BCCD07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BFBFBF"/>
            <w:vAlign w:val="bottom"/>
            <w:hideMark/>
          </w:tcPr>
          <w:p w14:paraId="4B65675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BFBFBF"/>
            <w:noWrap/>
            <w:vAlign w:val="bottom"/>
            <w:hideMark/>
          </w:tcPr>
          <w:p w14:paraId="0C3ABB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5170178A" w14:textId="77777777" w:rsidTr="002C6A66">
        <w:trPr>
          <w:trHeight w:val="300"/>
        </w:trPr>
        <w:tc>
          <w:tcPr>
            <w:tcW w:w="880" w:type="dxa"/>
            <w:tcBorders>
              <w:top w:val="nil"/>
              <w:left w:val="nil"/>
              <w:bottom w:val="nil"/>
              <w:right w:val="nil"/>
            </w:tcBorders>
            <w:shd w:val="clear" w:color="000000" w:fill="D9D9D9"/>
            <w:vAlign w:val="bottom"/>
            <w:hideMark/>
          </w:tcPr>
          <w:p w14:paraId="6D0E8F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297FB0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7B8721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0A0AD4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D9D9D9"/>
            <w:vAlign w:val="bottom"/>
            <w:hideMark/>
          </w:tcPr>
          <w:p w14:paraId="5C8032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D9D9D9"/>
            <w:noWrap/>
            <w:vAlign w:val="bottom"/>
            <w:hideMark/>
          </w:tcPr>
          <w:p w14:paraId="3D1B0A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61874ABF" w14:textId="77777777" w:rsidTr="002C6A66">
        <w:trPr>
          <w:trHeight w:val="300"/>
        </w:trPr>
        <w:tc>
          <w:tcPr>
            <w:tcW w:w="880" w:type="dxa"/>
            <w:tcBorders>
              <w:top w:val="nil"/>
              <w:left w:val="nil"/>
              <w:bottom w:val="nil"/>
              <w:right w:val="nil"/>
            </w:tcBorders>
            <w:shd w:val="clear" w:color="000000" w:fill="F2F2F2"/>
            <w:vAlign w:val="bottom"/>
            <w:hideMark/>
          </w:tcPr>
          <w:p w14:paraId="5443E6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BFF95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270E839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72DACD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F2F2F2"/>
            <w:vAlign w:val="bottom"/>
            <w:hideMark/>
          </w:tcPr>
          <w:p w14:paraId="4EFF61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F2F2F2"/>
            <w:noWrap/>
            <w:vAlign w:val="bottom"/>
            <w:hideMark/>
          </w:tcPr>
          <w:p w14:paraId="364DCB9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11328F04" w14:textId="77777777" w:rsidTr="002C6A66">
        <w:trPr>
          <w:trHeight w:val="300"/>
        </w:trPr>
        <w:tc>
          <w:tcPr>
            <w:tcW w:w="880" w:type="dxa"/>
            <w:tcBorders>
              <w:top w:val="nil"/>
              <w:left w:val="nil"/>
              <w:bottom w:val="nil"/>
              <w:right w:val="nil"/>
            </w:tcBorders>
            <w:shd w:val="clear" w:color="auto" w:fill="auto"/>
            <w:hideMark/>
          </w:tcPr>
          <w:p w14:paraId="1E4B6FC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234</w:t>
            </w:r>
          </w:p>
        </w:tc>
        <w:tc>
          <w:tcPr>
            <w:tcW w:w="766" w:type="dxa"/>
            <w:tcBorders>
              <w:top w:val="nil"/>
              <w:left w:val="nil"/>
              <w:bottom w:val="nil"/>
              <w:right w:val="nil"/>
            </w:tcBorders>
            <w:shd w:val="clear" w:color="auto" w:fill="auto"/>
            <w:hideMark/>
          </w:tcPr>
          <w:p w14:paraId="4F0B2E4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7AFC55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3D672B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287" w:type="dxa"/>
            <w:tcBorders>
              <w:top w:val="nil"/>
              <w:left w:val="nil"/>
              <w:bottom w:val="nil"/>
              <w:right w:val="nil"/>
            </w:tcBorders>
            <w:shd w:val="clear" w:color="auto" w:fill="auto"/>
            <w:hideMark/>
          </w:tcPr>
          <w:p w14:paraId="39F4A24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43.000,00</w:t>
            </w:r>
          </w:p>
        </w:tc>
        <w:tc>
          <w:tcPr>
            <w:tcW w:w="1336" w:type="dxa"/>
            <w:tcBorders>
              <w:top w:val="nil"/>
              <w:left w:val="nil"/>
              <w:bottom w:val="nil"/>
              <w:right w:val="nil"/>
            </w:tcBorders>
            <w:shd w:val="clear" w:color="auto" w:fill="auto"/>
            <w:noWrap/>
            <w:vAlign w:val="bottom"/>
            <w:hideMark/>
          </w:tcPr>
          <w:p w14:paraId="79035D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13E08045" w14:textId="77777777" w:rsidTr="002C6A66">
        <w:trPr>
          <w:trHeight w:val="300"/>
        </w:trPr>
        <w:tc>
          <w:tcPr>
            <w:tcW w:w="880" w:type="dxa"/>
            <w:tcBorders>
              <w:top w:val="nil"/>
              <w:left w:val="nil"/>
              <w:bottom w:val="nil"/>
              <w:right w:val="nil"/>
            </w:tcBorders>
            <w:shd w:val="clear" w:color="000000" w:fill="000080"/>
            <w:noWrap/>
            <w:vAlign w:val="center"/>
            <w:hideMark/>
          </w:tcPr>
          <w:p w14:paraId="5BA5449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00602</w:t>
            </w:r>
          </w:p>
        </w:tc>
        <w:tc>
          <w:tcPr>
            <w:tcW w:w="766" w:type="dxa"/>
            <w:tcBorders>
              <w:top w:val="nil"/>
              <w:left w:val="nil"/>
              <w:bottom w:val="nil"/>
              <w:right w:val="nil"/>
            </w:tcBorders>
            <w:shd w:val="clear" w:color="000000" w:fill="000080"/>
            <w:noWrap/>
            <w:vAlign w:val="center"/>
            <w:hideMark/>
          </w:tcPr>
          <w:p w14:paraId="6E44971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586619F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ODSJEK ZA KOMUNALNO REDARSTVO</w:t>
            </w:r>
          </w:p>
        </w:tc>
        <w:tc>
          <w:tcPr>
            <w:tcW w:w="1287" w:type="dxa"/>
            <w:tcBorders>
              <w:top w:val="nil"/>
              <w:left w:val="nil"/>
              <w:bottom w:val="nil"/>
              <w:right w:val="nil"/>
            </w:tcBorders>
            <w:shd w:val="clear" w:color="000000" w:fill="000080"/>
            <w:noWrap/>
            <w:vAlign w:val="center"/>
            <w:hideMark/>
          </w:tcPr>
          <w:p w14:paraId="5FFED7E5"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131.200,00</w:t>
            </w:r>
          </w:p>
        </w:tc>
        <w:tc>
          <w:tcPr>
            <w:tcW w:w="1287" w:type="dxa"/>
            <w:tcBorders>
              <w:top w:val="nil"/>
              <w:left w:val="nil"/>
              <w:bottom w:val="nil"/>
              <w:right w:val="nil"/>
            </w:tcBorders>
            <w:shd w:val="clear" w:color="000000" w:fill="000080"/>
            <w:noWrap/>
            <w:vAlign w:val="center"/>
            <w:hideMark/>
          </w:tcPr>
          <w:p w14:paraId="4EAD4AC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128.256,33</w:t>
            </w:r>
          </w:p>
        </w:tc>
        <w:tc>
          <w:tcPr>
            <w:tcW w:w="1336" w:type="dxa"/>
            <w:tcBorders>
              <w:top w:val="nil"/>
              <w:left w:val="nil"/>
              <w:bottom w:val="nil"/>
              <w:right w:val="nil"/>
            </w:tcBorders>
            <w:shd w:val="clear" w:color="000000" w:fill="000080"/>
            <w:noWrap/>
            <w:vAlign w:val="bottom"/>
            <w:hideMark/>
          </w:tcPr>
          <w:p w14:paraId="69198A6E"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98%</w:t>
            </w:r>
          </w:p>
        </w:tc>
      </w:tr>
      <w:tr w:rsidR="002C6A66" w:rsidRPr="002C6A66" w14:paraId="1DBD9889" w14:textId="77777777" w:rsidTr="002C6A66">
        <w:trPr>
          <w:trHeight w:val="300"/>
        </w:trPr>
        <w:tc>
          <w:tcPr>
            <w:tcW w:w="880" w:type="dxa"/>
            <w:tcBorders>
              <w:top w:val="nil"/>
              <w:left w:val="nil"/>
              <w:bottom w:val="nil"/>
              <w:right w:val="nil"/>
            </w:tcBorders>
            <w:shd w:val="clear" w:color="000000" w:fill="5050A8"/>
            <w:noWrap/>
            <w:vAlign w:val="center"/>
            <w:hideMark/>
          </w:tcPr>
          <w:p w14:paraId="26A5968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398CB37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65CE218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2FE8A8C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131.200,00</w:t>
            </w:r>
          </w:p>
        </w:tc>
        <w:tc>
          <w:tcPr>
            <w:tcW w:w="1287" w:type="dxa"/>
            <w:tcBorders>
              <w:top w:val="nil"/>
              <w:left w:val="nil"/>
              <w:bottom w:val="nil"/>
              <w:right w:val="nil"/>
            </w:tcBorders>
            <w:shd w:val="clear" w:color="000000" w:fill="5050A8"/>
            <w:noWrap/>
            <w:vAlign w:val="center"/>
            <w:hideMark/>
          </w:tcPr>
          <w:p w14:paraId="0B9EF23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128.256,33</w:t>
            </w:r>
          </w:p>
        </w:tc>
        <w:tc>
          <w:tcPr>
            <w:tcW w:w="1336" w:type="dxa"/>
            <w:tcBorders>
              <w:top w:val="nil"/>
              <w:left w:val="nil"/>
              <w:bottom w:val="nil"/>
              <w:right w:val="nil"/>
            </w:tcBorders>
            <w:shd w:val="clear" w:color="000000" w:fill="5050A8"/>
            <w:noWrap/>
            <w:vAlign w:val="bottom"/>
            <w:hideMark/>
          </w:tcPr>
          <w:p w14:paraId="6BBF1CB7"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98%</w:t>
            </w:r>
          </w:p>
        </w:tc>
      </w:tr>
      <w:tr w:rsidR="002C6A66" w:rsidRPr="002C6A66" w14:paraId="3892A3C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D91839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A6002 01</w:t>
            </w:r>
          </w:p>
        </w:tc>
        <w:tc>
          <w:tcPr>
            <w:tcW w:w="8702" w:type="dxa"/>
            <w:tcBorders>
              <w:top w:val="nil"/>
              <w:left w:val="nil"/>
              <w:bottom w:val="nil"/>
              <w:right w:val="nil"/>
            </w:tcBorders>
            <w:shd w:val="clear" w:color="000000" w:fill="00B0F0"/>
            <w:noWrap/>
            <w:vAlign w:val="center"/>
            <w:hideMark/>
          </w:tcPr>
          <w:p w14:paraId="2271AD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odsjeka za komunalno redarstvo</w:t>
            </w:r>
          </w:p>
        </w:tc>
        <w:tc>
          <w:tcPr>
            <w:tcW w:w="1287" w:type="dxa"/>
            <w:tcBorders>
              <w:top w:val="nil"/>
              <w:left w:val="nil"/>
              <w:bottom w:val="nil"/>
              <w:right w:val="nil"/>
            </w:tcBorders>
            <w:shd w:val="clear" w:color="000000" w:fill="00B0F0"/>
            <w:noWrap/>
            <w:vAlign w:val="center"/>
            <w:hideMark/>
          </w:tcPr>
          <w:p w14:paraId="7E14B8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131.200,00</w:t>
            </w:r>
          </w:p>
        </w:tc>
        <w:tc>
          <w:tcPr>
            <w:tcW w:w="1287" w:type="dxa"/>
            <w:tcBorders>
              <w:top w:val="nil"/>
              <w:left w:val="nil"/>
              <w:bottom w:val="nil"/>
              <w:right w:val="nil"/>
            </w:tcBorders>
            <w:shd w:val="clear" w:color="000000" w:fill="00B0F0"/>
            <w:noWrap/>
            <w:vAlign w:val="center"/>
            <w:hideMark/>
          </w:tcPr>
          <w:p w14:paraId="7BF700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128.256,33</w:t>
            </w:r>
          </w:p>
        </w:tc>
        <w:tc>
          <w:tcPr>
            <w:tcW w:w="1336" w:type="dxa"/>
            <w:tcBorders>
              <w:top w:val="nil"/>
              <w:left w:val="nil"/>
              <w:bottom w:val="nil"/>
              <w:right w:val="nil"/>
            </w:tcBorders>
            <w:shd w:val="clear" w:color="000000" w:fill="00B0F0"/>
            <w:noWrap/>
            <w:vAlign w:val="bottom"/>
            <w:hideMark/>
          </w:tcPr>
          <w:p w14:paraId="4DC924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4C00459" w14:textId="77777777" w:rsidTr="002C6A66">
        <w:trPr>
          <w:trHeight w:val="300"/>
        </w:trPr>
        <w:tc>
          <w:tcPr>
            <w:tcW w:w="880" w:type="dxa"/>
            <w:tcBorders>
              <w:top w:val="nil"/>
              <w:left w:val="nil"/>
              <w:bottom w:val="nil"/>
              <w:right w:val="nil"/>
            </w:tcBorders>
            <w:shd w:val="clear" w:color="000000" w:fill="FDE9D9"/>
            <w:noWrap/>
            <w:vAlign w:val="center"/>
            <w:hideMark/>
          </w:tcPr>
          <w:p w14:paraId="6CA0CE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0275E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15215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35225F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131.200,00</w:t>
            </w:r>
          </w:p>
        </w:tc>
        <w:tc>
          <w:tcPr>
            <w:tcW w:w="1287" w:type="dxa"/>
            <w:tcBorders>
              <w:top w:val="nil"/>
              <w:left w:val="nil"/>
              <w:bottom w:val="nil"/>
              <w:right w:val="nil"/>
            </w:tcBorders>
            <w:shd w:val="clear" w:color="000000" w:fill="FDE9D9"/>
            <w:noWrap/>
            <w:vAlign w:val="center"/>
            <w:hideMark/>
          </w:tcPr>
          <w:p w14:paraId="02AB34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128.256,33</w:t>
            </w:r>
          </w:p>
        </w:tc>
        <w:tc>
          <w:tcPr>
            <w:tcW w:w="1336" w:type="dxa"/>
            <w:tcBorders>
              <w:top w:val="nil"/>
              <w:left w:val="nil"/>
              <w:bottom w:val="nil"/>
              <w:right w:val="nil"/>
            </w:tcBorders>
            <w:shd w:val="clear" w:color="000000" w:fill="FDE9D9"/>
            <w:noWrap/>
            <w:vAlign w:val="bottom"/>
            <w:hideMark/>
          </w:tcPr>
          <w:p w14:paraId="7D1CCB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F8052B5" w14:textId="77777777" w:rsidTr="002C6A66">
        <w:trPr>
          <w:trHeight w:val="300"/>
        </w:trPr>
        <w:tc>
          <w:tcPr>
            <w:tcW w:w="880" w:type="dxa"/>
            <w:tcBorders>
              <w:top w:val="nil"/>
              <w:left w:val="nil"/>
              <w:bottom w:val="nil"/>
              <w:right w:val="nil"/>
            </w:tcBorders>
            <w:shd w:val="clear" w:color="000000" w:fill="BFBFBF"/>
            <w:vAlign w:val="center"/>
            <w:hideMark/>
          </w:tcPr>
          <w:p w14:paraId="6573A53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0963B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E82B9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82233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131.200,00</w:t>
            </w:r>
          </w:p>
        </w:tc>
        <w:tc>
          <w:tcPr>
            <w:tcW w:w="1287" w:type="dxa"/>
            <w:tcBorders>
              <w:top w:val="nil"/>
              <w:left w:val="nil"/>
              <w:bottom w:val="nil"/>
              <w:right w:val="nil"/>
            </w:tcBorders>
            <w:shd w:val="clear" w:color="000000" w:fill="BFBFBF"/>
            <w:vAlign w:val="center"/>
            <w:hideMark/>
          </w:tcPr>
          <w:p w14:paraId="1316D1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128.256,33</w:t>
            </w:r>
          </w:p>
        </w:tc>
        <w:tc>
          <w:tcPr>
            <w:tcW w:w="1336" w:type="dxa"/>
            <w:tcBorders>
              <w:top w:val="nil"/>
              <w:left w:val="nil"/>
              <w:bottom w:val="nil"/>
              <w:right w:val="nil"/>
            </w:tcBorders>
            <w:shd w:val="clear" w:color="000000" w:fill="BFBFBF"/>
            <w:noWrap/>
            <w:vAlign w:val="bottom"/>
            <w:hideMark/>
          </w:tcPr>
          <w:p w14:paraId="6D7AEA6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0FA759B" w14:textId="77777777" w:rsidTr="002C6A66">
        <w:trPr>
          <w:trHeight w:val="300"/>
        </w:trPr>
        <w:tc>
          <w:tcPr>
            <w:tcW w:w="880" w:type="dxa"/>
            <w:tcBorders>
              <w:top w:val="nil"/>
              <w:left w:val="nil"/>
              <w:bottom w:val="nil"/>
              <w:right w:val="nil"/>
            </w:tcBorders>
            <w:shd w:val="clear" w:color="000000" w:fill="D9D9D9"/>
            <w:vAlign w:val="center"/>
            <w:hideMark/>
          </w:tcPr>
          <w:p w14:paraId="18F1AE0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AAD95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403F36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542293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96.500,00</w:t>
            </w:r>
          </w:p>
        </w:tc>
        <w:tc>
          <w:tcPr>
            <w:tcW w:w="1287" w:type="dxa"/>
            <w:tcBorders>
              <w:top w:val="nil"/>
              <w:left w:val="nil"/>
              <w:bottom w:val="nil"/>
              <w:right w:val="nil"/>
            </w:tcBorders>
            <w:shd w:val="clear" w:color="000000" w:fill="D9D9D9"/>
            <w:vAlign w:val="center"/>
            <w:hideMark/>
          </w:tcPr>
          <w:p w14:paraId="4D74DB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94.719,10</w:t>
            </w:r>
          </w:p>
        </w:tc>
        <w:tc>
          <w:tcPr>
            <w:tcW w:w="1336" w:type="dxa"/>
            <w:tcBorders>
              <w:top w:val="nil"/>
              <w:left w:val="nil"/>
              <w:bottom w:val="nil"/>
              <w:right w:val="nil"/>
            </w:tcBorders>
            <w:shd w:val="clear" w:color="000000" w:fill="D9D9D9"/>
            <w:noWrap/>
            <w:vAlign w:val="bottom"/>
            <w:hideMark/>
          </w:tcPr>
          <w:p w14:paraId="171663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995B51D" w14:textId="77777777" w:rsidTr="002C6A66">
        <w:trPr>
          <w:trHeight w:val="300"/>
        </w:trPr>
        <w:tc>
          <w:tcPr>
            <w:tcW w:w="880" w:type="dxa"/>
            <w:tcBorders>
              <w:top w:val="nil"/>
              <w:left w:val="nil"/>
              <w:bottom w:val="nil"/>
              <w:right w:val="nil"/>
            </w:tcBorders>
            <w:shd w:val="clear" w:color="000000" w:fill="F2F2F2"/>
            <w:vAlign w:val="center"/>
            <w:hideMark/>
          </w:tcPr>
          <w:p w14:paraId="337E970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A74813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28F0C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4F1AA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73.500,00</w:t>
            </w:r>
          </w:p>
        </w:tc>
        <w:tc>
          <w:tcPr>
            <w:tcW w:w="1287" w:type="dxa"/>
            <w:tcBorders>
              <w:top w:val="nil"/>
              <w:left w:val="nil"/>
              <w:bottom w:val="nil"/>
              <w:right w:val="nil"/>
            </w:tcBorders>
            <w:shd w:val="clear" w:color="000000" w:fill="F2F2F2"/>
            <w:vAlign w:val="center"/>
            <w:hideMark/>
          </w:tcPr>
          <w:p w14:paraId="062364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71.684,98</w:t>
            </w:r>
          </w:p>
        </w:tc>
        <w:tc>
          <w:tcPr>
            <w:tcW w:w="1336" w:type="dxa"/>
            <w:tcBorders>
              <w:top w:val="nil"/>
              <w:left w:val="nil"/>
              <w:bottom w:val="nil"/>
              <w:right w:val="nil"/>
            </w:tcBorders>
            <w:shd w:val="clear" w:color="000000" w:fill="F2F2F2"/>
            <w:noWrap/>
            <w:vAlign w:val="bottom"/>
            <w:hideMark/>
          </w:tcPr>
          <w:p w14:paraId="16E490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D62C3E7" w14:textId="77777777" w:rsidTr="002C6A66">
        <w:trPr>
          <w:trHeight w:val="300"/>
        </w:trPr>
        <w:tc>
          <w:tcPr>
            <w:tcW w:w="880" w:type="dxa"/>
            <w:tcBorders>
              <w:top w:val="nil"/>
              <w:left w:val="nil"/>
              <w:bottom w:val="nil"/>
              <w:right w:val="nil"/>
            </w:tcBorders>
            <w:shd w:val="clear" w:color="auto" w:fill="auto"/>
            <w:vAlign w:val="center"/>
            <w:hideMark/>
          </w:tcPr>
          <w:p w14:paraId="5F52030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236</w:t>
            </w:r>
          </w:p>
        </w:tc>
        <w:tc>
          <w:tcPr>
            <w:tcW w:w="766" w:type="dxa"/>
            <w:tcBorders>
              <w:top w:val="nil"/>
              <w:left w:val="nil"/>
              <w:bottom w:val="nil"/>
              <w:right w:val="nil"/>
            </w:tcBorders>
            <w:shd w:val="clear" w:color="auto" w:fill="auto"/>
            <w:vAlign w:val="center"/>
            <w:hideMark/>
          </w:tcPr>
          <w:p w14:paraId="684B40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29F6F6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025776D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70.000,00</w:t>
            </w:r>
          </w:p>
        </w:tc>
        <w:tc>
          <w:tcPr>
            <w:tcW w:w="1287" w:type="dxa"/>
            <w:tcBorders>
              <w:top w:val="nil"/>
              <w:left w:val="nil"/>
              <w:bottom w:val="nil"/>
              <w:right w:val="nil"/>
            </w:tcBorders>
            <w:shd w:val="clear" w:color="auto" w:fill="auto"/>
            <w:vAlign w:val="center"/>
            <w:hideMark/>
          </w:tcPr>
          <w:p w14:paraId="707774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68.577,42</w:t>
            </w:r>
          </w:p>
        </w:tc>
        <w:tc>
          <w:tcPr>
            <w:tcW w:w="1336" w:type="dxa"/>
            <w:tcBorders>
              <w:top w:val="nil"/>
              <w:left w:val="nil"/>
              <w:bottom w:val="nil"/>
              <w:right w:val="nil"/>
            </w:tcBorders>
            <w:shd w:val="clear" w:color="auto" w:fill="auto"/>
            <w:noWrap/>
            <w:vAlign w:val="bottom"/>
            <w:hideMark/>
          </w:tcPr>
          <w:p w14:paraId="31B164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A0ABA3A" w14:textId="77777777" w:rsidTr="002C6A66">
        <w:trPr>
          <w:trHeight w:val="300"/>
        </w:trPr>
        <w:tc>
          <w:tcPr>
            <w:tcW w:w="880" w:type="dxa"/>
            <w:tcBorders>
              <w:top w:val="nil"/>
              <w:left w:val="nil"/>
              <w:bottom w:val="nil"/>
              <w:right w:val="nil"/>
            </w:tcBorders>
            <w:shd w:val="clear" w:color="auto" w:fill="auto"/>
            <w:vAlign w:val="center"/>
            <w:hideMark/>
          </w:tcPr>
          <w:p w14:paraId="5102698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237</w:t>
            </w:r>
          </w:p>
        </w:tc>
        <w:tc>
          <w:tcPr>
            <w:tcW w:w="766" w:type="dxa"/>
            <w:tcBorders>
              <w:top w:val="nil"/>
              <w:left w:val="nil"/>
              <w:bottom w:val="nil"/>
              <w:right w:val="nil"/>
            </w:tcBorders>
            <w:shd w:val="clear" w:color="auto" w:fill="auto"/>
            <w:vAlign w:val="center"/>
            <w:hideMark/>
          </w:tcPr>
          <w:p w14:paraId="64966B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79B948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54122D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vAlign w:val="center"/>
            <w:hideMark/>
          </w:tcPr>
          <w:p w14:paraId="5872FF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3.107,56</w:t>
            </w:r>
          </w:p>
        </w:tc>
        <w:tc>
          <w:tcPr>
            <w:tcW w:w="1336" w:type="dxa"/>
            <w:tcBorders>
              <w:top w:val="nil"/>
              <w:left w:val="nil"/>
              <w:bottom w:val="nil"/>
              <w:right w:val="nil"/>
            </w:tcBorders>
            <w:shd w:val="clear" w:color="auto" w:fill="auto"/>
            <w:noWrap/>
            <w:vAlign w:val="bottom"/>
            <w:hideMark/>
          </w:tcPr>
          <w:p w14:paraId="4ECF841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7F301CFF" w14:textId="77777777" w:rsidTr="002C6A66">
        <w:trPr>
          <w:trHeight w:val="300"/>
        </w:trPr>
        <w:tc>
          <w:tcPr>
            <w:tcW w:w="880" w:type="dxa"/>
            <w:tcBorders>
              <w:top w:val="nil"/>
              <w:left w:val="nil"/>
              <w:bottom w:val="nil"/>
              <w:right w:val="nil"/>
            </w:tcBorders>
            <w:shd w:val="clear" w:color="000000" w:fill="F2F2F2"/>
            <w:vAlign w:val="center"/>
            <w:hideMark/>
          </w:tcPr>
          <w:p w14:paraId="5896F71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29149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0AC2620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5E379D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16ABCE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10.084,41</w:t>
            </w:r>
          </w:p>
        </w:tc>
        <w:tc>
          <w:tcPr>
            <w:tcW w:w="1336" w:type="dxa"/>
            <w:tcBorders>
              <w:top w:val="nil"/>
              <w:left w:val="nil"/>
              <w:bottom w:val="nil"/>
              <w:right w:val="nil"/>
            </w:tcBorders>
            <w:shd w:val="clear" w:color="000000" w:fill="F2F2F2"/>
            <w:noWrap/>
            <w:vAlign w:val="bottom"/>
            <w:hideMark/>
          </w:tcPr>
          <w:p w14:paraId="5820D8F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4E1E3D96" w14:textId="77777777" w:rsidTr="002C6A66">
        <w:trPr>
          <w:trHeight w:val="300"/>
        </w:trPr>
        <w:tc>
          <w:tcPr>
            <w:tcW w:w="880" w:type="dxa"/>
            <w:tcBorders>
              <w:top w:val="nil"/>
              <w:left w:val="nil"/>
              <w:bottom w:val="nil"/>
              <w:right w:val="nil"/>
            </w:tcBorders>
            <w:shd w:val="clear" w:color="auto" w:fill="auto"/>
            <w:hideMark/>
          </w:tcPr>
          <w:p w14:paraId="73D5555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238</w:t>
            </w:r>
          </w:p>
        </w:tc>
        <w:tc>
          <w:tcPr>
            <w:tcW w:w="766" w:type="dxa"/>
            <w:tcBorders>
              <w:top w:val="nil"/>
              <w:left w:val="nil"/>
              <w:bottom w:val="nil"/>
              <w:right w:val="nil"/>
            </w:tcBorders>
            <w:shd w:val="clear" w:color="auto" w:fill="auto"/>
            <w:hideMark/>
          </w:tcPr>
          <w:p w14:paraId="5A383B2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3A414E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666070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4329CC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10.084,41</w:t>
            </w:r>
          </w:p>
        </w:tc>
        <w:tc>
          <w:tcPr>
            <w:tcW w:w="1336" w:type="dxa"/>
            <w:tcBorders>
              <w:top w:val="nil"/>
              <w:left w:val="nil"/>
              <w:bottom w:val="nil"/>
              <w:right w:val="nil"/>
            </w:tcBorders>
            <w:shd w:val="clear" w:color="auto" w:fill="auto"/>
            <w:noWrap/>
            <w:vAlign w:val="bottom"/>
            <w:hideMark/>
          </w:tcPr>
          <w:p w14:paraId="35A6768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4A6FB05" w14:textId="77777777" w:rsidTr="002C6A66">
        <w:trPr>
          <w:trHeight w:val="300"/>
        </w:trPr>
        <w:tc>
          <w:tcPr>
            <w:tcW w:w="880" w:type="dxa"/>
            <w:tcBorders>
              <w:top w:val="nil"/>
              <w:left w:val="nil"/>
              <w:bottom w:val="nil"/>
              <w:right w:val="nil"/>
            </w:tcBorders>
            <w:shd w:val="clear" w:color="000000" w:fill="F2F2F2"/>
            <w:vAlign w:val="center"/>
            <w:hideMark/>
          </w:tcPr>
          <w:p w14:paraId="792D78D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0817F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62FDE4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412D09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13.000,00</w:t>
            </w:r>
          </w:p>
        </w:tc>
        <w:tc>
          <w:tcPr>
            <w:tcW w:w="1287" w:type="dxa"/>
            <w:tcBorders>
              <w:top w:val="nil"/>
              <w:left w:val="nil"/>
              <w:bottom w:val="nil"/>
              <w:right w:val="nil"/>
            </w:tcBorders>
            <w:shd w:val="clear" w:color="000000" w:fill="F2F2F2"/>
            <w:vAlign w:val="center"/>
            <w:hideMark/>
          </w:tcPr>
          <w:p w14:paraId="77DF2D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12.949,71</w:t>
            </w:r>
          </w:p>
        </w:tc>
        <w:tc>
          <w:tcPr>
            <w:tcW w:w="1336" w:type="dxa"/>
            <w:tcBorders>
              <w:top w:val="nil"/>
              <w:left w:val="nil"/>
              <w:bottom w:val="nil"/>
              <w:right w:val="nil"/>
            </w:tcBorders>
            <w:shd w:val="clear" w:color="000000" w:fill="F2F2F2"/>
            <w:noWrap/>
            <w:vAlign w:val="bottom"/>
            <w:hideMark/>
          </w:tcPr>
          <w:p w14:paraId="47EA5A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7DEB1C" w14:textId="77777777" w:rsidTr="002C6A66">
        <w:trPr>
          <w:trHeight w:val="300"/>
        </w:trPr>
        <w:tc>
          <w:tcPr>
            <w:tcW w:w="880" w:type="dxa"/>
            <w:tcBorders>
              <w:top w:val="nil"/>
              <w:left w:val="nil"/>
              <w:bottom w:val="nil"/>
              <w:right w:val="nil"/>
            </w:tcBorders>
            <w:shd w:val="clear" w:color="auto" w:fill="auto"/>
            <w:hideMark/>
          </w:tcPr>
          <w:p w14:paraId="14F8AEC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239</w:t>
            </w:r>
          </w:p>
        </w:tc>
        <w:tc>
          <w:tcPr>
            <w:tcW w:w="766" w:type="dxa"/>
            <w:tcBorders>
              <w:top w:val="nil"/>
              <w:left w:val="nil"/>
              <w:bottom w:val="nil"/>
              <w:right w:val="nil"/>
            </w:tcBorders>
            <w:shd w:val="clear" w:color="auto" w:fill="auto"/>
            <w:hideMark/>
          </w:tcPr>
          <w:p w14:paraId="2356F35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9C16C8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C6C50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13.000,00</w:t>
            </w:r>
          </w:p>
        </w:tc>
        <w:tc>
          <w:tcPr>
            <w:tcW w:w="1287" w:type="dxa"/>
            <w:tcBorders>
              <w:top w:val="nil"/>
              <w:left w:val="nil"/>
              <w:bottom w:val="nil"/>
              <w:right w:val="nil"/>
            </w:tcBorders>
            <w:shd w:val="clear" w:color="auto" w:fill="auto"/>
            <w:hideMark/>
          </w:tcPr>
          <w:p w14:paraId="1269798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12.949,71</w:t>
            </w:r>
          </w:p>
        </w:tc>
        <w:tc>
          <w:tcPr>
            <w:tcW w:w="1336" w:type="dxa"/>
            <w:tcBorders>
              <w:top w:val="nil"/>
              <w:left w:val="nil"/>
              <w:bottom w:val="nil"/>
              <w:right w:val="nil"/>
            </w:tcBorders>
            <w:shd w:val="clear" w:color="auto" w:fill="auto"/>
            <w:noWrap/>
            <w:vAlign w:val="bottom"/>
            <w:hideMark/>
          </w:tcPr>
          <w:p w14:paraId="7368EDF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F279C75" w14:textId="77777777" w:rsidTr="002C6A66">
        <w:trPr>
          <w:trHeight w:val="300"/>
        </w:trPr>
        <w:tc>
          <w:tcPr>
            <w:tcW w:w="880" w:type="dxa"/>
            <w:tcBorders>
              <w:top w:val="nil"/>
              <w:left w:val="nil"/>
              <w:bottom w:val="nil"/>
              <w:right w:val="nil"/>
            </w:tcBorders>
            <w:shd w:val="clear" w:color="000000" w:fill="D9D9D9"/>
            <w:vAlign w:val="center"/>
            <w:hideMark/>
          </w:tcPr>
          <w:p w14:paraId="48B144A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3A365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E8C01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C1742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34.700,00</w:t>
            </w:r>
          </w:p>
        </w:tc>
        <w:tc>
          <w:tcPr>
            <w:tcW w:w="1287" w:type="dxa"/>
            <w:tcBorders>
              <w:top w:val="nil"/>
              <w:left w:val="nil"/>
              <w:bottom w:val="nil"/>
              <w:right w:val="nil"/>
            </w:tcBorders>
            <w:shd w:val="clear" w:color="000000" w:fill="D9D9D9"/>
            <w:vAlign w:val="center"/>
            <w:hideMark/>
          </w:tcPr>
          <w:p w14:paraId="436C24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33.537,23</w:t>
            </w:r>
          </w:p>
        </w:tc>
        <w:tc>
          <w:tcPr>
            <w:tcW w:w="1336" w:type="dxa"/>
            <w:tcBorders>
              <w:top w:val="nil"/>
              <w:left w:val="nil"/>
              <w:bottom w:val="nil"/>
              <w:right w:val="nil"/>
            </w:tcBorders>
            <w:shd w:val="clear" w:color="000000" w:fill="D9D9D9"/>
            <w:noWrap/>
            <w:vAlign w:val="bottom"/>
            <w:hideMark/>
          </w:tcPr>
          <w:p w14:paraId="26B66A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04AD7B3F" w14:textId="77777777" w:rsidTr="002C6A66">
        <w:trPr>
          <w:trHeight w:val="300"/>
        </w:trPr>
        <w:tc>
          <w:tcPr>
            <w:tcW w:w="880" w:type="dxa"/>
            <w:tcBorders>
              <w:top w:val="nil"/>
              <w:left w:val="nil"/>
              <w:bottom w:val="nil"/>
              <w:right w:val="nil"/>
            </w:tcBorders>
            <w:shd w:val="clear" w:color="000000" w:fill="F2F2F2"/>
            <w:vAlign w:val="center"/>
            <w:hideMark/>
          </w:tcPr>
          <w:p w14:paraId="6DAA09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F2900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531169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5E14E4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w:t>
            </w:r>
          </w:p>
        </w:tc>
        <w:tc>
          <w:tcPr>
            <w:tcW w:w="1287" w:type="dxa"/>
            <w:tcBorders>
              <w:top w:val="nil"/>
              <w:left w:val="nil"/>
              <w:bottom w:val="nil"/>
              <w:right w:val="nil"/>
            </w:tcBorders>
            <w:shd w:val="clear" w:color="000000" w:fill="F2F2F2"/>
            <w:vAlign w:val="center"/>
            <w:hideMark/>
          </w:tcPr>
          <w:p w14:paraId="629A1B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4.487,86</w:t>
            </w:r>
          </w:p>
        </w:tc>
        <w:tc>
          <w:tcPr>
            <w:tcW w:w="1336" w:type="dxa"/>
            <w:tcBorders>
              <w:top w:val="nil"/>
              <w:left w:val="nil"/>
              <w:bottom w:val="nil"/>
              <w:right w:val="nil"/>
            </w:tcBorders>
            <w:shd w:val="clear" w:color="000000" w:fill="F2F2F2"/>
            <w:noWrap/>
            <w:vAlign w:val="bottom"/>
            <w:hideMark/>
          </w:tcPr>
          <w:p w14:paraId="4D139E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7637561" w14:textId="77777777" w:rsidTr="002C6A66">
        <w:trPr>
          <w:trHeight w:val="300"/>
        </w:trPr>
        <w:tc>
          <w:tcPr>
            <w:tcW w:w="880" w:type="dxa"/>
            <w:tcBorders>
              <w:top w:val="nil"/>
              <w:left w:val="nil"/>
              <w:bottom w:val="nil"/>
              <w:right w:val="nil"/>
            </w:tcBorders>
            <w:shd w:val="clear" w:color="auto" w:fill="auto"/>
            <w:hideMark/>
          </w:tcPr>
          <w:p w14:paraId="0E5DCFF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240</w:t>
            </w:r>
          </w:p>
        </w:tc>
        <w:tc>
          <w:tcPr>
            <w:tcW w:w="766" w:type="dxa"/>
            <w:tcBorders>
              <w:top w:val="nil"/>
              <w:left w:val="nil"/>
              <w:bottom w:val="nil"/>
              <w:right w:val="nil"/>
            </w:tcBorders>
            <w:shd w:val="clear" w:color="auto" w:fill="auto"/>
            <w:hideMark/>
          </w:tcPr>
          <w:p w14:paraId="40010E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038D8C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685FEB4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2.900,00</w:t>
            </w:r>
          </w:p>
        </w:tc>
        <w:tc>
          <w:tcPr>
            <w:tcW w:w="1287" w:type="dxa"/>
            <w:tcBorders>
              <w:top w:val="nil"/>
              <w:left w:val="nil"/>
              <w:bottom w:val="nil"/>
              <w:right w:val="nil"/>
            </w:tcBorders>
            <w:shd w:val="clear" w:color="auto" w:fill="auto"/>
            <w:hideMark/>
          </w:tcPr>
          <w:p w14:paraId="42D26D0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3.038,44</w:t>
            </w:r>
          </w:p>
        </w:tc>
        <w:tc>
          <w:tcPr>
            <w:tcW w:w="1336" w:type="dxa"/>
            <w:tcBorders>
              <w:top w:val="nil"/>
              <w:left w:val="nil"/>
              <w:bottom w:val="nil"/>
              <w:right w:val="nil"/>
            </w:tcBorders>
            <w:shd w:val="clear" w:color="auto" w:fill="auto"/>
            <w:noWrap/>
            <w:vAlign w:val="bottom"/>
            <w:hideMark/>
          </w:tcPr>
          <w:p w14:paraId="1DAD2B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105%</w:t>
            </w:r>
          </w:p>
        </w:tc>
      </w:tr>
      <w:tr w:rsidR="002C6A66" w:rsidRPr="002C6A66" w14:paraId="5B8D67E4" w14:textId="77777777" w:rsidTr="002C6A66">
        <w:trPr>
          <w:trHeight w:val="300"/>
        </w:trPr>
        <w:tc>
          <w:tcPr>
            <w:tcW w:w="880" w:type="dxa"/>
            <w:tcBorders>
              <w:top w:val="nil"/>
              <w:left w:val="nil"/>
              <w:bottom w:val="nil"/>
              <w:right w:val="nil"/>
            </w:tcBorders>
            <w:shd w:val="clear" w:color="auto" w:fill="auto"/>
            <w:hideMark/>
          </w:tcPr>
          <w:p w14:paraId="5D9AD17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241</w:t>
            </w:r>
          </w:p>
        </w:tc>
        <w:tc>
          <w:tcPr>
            <w:tcW w:w="766" w:type="dxa"/>
            <w:tcBorders>
              <w:top w:val="nil"/>
              <w:left w:val="nil"/>
              <w:bottom w:val="nil"/>
              <w:right w:val="nil"/>
            </w:tcBorders>
            <w:shd w:val="clear" w:color="auto" w:fill="auto"/>
            <w:hideMark/>
          </w:tcPr>
          <w:p w14:paraId="1763C5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6989CFB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66F19D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1.200,00</w:t>
            </w:r>
          </w:p>
        </w:tc>
        <w:tc>
          <w:tcPr>
            <w:tcW w:w="1287" w:type="dxa"/>
            <w:tcBorders>
              <w:top w:val="nil"/>
              <w:left w:val="nil"/>
              <w:bottom w:val="nil"/>
              <w:right w:val="nil"/>
            </w:tcBorders>
            <w:shd w:val="clear" w:color="auto" w:fill="auto"/>
            <w:hideMark/>
          </w:tcPr>
          <w:p w14:paraId="5E3BEB8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1.136,92</w:t>
            </w:r>
          </w:p>
        </w:tc>
        <w:tc>
          <w:tcPr>
            <w:tcW w:w="1336" w:type="dxa"/>
            <w:tcBorders>
              <w:top w:val="nil"/>
              <w:left w:val="nil"/>
              <w:bottom w:val="nil"/>
              <w:right w:val="nil"/>
            </w:tcBorders>
            <w:shd w:val="clear" w:color="auto" w:fill="auto"/>
            <w:noWrap/>
            <w:vAlign w:val="bottom"/>
            <w:hideMark/>
          </w:tcPr>
          <w:p w14:paraId="3BC6FA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352405D" w14:textId="77777777" w:rsidTr="002C6A66">
        <w:trPr>
          <w:trHeight w:val="300"/>
        </w:trPr>
        <w:tc>
          <w:tcPr>
            <w:tcW w:w="880" w:type="dxa"/>
            <w:tcBorders>
              <w:top w:val="nil"/>
              <w:left w:val="nil"/>
              <w:bottom w:val="nil"/>
              <w:right w:val="nil"/>
            </w:tcBorders>
            <w:shd w:val="clear" w:color="auto" w:fill="auto"/>
            <w:hideMark/>
          </w:tcPr>
          <w:p w14:paraId="5AD78A1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242</w:t>
            </w:r>
          </w:p>
        </w:tc>
        <w:tc>
          <w:tcPr>
            <w:tcW w:w="766" w:type="dxa"/>
            <w:tcBorders>
              <w:top w:val="nil"/>
              <w:left w:val="nil"/>
              <w:bottom w:val="nil"/>
              <w:right w:val="nil"/>
            </w:tcBorders>
            <w:shd w:val="clear" w:color="auto" w:fill="auto"/>
            <w:hideMark/>
          </w:tcPr>
          <w:p w14:paraId="19DA77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6D197C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05CB998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6ECD3F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312,50</w:t>
            </w:r>
          </w:p>
        </w:tc>
        <w:tc>
          <w:tcPr>
            <w:tcW w:w="1336" w:type="dxa"/>
            <w:tcBorders>
              <w:top w:val="nil"/>
              <w:left w:val="nil"/>
              <w:bottom w:val="nil"/>
              <w:right w:val="nil"/>
            </w:tcBorders>
            <w:shd w:val="clear" w:color="auto" w:fill="auto"/>
            <w:noWrap/>
            <w:vAlign w:val="bottom"/>
            <w:hideMark/>
          </w:tcPr>
          <w:p w14:paraId="530F0C2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7241BB74" w14:textId="77777777" w:rsidTr="002C6A66">
        <w:trPr>
          <w:trHeight w:val="300"/>
        </w:trPr>
        <w:tc>
          <w:tcPr>
            <w:tcW w:w="880" w:type="dxa"/>
            <w:tcBorders>
              <w:top w:val="nil"/>
              <w:left w:val="nil"/>
              <w:bottom w:val="nil"/>
              <w:right w:val="nil"/>
            </w:tcBorders>
            <w:shd w:val="clear" w:color="auto" w:fill="auto"/>
            <w:hideMark/>
          </w:tcPr>
          <w:p w14:paraId="057BDD7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243</w:t>
            </w:r>
          </w:p>
        </w:tc>
        <w:tc>
          <w:tcPr>
            <w:tcW w:w="766" w:type="dxa"/>
            <w:tcBorders>
              <w:top w:val="nil"/>
              <w:left w:val="nil"/>
              <w:bottom w:val="nil"/>
              <w:right w:val="nil"/>
            </w:tcBorders>
            <w:shd w:val="clear" w:color="auto" w:fill="auto"/>
            <w:hideMark/>
          </w:tcPr>
          <w:p w14:paraId="7BECFCF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4DB1B0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34DC00A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771201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08C114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1C843E2" w14:textId="77777777" w:rsidTr="002C6A66">
        <w:trPr>
          <w:trHeight w:val="300"/>
        </w:trPr>
        <w:tc>
          <w:tcPr>
            <w:tcW w:w="880" w:type="dxa"/>
            <w:tcBorders>
              <w:top w:val="nil"/>
              <w:left w:val="nil"/>
              <w:bottom w:val="nil"/>
              <w:right w:val="nil"/>
            </w:tcBorders>
            <w:shd w:val="clear" w:color="000000" w:fill="F2F2F2"/>
            <w:vAlign w:val="center"/>
            <w:hideMark/>
          </w:tcPr>
          <w:p w14:paraId="5EC156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1546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5D3445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3968EF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center"/>
            <w:hideMark/>
          </w:tcPr>
          <w:p w14:paraId="09B8CE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1.619,50</w:t>
            </w:r>
          </w:p>
        </w:tc>
        <w:tc>
          <w:tcPr>
            <w:tcW w:w="1336" w:type="dxa"/>
            <w:tcBorders>
              <w:top w:val="nil"/>
              <w:left w:val="nil"/>
              <w:bottom w:val="nil"/>
              <w:right w:val="nil"/>
            </w:tcBorders>
            <w:shd w:val="clear" w:color="000000" w:fill="F2F2F2"/>
            <w:noWrap/>
            <w:vAlign w:val="bottom"/>
            <w:hideMark/>
          </w:tcPr>
          <w:p w14:paraId="11D7E0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655554A4" w14:textId="77777777" w:rsidTr="002C6A66">
        <w:trPr>
          <w:trHeight w:val="300"/>
        </w:trPr>
        <w:tc>
          <w:tcPr>
            <w:tcW w:w="880" w:type="dxa"/>
            <w:tcBorders>
              <w:top w:val="nil"/>
              <w:left w:val="nil"/>
              <w:bottom w:val="nil"/>
              <w:right w:val="nil"/>
            </w:tcBorders>
            <w:shd w:val="clear" w:color="auto" w:fill="auto"/>
            <w:hideMark/>
          </w:tcPr>
          <w:p w14:paraId="1AE0E9A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244</w:t>
            </w:r>
          </w:p>
        </w:tc>
        <w:tc>
          <w:tcPr>
            <w:tcW w:w="766" w:type="dxa"/>
            <w:tcBorders>
              <w:top w:val="nil"/>
              <w:left w:val="nil"/>
              <w:bottom w:val="nil"/>
              <w:right w:val="nil"/>
            </w:tcBorders>
            <w:shd w:val="clear" w:color="auto" w:fill="auto"/>
            <w:hideMark/>
          </w:tcPr>
          <w:p w14:paraId="416F85A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6E6637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626DC9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28D182D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1.619,50</w:t>
            </w:r>
          </w:p>
        </w:tc>
        <w:tc>
          <w:tcPr>
            <w:tcW w:w="1336" w:type="dxa"/>
            <w:tcBorders>
              <w:top w:val="nil"/>
              <w:left w:val="nil"/>
              <w:bottom w:val="nil"/>
              <w:right w:val="nil"/>
            </w:tcBorders>
            <w:shd w:val="clear" w:color="auto" w:fill="auto"/>
            <w:noWrap/>
            <w:vAlign w:val="bottom"/>
            <w:hideMark/>
          </w:tcPr>
          <w:p w14:paraId="08955E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02C76FB0" w14:textId="77777777" w:rsidTr="002C6A66">
        <w:trPr>
          <w:trHeight w:val="300"/>
        </w:trPr>
        <w:tc>
          <w:tcPr>
            <w:tcW w:w="880" w:type="dxa"/>
            <w:tcBorders>
              <w:top w:val="nil"/>
              <w:left w:val="nil"/>
              <w:bottom w:val="nil"/>
              <w:right w:val="nil"/>
            </w:tcBorders>
            <w:shd w:val="clear" w:color="000000" w:fill="F2F2F2"/>
            <w:vAlign w:val="center"/>
            <w:hideMark/>
          </w:tcPr>
          <w:p w14:paraId="159D02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38429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03579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E7F89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28.000,00</w:t>
            </w:r>
          </w:p>
        </w:tc>
        <w:tc>
          <w:tcPr>
            <w:tcW w:w="1287" w:type="dxa"/>
            <w:tcBorders>
              <w:top w:val="nil"/>
              <w:left w:val="nil"/>
              <w:bottom w:val="nil"/>
              <w:right w:val="nil"/>
            </w:tcBorders>
            <w:shd w:val="clear" w:color="000000" w:fill="F2F2F2"/>
            <w:vAlign w:val="center"/>
            <w:hideMark/>
          </w:tcPr>
          <w:p w14:paraId="5DDB79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27.429,87</w:t>
            </w:r>
          </w:p>
        </w:tc>
        <w:tc>
          <w:tcPr>
            <w:tcW w:w="1336" w:type="dxa"/>
            <w:tcBorders>
              <w:top w:val="nil"/>
              <w:left w:val="nil"/>
              <w:bottom w:val="nil"/>
              <w:right w:val="nil"/>
            </w:tcBorders>
            <w:shd w:val="clear" w:color="000000" w:fill="F2F2F2"/>
            <w:noWrap/>
            <w:vAlign w:val="bottom"/>
            <w:hideMark/>
          </w:tcPr>
          <w:p w14:paraId="47BEEE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FA931AB" w14:textId="77777777" w:rsidTr="002C6A66">
        <w:trPr>
          <w:trHeight w:val="300"/>
        </w:trPr>
        <w:tc>
          <w:tcPr>
            <w:tcW w:w="880" w:type="dxa"/>
            <w:tcBorders>
              <w:top w:val="nil"/>
              <w:left w:val="nil"/>
              <w:bottom w:val="nil"/>
              <w:right w:val="nil"/>
            </w:tcBorders>
            <w:shd w:val="clear" w:color="auto" w:fill="auto"/>
            <w:hideMark/>
          </w:tcPr>
          <w:p w14:paraId="3814634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245</w:t>
            </w:r>
          </w:p>
        </w:tc>
        <w:tc>
          <w:tcPr>
            <w:tcW w:w="766" w:type="dxa"/>
            <w:tcBorders>
              <w:top w:val="nil"/>
              <w:left w:val="nil"/>
              <w:bottom w:val="nil"/>
              <w:right w:val="nil"/>
            </w:tcBorders>
            <w:shd w:val="clear" w:color="auto" w:fill="auto"/>
            <w:hideMark/>
          </w:tcPr>
          <w:p w14:paraId="0131079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3236</w:t>
            </w:r>
          </w:p>
        </w:tc>
        <w:tc>
          <w:tcPr>
            <w:tcW w:w="8702" w:type="dxa"/>
            <w:tcBorders>
              <w:top w:val="nil"/>
              <w:left w:val="nil"/>
              <w:bottom w:val="nil"/>
              <w:right w:val="nil"/>
            </w:tcBorders>
            <w:shd w:val="clear" w:color="auto" w:fill="auto"/>
            <w:hideMark/>
          </w:tcPr>
          <w:p w14:paraId="50FDEF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Zdravstvene i veterinarske usluge</w:t>
            </w:r>
          </w:p>
        </w:tc>
        <w:tc>
          <w:tcPr>
            <w:tcW w:w="1287" w:type="dxa"/>
            <w:tcBorders>
              <w:top w:val="nil"/>
              <w:left w:val="nil"/>
              <w:bottom w:val="nil"/>
              <w:right w:val="nil"/>
            </w:tcBorders>
            <w:shd w:val="clear" w:color="auto" w:fill="auto"/>
            <w:hideMark/>
          </w:tcPr>
          <w:p w14:paraId="38E15B7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387E43A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9.787,50</w:t>
            </w:r>
          </w:p>
        </w:tc>
        <w:tc>
          <w:tcPr>
            <w:tcW w:w="1336" w:type="dxa"/>
            <w:tcBorders>
              <w:top w:val="nil"/>
              <w:left w:val="nil"/>
              <w:bottom w:val="nil"/>
              <w:right w:val="nil"/>
            </w:tcBorders>
            <w:shd w:val="clear" w:color="auto" w:fill="auto"/>
            <w:noWrap/>
            <w:vAlign w:val="bottom"/>
            <w:hideMark/>
          </w:tcPr>
          <w:p w14:paraId="5EF59D8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E32B2A5" w14:textId="77777777" w:rsidTr="002C6A66">
        <w:trPr>
          <w:trHeight w:val="300"/>
        </w:trPr>
        <w:tc>
          <w:tcPr>
            <w:tcW w:w="880" w:type="dxa"/>
            <w:tcBorders>
              <w:top w:val="nil"/>
              <w:left w:val="nil"/>
              <w:bottom w:val="nil"/>
              <w:right w:val="nil"/>
            </w:tcBorders>
            <w:shd w:val="clear" w:color="auto" w:fill="auto"/>
            <w:hideMark/>
          </w:tcPr>
          <w:p w14:paraId="68E316A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246</w:t>
            </w:r>
          </w:p>
        </w:tc>
        <w:tc>
          <w:tcPr>
            <w:tcW w:w="766" w:type="dxa"/>
            <w:tcBorders>
              <w:top w:val="nil"/>
              <w:left w:val="nil"/>
              <w:bottom w:val="nil"/>
              <w:right w:val="nil"/>
            </w:tcBorders>
            <w:shd w:val="clear" w:color="auto" w:fill="auto"/>
            <w:hideMark/>
          </w:tcPr>
          <w:p w14:paraId="6AE810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3CC16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2789BB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69EF968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9.402,42</w:t>
            </w:r>
          </w:p>
        </w:tc>
        <w:tc>
          <w:tcPr>
            <w:tcW w:w="1336" w:type="dxa"/>
            <w:tcBorders>
              <w:top w:val="nil"/>
              <w:left w:val="nil"/>
              <w:bottom w:val="nil"/>
              <w:right w:val="nil"/>
            </w:tcBorders>
            <w:shd w:val="clear" w:color="auto" w:fill="auto"/>
            <w:noWrap/>
            <w:vAlign w:val="bottom"/>
            <w:hideMark/>
          </w:tcPr>
          <w:p w14:paraId="276EBC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CAB895D" w14:textId="77777777" w:rsidTr="002C6A66">
        <w:trPr>
          <w:trHeight w:val="300"/>
        </w:trPr>
        <w:tc>
          <w:tcPr>
            <w:tcW w:w="880" w:type="dxa"/>
            <w:tcBorders>
              <w:top w:val="nil"/>
              <w:left w:val="nil"/>
              <w:bottom w:val="nil"/>
              <w:right w:val="nil"/>
            </w:tcBorders>
            <w:shd w:val="clear" w:color="auto" w:fill="auto"/>
            <w:hideMark/>
          </w:tcPr>
          <w:p w14:paraId="59FC3A2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247</w:t>
            </w:r>
          </w:p>
        </w:tc>
        <w:tc>
          <w:tcPr>
            <w:tcW w:w="766" w:type="dxa"/>
            <w:tcBorders>
              <w:top w:val="nil"/>
              <w:left w:val="nil"/>
              <w:bottom w:val="nil"/>
              <w:right w:val="nil"/>
            </w:tcBorders>
            <w:shd w:val="clear" w:color="auto" w:fill="auto"/>
            <w:hideMark/>
          </w:tcPr>
          <w:p w14:paraId="3C50F9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0981DC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55E7A6C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32F5D5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8.239,95</w:t>
            </w:r>
          </w:p>
        </w:tc>
        <w:tc>
          <w:tcPr>
            <w:tcW w:w="1336" w:type="dxa"/>
            <w:tcBorders>
              <w:top w:val="nil"/>
              <w:left w:val="nil"/>
              <w:bottom w:val="nil"/>
              <w:right w:val="nil"/>
            </w:tcBorders>
            <w:shd w:val="clear" w:color="auto" w:fill="auto"/>
            <w:noWrap/>
            <w:vAlign w:val="bottom"/>
            <w:hideMark/>
          </w:tcPr>
          <w:p w14:paraId="1C037B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2733E073" w14:textId="77777777" w:rsidTr="002C6A66">
        <w:trPr>
          <w:trHeight w:val="300"/>
        </w:trPr>
        <w:tc>
          <w:tcPr>
            <w:tcW w:w="880" w:type="dxa"/>
            <w:tcBorders>
              <w:top w:val="nil"/>
              <w:left w:val="nil"/>
              <w:bottom w:val="nil"/>
              <w:right w:val="nil"/>
            </w:tcBorders>
            <w:shd w:val="clear" w:color="000000" w:fill="66FF33"/>
            <w:noWrap/>
            <w:vAlign w:val="center"/>
            <w:hideMark/>
          </w:tcPr>
          <w:p w14:paraId="6BC18A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007</w:t>
            </w:r>
          </w:p>
        </w:tc>
        <w:tc>
          <w:tcPr>
            <w:tcW w:w="766" w:type="dxa"/>
            <w:tcBorders>
              <w:top w:val="nil"/>
              <w:left w:val="nil"/>
              <w:bottom w:val="nil"/>
              <w:right w:val="nil"/>
            </w:tcBorders>
            <w:shd w:val="clear" w:color="000000" w:fill="66FF33"/>
            <w:noWrap/>
            <w:vAlign w:val="center"/>
            <w:hideMark/>
          </w:tcPr>
          <w:p w14:paraId="7AEB48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2F58E8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VLASTITI KOMUNALNI POGON</w:t>
            </w:r>
          </w:p>
        </w:tc>
        <w:tc>
          <w:tcPr>
            <w:tcW w:w="1287" w:type="dxa"/>
            <w:tcBorders>
              <w:top w:val="nil"/>
              <w:left w:val="nil"/>
              <w:bottom w:val="nil"/>
              <w:right w:val="nil"/>
            </w:tcBorders>
            <w:shd w:val="clear" w:color="000000" w:fill="66FF33"/>
            <w:noWrap/>
            <w:vAlign w:val="center"/>
            <w:hideMark/>
          </w:tcPr>
          <w:p w14:paraId="00DFA9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1.720.940,00</w:t>
            </w:r>
          </w:p>
        </w:tc>
        <w:tc>
          <w:tcPr>
            <w:tcW w:w="1287" w:type="dxa"/>
            <w:tcBorders>
              <w:top w:val="nil"/>
              <w:left w:val="nil"/>
              <w:bottom w:val="nil"/>
              <w:right w:val="nil"/>
            </w:tcBorders>
            <w:shd w:val="clear" w:color="000000" w:fill="66FF33"/>
            <w:noWrap/>
            <w:vAlign w:val="center"/>
            <w:hideMark/>
          </w:tcPr>
          <w:p w14:paraId="1F7723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1.402.200,10</w:t>
            </w:r>
          </w:p>
        </w:tc>
        <w:tc>
          <w:tcPr>
            <w:tcW w:w="1336" w:type="dxa"/>
            <w:tcBorders>
              <w:top w:val="nil"/>
              <w:left w:val="nil"/>
              <w:bottom w:val="nil"/>
              <w:right w:val="nil"/>
            </w:tcBorders>
            <w:shd w:val="clear" w:color="000000" w:fill="66FF33"/>
            <w:noWrap/>
            <w:vAlign w:val="bottom"/>
            <w:hideMark/>
          </w:tcPr>
          <w:p w14:paraId="38A4D95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06E0197B" w14:textId="77777777" w:rsidTr="002C6A66">
        <w:trPr>
          <w:trHeight w:val="300"/>
        </w:trPr>
        <w:tc>
          <w:tcPr>
            <w:tcW w:w="880" w:type="dxa"/>
            <w:tcBorders>
              <w:top w:val="nil"/>
              <w:left w:val="nil"/>
              <w:bottom w:val="nil"/>
              <w:right w:val="nil"/>
            </w:tcBorders>
            <w:shd w:val="clear" w:color="000000" w:fill="000080"/>
            <w:noWrap/>
            <w:vAlign w:val="center"/>
            <w:hideMark/>
          </w:tcPr>
          <w:p w14:paraId="0C36702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00701</w:t>
            </w:r>
          </w:p>
        </w:tc>
        <w:tc>
          <w:tcPr>
            <w:tcW w:w="766" w:type="dxa"/>
            <w:tcBorders>
              <w:top w:val="nil"/>
              <w:left w:val="nil"/>
              <w:bottom w:val="nil"/>
              <w:right w:val="nil"/>
            </w:tcBorders>
            <w:shd w:val="clear" w:color="000000" w:fill="000080"/>
            <w:noWrap/>
            <w:vAlign w:val="center"/>
            <w:hideMark/>
          </w:tcPr>
          <w:p w14:paraId="1F79298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063A59E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VLASTITI KOMUNALNI POGON</w:t>
            </w:r>
          </w:p>
        </w:tc>
        <w:tc>
          <w:tcPr>
            <w:tcW w:w="1287" w:type="dxa"/>
            <w:tcBorders>
              <w:top w:val="nil"/>
              <w:left w:val="nil"/>
              <w:bottom w:val="nil"/>
              <w:right w:val="nil"/>
            </w:tcBorders>
            <w:shd w:val="clear" w:color="000000" w:fill="000080"/>
            <w:noWrap/>
            <w:vAlign w:val="center"/>
            <w:hideMark/>
          </w:tcPr>
          <w:p w14:paraId="079818E3"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1.720.940,00</w:t>
            </w:r>
          </w:p>
        </w:tc>
        <w:tc>
          <w:tcPr>
            <w:tcW w:w="1287" w:type="dxa"/>
            <w:tcBorders>
              <w:top w:val="nil"/>
              <w:left w:val="nil"/>
              <w:bottom w:val="nil"/>
              <w:right w:val="nil"/>
            </w:tcBorders>
            <w:shd w:val="clear" w:color="000000" w:fill="000080"/>
            <w:noWrap/>
            <w:vAlign w:val="center"/>
            <w:hideMark/>
          </w:tcPr>
          <w:p w14:paraId="70FF7CC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1.402.200,10</w:t>
            </w:r>
          </w:p>
        </w:tc>
        <w:tc>
          <w:tcPr>
            <w:tcW w:w="1336" w:type="dxa"/>
            <w:tcBorders>
              <w:top w:val="nil"/>
              <w:left w:val="nil"/>
              <w:bottom w:val="nil"/>
              <w:right w:val="nil"/>
            </w:tcBorders>
            <w:shd w:val="clear" w:color="000000" w:fill="000080"/>
            <w:noWrap/>
            <w:vAlign w:val="bottom"/>
            <w:hideMark/>
          </w:tcPr>
          <w:p w14:paraId="1461CC1C"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81%</w:t>
            </w:r>
          </w:p>
        </w:tc>
      </w:tr>
      <w:tr w:rsidR="002C6A66" w:rsidRPr="002C6A66" w14:paraId="314B57A5" w14:textId="77777777" w:rsidTr="002C6A66">
        <w:trPr>
          <w:trHeight w:val="300"/>
        </w:trPr>
        <w:tc>
          <w:tcPr>
            <w:tcW w:w="880" w:type="dxa"/>
            <w:tcBorders>
              <w:top w:val="nil"/>
              <w:left w:val="nil"/>
              <w:bottom w:val="nil"/>
              <w:right w:val="nil"/>
            </w:tcBorders>
            <w:shd w:val="clear" w:color="000000" w:fill="5050A8"/>
            <w:noWrap/>
            <w:vAlign w:val="center"/>
            <w:hideMark/>
          </w:tcPr>
          <w:p w14:paraId="5E3E25D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1014</w:t>
            </w:r>
          </w:p>
        </w:tc>
        <w:tc>
          <w:tcPr>
            <w:tcW w:w="766" w:type="dxa"/>
            <w:tcBorders>
              <w:top w:val="nil"/>
              <w:left w:val="nil"/>
              <w:bottom w:val="nil"/>
              <w:right w:val="nil"/>
            </w:tcBorders>
            <w:shd w:val="clear" w:color="000000" w:fill="5050A8"/>
            <w:noWrap/>
            <w:vAlign w:val="center"/>
            <w:hideMark/>
          </w:tcPr>
          <w:p w14:paraId="113EEF7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3674945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ODRŽAVANJE KOMUNALNE INFRASTRUKTURE</w:t>
            </w:r>
          </w:p>
        </w:tc>
        <w:tc>
          <w:tcPr>
            <w:tcW w:w="1287" w:type="dxa"/>
            <w:tcBorders>
              <w:top w:val="nil"/>
              <w:left w:val="nil"/>
              <w:bottom w:val="nil"/>
              <w:right w:val="nil"/>
            </w:tcBorders>
            <w:shd w:val="clear" w:color="000000" w:fill="5050A8"/>
            <w:noWrap/>
            <w:vAlign w:val="center"/>
            <w:hideMark/>
          </w:tcPr>
          <w:p w14:paraId="316AF89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1.700.300,00</w:t>
            </w:r>
          </w:p>
        </w:tc>
        <w:tc>
          <w:tcPr>
            <w:tcW w:w="1287" w:type="dxa"/>
            <w:tcBorders>
              <w:top w:val="nil"/>
              <w:left w:val="nil"/>
              <w:bottom w:val="nil"/>
              <w:right w:val="nil"/>
            </w:tcBorders>
            <w:shd w:val="clear" w:color="000000" w:fill="5050A8"/>
            <w:noWrap/>
            <w:vAlign w:val="center"/>
            <w:hideMark/>
          </w:tcPr>
          <w:p w14:paraId="6FCE7FEE"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1.396.768,43</w:t>
            </w:r>
          </w:p>
        </w:tc>
        <w:tc>
          <w:tcPr>
            <w:tcW w:w="1336" w:type="dxa"/>
            <w:tcBorders>
              <w:top w:val="nil"/>
              <w:left w:val="nil"/>
              <w:bottom w:val="nil"/>
              <w:right w:val="nil"/>
            </w:tcBorders>
            <w:shd w:val="clear" w:color="000000" w:fill="5050A8"/>
            <w:noWrap/>
            <w:vAlign w:val="bottom"/>
            <w:hideMark/>
          </w:tcPr>
          <w:p w14:paraId="600EC29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82%</w:t>
            </w:r>
          </w:p>
        </w:tc>
      </w:tr>
      <w:tr w:rsidR="002C6A66" w:rsidRPr="002C6A66" w14:paraId="71A349E2"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26E31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01</w:t>
            </w:r>
          </w:p>
        </w:tc>
        <w:tc>
          <w:tcPr>
            <w:tcW w:w="8702" w:type="dxa"/>
            <w:tcBorders>
              <w:top w:val="nil"/>
              <w:left w:val="nil"/>
              <w:bottom w:val="nil"/>
              <w:right w:val="nil"/>
            </w:tcBorders>
            <w:shd w:val="clear" w:color="000000" w:fill="00B0F0"/>
            <w:noWrap/>
            <w:vAlign w:val="center"/>
            <w:hideMark/>
          </w:tcPr>
          <w:p w14:paraId="486A1B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Aktivnost: Rashodi redovnog poslovanja komunalnog pogona </w:t>
            </w:r>
          </w:p>
        </w:tc>
        <w:tc>
          <w:tcPr>
            <w:tcW w:w="1287" w:type="dxa"/>
            <w:tcBorders>
              <w:top w:val="nil"/>
              <w:left w:val="nil"/>
              <w:bottom w:val="nil"/>
              <w:right w:val="nil"/>
            </w:tcBorders>
            <w:shd w:val="clear" w:color="000000" w:fill="00B0F0"/>
            <w:noWrap/>
            <w:vAlign w:val="center"/>
            <w:hideMark/>
          </w:tcPr>
          <w:p w14:paraId="29B96A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579.500,00</w:t>
            </w:r>
          </w:p>
        </w:tc>
        <w:tc>
          <w:tcPr>
            <w:tcW w:w="1287" w:type="dxa"/>
            <w:tcBorders>
              <w:top w:val="nil"/>
              <w:left w:val="nil"/>
              <w:bottom w:val="nil"/>
              <w:right w:val="nil"/>
            </w:tcBorders>
            <w:shd w:val="clear" w:color="000000" w:fill="00B0F0"/>
            <w:noWrap/>
            <w:vAlign w:val="center"/>
            <w:hideMark/>
          </w:tcPr>
          <w:p w14:paraId="49275C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514.265,95</w:t>
            </w:r>
          </w:p>
        </w:tc>
        <w:tc>
          <w:tcPr>
            <w:tcW w:w="1336" w:type="dxa"/>
            <w:tcBorders>
              <w:top w:val="nil"/>
              <w:left w:val="nil"/>
              <w:bottom w:val="nil"/>
              <w:right w:val="nil"/>
            </w:tcBorders>
            <w:shd w:val="clear" w:color="000000" w:fill="00B0F0"/>
            <w:noWrap/>
            <w:vAlign w:val="bottom"/>
            <w:hideMark/>
          </w:tcPr>
          <w:p w14:paraId="061869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41493C42" w14:textId="77777777" w:rsidTr="002C6A66">
        <w:trPr>
          <w:trHeight w:val="300"/>
        </w:trPr>
        <w:tc>
          <w:tcPr>
            <w:tcW w:w="880" w:type="dxa"/>
            <w:tcBorders>
              <w:top w:val="nil"/>
              <w:left w:val="nil"/>
              <w:bottom w:val="nil"/>
              <w:right w:val="nil"/>
            </w:tcBorders>
            <w:shd w:val="clear" w:color="000000" w:fill="FDE9D9"/>
            <w:noWrap/>
            <w:vAlign w:val="center"/>
            <w:hideMark/>
          </w:tcPr>
          <w:p w14:paraId="20565F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C8E60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D0A5B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156E0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579.500,00</w:t>
            </w:r>
          </w:p>
        </w:tc>
        <w:tc>
          <w:tcPr>
            <w:tcW w:w="1287" w:type="dxa"/>
            <w:tcBorders>
              <w:top w:val="nil"/>
              <w:left w:val="nil"/>
              <w:bottom w:val="nil"/>
              <w:right w:val="nil"/>
            </w:tcBorders>
            <w:shd w:val="clear" w:color="000000" w:fill="FDE9D9"/>
            <w:noWrap/>
            <w:vAlign w:val="center"/>
            <w:hideMark/>
          </w:tcPr>
          <w:p w14:paraId="3D017E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514.265,95</w:t>
            </w:r>
          </w:p>
        </w:tc>
        <w:tc>
          <w:tcPr>
            <w:tcW w:w="1336" w:type="dxa"/>
            <w:tcBorders>
              <w:top w:val="nil"/>
              <w:left w:val="nil"/>
              <w:bottom w:val="nil"/>
              <w:right w:val="nil"/>
            </w:tcBorders>
            <w:shd w:val="clear" w:color="000000" w:fill="FDE9D9"/>
            <w:noWrap/>
            <w:vAlign w:val="bottom"/>
            <w:hideMark/>
          </w:tcPr>
          <w:p w14:paraId="7D51AC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4589A720" w14:textId="77777777" w:rsidTr="002C6A66">
        <w:trPr>
          <w:trHeight w:val="300"/>
        </w:trPr>
        <w:tc>
          <w:tcPr>
            <w:tcW w:w="880" w:type="dxa"/>
            <w:tcBorders>
              <w:top w:val="nil"/>
              <w:left w:val="nil"/>
              <w:bottom w:val="nil"/>
              <w:right w:val="nil"/>
            </w:tcBorders>
            <w:shd w:val="clear" w:color="000000" w:fill="BFBFBF"/>
            <w:vAlign w:val="center"/>
            <w:hideMark/>
          </w:tcPr>
          <w:p w14:paraId="31998E5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AF560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290E0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AFE00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579.500,00</w:t>
            </w:r>
          </w:p>
        </w:tc>
        <w:tc>
          <w:tcPr>
            <w:tcW w:w="1287" w:type="dxa"/>
            <w:tcBorders>
              <w:top w:val="nil"/>
              <w:left w:val="nil"/>
              <w:bottom w:val="nil"/>
              <w:right w:val="nil"/>
            </w:tcBorders>
            <w:shd w:val="clear" w:color="000000" w:fill="BFBFBF"/>
            <w:vAlign w:val="center"/>
            <w:hideMark/>
          </w:tcPr>
          <w:p w14:paraId="2D7643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514.265,95</w:t>
            </w:r>
          </w:p>
        </w:tc>
        <w:tc>
          <w:tcPr>
            <w:tcW w:w="1336" w:type="dxa"/>
            <w:tcBorders>
              <w:top w:val="nil"/>
              <w:left w:val="nil"/>
              <w:bottom w:val="nil"/>
              <w:right w:val="nil"/>
            </w:tcBorders>
            <w:shd w:val="clear" w:color="000000" w:fill="BFBFBF"/>
            <w:noWrap/>
            <w:vAlign w:val="bottom"/>
            <w:hideMark/>
          </w:tcPr>
          <w:p w14:paraId="2D021FC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5C342617" w14:textId="77777777" w:rsidTr="002C6A66">
        <w:trPr>
          <w:trHeight w:val="300"/>
        </w:trPr>
        <w:tc>
          <w:tcPr>
            <w:tcW w:w="880" w:type="dxa"/>
            <w:tcBorders>
              <w:top w:val="nil"/>
              <w:left w:val="nil"/>
              <w:bottom w:val="nil"/>
              <w:right w:val="nil"/>
            </w:tcBorders>
            <w:shd w:val="clear" w:color="000000" w:fill="D9D9D9"/>
            <w:vAlign w:val="center"/>
            <w:hideMark/>
          </w:tcPr>
          <w:p w14:paraId="4CDD594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B7E7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443E64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289EBD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528.500,00</w:t>
            </w:r>
          </w:p>
        </w:tc>
        <w:tc>
          <w:tcPr>
            <w:tcW w:w="1287" w:type="dxa"/>
            <w:tcBorders>
              <w:top w:val="nil"/>
              <w:left w:val="nil"/>
              <w:bottom w:val="nil"/>
              <w:right w:val="nil"/>
            </w:tcBorders>
            <w:shd w:val="clear" w:color="000000" w:fill="D9D9D9"/>
            <w:vAlign w:val="center"/>
            <w:hideMark/>
          </w:tcPr>
          <w:p w14:paraId="6CE626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468.774,42</w:t>
            </w:r>
          </w:p>
        </w:tc>
        <w:tc>
          <w:tcPr>
            <w:tcW w:w="1336" w:type="dxa"/>
            <w:tcBorders>
              <w:top w:val="nil"/>
              <w:left w:val="nil"/>
              <w:bottom w:val="nil"/>
              <w:right w:val="nil"/>
            </w:tcBorders>
            <w:shd w:val="clear" w:color="000000" w:fill="D9D9D9"/>
            <w:noWrap/>
            <w:vAlign w:val="bottom"/>
            <w:hideMark/>
          </w:tcPr>
          <w:p w14:paraId="545BAE2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2CAE1878" w14:textId="77777777" w:rsidTr="002C6A66">
        <w:trPr>
          <w:trHeight w:val="300"/>
        </w:trPr>
        <w:tc>
          <w:tcPr>
            <w:tcW w:w="880" w:type="dxa"/>
            <w:tcBorders>
              <w:top w:val="nil"/>
              <w:left w:val="nil"/>
              <w:bottom w:val="nil"/>
              <w:right w:val="nil"/>
            </w:tcBorders>
            <w:shd w:val="clear" w:color="000000" w:fill="F2F2F2"/>
            <w:vAlign w:val="center"/>
            <w:hideMark/>
          </w:tcPr>
          <w:p w14:paraId="57A635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4FB3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72A286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601D47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422.000,00</w:t>
            </w:r>
          </w:p>
        </w:tc>
        <w:tc>
          <w:tcPr>
            <w:tcW w:w="1287" w:type="dxa"/>
            <w:tcBorders>
              <w:top w:val="nil"/>
              <w:left w:val="nil"/>
              <w:bottom w:val="nil"/>
              <w:right w:val="nil"/>
            </w:tcBorders>
            <w:shd w:val="clear" w:color="000000" w:fill="F2F2F2"/>
            <w:vAlign w:val="center"/>
            <w:hideMark/>
          </w:tcPr>
          <w:p w14:paraId="5E47D5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356.192,11</w:t>
            </w:r>
          </w:p>
        </w:tc>
        <w:tc>
          <w:tcPr>
            <w:tcW w:w="1336" w:type="dxa"/>
            <w:tcBorders>
              <w:top w:val="nil"/>
              <w:left w:val="nil"/>
              <w:bottom w:val="nil"/>
              <w:right w:val="nil"/>
            </w:tcBorders>
            <w:shd w:val="clear" w:color="000000" w:fill="F2F2F2"/>
            <w:noWrap/>
            <w:vAlign w:val="bottom"/>
            <w:hideMark/>
          </w:tcPr>
          <w:p w14:paraId="04C5A09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2893CFA8" w14:textId="77777777" w:rsidTr="002C6A66">
        <w:trPr>
          <w:trHeight w:val="300"/>
        </w:trPr>
        <w:tc>
          <w:tcPr>
            <w:tcW w:w="880" w:type="dxa"/>
            <w:tcBorders>
              <w:top w:val="nil"/>
              <w:left w:val="nil"/>
              <w:bottom w:val="nil"/>
              <w:right w:val="nil"/>
            </w:tcBorders>
            <w:shd w:val="clear" w:color="auto" w:fill="auto"/>
            <w:vAlign w:val="center"/>
            <w:hideMark/>
          </w:tcPr>
          <w:p w14:paraId="2DED911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248</w:t>
            </w:r>
          </w:p>
        </w:tc>
        <w:tc>
          <w:tcPr>
            <w:tcW w:w="766" w:type="dxa"/>
            <w:tcBorders>
              <w:top w:val="nil"/>
              <w:left w:val="nil"/>
              <w:bottom w:val="nil"/>
              <w:right w:val="nil"/>
            </w:tcBorders>
            <w:shd w:val="clear" w:color="auto" w:fill="auto"/>
            <w:vAlign w:val="center"/>
            <w:hideMark/>
          </w:tcPr>
          <w:p w14:paraId="0DE486A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130ED0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3A6810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390.000,00</w:t>
            </w:r>
          </w:p>
        </w:tc>
        <w:tc>
          <w:tcPr>
            <w:tcW w:w="1287" w:type="dxa"/>
            <w:tcBorders>
              <w:top w:val="nil"/>
              <w:left w:val="nil"/>
              <w:bottom w:val="nil"/>
              <w:right w:val="nil"/>
            </w:tcBorders>
            <w:shd w:val="clear" w:color="auto" w:fill="auto"/>
            <w:vAlign w:val="center"/>
            <w:hideMark/>
          </w:tcPr>
          <w:p w14:paraId="4555A86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326.776,25</w:t>
            </w:r>
          </w:p>
        </w:tc>
        <w:tc>
          <w:tcPr>
            <w:tcW w:w="1336" w:type="dxa"/>
            <w:tcBorders>
              <w:top w:val="nil"/>
              <w:left w:val="nil"/>
              <w:bottom w:val="nil"/>
              <w:right w:val="nil"/>
            </w:tcBorders>
            <w:shd w:val="clear" w:color="auto" w:fill="auto"/>
            <w:noWrap/>
            <w:vAlign w:val="bottom"/>
            <w:hideMark/>
          </w:tcPr>
          <w:p w14:paraId="022A37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71836990" w14:textId="77777777" w:rsidTr="002C6A66">
        <w:trPr>
          <w:trHeight w:val="300"/>
        </w:trPr>
        <w:tc>
          <w:tcPr>
            <w:tcW w:w="880" w:type="dxa"/>
            <w:tcBorders>
              <w:top w:val="nil"/>
              <w:left w:val="nil"/>
              <w:bottom w:val="nil"/>
              <w:right w:val="nil"/>
            </w:tcBorders>
            <w:shd w:val="clear" w:color="auto" w:fill="auto"/>
            <w:vAlign w:val="center"/>
            <w:hideMark/>
          </w:tcPr>
          <w:p w14:paraId="499221B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249</w:t>
            </w:r>
          </w:p>
        </w:tc>
        <w:tc>
          <w:tcPr>
            <w:tcW w:w="766" w:type="dxa"/>
            <w:tcBorders>
              <w:top w:val="nil"/>
              <w:left w:val="nil"/>
              <w:bottom w:val="nil"/>
              <w:right w:val="nil"/>
            </w:tcBorders>
            <w:shd w:val="clear" w:color="auto" w:fill="auto"/>
            <w:vAlign w:val="center"/>
            <w:hideMark/>
          </w:tcPr>
          <w:p w14:paraId="062572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659FE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427FB0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32.000,00</w:t>
            </w:r>
          </w:p>
        </w:tc>
        <w:tc>
          <w:tcPr>
            <w:tcW w:w="1287" w:type="dxa"/>
            <w:tcBorders>
              <w:top w:val="nil"/>
              <w:left w:val="nil"/>
              <w:bottom w:val="nil"/>
              <w:right w:val="nil"/>
            </w:tcBorders>
            <w:shd w:val="clear" w:color="auto" w:fill="auto"/>
            <w:vAlign w:val="center"/>
            <w:hideMark/>
          </w:tcPr>
          <w:p w14:paraId="379390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29.415,86</w:t>
            </w:r>
          </w:p>
        </w:tc>
        <w:tc>
          <w:tcPr>
            <w:tcW w:w="1336" w:type="dxa"/>
            <w:tcBorders>
              <w:top w:val="nil"/>
              <w:left w:val="nil"/>
              <w:bottom w:val="nil"/>
              <w:right w:val="nil"/>
            </w:tcBorders>
            <w:shd w:val="clear" w:color="auto" w:fill="auto"/>
            <w:noWrap/>
            <w:vAlign w:val="bottom"/>
            <w:hideMark/>
          </w:tcPr>
          <w:p w14:paraId="330F6A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8470CEE" w14:textId="77777777" w:rsidTr="002C6A66">
        <w:trPr>
          <w:trHeight w:val="300"/>
        </w:trPr>
        <w:tc>
          <w:tcPr>
            <w:tcW w:w="880" w:type="dxa"/>
            <w:tcBorders>
              <w:top w:val="nil"/>
              <w:left w:val="nil"/>
              <w:bottom w:val="nil"/>
              <w:right w:val="nil"/>
            </w:tcBorders>
            <w:shd w:val="clear" w:color="000000" w:fill="F2F2F2"/>
            <w:vAlign w:val="center"/>
            <w:hideMark/>
          </w:tcPr>
          <w:p w14:paraId="5975ABE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24FA6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4A941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3C3A60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2F2F2"/>
            <w:vAlign w:val="center"/>
            <w:hideMark/>
          </w:tcPr>
          <w:p w14:paraId="268812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53.054,17</w:t>
            </w:r>
          </w:p>
        </w:tc>
        <w:tc>
          <w:tcPr>
            <w:tcW w:w="1336" w:type="dxa"/>
            <w:tcBorders>
              <w:top w:val="nil"/>
              <w:left w:val="nil"/>
              <w:bottom w:val="nil"/>
              <w:right w:val="nil"/>
            </w:tcBorders>
            <w:shd w:val="clear" w:color="000000" w:fill="F2F2F2"/>
            <w:noWrap/>
            <w:vAlign w:val="bottom"/>
            <w:hideMark/>
          </w:tcPr>
          <w:p w14:paraId="4D3AEA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118%</w:t>
            </w:r>
          </w:p>
        </w:tc>
      </w:tr>
      <w:tr w:rsidR="002C6A66" w:rsidRPr="002C6A66" w14:paraId="735EF32E" w14:textId="77777777" w:rsidTr="002C6A66">
        <w:trPr>
          <w:trHeight w:val="300"/>
        </w:trPr>
        <w:tc>
          <w:tcPr>
            <w:tcW w:w="880" w:type="dxa"/>
            <w:tcBorders>
              <w:top w:val="nil"/>
              <w:left w:val="nil"/>
              <w:bottom w:val="nil"/>
              <w:right w:val="nil"/>
            </w:tcBorders>
            <w:shd w:val="clear" w:color="auto" w:fill="auto"/>
            <w:hideMark/>
          </w:tcPr>
          <w:p w14:paraId="08C7F16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250</w:t>
            </w:r>
          </w:p>
        </w:tc>
        <w:tc>
          <w:tcPr>
            <w:tcW w:w="766" w:type="dxa"/>
            <w:tcBorders>
              <w:top w:val="nil"/>
              <w:left w:val="nil"/>
              <w:bottom w:val="nil"/>
              <w:right w:val="nil"/>
            </w:tcBorders>
            <w:shd w:val="clear" w:color="auto" w:fill="auto"/>
            <w:hideMark/>
          </w:tcPr>
          <w:p w14:paraId="79841E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5C85D16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14BF33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hideMark/>
          </w:tcPr>
          <w:p w14:paraId="062418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53.054,17</w:t>
            </w:r>
          </w:p>
        </w:tc>
        <w:tc>
          <w:tcPr>
            <w:tcW w:w="1336" w:type="dxa"/>
            <w:tcBorders>
              <w:top w:val="nil"/>
              <w:left w:val="nil"/>
              <w:bottom w:val="nil"/>
              <w:right w:val="nil"/>
            </w:tcBorders>
            <w:shd w:val="clear" w:color="auto" w:fill="auto"/>
            <w:noWrap/>
            <w:vAlign w:val="bottom"/>
            <w:hideMark/>
          </w:tcPr>
          <w:p w14:paraId="31CF28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118%</w:t>
            </w:r>
          </w:p>
        </w:tc>
      </w:tr>
      <w:tr w:rsidR="002C6A66" w:rsidRPr="002C6A66" w14:paraId="3B883E95" w14:textId="77777777" w:rsidTr="002C6A66">
        <w:trPr>
          <w:trHeight w:val="300"/>
        </w:trPr>
        <w:tc>
          <w:tcPr>
            <w:tcW w:w="880" w:type="dxa"/>
            <w:tcBorders>
              <w:top w:val="nil"/>
              <w:left w:val="nil"/>
              <w:bottom w:val="nil"/>
              <w:right w:val="nil"/>
            </w:tcBorders>
            <w:shd w:val="clear" w:color="000000" w:fill="F2F2F2"/>
            <w:vAlign w:val="center"/>
            <w:hideMark/>
          </w:tcPr>
          <w:p w14:paraId="1CA4309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61E7B9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11CD4E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0C50BD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61.500,00</w:t>
            </w:r>
          </w:p>
        </w:tc>
        <w:tc>
          <w:tcPr>
            <w:tcW w:w="1287" w:type="dxa"/>
            <w:tcBorders>
              <w:top w:val="nil"/>
              <w:left w:val="nil"/>
              <w:bottom w:val="nil"/>
              <w:right w:val="nil"/>
            </w:tcBorders>
            <w:shd w:val="clear" w:color="000000" w:fill="F2F2F2"/>
            <w:vAlign w:val="center"/>
            <w:hideMark/>
          </w:tcPr>
          <w:p w14:paraId="1087C7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59.528,14</w:t>
            </w:r>
          </w:p>
        </w:tc>
        <w:tc>
          <w:tcPr>
            <w:tcW w:w="1336" w:type="dxa"/>
            <w:tcBorders>
              <w:top w:val="nil"/>
              <w:left w:val="nil"/>
              <w:bottom w:val="nil"/>
              <w:right w:val="nil"/>
            </w:tcBorders>
            <w:shd w:val="clear" w:color="000000" w:fill="F2F2F2"/>
            <w:noWrap/>
            <w:vAlign w:val="bottom"/>
            <w:hideMark/>
          </w:tcPr>
          <w:p w14:paraId="440980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45557ED3" w14:textId="77777777" w:rsidTr="002C6A66">
        <w:trPr>
          <w:trHeight w:val="300"/>
        </w:trPr>
        <w:tc>
          <w:tcPr>
            <w:tcW w:w="880" w:type="dxa"/>
            <w:tcBorders>
              <w:top w:val="nil"/>
              <w:left w:val="nil"/>
              <w:bottom w:val="nil"/>
              <w:right w:val="nil"/>
            </w:tcBorders>
            <w:shd w:val="clear" w:color="auto" w:fill="auto"/>
            <w:hideMark/>
          </w:tcPr>
          <w:p w14:paraId="74D59EF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251</w:t>
            </w:r>
          </w:p>
        </w:tc>
        <w:tc>
          <w:tcPr>
            <w:tcW w:w="766" w:type="dxa"/>
            <w:tcBorders>
              <w:top w:val="nil"/>
              <w:left w:val="nil"/>
              <w:bottom w:val="nil"/>
              <w:right w:val="nil"/>
            </w:tcBorders>
            <w:shd w:val="clear" w:color="auto" w:fill="auto"/>
            <w:hideMark/>
          </w:tcPr>
          <w:p w14:paraId="424126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881215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CE9866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57.000,00</w:t>
            </w:r>
          </w:p>
        </w:tc>
        <w:tc>
          <w:tcPr>
            <w:tcW w:w="1287" w:type="dxa"/>
            <w:tcBorders>
              <w:top w:val="nil"/>
              <w:left w:val="nil"/>
              <w:bottom w:val="nil"/>
              <w:right w:val="nil"/>
            </w:tcBorders>
            <w:shd w:val="clear" w:color="auto" w:fill="auto"/>
            <w:hideMark/>
          </w:tcPr>
          <w:p w14:paraId="55D648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55.720,34</w:t>
            </w:r>
          </w:p>
        </w:tc>
        <w:tc>
          <w:tcPr>
            <w:tcW w:w="1336" w:type="dxa"/>
            <w:tcBorders>
              <w:top w:val="nil"/>
              <w:left w:val="nil"/>
              <w:bottom w:val="nil"/>
              <w:right w:val="nil"/>
            </w:tcBorders>
            <w:shd w:val="clear" w:color="auto" w:fill="auto"/>
            <w:noWrap/>
            <w:vAlign w:val="bottom"/>
            <w:hideMark/>
          </w:tcPr>
          <w:p w14:paraId="18AD244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6561485" w14:textId="77777777" w:rsidTr="002C6A66">
        <w:trPr>
          <w:trHeight w:val="300"/>
        </w:trPr>
        <w:tc>
          <w:tcPr>
            <w:tcW w:w="880" w:type="dxa"/>
            <w:tcBorders>
              <w:top w:val="nil"/>
              <w:left w:val="nil"/>
              <w:bottom w:val="nil"/>
              <w:right w:val="nil"/>
            </w:tcBorders>
            <w:shd w:val="clear" w:color="auto" w:fill="auto"/>
            <w:hideMark/>
          </w:tcPr>
          <w:p w14:paraId="7BEF45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252</w:t>
            </w:r>
          </w:p>
        </w:tc>
        <w:tc>
          <w:tcPr>
            <w:tcW w:w="766" w:type="dxa"/>
            <w:tcBorders>
              <w:top w:val="nil"/>
              <w:left w:val="nil"/>
              <w:bottom w:val="nil"/>
              <w:right w:val="nil"/>
            </w:tcBorders>
            <w:shd w:val="clear" w:color="auto" w:fill="auto"/>
            <w:hideMark/>
          </w:tcPr>
          <w:p w14:paraId="255CAC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6F5301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5E5AF8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w:t>
            </w:r>
          </w:p>
        </w:tc>
        <w:tc>
          <w:tcPr>
            <w:tcW w:w="1287" w:type="dxa"/>
            <w:tcBorders>
              <w:top w:val="nil"/>
              <w:left w:val="nil"/>
              <w:bottom w:val="nil"/>
              <w:right w:val="nil"/>
            </w:tcBorders>
            <w:shd w:val="clear" w:color="auto" w:fill="auto"/>
            <w:hideMark/>
          </w:tcPr>
          <w:p w14:paraId="62EBFA6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3.807,80</w:t>
            </w:r>
          </w:p>
        </w:tc>
        <w:tc>
          <w:tcPr>
            <w:tcW w:w="1336" w:type="dxa"/>
            <w:tcBorders>
              <w:top w:val="nil"/>
              <w:left w:val="nil"/>
              <w:bottom w:val="nil"/>
              <w:right w:val="nil"/>
            </w:tcBorders>
            <w:shd w:val="clear" w:color="auto" w:fill="auto"/>
            <w:noWrap/>
            <w:vAlign w:val="bottom"/>
            <w:hideMark/>
          </w:tcPr>
          <w:p w14:paraId="11F1DA7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45B21D1" w14:textId="77777777" w:rsidTr="002C6A66">
        <w:trPr>
          <w:trHeight w:val="300"/>
        </w:trPr>
        <w:tc>
          <w:tcPr>
            <w:tcW w:w="880" w:type="dxa"/>
            <w:tcBorders>
              <w:top w:val="nil"/>
              <w:left w:val="nil"/>
              <w:bottom w:val="nil"/>
              <w:right w:val="nil"/>
            </w:tcBorders>
            <w:shd w:val="clear" w:color="000000" w:fill="D9D9D9"/>
            <w:vAlign w:val="center"/>
            <w:hideMark/>
          </w:tcPr>
          <w:p w14:paraId="2F5DE24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FBE54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3BC67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DD797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51.000,00</w:t>
            </w:r>
          </w:p>
        </w:tc>
        <w:tc>
          <w:tcPr>
            <w:tcW w:w="1287" w:type="dxa"/>
            <w:tcBorders>
              <w:top w:val="nil"/>
              <w:left w:val="nil"/>
              <w:bottom w:val="nil"/>
              <w:right w:val="nil"/>
            </w:tcBorders>
            <w:shd w:val="clear" w:color="000000" w:fill="D9D9D9"/>
            <w:vAlign w:val="center"/>
            <w:hideMark/>
          </w:tcPr>
          <w:p w14:paraId="02CA0C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45.491,53</w:t>
            </w:r>
          </w:p>
        </w:tc>
        <w:tc>
          <w:tcPr>
            <w:tcW w:w="1336" w:type="dxa"/>
            <w:tcBorders>
              <w:top w:val="nil"/>
              <w:left w:val="nil"/>
              <w:bottom w:val="nil"/>
              <w:right w:val="nil"/>
            </w:tcBorders>
            <w:shd w:val="clear" w:color="000000" w:fill="D9D9D9"/>
            <w:noWrap/>
            <w:vAlign w:val="bottom"/>
            <w:hideMark/>
          </w:tcPr>
          <w:p w14:paraId="1C3E7D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47A85756" w14:textId="77777777" w:rsidTr="002C6A66">
        <w:trPr>
          <w:trHeight w:val="300"/>
        </w:trPr>
        <w:tc>
          <w:tcPr>
            <w:tcW w:w="880" w:type="dxa"/>
            <w:tcBorders>
              <w:top w:val="nil"/>
              <w:left w:val="nil"/>
              <w:bottom w:val="nil"/>
              <w:right w:val="nil"/>
            </w:tcBorders>
            <w:shd w:val="clear" w:color="000000" w:fill="F2F2F2"/>
            <w:vAlign w:val="center"/>
            <w:hideMark/>
          </w:tcPr>
          <w:p w14:paraId="572D03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F2D8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237782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3AE513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9.200,00</w:t>
            </w:r>
          </w:p>
        </w:tc>
        <w:tc>
          <w:tcPr>
            <w:tcW w:w="1287" w:type="dxa"/>
            <w:tcBorders>
              <w:top w:val="nil"/>
              <w:left w:val="nil"/>
              <w:bottom w:val="nil"/>
              <w:right w:val="nil"/>
            </w:tcBorders>
            <w:shd w:val="clear" w:color="000000" w:fill="F2F2F2"/>
            <w:vAlign w:val="center"/>
            <w:hideMark/>
          </w:tcPr>
          <w:p w14:paraId="011EC2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8.827,77</w:t>
            </w:r>
          </w:p>
        </w:tc>
        <w:tc>
          <w:tcPr>
            <w:tcW w:w="1336" w:type="dxa"/>
            <w:tcBorders>
              <w:top w:val="nil"/>
              <w:left w:val="nil"/>
              <w:bottom w:val="nil"/>
              <w:right w:val="nil"/>
            </w:tcBorders>
            <w:shd w:val="clear" w:color="000000" w:fill="F2F2F2"/>
            <w:noWrap/>
            <w:vAlign w:val="bottom"/>
            <w:hideMark/>
          </w:tcPr>
          <w:p w14:paraId="1424178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327D01B9" w14:textId="77777777" w:rsidTr="002C6A66">
        <w:trPr>
          <w:trHeight w:val="300"/>
        </w:trPr>
        <w:tc>
          <w:tcPr>
            <w:tcW w:w="880" w:type="dxa"/>
            <w:tcBorders>
              <w:top w:val="nil"/>
              <w:left w:val="nil"/>
              <w:bottom w:val="nil"/>
              <w:right w:val="nil"/>
            </w:tcBorders>
            <w:shd w:val="clear" w:color="auto" w:fill="auto"/>
            <w:hideMark/>
          </w:tcPr>
          <w:p w14:paraId="202B5EC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253</w:t>
            </w:r>
          </w:p>
        </w:tc>
        <w:tc>
          <w:tcPr>
            <w:tcW w:w="766" w:type="dxa"/>
            <w:tcBorders>
              <w:top w:val="nil"/>
              <w:left w:val="nil"/>
              <w:bottom w:val="nil"/>
              <w:right w:val="nil"/>
            </w:tcBorders>
            <w:shd w:val="clear" w:color="auto" w:fill="auto"/>
            <w:hideMark/>
          </w:tcPr>
          <w:p w14:paraId="3AE033C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462EAB8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07769B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6C291E7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1.016,16</w:t>
            </w:r>
          </w:p>
        </w:tc>
        <w:tc>
          <w:tcPr>
            <w:tcW w:w="1336" w:type="dxa"/>
            <w:tcBorders>
              <w:top w:val="nil"/>
              <w:left w:val="nil"/>
              <w:bottom w:val="nil"/>
              <w:right w:val="nil"/>
            </w:tcBorders>
            <w:shd w:val="clear" w:color="auto" w:fill="auto"/>
            <w:noWrap/>
            <w:vAlign w:val="bottom"/>
            <w:hideMark/>
          </w:tcPr>
          <w:p w14:paraId="0082BC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222346A" w14:textId="77777777" w:rsidTr="002C6A66">
        <w:trPr>
          <w:trHeight w:val="300"/>
        </w:trPr>
        <w:tc>
          <w:tcPr>
            <w:tcW w:w="880" w:type="dxa"/>
            <w:tcBorders>
              <w:top w:val="nil"/>
              <w:left w:val="nil"/>
              <w:bottom w:val="nil"/>
              <w:right w:val="nil"/>
            </w:tcBorders>
            <w:shd w:val="clear" w:color="auto" w:fill="auto"/>
            <w:hideMark/>
          </w:tcPr>
          <w:p w14:paraId="00B7F69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254</w:t>
            </w:r>
          </w:p>
        </w:tc>
        <w:tc>
          <w:tcPr>
            <w:tcW w:w="766" w:type="dxa"/>
            <w:tcBorders>
              <w:top w:val="nil"/>
              <w:left w:val="nil"/>
              <w:bottom w:val="nil"/>
              <w:right w:val="nil"/>
            </w:tcBorders>
            <w:shd w:val="clear" w:color="auto" w:fill="auto"/>
            <w:hideMark/>
          </w:tcPr>
          <w:p w14:paraId="2C7AEE4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03141A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355A173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6.600,00</w:t>
            </w:r>
          </w:p>
        </w:tc>
        <w:tc>
          <w:tcPr>
            <w:tcW w:w="1287" w:type="dxa"/>
            <w:tcBorders>
              <w:top w:val="nil"/>
              <w:left w:val="nil"/>
              <w:bottom w:val="nil"/>
              <w:right w:val="nil"/>
            </w:tcBorders>
            <w:shd w:val="clear" w:color="auto" w:fill="auto"/>
            <w:hideMark/>
          </w:tcPr>
          <w:p w14:paraId="5C38A0D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6.583,41</w:t>
            </w:r>
          </w:p>
        </w:tc>
        <w:tc>
          <w:tcPr>
            <w:tcW w:w="1336" w:type="dxa"/>
            <w:tcBorders>
              <w:top w:val="nil"/>
              <w:left w:val="nil"/>
              <w:bottom w:val="nil"/>
              <w:right w:val="nil"/>
            </w:tcBorders>
            <w:shd w:val="clear" w:color="auto" w:fill="auto"/>
            <w:noWrap/>
            <w:vAlign w:val="bottom"/>
            <w:hideMark/>
          </w:tcPr>
          <w:p w14:paraId="038075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ED9FB3" w14:textId="77777777" w:rsidTr="002C6A66">
        <w:trPr>
          <w:trHeight w:val="300"/>
        </w:trPr>
        <w:tc>
          <w:tcPr>
            <w:tcW w:w="880" w:type="dxa"/>
            <w:tcBorders>
              <w:top w:val="nil"/>
              <w:left w:val="nil"/>
              <w:bottom w:val="nil"/>
              <w:right w:val="nil"/>
            </w:tcBorders>
            <w:shd w:val="clear" w:color="auto" w:fill="auto"/>
            <w:hideMark/>
          </w:tcPr>
          <w:p w14:paraId="2541ADF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255</w:t>
            </w:r>
          </w:p>
        </w:tc>
        <w:tc>
          <w:tcPr>
            <w:tcW w:w="766" w:type="dxa"/>
            <w:tcBorders>
              <w:top w:val="nil"/>
              <w:left w:val="nil"/>
              <w:bottom w:val="nil"/>
              <w:right w:val="nil"/>
            </w:tcBorders>
            <w:shd w:val="clear" w:color="auto" w:fill="auto"/>
            <w:hideMark/>
          </w:tcPr>
          <w:p w14:paraId="63BC70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4F364F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719D542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w:t>
            </w:r>
          </w:p>
        </w:tc>
        <w:tc>
          <w:tcPr>
            <w:tcW w:w="1287" w:type="dxa"/>
            <w:tcBorders>
              <w:top w:val="nil"/>
              <w:left w:val="nil"/>
              <w:bottom w:val="nil"/>
              <w:right w:val="nil"/>
            </w:tcBorders>
            <w:shd w:val="clear" w:color="auto" w:fill="auto"/>
            <w:hideMark/>
          </w:tcPr>
          <w:p w14:paraId="3BB173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1.228,20</w:t>
            </w:r>
          </w:p>
        </w:tc>
        <w:tc>
          <w:tcPr>
            <w:tcW w:w="1336" w:type="dxa"/>
            <w:tcBorders>
              <w:top w:val="nil"/>
              <w:left w:val="nil"/>
              <w:bottom w:val="nil"/>
              <w:right w:val="nil"/>
            </w:tcBorders>
            <w:shd w:val="clear" w:color="auto" w:fill="auto"/>
            <w:noWrap/>
            <w:vAlign w:val="bottom"/>
            <w:hideMark/>
          </w:tcPr>
          <w:p w14:paraId="21B12B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1BE664A" w14:textId="77777777" w:rsidTr="002C6A66">
        <w:trPr>
          <w:trHeight w:val="300"/>
        </w:trPr>
        <w:tc>
          <w:tcPr>
            <w:tcW w:w="880" w:type="dxa"/>
            <w:tcBorders>
              <w:top w:val="nil"/>
              <w:left w:val="nil"/>
              <w:bottom w:val="nil"/>
              <w:right w:val="nil"/>
            </w:tcBorders>
            <w:shd w:val="clear" w:color="auto" w:fill="auto"/>
            <w:hideMark/>
          </w:tcPr>
          <w:p w14:paraId="4B144FA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256</w:t>
            </w:r>
          </w:p>
        </w:tc>
        <w:tc>
          <w:tcPr>
            <w:tcW w:w="766" w:type="dxa"/>
            <w:tcBorders>
              <w:top w:val="nil"/>
              <w:left w:val="nil"/>
              <w:bottom w:val="nil"/>
              <w:right w:val="nil"/>
            </w:tcBorders>
            <w:shd w:val="clear" w:color="auto" w:fill="auto"/>
            <w:hideMark/>
          </w:tcPr>
          <w:p w14:paraId="654060E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71D36B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56C423B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3D9C34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C93EB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E5D7582" w14:textId="77777777" w:rsidTr="002C6A66">
        <w:trPr>
          <w:trHeight w:val="300"/>
        </w:trPr>
        <w:tc>
          <w:tcPr>
            <w:tcW w:w="880" w:type="dxa"/>
            <w:tcBorders>
              <w:top w:val="nil"/>
              <w:left w:val="nil"/>
              <w:bottom w:val="nil"/>
              <w:right w:val="nil"/>
            </w:tcBorders>
            <w:shd w:val="clear" w:color="000000" w:fill="F2F2F2"/>
            <w:vAlign w:val="center"/>
            <w:hideMark/>
          </w:tcPr>
          <w:p w14:paraId="4067081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BAE20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229D5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49EEE6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6.800,00</w:t>
            </w:r>
          </w:p>
        </w:tc>
        <w:tc>
          <w:tcPr>
            <w:tcW w:w="1287" w:type="dxa"/>
            <w:tcBorders>
              <w:top w:val="nil"/>
              <w:left w:val="nil"/>
              <w:bottom w:val="nil"/>
              <w:right w:val="nil"/>
            </w:tcBorders>
            <w:shd w:val="clear" w:color="000000" w:fill="F2F2F2"/>
            <w:vAlign w:val="center"/>
            <w:hideMark/>
          </w:tcPr>
          <w:p w14:paraId="6D0FDB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5.407,59</w:t>
            </w:r>
          </w:p>
        </w:tc>
        <w:tc>
          <w:tcPr>
            <w:tcW w:w="1336" w:type="dxa"/>
            <w:tcBorders>
              <w:top w:val="nil"/>
              <w:left w:val="nil"/>
              <w:bottom w:val="nil"/>
              <w:right w:val="nil"/>
            </w:tcBorders>
            <w:shd w:val="clear" w:color="000000" w:fill="F2F2F2"/>
            <w:noWrap/>
            <w:vAlign w:val="bottom"/>
            <w:hideMark/>
          </w:tcPr>
          <w:p w14:paraId="14752D7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80%</w:t>
            </w:r>
          </w:p>
        </w:tc>
      </w:tr>
      <w:tr w:rsidR="002C6A66" w:rsidRPr="002C6A66" w14:paraId="642BC41B" w14:textId="77777777" w:rsidTr="002C6A66">
        <w:trPr>
          <w:trHeight w:val="300"/>
        </w:trPr>
        <w:tc>
          <w:tcPr>
            <w:tcW w:w="880" w:type="dxa"/>
            <w:tcBorders>
              <w:top w:val="nil"/>
              <w:left w:val="nil"/>
              <w:bottom w:val="nil"/>
              <w:right w:val="nil"/>
            </w:tcBorders>
            <w:shd w:val="clear" w:color="auto" w:fill="auto"/>
            <w:hideMark/>
          </w:tcPr>
          <w:p w14:paraId="1271E9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257</w:t>
            </w:r>
          </w:p>
        </w:tc>
        <w:tc>
          <w:tcPr>
            <w:tcW w:w="766" w:type="dxa"/>
            <w:tcBorders>
              <w:top w:val="nil"/>
              <w:left w:val="nil"/>
              <w:bottom w:val="nil"/>
              <w:right w:val="nil"/>
            </w:tcBorders>
            <w:shd w:val="clear" w:color="auto" w:fill="auto"/>
            <w:hideMark/>
          </w:tcPr>
          <w:p w14:paraId="370B1B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4018671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033769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2.800,00</w:t>
            </w:r>
          </w:p>
        </w:tc>
        <w:tc>
          <w:tcPr>
            <w:tcW w:w="1287" w:type="dxa"/>
            <w:tcBorders>
              <w:top w:val="nil"/>
              <w:left w:val="nil"/>
              <w:bottom w:val="nil"/>
              <w:right w:val="nil"/>
            </w:tcBorders>
            <w:shd w:val="clear" w:color="auto" w:fill="auto"/>
            <w:hideMark/>
          </w:tcPr>
          <w:p w14:paraId="7FD411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3.103,17</w:t>
            </w:r>
          </w:p>
        </w:tc>
        <w:tc>
          <w:tcPr>
            <w:tcW w:w="1336" w:type="dxa"/>
            <w:tcBorders>
              <w:top w:val="nil"/>
              <w:left w:val="nil"/>
              <w:bottom w:val="nil"/>
              <w:right w:val="nil"/>
            </w:tcBorders>
            <w:shd w:val="clear" w:color="auto" w:fill="auto"/>
            <w:noWrap/>
            <w:vAlign w:val="bottom"/>
            <w:hideMark/>
          </w:tcPr>
          <w:p w14:paraId="059FF2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111%</w:t>
            </w:r>
          </w:p>
        </w:tc>
      </w:tr>
      <w:tr w:rsidR="002C6A66" w:rsidRPr="002C6A66" w14:paraId="2D4C36BC" w14:textId="77777777" w:rsidTr="002C6A66">
        <w:trPr>
          <w:trHeight w:val="300"/>
        </w:trPr>
        <w:tc>
          <w:tcPr>
            <w:tcW w:w="880" w:type="dxa"/>
            <w:tcBorders>
              <w:top w:val="nil"/>
              <w:left w:val="nil"/>
              <w:bottom w:val="nil"/>
              <w:right w:val="nil"/>
            </w:tcBorders>
            <w:shd w:val="clear" w:color="auto" w:fill="auto"/>
            <w:hideMark/>
          </w:tcPr>
          <w:p w14:paraId="7E0F33C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258</w:t>
            </w:r>
          </w:p>
        </w:tc>
        <w:tc>
          <w:tcPr>
            <w:tcW w:w="766" w:type="dxa"/>
            <w:tcBorders>
              <w:top w:val="nil"/>
              <w:left w:val="nil"/>
              <w:bottom w:val="nil"/>
              <w:right w:val="nil"/>
            </w:tcBorders>
            <w:shd w:val="clear" w:color="auto" w:fill="auto"/>
            <w:hideMark/>
          </w:tcPr>
          <w:p w14:paraId="2842F9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2C779A2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0360A27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2D460E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2.304,42</w:t>
            </w:r>
          </w:p>
        </w:tc>
        <w:tc>
          <w:tcPr>
            <w:tcW w:w="1336" w:type="dxa"/>
            <w:tcBorders>
              <w:top w:val="nil"/>
              <w:left w:val="nil"/>
              <w:bottom w:val="nil"/>
              <w:right w:val="nil"/>
            </w:tcBorders>
            <w:shd w:val="clear" w:color="auto" w:fill="auto"/>
            <w:noWrap/>
            <w:vAlign w:val="bottom"/>
            <w:hideMark/>
          </w:tcPr>
          <w:p w14:paraId="73B622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6C403BB3" w14:textId="77777777" w:rsidTr="002C6A66">
        <w:trPr>
          <w:trHeight w:val="300"/>
        </w:trPr>
        <w:tc>
          <w:tcPr>
            <w:tcW w:w="880" w:type="dxa"/>
            <w:tcBorders>
              <w:top w:val="nil"/>
              <w:left w:val="nil"/>
              <w:bottom w:val="nil"/>
              <w:right w:val="nil"/>
            </w:tcBorders>
            <w:shd w:val="clear" w:color="000000" w:fill="F2F2F2"/>
            <w:vAlign w:val="center"/>
            <w:hideMark/>
          </w:tcPr>
          <w:p w14:paraId="5FDC83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9A0DD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B5643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766EF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2F2F2"/>
            <w:vAlign w:val="center"/>
            <w:hideMark/>
          </w:tcPr>
          <w:p w14:paraId="22EE39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31.256,17</w:t>
            </w:r>
          </w:p>
        </w:tc>
        <w:tc>
          <w:tcPr>
            <w:tcW w:w="1336" w:type="dxa"/>
            <w:tcBorders>
              <w:top w:val="nil"/>
              <w:left w:val="nil"/>
              <w:bottom w:val="nil"/>
              <w:right w:val="nil"/>
            </w:tcBorders>
            <w:shd w:val="clear" w:color="000000" w:fill="F2F2F2"/>
            <w:noWrap/>
            <w:vAlign w:val="bottom"/>
            <w:hideMark/>
          </w:tcPr>
          <w:p w14:paraId="28309E9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7D64F8B3" w14:textId="77777777" w:rsidTr="002C6A66">
        <w:trPr>
          <w:trHeight w:val="300"/>
        </w:trPr>
        <w:tc>
          <w:tcPr>
            <w:tcW w:w="880" w:type="dxa"/>
            <w:tcBorders>
              <w:top w:val="nil"/>
              <w:left w:val="nil"/>
              <w:bottom w:val="nil"/>
              <w:right w:val="nil"/>
            </w:tcBorders>
            <w:shd w:val="clear" w:color="auto" w:fill="auto"/>
            <w:hideMark/>
          </w:tcPr>
          <w:p w14:paraId="773F3B1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259</w:t>
            </w:r>
          </w:p>
        </w:tc>
        <w:tc>
          <w:tcPr>
            <w:tcW w:w="766" w:type="dxa"/>
            <w:tcBorders>
              <w:top w:val="nil"/>
              <w:left w:val="nil"/>
              <w:bottom w:val="nil"/>
              <w:right w:val="nil"/>
            </w:tcBorders>
            <w:shd w:val="clear" w:color="auto" w:fill="auto"/>
            <w:hideMark/>
          </w:tcPr>
          <w:p w14:paraId="4FCB8F6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F48D0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3779BB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4159BB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813,56</w:t>
            </w:r>
          </w:p>
        </w:tc>
        <w:tc>
          <w:tcPr>
            <w:tcW w:w="1336" w:type="dxa"/>
            <w:tcBorders>
              <w:top w:val="nil"/>
              <w:left w:val="nil"/>
              <w:bottom w:val="nil"/>
              <w:right w:val="nil"/>
            </w:tcBorders>
            <w:shd w:val="clear" w:color="auto" w:fill="auto"/>
            <w:noWrap/>
            <w:vAlign w:val="bottom"/>
            <w:hideMark/>
          </w:tcPr>
          <w:p w14:paraId="5C0315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289AB11B" w14:textId="77777777" w:rsidTr="002C6A66">
        <w:trPr>
          <w:trHeight w:val="300"/>
        </w:trPr>
        <w:tc>
          <w:tcPr>
            <w:tcW w:w="880" w:type="dxa"/>
            <w:tcBorders>
              <w:top w:val="nil"/>
              <w:left w:val="nil"/>
              <w:bottom w:val="nil"/>
              <w:right w:val="nil"/>
            </w:tcBorders>
            <w:shd w:val="clear" w:color="auto" w:fill="auto"/>
            <w:hideMark/>
          </w:tcPr>
          <w:p w14:paraId="25A5E87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260</w:t>
            </w:r>
          </w:p>
        </w:tc>
        <w:tc>
          <w:tcPr>
            <w:tcW w:w="766" w:type="dxa"/>
            <w:tcBorders>
              <w:top w:val="nil"/>
              <w:left w:val="nil"/>
              <w:bottom w:val="nil"/>
              <w:right w:val="nil"/>
            </w:tcBorders>
            <w:shd w:val="clear" w:color="auto" w:fill="auto"/>
            <w:hideMark/>
          </w:tcPr>
          <w:p w14:paraId="68D3AD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BA23EF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3A5728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3CA796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30.442,61</w:t>
            </w:r>
          </w:p>
        </w:tc>
        <w:tc>
          <w:tcPr>
            <w:tcW w:w="1336" w:type="dxa"/>
            <w:tcBorders>
              <w:top w:val="nil"/>
              <w:left w:val="nil"/>
              <w:bottom w:val="nil"/>
              <w:right w:val="nil"/>
            </w:tcBorders>
            <w:shd w:val="clear" w:color="auto" w:fill="auto"/>
            <w:noWrap/>
            <w:vAlign w:val="bottom"/>
            <w:hideMark/>
          </w:tcPr>
          <w:p w14:paraId="044A11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3169E97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18930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02</w:t>
            </w:r>
          </w:p>
        </w:tc>
        <w:tc>
          <w:tcPr>
            <w:tcW w:w="8702" w:type="dxa"/>
            <w:tcBorders>
              <w:top w:val="nil"/>
              <w:left w:val="nil"/>
              <w:bottom w:val="nil"/>
              <w:right w:val="nil"/>
            </w:tcBorders>
            <w:shd w:val="clear" w:color="000000" w:fill="00B0F0"/>
            <w:noWrap/>
            <w:vAlign w:val="center"/>
            <w:hideMark/>
          </w:tcPr>
          <w:p w14:paraId="17129F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komunalnih i osobnih vozila</w:t>
            </w:r>
          </w:p>
        </w:tc>
        <w:tc>
          <w:tcPr>
            <w:tcW w:w="1287" w:type="dxa"/>
            <w:tcBorders>
              <w:top w:val="nil"/>
              <w:left w:val="nil"/>
              <w:bottom w:val="nil"/>
              <w:right w:val="nil"/>
            </w:tcBorders>
            <w:shd w:val="clear" w:color="000000" w:fill="00B0F0"/>
            <w:noWrap/>
            <w:vAlign w:val="center"/>
            <w:hideMark/>
          </w:tcPr>
          <w:p w14:paraId="408B76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114.100,00</w:t>
            </w:r>
          </w:p>
        </w:tc>
        <w:tc>
          <w:tcPr>
            <w:tcW w:w="1287" w:type="dxa"/>
            <w:tcBorders>
              <w:top w:val="nil"/>
              <w:left w:val="nil"/>
              <w:bottom w:val="nil"/>
              <w:right w:val="nil"/>
            </w:tcBorders>
            <w:shd w:val="clear" w:color="000000" w:fill="00B0F0"/>
            <w:noWrap/>
            <w:vAlign w:val="center"/>
            <w:hideMark/>
          </w:tcPr>
          <w:p w14:paraId="414D82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68.357,31</w:t>
            </w:r>
          </w:p>
        </w:tc>
        <w:tc>
          <w:tcPr>
            <w:tcW w:w="1336" w:type="dxa"/>
            <w:tcBorders>
              <w:top w:val="nil"/>
              <w:left w:val="nil"/>
              <w:bottom w:val="nil"/>
              <w:right w:val="nil"/>
            </w:tcBorders>
            <w:shd w:val="clear" w:color="000000" w:fill="00B0F0"/>
            <w:noWrap/>
            <w:vAlign w:val="bottom"/>
            <w:hideMark/>
          </w:tcPr>
          <w:p w14:paraId="559E35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3324418A" w14:textId="77777777" w:rsidTr="002C6A66">
        <w:trPr>
          <w:trHeight w:val="300"/>
        </w:trPr>
        <w:tc>
          <w:tcPr>
            <w:tcW w:w="880" w:type="dxa"/>
            <w:tcBorders>
              <w:top w:val="nil"/>
              <w:left w:val="nil"/>
              <w:bottom w:val="nil"/>
              <w:right w:val="nil"/>
            </w:tcBorders>
            <w:shd w:val="clear" w:color="000000" w:fill="FDE9D9"/>
            <w:noWrap/>
            <w:vAlign w:val="center"/>
            <w:hideMark/>
          </w:tcPr>
          <w:p w14:paraId="472F55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DFC4B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2E2C0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00EA9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98.100,00</w:t>
            </w:r>
          </w:p>
        </w:tc>
        <w:tc>
          <w:tcPr>
            <w:tcW w:w="1287" w:type="dxa"/>
            <w:tcBorders>
              <w:top w:val="nil"/>
              <w:left w:val="nil"/>
              <w:bottom w:val="nil"/>
              <w:right w:val="nil"/>
            </w:tcBorders>
            <w:shd w:val="clear" w:color="000000" w:fill="FDE9D9"/>
            <w:noWrap/>
            <w:vAlign w:val="center"/>
            <w:hideMark/>
          </w:tcPr>
          <w:p w14:paraId="2D8B14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61.651,06</w:t>
            </w:r>
          </w:p>
        </w:tc>
        <w:tc>
          <w:tcPr>
            <w:tcW w:w="1336" w:type="dxa"/>
            <w:tcBorders>
              <w:top w:val="nil"/>
              <w:left w:val="nil"/>
              <w:bottom w:val="nil"/>
              <w:right w:val="nil"/>
            </w:tcBorders>
            <w:shd w:val="clear" w:color="000000" w:fill="FDE9D9"/>
            <w:noWrap/>
            <w:vAlign w:val="bottom"/>
            <w:hideMark/>
          </w:tcPr>
          <w:p w14:paraId="4BA279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37D93DAF" w14:textId="77777777" w:rsidTr="002C6A66">
        <w:trPr>
          <w:trHeight w:val="300"/>
        </w:trPr>
        <w:tc>
          <w:tcPr>
            <w:tcW w:w="880" w:type="dxa"/>
            <w:tcBorders>
              <w:top w:val="nil"/>
              <w:left w:val="nil"/>
              <w:bottom w:val="nil"/>
              <w:right w:val="nil"/>
            </w:tcBorders>
            <w:shd w:val="clear" w:color="000000" w:fill="BFBFBF"/>
            <w:vAlign w:val="center"/>
            <w:hideMark/>
          </w:tcPr>
          <w:p w14:paraId="10F31F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A14FF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28E75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E2C8E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98.100,00</w:t>
            </w:r>
          </w:p>
        </w:tc>
        <w:tc>
          <w:tcPr>
            <w:tcW w:w="1287" w:type="dxa"/>
            <w:tcBorders>
              <w:top w:val="nil"/>
              <w:left w:val="nil"/>
              <w:bottom w:val="nil"/>
              <w:right w:val="nil"/>
            </w:tcBorders>
            <w:shd w:val="clear" w:color="000000" w:fill="BFBFBF"/>
            <w:vAlign w:val="center"/>
            <w:hideMark/>
          </w:tcPr>
          <w:p w14:paraId="6E5AC9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61.651,06</w:t>
            </w:r>
          </w:p>
        </w:tc>
        <w:tc>
          <w:tcPr>
            <w:tcW w:w="1336" w:type="dxa"/>
            <w:tcBorders>
              <w:top w:val="nil"/>
              <w:left w:val="nil"/>
              <w:bottom w:val="nil"/>
              <w:right w:val="nil"/>
            </w:tcBorders>
            <w:shd w:val="clear" w:color="000000" w:fill="BFBFBF"/>
            <w:noWrap/>
            <w:vAlign w:val="bottom"/>
            <w:hideMark/>
          </w:tcPr>
          <w:p w14:paraId="2BE97F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1EEB881A" w14:textId="77777777" w:rsidTr="002C6A66">
        <w:trPr>
          <w:trHeight w:val="300"/>
        </w:trPr>
        <w:tc>
          <w:tcPr>
            <w:tcW w:w="880" w:type="dxa"/>
            <w:tcBorders>
              <w:top w:val="nil"/>
              <w:left w:val="nil"/>
              <w:bottom w:val="nil"/>
              <w:right w:val="nil"/>
            </w:tcBorders>
            <w:shd w:val="clear" w:color="000000" w:fill="D9D9D9"/>
            <w:vAlign w:val="center"/>
            <w:hideMark/>
          </w:tcPr>
          <w:p w14:paraId="2420245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1FC9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E8977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5AAEA8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98.100,00</w:t>
            </w:r>
          </w:p>
        </w:tc>
        <w:tc>
          <w:tcPr>
            <w:tcW w:w="1287" w:type="dxa"/>
            <w:tcBorders>
              <w:top w:val="nil"/>
              <w:left w:val="nil"/>
              <w:bottom w:val="nil"/>
              <w:right w:val="nil"/>
            </w:tcBorders>
            <w:shd w:val="clear" w:color="000000" w:fill="D9D9D9"/>
            <w:vAlign w:val="center"/>
            <w:hideMark/>
          </w:tcPr>
          <w:p w14:paraId="798648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61.651,06</w:t>
            </w:r>
          </w:p>
        </w:tc>
        <w:tc>
          <w:tcPr>
            <w:tcW w:w="1336" w:type="dxa"/>
            <w:tcBorders>
              <w:top w:val="nil"/>
              <w:left w:val="nil"/>
              <w:bottom w:val="nil"/>
              <w:right w:val="nil"/>
            </w:tcBorders>
            <w:shd w:val="clear" w:color="000000" w:fill="D9D9D9"/>
            <w:noWrap/>
            <w:vAlign w:val="bottom"/>
            <w:hideMark/>
          </w:tcPr>
          <w:p w14:paraId="2F8BBD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0D0CB34C" w14:textId="77777777" w:rsidTr="002C6A66">
        <w:trPr>
          <w:trHeight w:val="300"/>
        </w:trPr>
        <w:tc>
          <w:tcPr>
            <w:tcW w:w="880" w:type="dxa"/>
            <w:tcBorders>
              <w:top w:val="nil"/>
              <w:left w:val="nil"/>
              <w:bottom w:val="nil"/>
              <w:right w:val="nil"/>
            </w:tcBorders>
            <w:shd w:val="clear" w:color="000000" w:fill="F2F2F2"/>
            <w:vAlign w:val="center"/>
            <w:hideMark/>
          </w:tcPr>
          <w:p w14:paraId="4CD10A9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A8FFE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512BDE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AF30A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32.000,00</w:t>
            </w:r>
          </w:p>
        </w:tc>
        <w:tc>
          <w:tcPr>
            <w:tcW w:w="1287" w:type="dxa"/>
            <w:tcBorders>
              <w:top w:val="nil"/>
              <w:left w:val="nil"/>
              <w:bottom w:val="nil"/>
              <w:right w:val="nil"/>
            </w:tcBorders>
            <w:shd w:val="clear" w:color="000000" w:fill="F2F2F2"/>
            <w:vAlign w:val="center"/>
            <w:hideMark/>
          </w:tcPr>
          <w:p w14:paraId="78E189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26.277,30</w:t>
            </w:r>
          </w:p>
        </w:tc>
        <w:tc>
          <w:tcPr>
            <w:tcW w:w="1336" w:type="dxa"/>
            <w:tcBorders>
              <w:top w:val="nil"/>
              <w:left w:val="nil"/>
              <w:bottom w:val="nil"/>
              <w:right w:val="nil"/>
            </w:tcBorders>
            <w:shd w:val="clear" w:color="000000" w:fill="F2F2F2"/>
            <w:noWrap/>
            <w:vAlign w:val="bottom"/>
            <w:hideMark/>
          </w:tcPr>
          <w:p w14:paraId="7F76D6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82%</w:t>
            </w:r>
          </w:p>
        </w:tc>
      </w:tr>
      <w:tr w:rsidR="002C6A66" w:rsidRPr="002C6A66" w14:paraId="04D5CB6C" w14:textId="77777777" w:rsidTr="002C6A66">
        <w:trPr>
          <w:trHeight w:val="300"/>
        </w:trPr>
        <w:tc>
          <w:tcPr>
            <w:tcW w:w="880" w:type="dxa"/>
            <w:tcBorders>
              <w:top w:val="nil"/>
              <w:left w:val="nil"/>
              <w:bottom w:val="nil"/>
              <w:right w:val="nil"/>
            </w:tcBorders>
            <w:shd w:val="clear" w:color="auto" w:fill="auto"/>
            <w:hideMark/>
          </w:tcPr>
          <w:p w14:paraId="3B4717C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261</w:t>
            </w:r>
          </w:p>
        </w:tc>
        <w:tc>
          <w:tcPr>
            <w:tcW w:w="766" w:type="dxa"/>
            <w:tcBorders>
              <w:top w:val="nil"/>
              <w:left w:val="nil"/>
              <w:bottom w:val="nil"/>
              <w:right w:val="nil"/>
            </w:tcBorders>
            <w:shd w:val="clear" w:color="auto" w:fill="auto"/>
            <w:hideMark/>
          </w:tcPr>
          <w:p w14:paraId="31688E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1330AB5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4D29B0F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53780D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22.887,08</w:t>
            </w:r>
          </w:p>
        </w:tc>
        <w:tc>
          <w:tcPr>
            <w:tcW w:w="1336" w:type="dxa"/>
            <w:tcBorders>
              <w:top w:val="nil"/>
              <w:left w:val="nil"/>
              <w:bottom w:val="nil"/>
              <w:right w:val="nil"/>
            </w:tcBorders>
            <w:shd w:val="clear" w:color="auto" w:fill="auto"/>
            <w:noWrap/>
            <w:vAlign w:val="bottom"/>
            <w:hideMark/>
          </w:tcPr>
          <w:p w14:paraId="3FB103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1D993EB" w14:textId="77777777" w:rsidTr="002C6A66">
        <w:trPr>
          <w:trHeight w:val="300"/>
        </w:trPr>
        <w:tc>
          <w:tcPr>
            <w:tcW w:w="880" w:type="dxa"/>
            <w:tcBorders>
              <w:top w:val="nil"/>
              <w:left w:val="nil"/>
              <w:bottom w:val="nil"/>
              <w:right w:val="nil"/>
            </w:tcBorders>
            <w:shd w:val="clear" w:color="auto" w:fill="auto"/>
            <w:hideMark/>
          </w:tcPr>
          <w:p w14:paraId="18E9B1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262</w:t>
            </w:r>
          </w:p>
        </w:tc>
        <w:tc>
          <w:tcPr>
            <w:tcW w:w="766" w:type="dxa"/>
            <w:tcBorders>
              <w:top w:val="nil"/>
              <w:left w:val="nil"/>
              <w:bottom w:val="nil"/>
              <w:right w:val="nil"/>
            </w:tcBorders>
            <w:shd w:val="clear" w:color="auto" w:fill="auto"/>
            <w:hideMark/>
          </w:tcPr>
          <w:p w14:paraId="5851D93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5707FD7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68944F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1CB4BF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1.470,22</w:t>
            </w:r>
          </w:p>
        </w:tc>
        <w:tc>
          <w:tcPr>
            <w:tcW w:w="1336" w:type="dxa"/>
            <w:tcBorders>
              <w:top w:val="nil"/>
              <w:left w:val="nil"/>
              <w:bottom w:val="nil"/>
              <w:right w:val="nil"/>
            </w:tcBorders>
            <w:shd w:val="clear" w:color="auto" w:fill="auto"/>
            <w:noWrap/>
            <w:vAlign w:val="bottom"/>
            <w:hideMark/>
          </w:tcPr>
          <w:p w14:paraId="5D31FD9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49%</w:t>
            </w:r>
          </w:p>
        </w:tc>
      </w:tr>
      <w:tr w:rsidR="002C6A66" w:rsidRPr="002C6A66" w14:paraId="0FD22D3F" w14:textId="77777777" w:rsidTr="002C6A66">
        <w:trPr>
          <w:trHeight w:val="300"/>
        </w:trPr>
        <w:tc>
          <w:tcPr>
            <w:tcW w:w="880" w:type="dxa"/>
            <w:tcBorders>
              <w:top w:val="nil"/>
              <w:left w:val="nil"/>
              <w:bottom w:val="nil"/>
              <w:right w:val="nil"/>
            </w:tcBorders>
            <w:shd w:val="clear" w:color="auto" w:fill="auto"/>
            <w:hideMark/>
          </w:tcPr>
          <w:p w14:paraId="730C7BF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263</w:t>
            </w:r>
          </w:p>
        </w:tc>
        <w:tc>
          <w:tcPr>
            <w:tcW w:w="766" w:type="dxa"/>
            <w:tcBorders>
              <w:top w:val="nil"/>
              <w:left w:val="nil"/>
              <w:bottom w:val="nil"/>
              <w:right w:val="nil"/>
            </w:tcBorders>
            <w:shd w:val="clear" w:color="auto" w:fill="auto"/>
            <w:hideMark/>
          </w:tcPr>
          <w:p w14:paraId="40FC3AD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27697B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14BF6EC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0F0A3D3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1.920,00</w:t>
            </w:r>
          </w:p>
        </w:tc>
        <w:tc>
          <w:tcPr>
            <w:tcW w:w="1336" w:type="dxa"/>
            <w:tcBorders>
              <w:top w:val="nil"/>
              <w:left w:val="nil"/>
              <w:bottom w:val="nil"/>
              <w:right w:val="nil"/>
            </w:tcBorders>
            <w:shd w:val="clear" w:color="auto" w:fill="auto"/>
            <w:noWrap/>
            <w:vAlign w:val="bottom"/>
            <w:hideMark/>
          </w:tcPr>
          <w:p w14:paraId="16DBF8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54540F61" w14:textId="77777777" w:rsidTr="002C6A66">
        <w:trPr>
          <w:trHeight w:val="300"/>
        </w:trPr>
        <w:tc>
          <w:tcPr>
            <w:tcW w:w="880" w:type="dxa"/>
            <w:tcBorders>
              <w:top w:val="nil"/>
              <w:left w:val="nil"/>
              <w:bottom w:val="nil"/>
              <w:right w:val="nil"/>
            </w:tcBorders>
            <w:shd w:val="clear" w:color="000000" w:fill="F2F2F2"/>
            <w:vAlign w:val="center"/>
            <w:hideMark/>
          </w:tcPr>
          <w:p w14:paraId="0D1E79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3AD0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C5506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4F33D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61.100,00</w:t>
            </w:r>
          </w:p>
        </w:tc>
        <w:tc>
          <w:tcPr>
            <w:tcW w:w="1287" w:type="dxa"/>
            <w:tcBorders>
              <w:top w:val="nil"/>
              <w:left w:val="nil"/>
              <w:bottom w:val="nil"/>
              <w:right w:val="nil"/>
            </w:tcBorders>
            <w:shd w:val="clear" w:color="000000" w:fill="F2F2F2"/>
            <w:vAlign w:val="center"/>
            <w:hideMark/>
          </w:tcPr>
          <w:p w14:paraId="028337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31.407,53</w:t>
            </w:r>
          </w:p>
        </w:tc>
        <w:tc>
          <w:tcPr>
            <w:tcW w:w="1336" w:type="dxa"/>
            <w:tcBorders>
              <w:top w:val="nil"/>
              <w:left w:val="nil"/>
              <w:bottom w:val="nil"/>
              <w:right w:val="nil"/>
            </w:tcBorders>
            <w:shd w:val="clear" w:color="000000" w:fill="F2F2F2"/>
            <w:noWrap/>
            <w:vAlign w:val="bottom"/>
            <w:hideMark/>
          </w:tcPr>
          <w:p w14:paraId="7EE28D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331389AC" w14:textId="77777777" w:rsidTr="002C6A66">
        <w:trPr>
          <w:trHeight w:val="300"/>
        </w:trPr>
        <w:tc>
          <w:tcPr>
            <w:tcW w:w="880" w:type="dxa"/>
            <w:tcBorders>
              <w:top w:val="nil"/>
              <w:left w:val="nil"/>
              <w:bottom w:val="nil"/>
              <w:right w:val="nil"/>
            </w:tcBorders>
            <w:shd w:val="clear" w:color="auto" w:fill="auto"/>
            <w:hideMark/>
          </w:tcPr>
          <w:p w14:paraId="37DEDA9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264</w:t>
            </w:r>
          </w:p>
        </w:tc>
        <w:tc>
          <w:tcPr>
            <w:tcW w:w="766" w:type="dxa"/>
            <w:tcBorders>
              <w:top w:val="nil"/>
              <w:left w:val="nil"/>
              <w:bottom w:val="nil"/>
              <w:right w:val="nil"/>
            </w:tcBorders>
            <w:shd w:val="clear" w:color="auto" w:fill="auto"/>
            <w:hideMark/>
          </w:tcPr>
          <w:p w14:paraId="7B7407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D4438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2D25D6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hideMark/>
          </w:tcPr>
          <w:p w14:paraId="1F987B0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26.235,71</w:t>
            </w:r>
          </w:p>
        </w:tc>
        <w:tc>
          <w:tcPr>
            <w:tcW w:w="1336" w:type="dxa"/>
            <w:tcBorders>
              <w:top w:val="nil"/>
              <w:left w:val="nil"/>
              <w:bottom w:val="nil"/>
              <w:right w:val="nil"/>
            </w:tcBorders>
            <w:shd w:val="clear" w:color="auto" w:fill="auto"/>
            <w:noWrap/>
            <w:vAlign w:val="bottom"/>
            <w:hideMark/>
          </w:tcPr>
          <w:p w14:paraId="37B4ED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7138F0B2" w14:textId="77777777" w:rsidTr="002C6A66">
        <w:trPr>
          <w:trHeight w:val="300"/>
        </w:trPr>
        <w:tc>
          <w:tcPr>
            <w:tcW w:w="880" w:type="dxa"/>
            <w:tcBorders>
              <w:top w:val="nil"/>
              <w:left w:val="nil"/>
              <w:bottom w:val="nil"/>
              <w:right w:val="nil"/>
            </w:tcBorders>
            <w:shd w:val="clear" w:color="auto" w:fill="auto"/>
            <w:hideMark/>
          </w:tcPr>
          <w:p w14:paraId="0F9547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265</w:t>
            </w:r>
          </w:p>
        </w:tc>
        <w:tc>
          <w:tcPr>
            <w:tcW w:w="766" w:type="dxa"/>
            <w:tcBorders>
              <w:top w:val="nil"/>
              <w:left w:val="nil"/>
              <w:bottom w:val="nil"/>
              <w:right w:val="nil"/>
            </w:tcBorders>
            <w:shd w:val="clear" w:color="auto" w:fill="auto"/>
            <w:hideMark/>
          </w:tcPr>
          <w:p w14:paraId="6CF065C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5D7D69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2F369E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5D67D4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1.019,52</w:t>
            </w:r>
          </w:p>
        </w:tc>
        <w:tc>
          <w:tcPr>
            <w:tcW w:w="1336" w:type="dxa"/>
            <w:tcBorders>
              <w:top w:val="nil"/>
              <w:left w:val="nil"/>
              <w:bottom w:val="nil"/>
              <w:right w:val="nil"/>
            </w:tcBorders>
            <w:shd w:val="clear" w:color="auto" w:fill="auto"/>
            <w:noWrap/>
            <w:vAlign w:val="bottom"/>
            <w:hideMark/>
          </w:tcPr>
          <w:p w14:paraId="736127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2691DF1" w14:textId="77777777" w:rsidTr="002C6A66">
        <w:trPr>
          <w:trHeight w:val="300"/>
        </w:trPr>
        <w:tc>
          <w:tcPr>
            <w:tcW w:w="880" w:type="dxa"/>
            <w:tcBorders>
              <w:top w:val="nil"/>
              <w:left w:val="nil"/>
              <w:bottom w:val="nil"/>
              <w:right w:val="nil"/>
            </w:tcBorders>
            <w:shd w:val="clear" w:color="auto" w:fill="auto"/>
            <w:hideMark/>
          </w:tcPr>
          <w:p w14:paraId="3076CDE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266</w:t>
            </w:r>
          </w:p>
        </w:tc>
        <w:tc>
          <w:tcPr>
            <w:tcW w:w="766" w:type="dxa"/>
            <w:tcBorders>
              <w:top w:val="nil"/>
              <w:left w:val="nil"/>
              <w:bottom w:val="nil"/>
              <w:right w:val="nil"/>
            </w:tcBorders>
            <w:shd w:val="clear" w:color="auto" w:fill="auto"/>
            <w:hideMark/>
          </w:tcPr>
          <w:p w14:paraId="58C51C4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1CDA02E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72AEBD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w:t>
            </w:r>
          </w:p>
        </w:tc>
        <w:tc>
          <w:tcPr>
            <w:tcW w:w="1287" w:type="dxa"/>
            <w:tcBorders>
              <w:top w:val="nil"/>
              <w:left w:val="nil"/>
              <w:bottom w:val="nil"/>
              <w:right w:val="nil"/>
            </w:tcBorders>
            <w:shd w:val="clear" w:color="auto" w:fill="auto"/>
            <w:hideMark/>
          </w:tcPr>
          <w:p w14:paraId="34A000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4.152,30</w:t>
            </w:r>
          </w:p>
        </w:tc>
        <w:tc>
          <w:tcPr>
            <w:tcW w:w="1336" w:type="dxa"/>
            <w:tcBorders>
              <w:top w:val="nil"/>
              <w:left w:val="nil"/>
              <w:bottom w:val="nil"/>
              <w:right w:val="nil"/>
            </w:tcBorders>
            <w:shd w:val="clear" w:color="auto" w:fill="auto"/>
            <w:noWrap/>
            <w:vAlign w:val="bottom"/>
            <w:hideMark/>
          </w:tcPr>
          <w:p w14:paraId="793A08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0E269B07" w14:textId="77777777" w:rsidTr="002C6A66">
        <w:trPr>
          <w:trHeight w:val="375"/>
        </w:trPr>
        <w:tc>
          <w:tcPr>
            <w:tcW w:w="880" w:type="dxa"/>
            <w:tcBorders>
              <w:top w:val="nil"/>
              <w:left w:val="nil"/>
              <w:bottom w:val="nil"/>
              <w:right w:val="nil"/>
            </w:tcBorders>
            <w:shd w:val="clear" w:color="000000" w:fill="F2F2F2"/>
            <w:vAlign w:val="center"/>
            <w:hideMark/>
          </w:tcPr>
          <w:p w14:paraId="55AE75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0D6E1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noWrap/>
            <w:vAlign w:val="center"/>
            <w:hideMark/>
          </w:tcPr>
          <w:p w14:paraId="6E87F7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1317F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2F2F2"/>
            <w:vAlign w:val="center"/>
            <w:hideMark/>
          </w:tcPr>
          <w:p w14:paraId="12F6D9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3.966,23</w:t>
            </w:r>
          </w:p>
        </w:tc>
        <w:tc>
          <w:tcPr>
            <w:tcW w:w="1336" w:type="dxa"/>
            <w:tcBorders>
              <w:top w:val="nil"/>
              <w:left w:val="nil"/>
              <w:bottom w:val="nil"/>
              <w:right w:val="nil"/>
            </w:tcBorders>
            <w:shd w:val="clear" w:color="000000" w:fill="F2F2F2"/>
            <w:noWrap/>
            <w:vAlign w:val="bottom"/>
            <w:hideMark/>
          </w:tcPr>
          <w:p w14:paraId="230B93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4735AA5D" w14:textId="77777777" w:rsidTr="002C6A66">
        <w:trPr>
          <w:trHeight w:val="300"/>
        </w:trPr>
        <w:tc>
          <w:tcPr>
            <w:tcW w:w="880" w:type="dxa"/>
            <w:tcBorders>
              <w:top w:val="nil"/>
              <w:left w:val="nil"/>
              <w:bottom w:val="nil"/>
              <w:right w:val="nil"/>
            </w:tcBorders>
            <w:shd w:val="clear" w:color="auto" w:fill="auto"/>
            <w:hideMark/>
          </w:tcPr>
          <w:p w14:paraId="7A1602E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267</w:t>
            </w:r>
          </w:p>
        </w:tc>
        <w:tc>
          <w:tcPr>
            <w:tcW w:w="766" w:type="dxa"/>
            <w:tcBorders>
              <w:top w:val="nil"/>
              <w:left w:val="nil"/>
              <w:bottom w:val="nil"/>
              <w:right w:val="nil"/>
            </w:tcBorders>
            <w:shd w:val="clear" w:color="auto" w:fill="auto"/>
            <w:hideMark/>
          </w:tcPr>
          <w:p w14:paraId="3979597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3292</w:t>
            </w:r>
          </w:p>
        </w:tc>
        <w:tc>
          <w:tcPr>
            <w:tcW w:w="8702" w:type="dxa"/>
            <w:tcBorders>
              <w:top w:val="nil"/>
              <w:left w:val="nil"/>
              <w:bottom w:val="nil"/>
              <w:right w:val="nil"/>
            </w:tcBorders>
            <w:shd w:val="clear" w:color="auto" w:fill="auto"/>
            <w:hideMark/>
          </w:tcPr>
          <w:p w14:paraId="7F69068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Premije osiguranja</w:t>
            </w:r>
          </w:p>
        </w:tc>
        <w:tc>
          <w:tcPr>
            <w:tcW w:w="1287" w:type="dxa"/>
            <w:tcBorders>
              <w:top w:val="nil"/>
              <w:left w:val="nil"/>
              <w:bottom w:val="nil"/>
              <w:right w:val="nil"/>
            </w:tcBorders>
            <w:shd w:val="clear" w:color="auto" w:fill="auto"/>
            <w:hideMark/>
          </w:tcPr>
          <w:p w14:paraId="7B2BADD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55B94B2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3.966,23</w:t>
            </w:r>
          </w:p>
        </w:tc>
        <w:tc>
          <w:tcPr>
            <w:tcW w:w="1336" w:type="dxa"/>
            <w:tcBorders>
              <w:top w:val="nil"/>
              <w:left w:val="nil"/>
              <w:bottom w:val="nil"/>
              <w:right w:val="nil"/>
            </w:tcBorders>
            <w:shd w:val="clear" w:color="auto" w:fill="auto"/>
            <w:noWrap/>
            <w:vAlign w:val="bottom"/>
            <w:hideMark/>
          </w:tcPr>
          <w:p w14:paraId="4084F1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77993510" w14:textId="77777777" w:rsidTr="002C6A66">
        <w:trPr>
          <w:trHeight w:val="300"/>
        </w:trPr>
        <w:tc>
          <w:tcPr>
            <w:tcW w:w="880" w:type="dxa"/>
            <w:tcBorders>
              <w:top w:val="nil"/>
              <w:left w:val="nil"/>
              <w:bottom w:val="nil"/>
              <w:right w:val="nil"/>
            </w:tcBorders>
            <w:shd w:val="clear" w:color="000000" w:fill="BFBFBF"/>
            <w:vAlign w:val="bottom"/>
            <w:hideMark/>
          </w:tcPr>
          <w:p w14:paraId="70D5909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4C1802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501B9A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DFAA3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BFBFBF"/>
            <w:vAlign w:val="bottom"/>
            <w:hideMark/>
          </w:tcPr>
          <w:p w14:paraId="235032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6.706,25</w:t>
            </w:r>
          </w:p>
        </w:tc>
        <w:tc>
          <w:tcPr>
            <w:tcW w:w="1336" w:type="dxa"/>
            <w:tcBorders>
              <w:top w:val="nil"/>
              <w:left w:val="nil"/>
              <w:bottom w:val="nil"/>
              <w:right w:val="nil"/>
            </w:tcBorders>
            <w:shd w:val="clear" w:color="000000" w:fill="BFBFBF"/>
            <w:noWrap/>
            <w:vAlign w:val="bottom"/>
            <w:hideMark/>
          </w:tcPr>
          <w:p w14:paraId="56B4F7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6A1A3B50" w14:textId="77777777" w:rsidTr="002C6A66">
        <w:trPr>
          <w:trHeight w:val="300"/>
        </w:trPr>
        <w:tc>
          <w:tcPr>
            <w:tcW w:w="880" w:type="dxa"/>
            <w:tcBorders>
              <w:top w:val="nil"/>
              <w:left w:val="nil"/>
              <w:bottom w:val="nil"/>
              <w:right w:val="nil"/>
            </w:tcBorders>
            <w:shd w:val="clear" w:color="000000" w:fill="D9D9D9"/>
            <w:vAlign w:val="bottom"/>
            <w:hideMark/>
          </w:tcPr>
          <w:p w14:paraId="4B95967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4B9D2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7DAF8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68C35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D9D9D9"/>
            <w:vAlign w:val="bottom"/>
            <w:hideMark/>
          </w:tcPr>
          <w:p w14:paraId="1BF2F8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6.706,25</w:t>
            </w:r>
          </w:p>
        </w:tc>
        <w:tc>
          <w:tcPr>
            <w:tcW w:w="1336" w:type="dxa"/>
            <w:tcBorders>
              <w:top w:val="nil"/>
              <w:left w:val="nil"/>
              <w:bottom w:val="nil"/>
              <w:right w:val="nil"/>
            </w:tcBorders>
            <w:shd w:val="clear" w:color="000000" w:fill="D9D9D9"/>
            <w:noWrap/>
            <w:vAlign w:val="bottom"/>
            <w:hideMark/>
          </w:tcPr>
          <w:p w14:paraId="5340701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2651F738" w14:textId="77777777" w:rsidTr="002C6A66">
        <w:trPr>
          <w:trHeight w:val="300"/>
        </w:trPr>
        <w:tc>
          <w:tcPr>
            <w:tcW w:w="880" w:type="dxa"/>
            <w:tcBorders>
              <w:top w:val="nil"/>
              <w:left w:val="nil"/>
              <w:bottom w:val="nil"/>
              <w:right w:val="nil"/>
            </w:tcBorders>
            <w:shd w:val="clear" w:color="000000" w:fill="F2F2F2"/>
            <w:vAlign w:val="bottom"/>
            <w:hideMark/>
          </w:tcPr>
          <w:p w14:paraId="0B62550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66526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018188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61515A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bottom"/>
            <w:hideMark/>
          </w:tcPr>
          <w:p w14:paraId="08F941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w:t>
            </w:r>
          </w:p>
        </w:tc>
        <w:tc>
          <w:tcPr>
            <w:tcW w:w="1336" w:type="dxa"/>
            <w:tcBorders>
              <w:top w:val="nil"/>
              <w:left w:val="nil"/>
              <w:bottom w:val="nil"/>
              <w:right w:val="nil"/>
            </w:tcBorders>
            <w:shd w:val="clear" w:color="000000" w:fill="F2F2F2"/>
            <w:noWrap/>
            <w:vAlign w:val="bottom"/>
            <w:hideMark/>
          </w:tcPr>
          <w:p w14:paraId="5D5F266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23%</w:t>
            </w:r>
          </w:p>
        </w:tc>
      </w:tr>
      <w:tr w:rsidR="002C6A66" w:rsidRPr="002C6A66" w14:paraId="2116C72E" w14:textId="77777777" w:rsidTr="002C6A66">
        <w:trPr>
          <w:trHeight w:val="300"/>
        </w:trPr>
        <w:tc>
          <w:tcPr>
            <w:tcW w:w="880" w:type="dxa"/>
            <w:tcBorders>
              <w:top w:val="nil"/>
              <w:left w:val="nil"/>
              <w:bottom w:val="nil"/>
              <w:right w:val="nil"/>
            </w:tcBorders>
            <w:shd w:val="clear" w:color="auto" w:fill="auto"/>
            <w:hideMark/>
          </w:tcPr>
          <w:p w14:paraId="3185EE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268</w:t>
            </w:r>
          </w:p>
        </w:tc>
        <w:tc>
          <w:tcPr>
            <w:tcW w:w="766" w:type="dxa"/>
            <w:tcBorders>
              <w:top w:val="nil"/>
              <w:left w:val="nil"/>
              <w:bottom w:val="nil"/>
              <w:right w:val="nil"/>
            </w:tcBorders>
            <w:shd w:val="clear" w:color="auto" w:fill="auto"/>
            <w:hideMark/>
          </w:tcPr>
          <w:p w14:paraId="7A0BE4E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4521</w:t>
            </w:r>
          </w:p>
        </w:tc>
        <w:tc>
          <w:tcPr>
            <w:tcW w:w="8702" w:type="dxa"/>
            <w:tcBorders>
              <w:top w:val="nil"/>
              <w:left w:val="nil"/>
              <w:bottom w:val="nil"/>
              <w:right w:val="nil"/>
            </w:tcBorders>
            <w:shd w:val="clear" w:color="auto" w:fill="auto"/>
            <w:noWrap/>
            <w:hideMark/>
          </w:tcPr>
          <w:p w14:paraId="3558AD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postrojenjima i opremi</w:t>
            </w:r>
          </w:p>
        </w:tc>
        <w:tc>
          <w:tcPr>
            <w:tcW w:w="1287" w:type="dxa"/>
            <w:tcBorders>
              <w:top w:val="nil"/>
              <w:left w:val="nil"/>
              <w:bottom w:val="nil"/>
              <w:right w:val="nil"/>
            </w:tcBorders>
            <w:shd w:val="clear" w:color="auto" w:fill="auto"/>
            <w:hideMark/>
          </w:tcPr>
          <w:p w14:paraId="261673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465D04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w:t>
            </w:r>
          </w:p>
        </w:tc>
        <w:tc>
          <w:tcPr>
            <w:tcW w:w="1336" w:type="dxa"/>
            <w:tcBorders>
              <w:top w:val="nil"/>
              <w:left w:val="nil"/>
              <w:bottom w:val="nil"/>
              <w:right w:val="nil"/>
            </w:tcBorders>
            <w:shd w:val="clear" w:color="auto" w:fill="auto"/>
            <w:noWrap/>
            <w:vAlign w:val="bottom"/>
            <w:hideMark/>
          </w:tcPr>
          <w:p w14:paraId="797BE5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23%</w:t>
            </w:r>
          </w:p>
        </w:tc>
      </w:tr>
      <w:tr w:rsidR="002C6A66" w:rsidRPr="002C6A66" w14:paraId="554D9DC9" w14:textId="77777777" w:rsidTr="002C6A66">
        <w:trPr>
          <w:trHeight w:val="300"/>
        </w:trPr>
        <w:tc>
          <w:tcPr>
            <w:tcW w:w="880" w:type="dxa"/>
            <w:tcBorders>
              <w:top w:val="nil"/>
              <w:left w:val="nil"/>
              <w:bottom w:val="nil"/>
              <w:right w:val="nil"/>
            </w:tcBorders>
            <w:shd w:val="clear" w:color="000000" w:fill="F2F2F2"/>
            <w:vAlign w:val="bottom"/>
            <w:hideMark/>
          </w:tcPr>
          <w:p w14:paraId="01E3FE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29A4B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453</w:t>
            </w:r>
          </w:p>
        </w:tc>
        <w:tc>
          <w:tcPr>
            <w:tcW w:w="8702" w:type="dxa"/>
            <w:tcBorders>
              <w:top w:val="nil"/>
              <w:left w:val="nil"/>
              <w:bottom w:val="nil"/>
              <w:right w:val="nil"/>
            </w:tcBorders>
            <w:shd w:val="clear" w:color="000000" w:fill="F2F2F2"/>
            <w:noWrap/>
            <w:vAlign w:val="bottom"/>
            <w:hideMark/>
          </w:tcPr>
          <w:p w14:paraId="145146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prijevoznim sredstvima</w:t>
            </w:r>
          </w:p>
        </w:tc>
        <w:tc>
          <w:tcPr>
            <w:tcW w:w="1287" w:type="dxa"/>
            <w:tcBorders>
              <w:top w:val="nil"/>
              <w:left w:val="nil"/>
              <w:bottom w:val="nil"/>
              <w:right w:val="nil"/>
            </w:tcBorders>
            <w:shd w:val="clear" w:color="000000" w:fill="F2F2F2"/>
            <w:vAlign w:val="bottom"/>
            <w:hideMark/>
          </w:tcPr>
          <w:p w14:paraId="0CFF0B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bottom"/>
            <w:hideMark/>
          </w:tcPr>
          <w:p w14:paraId="2F6A6E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4.406,25</w:t>
            </w:r>
          </w:p>
        </w:tc>
        <w:tc>
          <w:tcPr>
            <w:tcW w:w="1336" w:type="dxa"/>
            <w:tcBorders>
              <w:top w:val="nil"/>
              <w:left w:val="nil"/>
              <w:bottom w:val="nil"/>
              <w:right w:val="nil"/>
            </w:tcBorders>
            <w:shd w:val="clear" w:color="000000" w:fill="F2F2F2"/>
            <w:noWrap/>
            <w:vAlign w:val="bottom"/>
            <w:hideMark/>
          </w:tcPr>
          <w:p w14:paraId="210B9B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68D019F2" w14:textId="77777777" w:rsidTr="002C6A66">
        <w:trPr>
          <w:trHeight w:val="300"/>
        </w:trPr>
        <w:tc>
          <w:tcPr>
            <w:tcW w:w="880" w:type="dxa"/>
            <w:tcBorders>
              <w:top w:val="nil"/>
              <w:left w:val="nil"/>
              <w:bottom w:val="nil"/>
              <w:right w:val="nil"/>
            </w:tcBorders>
            <w:shd w:val="clear" w:color="auto" w:fill="auto"/>
            <w:hideMark/>
          </w:tcPr>
          <w:p w14:paraId="1DAB12F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317</w:t>
            </w:r>
          </w:p>
        </w:tc>
        <w:tc>
          <w:tcPr>
            <w:tcW w:w="766" w:type="dxa"/>
            <w:tcBorders>
              <w:top w:val="nil"/>
              <w:left w:val="nil"/>
              <w:bottom w:val="nil"/>
              <w:right w:val="nil"/>
            </w:tcBorders>
            <w:shd w:val="clear" w:color="auto" w:fill="auto"/>
            <w:hideMark/>
          </w:tcPr>
          <w:p w14:paraId="4702891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4531</w:t>
            </w:r>
          </w:p>
        </w:tc>
        <w:tc>
          <w:tcPr>
            <w:tcW w:w="8702" w:type="dxa"/>
            <w:tcBorders>
              <w:top w:val="nil"/>
              <w:left w:val="nil"/>
              <w:bottom w:val="nil"/>
              <w:right w:val="nil"/>
            </w:tcBorders>
            <w:shd w:val="clear" w:color="auto" w:fill="auto"/>
            <w:noWrap/>
            <w:hideMark/>
          </w:tcPr>
          <w:p w14:paraId="4752BDA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prijevoznim sredstvima</w:t>
            </w:r>
          </w:p>
        </w:tc>
        <w:tc>
          <w:tcPr>
            <w:tcW w:w="1287" w:type="dxa"/>
            <w:tcBorders>
              <w:top w:val="nil"/>
              <w:left w:val="nil"/>
              <w:bottom w:val="nil"/>
              <w:right w:val="nil"/>
            </w:tcBorders>
            <w:shd w:val="clear" w:color="auto" w:fill="auto"/>
            <w:hideMark/>
          </w:tcPr>
          <w:p w14:paraId="4C43932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577027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4.406,25</w:t>
            </w:r>
          </w:p>
        </w:tc>
        <w:tc>
          <w:tcPr>
            <w:tcW w:w="1336" w:type="dxa"/>
            <w:tcBorders>
              <w:top w:val="nil"/>
              <w:left w:val="nil"/>
              <w:bottom w:val="nil"/>
              <w:right w:val="nil"/>
            </w:tcBorders>
            <w:shd w:val="clear" w:color="auto" w:fill="auto"/>
            <w:noWrap/>
            <w:vAlign w:val="bottom"/>
            <w:hideMark/>
          </w:tcPr>
          <w:p w14:paraId="04A5D45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77092A7B"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803A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03</w:t>
            </w:r>
          </w:p>
        </w:tc>
        <w:tc>
          <w:tcPr>
            <w:tcW w:w="8702" w:type="dxa"/>
            <w:tcBorders>
              <w:top w:val="nil"/>
              <w:left w:val="nil"/>
              <w:bottom w:val="nil"/>
              <w:right w:val="nil"/>
            </w:tcBorders>
            <w:shd w:val="clear" w:color="000000" w:fill="00B0F0"/>
            <w:noWrap/>
            <w:vAlign w:val="center"/>
            <w:hideMark/>
          </w:tcPr>
          <w:p w14:paraId="5C6139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javnih površina</w:t>
            </w:r>
          </w:p>
        </w:tc>
        <w:tc>
          <w:tcPr>
            <w:tcW w:w="1287" w:type="dxa"/>
            <w:tcBorders>
              <w:top w:val="nil"/>
              <w:left w:val="nil"/>
              <w:bottom w:val="nil"/>
              <w:right w:val="nil"/>
            </w:tcBorders>
            <w:shd w:val="clear" w:color="000000" w:fill="00B0F0"/>
            <w:noWrap/>
            <w:vAlign w:val="center"/>
            <w:hideMark/>
          </w:tcPr>
          <w:p w14:paraId="18EEF9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940.000,00</w:t>
            </w:r>
          </w:p>
        </w:tc>
        <w:tc>
          <w:tcPr>
            <w:tcW w:w="1287" w:type="dxa"/>
            <w:tcBorders>
              <w:top w:val="nil"/>
              <w:left w:val="nil"/>
              <w:bottom w:val="nil"/>
              <w:right w:val="nil"/>
            </w:tcBorders>
            <w:shd w:val="clear" w:color="000000" w:fill="00B0F0"/>
            <w:noWrap/>
            <w:vAlign w:val="center"/>
            <w:hideMark/>
          </w:tcPr>
          <w:p w14:paraId="22E6277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793.095,42</w:t>
            </w:r>
          </w:p>
        </w:tc>
        <w:tc>
          <w:tcPr>
            <w:tcW w:w="1336" w:type="dxa"/>
            <w:tcBorders>
              <w:top w:val="nil"/>
              <w:left w:val="nil"/>
              <w:bottom w:val="nil"/>
              <w:right w:val="nil"/>
            </w:tcBorders>
            <w:shd w:val="clear" w:color="000000" w:fill="00B0F0"/>
            <w:noWrap/>
            <w:vAlign w:val="bottom"/>
            <w:hideMark/>
          </w:tcPr>
          <w:p w14:paraId="728518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139BDA7A" w14:textId="77777777" w:rsidTr="002C6A66">
        <w:trPr>
          <w:trHeight w:val="300"/>
        </w:trPr>
        <w:tc>
          <w:tcPr>
            <w:tcW w:w="880" w:type="dxa"/>
            <w:tcBorders>
              <w:top w:val="nil"/>
              <w:left w:val="nil"/>
              <w:bottom w:val="nil"/>
              <w:right w:val="nil"/>
            </w:tcBorders>
            <w:shd w:val="clear" w:color="000000" w:fill="FDE9D9"/>
            <w:noWrap/>
            <w:vAlign w:val="center"/>
            <w:hideMark/>
          </w:tcPr>
          <w:p w14:paraId="35AF9E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D4D66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D6DA9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30D7E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895.000,00</w:t>
            </w:r>
          </w:p>
        </w:tc>
        <w:tc>
          <w:tcPr>
            <w:tcW w:w="1287" w:type="dxa"/>
            <w:tcBorders>
              <w:top w:val="nil"/>
              <w:left w:val="nil"/>
              <w:bottom w:val="nil"/>
              <w:right w:val="nil"/>
            </w:tcBorders>
            <w:shd w:val="clear" w:color="000000" w:fill="FDE9D9"/>
            <w:noWrap/>
            <w:vAlign w:val="center"/>
            <w:hideMark/>
          </w:tcPr>
          <w:p w14:paraId="77C75C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741.177,78</w:t>
            </w:r>
          </w:p>
        </w:tc>
        <w:tc>
          <w:tcPr>
            <w:tcW w:w="1336" w:type="dxa"/>
            <w:tcBorders>
              <w:top w:val="nil"/>
              <w:left w:val="nil"/>
              <w:bottom w:val="nil"/>
              <w:right w:val="nil"/>
            </w:tcBorders>
            <w:shd w:val="clear" w:color="000000" w:fill="FDE9D9"/>
            <w:noWrap/>
            <w:vAlign w:val="bottom"/>
            <w:hideMark/>
          </w:tcPr>
          <w:p w14:paraId="362A66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7A586DDB" w14:textId="77777777" w:rsidTr="002C6A66">
        <w:trPr>
          <w:trHeight w:val="300"/>
        </w:trPr>
        <w:tc>
          <w:tcPr>
            <w:tcW w:w="880" w:type="dxa"/>
            <w:tcBorders>
              <w:top w:val="nil"/>
              <w:left w:val="nil"/>
              <w:bottom w:val="nil"/>
              <w:right w:val="nil"/>
            </w:tcBorders>
            <w:shd w:val="clear" w:color="000000" w:fill="BFBFBF"/>
            <w:vAlign w:val="center"/>
            <w:hideMark/>
          </w:tcPr>
          <w:p w14:paraId="5D19246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8976C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43B69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653573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505.000,00</w:t>
            </w:r>
          </w:p>
        </w:tc>
        <w:tc>
          <w:tcPr>
            <w:tcW w:w="1287" w:type="dxa"/>
            <w:tcBorders>
              <w:top w:val="nil"/>
              <w:left w:val="nil"/>
              <w:bottom w:val="nil"/>
              <w:right w:val="nil"/>
            </w:tcBorders>
            <w:shd w:val="clear" w:color="000000" w:fill="BFBFBF"/>
            <w:vAlign w:val="center"/>
            <w:hideMark/>
          </w:tcPr>
          <w:p w14:paraId="46469D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380.180,02</w:t>
            </w:r>
          </w:p>
        </w:tc>
        <w:tc>
          <w:tcPr>
            <w:tcW w:w="1336" w:type="dxa"/>
            <w:tcBorders>
              <w:top w:val="nil"/>
              <w:left w:val="nil"/>
              <w:bottom w:val="nil"/>
              <w:right w:val="nil"/>
            </w:tcBorders>
            <w:shd w:val="clear" w:color="000000" w:fill="BFBFBF"/>
            <w:noWrap/>
            <w:vAlign w:val="bottom"/>
            <w:hideMark/>
          </w:tcPr>
          <w:p w14:paraId="1E067F9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3FA6DB23" w14:textId="77777777" w:rsidTr="002C6A66">
        <w:trPr>
          <w:trHeight w:val="300"/>
        </w:trPr>
        <w:tc>
          <w:tcPr>
            <w:tcW w:w="880" w:type="dxa"/>
            <w:tcBorders>
              <w:top w:val="nil"/>
              <w:left w:val="nil"/>
              <w:bottom w:val="nil"/>
              <w:right w:val="nil"/>
            </w:tcBorders>
            <w:shd w:val="clear" w:color="000000" w:fill="D9D9D9"/>
            <w:vAlign w:val="center"/>
            <w:hideMark/>
          </w:tcPr>
          <w:p w14:paraId="2D7B73C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4147D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10ED9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1C3AB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505.000,00</w:t>
            </w:r>
          </w:p>
        </w:tc>
        <w:tc>
          <w:tcPr>
            <w:tcW w:w="1287" w:type="dxa"/>
            <w:tcBorders>
              <w:top w:val="nil"/>
              <w:left w:val="nil"/>
              <w:bottom w:val="nil"/>
              <w:right w:val="nil"/>
            </w:tcBorders>
            <w:shd w:val="clear" w:color="000000" w:fill="D9D9D9"/>
            <w:vAlign w:val="center"/>
            <w:hideMark/>
          </w:tcPr>
          <w:p w14:paraId="0AA1F12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380.180,02</w:t>
            </w:r>
          </w:p>
        </w:tc>
        <w:tc>
          <w:tcPr>
            <w:tcW w:w="1336" w:type="dxa"/>
            <w:tcBorders>
              <w:top w:val="nil"/>
              <w:left w:val="nil"/>
              <w:bottom w:val="nil"/>
              <w:right w:val="nil"/>
            </w:tcBorders>
            <w:shd w:val="clear" w:color="000000" w:fill="D9D9D9"/>
            <w:noWrap/>
            <w:vAlign w:val="bottom"/>
            <w:hideMark/>
          </w:tcPr>
          <w:p w14:paraId="01AC077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7341BCF4" w14:textId="77777777" w:rsidTr="002C6A66">
        <w:trPr>
          <w:trHeight w:val="300"/>
        </w:trPr>
        <w:tc>
          <w:tcPr>
            <w:tcW w:w="880" w:type="dxa"/>
            <w:tcBorders>
              <w:top w:val="nil"/>
              <w:left w:val="nil"/>
              <w:bottom w:val="nil"/>
              <w:right w:val="nil"/>
            </w:tcBorders>
            <w:shd w:val="clear" w:color="000000" w:fill="F2F2F2"/>
            <w:vAlign w:val="center"/>
            <w:hideMark/>
          </w:tcPr>
          <w:p w14:paraId="7F319A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CF072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1F66F5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4BE1E9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58.000,00</w:t>
            </w:r>
          </w:p>
        </w:tc>
        <w:tc>
          <w:tcPr>
            <w:tcW w:w="1287" w:type="dxa"/>
            <w:tcBorders>
              <w:top w:val="nil"/>
              <w:left w:val="nil"/>
              <w:bottom w:val="nil"/>
              <w:right w:val="nil"/>
            </w:tcBorders>
            <w:shd w:val="clear" w:color="000000" w:fill="F2F2F2"/>
            <w:vAlign w:val="center"/>
            <w:hideMark/>
          </w:tcPr>
          <w:p w14:paraId="34BB65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40.534,05</w:t>
            </w:r>
          </w:p>
        </w:tc>
        <w:tc>
          <w:tcPr>
            <w:tcW w:w="1336" w:type="dxa"/>
            <w:tcBorders>
              <w:top w:val="nil"/>
              <w:left w:val="nil"/>
              <w:bottom w:val="nil"/>
              <w:right w:val="nil"/>
            </w:tcBorders>
            <w:shd w:val="clear" w:color="000000" w:fill="F2F2F2"/>
            <w:noWrap/>
            <w:vAlign w:val="bottom"/>
            <w:hideMark/>
          </w:tcPr>
          <w:p w14:paraId="142BE6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6323D3EE" w14:textId="77777777" w:rsidTr="002C6A66">
        <w:trPr>
          <w:trHeight w:val="300"/>
        </w:trPr>
        <w:tc>
          <w:tcPr>
            <w:tcW w:w="880" w:type="dxa"/>
            <w:tcBorders>
              <w:top w:val="nil"/>
              <w:left w:val="nil"/>
              <w:bottom w:val="nil"/>
              <w:right w:val="nil"/>
            </w:tcBorders>
            <w:shd w:val="clear" w:color="auto" w:fill="auto"/>
            <w:hideMark/>
          </w:tcPr>
          <w:p w14:paraId="3BFADA3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269</w:t>
            </w:r>
          </w:p>
        </w:tc>
        <w:tc>
          <w:tcPr>
            <w:tcW w:w="766" w:type="dxa"/>
            <w:tcBorders>
              <w:top w:val="nil"/>
              <w:left w:val="nil"/>
              <w:bottom w:val="nil"/>
              <w:right w:val="nil"/>
            </w:tcBorders>
            <w:shd w:val="clear" w:color="auto" w:fill="auto"/>
            <w:hideMark/>
          </w:tcPr>
          <w:p w14:paraId="219280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0C5EF0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313554B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660011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8.812,74</w:t>
            </w:r>
          </w:p>
        </w:tc>
        <w:tc>
          <w:tcPr>
            <w:tcW w:w="1336" w:type="dxa"/>
            <w:tcBorders>
              <w:top w:val="nil"/>
              <w:left w:val="nil"/>
              <w:bottom w:val="nil"/>
              <w:right w:val="nil"/>
            </w:tcBorders>
            <w:shd w:val="clear" w:color="auto" w:fill="auto"/>
            <w:noWrap/>
            <w:vAlign w:val="bottom"/>
            <w:hideMark/>
          </w:tcPr>
          <w:p w14:paraId="2B9DE3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6ED4EC2E" w14:textId="77777777" w:rsidTr="002C6A66">
        <w:trPr>
          <w:trHeight w:val="300"/>
        </w:trPr>
        <w:tc>
          <w:tcPr>
            <w:tcW w:w="880" w:type="dxa"/>
            <w:tcBorders>
              <w:top w:val="nil"/>
              <w:left w:val="nil"/>
              <w:bottom w:val="nil"/>
              <w:right w:val="nil"/>
            </w:tcBorders>
            <w:shd w:val="clear" w:color="auto" w:fill="auto"/>
            <w:hideMark/>
          </w:tcPr>
          <w:p w14:paraId="70864ED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270</w:t>
            </w:r>
          </w:p>
        </w:tc>
        <w:tc>
          <w:tcPr>
            <w:tcW w:w="766" w:type="dxa"/>
            <w:tcBorders>
              <w:top w:val="nil"/>
              <w:left w:val="nil"/>
              <w:bottom w:val="nil"/>
              <w:right w:val="nil"/>
            </w:tcBorders>
            <w:shd w:val="clear" w:color="auto" w:fill="auto"/>
            <w:hideMark/>
          </w:tcPr>
          <w:p w14:paraId="6B8A7D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3222</w:t>
            </w:r>
          </w:p>
        </w:tc>
        <w:tc>
          <w:tcPr>
            <w:tcW w:w="8702" w:type="dxa"/>
            <w:tcBorders>
              <w:top w:val="nil"/>
              <w:left w:val="nil"/>
              <w:bottom w:val="nil"/>
              <w:right w:val="nil"/>
            </w:tcBorders>
            <w:shd w:val="clear" w:color="auto" w:fill="auto"/>
            <w:hideMark/>
          </w:tcPr>
          <w:p w14:paraId="3AF775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sirovine</w:t>
            </w:r>
          </w:p>
        </w:tc>
        <w:tc>
          <w:tcPr>
            <w:tcW w:w="1287" w:type="dxa"/>
            <w:tcBorders>
              <w:top w:val="nil"/>
              <w:left w:val="nil"/>
              <w:bottom w:val="nil"/>
              <w:right w:val="nil"/>
            </w:tcBorders>
            <w:shd w:val="clear" w:color="auto" w:fill="auto"/>
            <w:hideMark/>
          </w:tcPr>
          <w:p w14:paraId="4263BC4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073B485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4.440,27</w:t>
            </w:r>
          </w:p>
        </w:tc>
        <w:tc>
          <w:tcPr>
            <w:tcW w:w="1336" w:type="dxa"/>
            <w:tcBorders>
              <w:top w:val="nil"/>
              <w:left w:val="nil"/>
              <w:bottom w:val="nil"/>
              <w:right w:val="nil"/>
            </w:tcBorders>
            <w:shd w:val="clear" w:color="auto" w:fill="auto"/>
            <w:noWrap/>
            <w:vAlign w:val="bottom"/>
            <w:hideMark/>
          </w:tcPr>
          <w:p w14:paraId="0852E2D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3EEA9AD8" w14:textId="77777777" w:rsidTr="002C6A66">
        <w:trPr>
          <w:trHeight w:val="300"/>
        </w:trPr>
        <w:tc>
          <w:tcPr>
            <w:tcW w:w="880" w:type="dxa"/>
            <w:tcBorders>
              <w:top w:val="nil"/>
              <w:left w:val="nil"/>
              <w:bottom w:val="nil"/>
              <w:right w:val="nil"/>
            </w:tcBorders>
            <w:shd w:val="clear" w:color="auto" w:fill="auto"/>
            <w:hideMark/>
          </w:tcPr>
          <w:p w14:paraId="797582A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271</w:t>
            </w:r>
          </w:p>
        </w:tc>
        <w:tc>
          <w:tcPr>
            <w:tcW w:w="766" w:type="dxa"/>
            <w:tcBorders>
              <w:top w:val="nil"/>
              <w:left w:val="nil"/>
              <w:bottom w:val="nil"/>
              <w:right w:val="nil"/>
            </w:tcBorders>
            <w:shd w:val="clear" w:color="auto" w:fill="auto"/>
            <w:hideMark/>
          </w:tcPr>
          <w:p w14:paraId="2C21B70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24766AB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6DE8E8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1B19ACC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14.370,76</w:t>
            </w:r>
          </w:p>
        </w:tc>
        <w:tc>
          <w:tcPr>
            <w:tcW w:w="1336" w:type="dxa"/>
            <w:tcBorders>
              <w:top w:val="nil"/>
              <w:left w:val="nil"/>
              <w:bottom w:val="nil"/>
              <w:right w:val="nil"/>
            </w:tcBorders>
            <w:shd w:val="clear" w:color="auto" w:fill="auto"/>
            <w:noWrap/>
            <w:vAlign w:val="bottom"/>
            <w:hideMark/>
          </w:tcPr>
          <w:p w14:paraId="430557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542841DD" w14:textId="77777777" w:rsidTr="002C6A66">
        <w:trPr>
          <w:trHeight w:val="300"/>
        </w:trPr>
        <w:tc>
          <w:tcPr>
            <w:tcW w:w="880" w:type="dxa"/>
            <w:tcBorders>
              <w:top w:val="nil"/>
              <w:left w:val="nil"/>
              <w:bottom w:val="nil"/>
              <w:right w:val="nil"/>
            </w:tcBorders>
            <w:shd w:val="clear" w:color="auto" w:fill="auto"/>
            <w:hideMark/>
          </w:tcPr>
          <w:p w14:paraId="49431E9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272</w:t>
            </w:r>
          </w:p>
        </w:tc>
        <w:tc>
          <w:tcPr>
            <w:tcW w:w="766" w:type="dxa"/>
            <w:tcBorders>
              <w:top w:val="nil"/>
              <w:left w:val="nil"/>
              <w:bottom w:val="nil"/>
              <w:right w:val="nil"/>
            </w:tcBorders>
            <w:shd w:val="clear" w:color="auto" w:fill="auto"/>
            <w:hideMark/>
          </w:tcPr>
          <w:p w14:paraId="2EFA7E8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5AD590F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4E26E78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458C64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12.910,28</w:t>
            </w:r>
          </w:p>
        </w:tc>
        <w:tc>
          <w:tcPr>
            <w:tcW w:w="1336" w:type="dxa"/>
            <w:tcBorders>
              <w:top w:val="nil"/>
              <w:left w:val="nil"/>
              <w:bottom w:val="nil"/>
              <w:right w:val="nil"/>
            </w:tcBorders>
            <w:shd w:val="clear" w:color="auto" w:fill="auto"/>
            <w:noWrap/>
            <w:vAlign w:val="bottom"/>
            <w:hideMark/>
          </w:tcPr>
          <w:p w14:paraId="35FD5E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5B1C7CFA" w14:textId="77777777" w:rsidTr="002C6A66">
        <w:trPr>
          <w:trHeight w:val="300"/>
        </w:trPr>
        <w:tc>
          <w:tcPr>
            <w:tcW w:w="880" w:type="dxa"/>
            <w:tcBorders>
              <w:top w:val="nil"/>
              <w:left w:val="nil"/>
              <w:bottom w:val="nil"/>
              <w:right w:val="nil"/>
            </w:tcBorders>
            <w:shd w:val="clear" w:color="000000" w:fill="F2F2F2"/>
            <w:vAlign w:val="center"/>
            <w:hideMark/>
          </w:tcPr>
          <w:p w14:paraId="2773A6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AD5FF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EBD4B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EF665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275.000,00</w:t>
            </w:r>
          </w:p>
        </w:tc>
        <w:tc>
          <w:tcPr>
            <w:tcW w:w="1287" w:type="dxa"/>
            <w:tcBorders>
              <w:top w:val="nil"/>
              <w:left w:val="nil"/>
              <w:bottom w:val="nil"/>
              <w:right w:val="nil"/>
            </w:tcBorders>
            <w:shd w:val="clear" w:color="000000" w:fill="F2F2F2"/>
            <w:vAlign w:val="center"/>
            <w:hideMark/>
          </w:tcPr>
          <w:p w14:paraId="2D9850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170.321,90</w:t>
            </w:r>
          </w:p>
        </w:tc>
        <w:tc>
          <w:tcPr>
            <w:tcW w:w="1336" w:type="dxa"/>
            <w:tcBorders>
              <w:top w:val="nil"/>
              <w:left w:val="nil"/>
              <w:bottom w:val="nil"/>
              <w:right w:val="nil"/>
            </w:tcBorders>
            <w:shd w:val="clear" w:color="000000" w:fill="F2F2F2"/>
            <w:noWrap/>
            <w:vAlign w:val="bottom"/>
            <w:hideMark/>
          </w:tcPr>
          <w:p w14:paraId="474C74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3E17CB2F" w14:textId="77777777" w:rsidTr="002C6A66">
        <w:trPr>
          <w:trHeight w:val="300"/>
        </w:trPr>
        <w:tc>
          <w:tcPr>
            <w:tcW w:w="880" w:type="dxa"/>
            <w:tcBorders>
              <w:top w:val="nil"/>
              <w:left w:val="nil"/>
              <w:bottom w:val="nil"/>
              <w:right w:val="nil"/>
            </w:tcBorders>
            <w:shd w:val="clear" w:color="auto" w:fill="auto"/>
            <w:hideMark/>
          </w:tcPr>
          <w:p w14:paraId="6EF35F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273</w:t>
            </w:r>
          </w:p>
        </w:tc>
        <w:tc>
          <w:tcPr>
            <w:tcW w:w="766" w:type="dxa"/>
            <w:tcBorders>
              <w:top w:val="nil"/>
              <w:left w:val="nil"/>
              <w:bottom w:val="nil"/>
              <w:right w:val="nil"/>
            </w:tcBorders>
            <w:shd w:val="clear" w:color="auto" w:fill="auto"/>
            <w:hideMark/>
          </w:tcPr>
          <w:p w14:paraId="09AF4B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4F571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77223B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190.000,00</w:t>
            </w:r>
          </w:p>
        </w:tc>
        <w:tc>
          <w:tcPr>
            <w:tcW w:w="1287" w:type="dxa"/>
            <w:tcBorders>
              <w:top w:val="nil"/>
              <w:left w:val="nil"/>
              <w:bottom w:val="nil"/>
              <w:right w:val="nil"/>
            </w:tcBorders>
            <w:shd w:val="clear" w:color="auto" w:fill="auto"/>
            <w:hideMark/>
          </w:tcPr>
          <w:p w14:paraId="774E49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111.012,58</w:t>
            </w:r>
          </w:p>
        </w:tc>
        <w:tc>
          <w:tcPr>
            <w:tcW w:w="1336" w:type="dxa"/>
            <w:tcBorders>
              <w:top w:val="nil"/>
              <w:left w:val="nil"/>
              <w:bottom w:val="nil"/>
              <w:right w:val="nil"/>
            </w:tcBorders>
            <w:shd w:val="clear" w:color="auto" w:fill="auto"/>
            <w:noWrap/>
            <w:vAlign w:val="bottom"/>
            <w:hideMark/>
          </w:tcPr>
          <w:p w14:paraId="1159D39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2CBDCF12" w14:textId="77777777" w:rsidTr="002C6A66">
        <w:trPr>
          <w:trHeight w:val="300"/>
        </w:trPr>
        <w:tc>
          <w:tcPr>
            <w:tcW w:w="880" w:type="dxa"/>
            <w:tcBorders>
              <w:top w:val="nil"/>
              <w:left w:val="nil"/>
              <w:bottom w:val="nil"/>
              <w:right w:val="nil"/>
            </w:tcBorders>
            <w:shd w:val="clear" w:color="auto" w:fill="auto"/>
            <w:hideMark/>
          </w:tcPr>
          <w:p w14:paraId="31DA96C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274</w:t>
            </w:r>
          </w:p>
        </w:tc>
        <w:tc>
          <w:tcPr>
            <w:tcW w:w="766" w:type="dxa"/>
            <w:tcBorders>
              <w:top w:val="nil"/>
              <w:left w:val="nil"/>
              <w:bottom w:val="nil"/>
              <w:right w:val="nil"/>
            </w:tcBorders>
            <w:shd w:val="clear" w:color="auto" w:fill="auto"/>
            <w:hideMark/>
          </w:tcPr>
          <w:p w14:paraId="29D810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60F69E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70346B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26140D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7.343,48</w:t>
            </w:r>
          </w:p>
        </w:tc>
        <w:tc>
          <w:tcPr>
            <w:tcW w:w="1336" w:type="dxa"/>
            <w:tcBorders>
              <w:top w:val="nil"/>
              <w:left w:val="nil"/>
              <w:bottom w:val="nil"/>
              <w:right w:val="nil"/>
            </w:tcBorders>
            <w:shd w:val="clear" w:color="auto" w:fill="auto"/>
            <w:noWrap/>
            <w:vAlign w:val="bottom"/>
            <w:hideMark/>
          </w:tcPr>
          <w:p w14:paraId="6A49D00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76A9186E" w14:textId="77777777" w:rsidTr="002C6A66">
        <w:trPr>
          <w:trHeight w:val="300"/>
        </w:trPr>
        <w:tc>
          <w:tcPr>
            <w:tcW w:w="880" w:type="dxa"/>
            <w:tcBorders>
              <w:top w:val="nil"/>
              <w:left w:val="nil"/>
              <w:bottom w:val="nil"/>
              <w:right w:val="nil"/>
            </w:tcBorders>
            <w:shd w:val="clear" w:color="auto" w:fill="auto"/>
            <w:hideMark/>
          </w:tcPr>
          <w:p w14:paraId="08BDA01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275</w:t>
            </w:r>
          </w:p>
        </w:tc>
        <w:tc>
          <w:tcPr>
            <w:tcW w:w="766" w:type="dxa"/>
            <w:tcBorders>
              <w:top w:val="nil"/>
              <w:left w:val="nil"/>
              <w:bottom w:val="nil"/>
              <w:right w:val="nil"/>
            </w:tcBorders>
            <w:shd w:val="clear" w:color="auto" w:fill="auto"/>
            <w:hideMark/>
          </w:tcPr>
          <w:p w14:paraId="6DB233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688086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25BDCBD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287" w:type="dxa"/>
            <w:tcBorders>
              <w:top w:val="nil"/>
              <w:left w:val="nil"/>
              <w:bottom w:val="nil"/>
              <w:right w:val="nil"/>
            </w:tcBorders>
            <w:shd w:val="clear" w:color="auto" w:fill="auto"/>
            <w:hideMark/>
          </w:tcPr>
          <w:p w14:paraId="7D40CB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13.642,01</w:t>
            </w:r>
          </w:p>
        </w:tc>
        <w:tc>
          <w:tcPr>
            <w:tcW w:w="1336" w:type="dxa"/>
            <w:tcBorders>
              <w:top w:val="nil"/>
              <w:left w:val="nil"/>
              <w:bottom w:val="nil"/>
              <w:right w:val="nil"/>
            </w:tcBorders>
            <w:shd w:val="clear" w:color="auto" w:fill="auto"/>
            <w:noWrap/>
            <w:vAlign w:val="bottom"/>
            <w:hideMark/>
          </w:tcPr>
          <w:p w14:paraId="39CC88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68%</w:t>
            </w:r>
          </w:p>
        </w:tc>
      </w:tr>
      <w:tr w:rsidR="002C6A66" w:rsidRPr="002C6A66" w14:paraId="11A8F122" w14:textId="77777777" w:rsidTr="002C6A66">
        <w:trPr>
          <w:trHeight w:val="300"/>
        </w:trPr>
        <w:tc>
          <w:tcPr>
            <w:tcW w:w="880" w:type="dxa"/>
            <w:tcBorders>
              <w:top w:val="nil"/>
              <w:left w:val="nil"/>
              <w:bottom w:val="nil"/>
              <w:right w:val="nil"/>
            </w:tcBorders>
            <w:shd w:val="clear" w:color="auto" w:fill="auto"/>
            <w:hideMark/>
          </w:tcPr>
          <w:p w14:paraId="501B2CB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276</w:t>
            </w:r>
          </w:p>
        </w:tc>
        <w:tc>
          <w:tcPr>
            <w:tcW w:w="766" w:type="dxa"/>
            <w:tcBorders>
              <w:top w:val="nil"/>
              <w:left w:val="nil"/>
              <w:bottom w:val="nil"/>
              <w:right w:val="nil"/>
            </w:tcBorders>
            <w:shd w:val="clear" w:color="auto" w:fill="auto"/>
            <w:hideMark/>
          </w:tcPr>
          <w:p w14:paraId="3D906D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68CE90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57910C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55.000,00</w:t>
            </w:r>
          </w:p>
        </w:tc>
        <w:tc>
          <w:tcPr>
            <w:tcW w:w="1287" w:type="dxa"/>
            <w:tcBorders>
              <w:top w:val="nil"/>
              <w:left w:val="nil"/>
              <w:bottom w:val="nil"/>
              <w:right w:val="nil"/>
            </w:tcBorders>
            <w:shd w:val="clear" w:color="auto" w:fill="auto"/>
            <w:hideMark/>
          </w:tcPr>
          <w:p w14:paraId="7293817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38.323,83</w:t>
            </w:r>
          </w:p>
        </w:tc>
        <w:tc>
          <w:tcPr>
            <w:tcW w:w="1336" w:type="dxa"/>
            <w:tcBorders>
              <w:top w:val="nil"/>
              <w:left w:val="nil"/>
              <w:bottom w:val="nil"/>
              <w:right w:val="nil"/>
            </w:tcBorders>
            <w:shd w:val="clear" w:color="auto" w:fill="auto"/>
            <w:noWrap/>
            <w:vAlign w:val="bottom"/>
            <w:hideMark/>
          </w:tcPr>
          <w:p w14:paraId="1FDA38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71905B19" w14:textId="77777777" w:rsidTr="002C6A66">
        <w:trPr>
          <w:trHeight w:val="300"/>
        </w:trPr>
        <w:tc>
          <w:tcPr>
            <w:tcW w:w="880" w:type="dxa"/>
            <w:tcBorders>
              <w:top w:val="nil"/>
              <w:left w:val="nil"/>
              <w:bottom w:val="nil"/>
              <w:right w:val="nil"/>
            </w:tcBorders>
            <w:shd w:val="clear" w:color="000000" w:fill="F2F2F2"/>
            <w:vAlign w:val="center"/>
            <w:hideMark/>
          </w:tcPr>
          <w:p w14:paraId="19376B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E1D8E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4EF9FA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6704F9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172.000,00</w:t>
            </w:r>
          </w:p>
        </w:tc>
        <w:tc>
          <w:tcPr>
            <w:tcW w:w="1287" w:type="dxa"/>
            <w:tcBorders>
              <w:top w:val="nil"/>
              <w:left w:val="nil"/>
              <w:bottom w:val="nil"/>
              <w:right w:val="nil"/>
            </w:tcBorders>
            <w:shd w:val="clear" w:color="000000" w:fill="F2F2F2"/>
            <w:vAlign w:val="center"/>
            <w:hideMark/>
          </w:tcPr>
          <w:p w14:paraId="44F0EB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169.324,07</w:t>
            </w:r>
          </w:p>
        </w:tc>
        <w:tc>
          <w:tcPr>
            <w:tcW w:w="1336" w:type="dxa"/>
            <w:tcBorders>
              <w:top w:val="nil"/>
              <w:left w:val="nil"/>
              <w:bottom w:val="nil"/>
              <w:right w:val="nil"/>
            </w:tcBorders>
            <w:shd w:val="clear" w:color="000000" w:fill="F2F2F2"/>
            <w:noWrap/>
            <w:vAlign w:val="bottom"/>
            <w:hideMark/>
          </w:tcPr>
          <w:p w14:paraId="69976F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D0D9820" w14:textId="77777777" w:rsidTr="002C6A66">
        <w:trPr>
          <w:trHeight w:val="300"/>
        </w:trPr>
        <w:tc>
          <w:tcPr>
            <w:tcW w:w="880" w:type="dxa"/>
            <w:tcBorders>
              <w:top w:val="nil"/>
              <w:left w:val="nil"/>
              <w:bottom w:val="nil"/>
              <w:right w:val="nil"/>
            </w:tcBorders>
            <w:shd w:val="clear" w:color="auto" w:fill="auto"/>
            <w:vAlign w:val="center"/>
            <w:hideMark/>
          </w:tcPr>
          <w:p w14:paraId="4A03BAC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293</w:t>
            </w:r>
          </w:p>
        </w:tc>
        <w:tc>
          <w:tcPr>
            <w:tcW w:w="766" w:type="dxa"/>
            <w:tcBorders>
              <w:top w:val="nil"/>
              <w:left w:val="nil"/>
              <w:bottom w:val="nil"/>
              <w:right w:val="nil"/>
            </w:tcBorders>
            <w:shd w:val="clear" w:color="auto" w:fill="auto"/>
            <w:vAlign w:val="center"/>
            <w:hideMark/>
          </w:tcPr>
          <w:p w14:paraId="0C2239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3292</w:t>
            </w:r>
          </w:p>
        </w:tc>
        <w:tc>
          <w:tcPr>
            <w:tcW w:w="8702" w:type="dxa"/>
            <w:tcBorders>
              <w:top w:val="nil"/>
              <w:left w:val="nil"/>
              <w:bottom w:val="nil"/>
              <w:right w:val="nil"/>
            </w:tcBorders>
            <w:shd w:val="clear" w:color="auto" w:fill="auto"/>
            <w:vAlign w:val="center"/>
            <w:hideMark/>
          </w:tcPr>
          <w:p w14:paraId="1813BD7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Premije osiguranja</w:t>
            </w:r>
          </w:p>
        </w:tc>
        <w:tc>
          <w:tcPr>
            <w:tcW w:w="1287" w:type="dxa"/>
            <w:tcBorders>
              <w:top w:val="nil"/>
              <w:left w:val="nil"/>
              <w:bottom w:val="nil"/>
              <w:right w:val="nil"/>
            </w:tcBorders>
            <w:shd w:val="clear" w:color="auto" w:fill="auto"/>
            <w:hideMark/>
          </w:tcPr>
          <w:p w14:paraId="4859403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2300AB9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1.901,90</w:t>
            </w:r>
          </w:p>
        </w:tc>
        <w:tc>
          <w:tcPr>
            <w:tcW w:w="1336" w:type="dxa"/>
            <w:tcBorders>
              <w:top w:val="nil"/>
              <w:left w:val="nil"/>
              <w:bottom w:val="nil"/>
              <w:right w:val="nil"/>
            </w:tcBorders>
            <w:shd w:val="clear" w:color="auto" w:fill="auto"/>
            <w:noWrap/>
            <w:vAlign w:val="bottom"/>
            <w:hideMark/>
          </w:tcPr>
          <w:p w14:paraId="6BC26E4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66B51D8E" w14:textId="77777777" w:rsidTr="002C6A66">
        <w:trPr>
          <w:trHeight w:val="300"/>
        </w:trPr>
        <w:tc>
          <w:tcPr>
            <w:tcW w:w="880" w:type="dxa"/>
            <w:tcBorders>
              <w:top w:val="nil"/>
              <w:left w:val="nil"/>
              <w:bottom w:val="nil"/>
              <w:right w:val="nil"/>
            </w:tcBorders>
            <w:shd w:val="clear" w:color="auto" w:fill="auto"/>
            <w:hideMark/>
          </w:tcPr>
          <w:p w14:paraId="2D91C0B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277</w:t>
            </w:r>
          </w:p>
        </w:tc>
        <w:tc>
          <w:tcPr>
            <w:tcW w:w="766" w:type="dxa"/>
            <w:tcBorders>
              <w:top w:val="nil"/>
              <w:left w:val="nil"/>
              <w:bottom w:val="nil"/>
              <w:right w:val="nil"/>
            </w:tcBorders>
            <w:shd w:val="clear" w:color="auto" w:fill="auto"/>
            <w:hideMark/>
          </w:tcPr>
          <w:p w14:paraId="4B9A219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7306744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59A839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170.000,00</w:t>
            </w:r>
          </w:p>
        </w:tc>
        <w:tc>
          <w:tcPr>
            <w:tcW w:w="1287" w:type="dxa"/>
            <w:tcBorders>
              <w:top w:val="nil"/>
              <w:left w:val="nil"/>
              <w:bottom w:val="nil"/>
              <w:right w:val="nil"/>
            </w:tcBorders>
            <w:shd w:val="clear" w:color="auto" w:fill="auto"/>
            <w:hideMark/>
          </w:tcPr>
          <w:p w14:paraId="25A1F0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167.422,17</w:t>
            </w:r>
          </w:p>
        </w:tc>
        <w:tc>
          <w:tcPr>
            <w:tcW w:w="1336" w:type="dxa"/>
            <w:tcBorders>
              <w:top w:val="nil"/>
              <w:left w:val="nil"/>
              <w:bottom w:val="nil"/>
              <w:right w:val="nil"/>
            </w:tcBorders>
            <w:shd w:val="clear" w:color="auto" w:fill="auto"/>
            <w:noWrap/>
            <w:vAlign w:val="bottom"/>
            <w:hideMark/>
          </w:tcPr>
          <w:p w14:paraId="5087041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F5F05B1" w14:textId="77777777" w:rsidTr="002C6A66">
        <w:trPr>
          <w:trHeight w:val="300"/>
        </w:trPr>
        <w:tc>
          <w:tcPr>
            <w:tcW w:w="880" w:type="dxa"/>
            <w:tcBorders>
              <w:top w:val="nil"/>
              <w:left w:val="nil"/>
              <w:bottom w:val="nil"/>
              <w:right w:val="nil"/>
            </w:tcBorders>
            <w:shd w:val="clear" w:color="000000" w:fill="BFBFBF"/>
            <w:vAlign w:val="bottom"/>
            <w:hideMark/>
          </w:tcPr>
          <w:p w14:paraId="4D3BAEB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5A9C1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5C8069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55193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390.000,00</w:t>
            </w:r>
          </w:p>
        </w:tc>
        <w:tc>
          <w:tcPr>
            <w:tcW w:w="1287" w:type="dxa"/>
            <w:tcBorders>
              <w:top w:val="nil"/>
              <w:left w:val="nil"/>
              <w:bottom w:val="nil"/>
              <w:right w:val="nil"/>
            </w:tcBorders>
            <w:shd w:val="clear" w:color="000000" w:fill="BFBFBF"/>
            <w:vAlign w:val="bottom"/>
            <w:hideMark/>
          </w:tcPr>
          <w:p w14:paraId="658C40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360.997,76</w:t>
            </w:r>
          </w:p>
        </w:tc>
        <w:tc>
          <w:tcPr>
            <w:tcW w:w="1336" w:type="dxa"/>
            <w:tcBorders>
              <w:top w:val="nil"/>
              <w:left w:val="nil"/>
              <w:bottom w:val="nil"/>
              <w:right w:val="nil"/>
            </w:tcBorders>
            <w:shd w:val="clear" w:color="000000" w:fill="BFBFBF"/>
            <w:noWrap/>
            <w:vAlign w:val="bottom"/>
            <w:hideMark/>
          </w:tcPr>
          <w:p w14:paraId="509BAD9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26E1C634" w14:textId="77777777" w:rsidTr="002C6A66">
        <w:trPr>
          <w:trHeight w:val="300"/>
        </w:trPr>
        <w:tc>
          <w:tcPr>
            <w:tcW w:w="880" w:type="dxa"/>
            <w:tcBorders>
              <w:top w:val="nil"/>
              <w:left w:val="nil"/>
              <w:bottom w:val="nil"/>
              <w:right w:val="nil"/>
            </w:tcBorders>
            <w:shd w:val="clear" w:color="000000" w:fill="D9D9D9"/>
            <w:vAlign w:val="bottom"/>
            <w:hideMark/>
          </w:tcPr>
          <w:p w14:paraId="7B6A4BF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7F115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6D3AA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151C3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350.000,00</w:t>
            </w:r>
          </w:p>
        </w:tc>
        <w:tc>
          <w:tcPr>
            <w:tcW w:w="1287" w:type="dxa"/>
            <w:tcBorders>
              <w:top w:val="nil"/>
              <w:left w:val="nil"/>
              <w:bottom w:val="nil"/>
              <w:right w:val="nil"/>
            </w:tcBorders>
            <w:shd w:val="clear" w:color="000000" w:fill="D9D9D9"/>
            <w:vAlign w:val="bottom"/>
            <w:hideMark/>
          </w:tcPr>
          <w:p w14:paraId="68CBD1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339.838,16</w:t>
            </w:r>
          </w:p>
        </w:tc>
        <w:tc>
          <w:tcPr>
            <w:tcW w:w="1336" w:type="dxa"/>
            <w:tcBorders>
              <w:top w:val="nil"/>
              <w:left w:val="nil"/>
              <w:bottom w:val="nil"/>
              <w:right w:val="nil"/>
            </w:tcBorders>
            <w:shd w:val="clear" w:color="000000" w:fill="D9D9D9"/>
            <w:noWrap/>
            <w:vAlign w:val="bottom"/>
            <w:hideMark/>
          </w:tcPr>
          <w:p w14:paraId="6E289B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05CF9902" w14:textId="77777777" w:rsidTr="002C6A66">
        <w:trPr>
          <w:trHeight w:val="300"/>
        </w:trPr>
        <w:tc>
          <w:tcPr>
            <w:tcW w:w="880" w:type="dxa"/>
            <w:tcBorders>
              <w:top w:val="nil"/>
              <w:left w:val="nil"/>
              <w:bottom w:val="nil"/>
              <w:right w:val="nil"/>
            </w:tcBorders>
            <w:shd w:val="clear" w:color="000000" w:fill="F2F2F2"/>
            <w:vAlign w:val="bottom"/>
            <w:hideMark/>
          </w:tcPr>
          <w:p w14:paraId="3E7D90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2DE4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65ABE3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0E3CAC7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49.500,00</w:t>
            </w:r>
          </w:p>
        </w:tc>
        <w:tc>
          <w:tcPr>
            <w:tcW w:w="1287" w:type="dxa"/>
            <w:tcBorders>
              <w:top w:val="nil"/>
              <w:left w:val="nil"/>
              <w:bottom w:val="nil"/>
              <w:right w:val="nil"/>
            </w:tcBorders>
            <w:shd w:val="clear" w:color="000000" w:fill="F2F2F2"/>
            <w:vAlign w:val="bottom"/>
            <w:hideMark/>
          </w:tcPr>
          <w:p w14:paraId="48B105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49.376,69</w:t>
            </w:r>
          </w:p>
        </w:tc>
        <w:tc>
          <w:tcPr>
            <w:tcW w:w="1336" w:type="dxa"/>
            <w:tcBorders>
              <w:top w:val="nil"/>
              <w:left w:val="nil"/>
              <w:bottom w:val="nil"/>
              <w:right w:val="nil"/>
            </w:tcBorders>
            <w:shd w:val="clear" w:color="000000" w:fill="F2F2F2"/>
            <w:noWrap/>
            <w:vAlign w:val="bottom"/>
            <w:hideMark/>
          </w:tcPr>
          <w:p w14:paraId="4A2844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29A4956" w14:textId="77777777" w:rsidTr="002C6A66">
        <w:trPr>
          <w:trHeight w:val="300"/>
        </w:trPr>
        <w:tc>
          <w:tcPr>
            <w:tcW w:w="880" w:type="dxa"/>
            <w:tcBorders>
              <w:top w:val="nil"/>
              <w:left w:val="nil"/>
              <w:bottom w:val="nil"/>
              <w:right w:val="nil"/>
            </w:tcBorders>
            <w:shd w:val="clear" w:color="auto" w:fill="auto"/>
            <w:hideMark/>
          </w:tcPr>
          <w:p w14:paraId="082D8CF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321</w:t>
            </w:r>
          </w:p>
        </w:tc>
        <w:tc>
          <w:tcPr>
            <w:tcW w:w="766" w:type="dxa"/>
            <w:tcBorders>
              <w:top w:val="nil"/>
              <w:left w:val="nil"/>
              <w:bottom w:val="nil"/>
              <w:right w:val="nil"/>
            </w:tcBorders>
            <w:shd w:val="clear" w:color="auto" w:fill="auto"/>
            <w:hideMark/>
          </w:tcPr>
          <w:p w14:paraId="56858B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4214</w:t>
            </w:r>
          </w:p>
        </w:tc>
        <w:tc>
          <w:tcPr>
            <w:tcW w:w="8702" w:type="dxa"/>
            <w:tcBorders>
              <w:top w:val="nil"/>
              <w:left w:val="nil"/>
              <w:bottom w:val="nil"/>
              <w:right w:val="nil"/>
            </w:tcBorders>
            <w:shd w:val="clear" w:color="auto" w:fill="auto"/>
            <w:hideMark/>
          </w:tcPr>
          <w:p w14:paraId="5C5096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građevinski objekti</w:t>
            </w:r>
          </w:p>
        </w:tc>
        <w:tc>
          <w:tcPr>
            <w:tcW w:w="1287" w:type="dxa"/>
            <w:tcBorders>
              <w:top w:val="nil"/>
              <w:left w:val="nil"/>
              <w:bottom w:val="nil"/>
              <w:right w:val="nil"/>
            </w:tcBorders>
            <w:shd w:val="clear" w:color="auto" w:fill="auto"/>
            <w:hideMark/>
          </w:tcPr>
          <w:p w14:paraId="1AB34F5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49.500,00</w:t>
            </w:r>
          </w:p>
        </w:tc>
        <w:tc>
          <w:tcPr>
            <w:tcW w:w="1287" w:type="dxa"/>
            <w:tcBorders>
              <w:top w:val="nil"/>
              <w:left w:val="nil"/>
              <w:bottom w:val="nil"/>
              <w:right w:val="nil"/>
            </w:tcBorders>
            <w:shd w:val="clear" w:color="auto" w:fill="auto"/>
            <w:hideMark/>
          </w:tcPr>
          <w:p w14:paraId="6BF67F8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49.376,69</w:t>
            </w:r>
          </w:p>
        </w:tc>
        <w:tc>
          <w:tcPr>
            <w:tcW w:w="1336" w:type="dxa"/>
            <w:tcBorders>
              <w:top w:val="nil"/>
              <w:left w:val="nil"/>
              <w:bottom w:val="nil"/>
              <w:right w:val="nil"/>
            </w:tcBorders>
            <w:shd w:val="clear" w:color="auto" w:fill="auto"/>
            <w:noWrap/>
            <w:vAlign w:val="bottom"/>
            <w:hideMark/>
          </w:tcPr>
          <w:p w14:paraId="6A8886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C1198DD" w14:textId="77777777" w:rsidTr="002C6A66">
        <w:trPr>
          <w:trHeight w:val="300"/>
        </w:trPr>
        <w:tc>
          <w:tcPr>
            <w:tcW w:w="880" w:type="dxa"/>
            <w:tcBorders>
              <w:top w:val="nil"/>
              <w:left w:val="nil"/>
              <w:bottom w:val="nil"/>
              <w:right w:val="nil"/>
            </w:tcBorders>
            <w:shd w:val="clear" w:color="000000" w:fill="F2F2F2"/>
            <w:vAlign w:val="bottom"/>
            <w:hideMark/>
          </w:tcPr>
          <w:p w14:paraId="43FC29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BC2BC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38C132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66C59A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90.500,00</w:t>
            </w:r>
          </w:p>
        </w:tc>
        <w:tc>
          <w:tcPr>
            <w:tcW w:w="1287" w:type="dxa"/>
            <w:tcBorders>
              <w:top w:val="nil"/>
              <w:left w:val="nil"/>
              <w:bottom w:val="nil"/>
              <w:right w:val="nil"/>
            </w:tcBorders>
            <w:shd w:val="clear" w:color="000000" w:fill="F2F2F2"/>
            <w:vAlign w:val="bottom"/>
            <w:hideMark/>
          </w:tcPr>
          <w:p w14:paraId="45C48E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90.473,97</w:t>
            </w:r>
          </w:p>
        </w:tc>
        <w:tc>
          <w:tcPr>
            <w:tcW w:w="1336" w:type="dxa"/>
            <w:tcBorders>
              <w:top w:val="nil"/>
              <w:left w:val="nil"/>
              <w:bottom w:val="nil"/>
              <w:right w:val="nil"/>
            </w:tcBorders>
            <w:shd w:val="clear" w:color="000000" w:fill="F2F2F2"/>
            <w:noWrap/>
            <w:vAlign w:val="bottom"/>
            <w:hideMark/>
          </w:tcPr>
          <w:p w14:paraId="20AD869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C9483C3" w14:textId="77777777" w:rsidTr="002C6A66">
        <w:trPr>
          <w:trHeight w:val="300"/>
        </w:trPr>
        <w:tc>
          <w:tcPr>
            <w:tcW w:w="880" w:type="dxa"/>
            <w:tcBorders>
              <w:top w:val="nil"/>
              <w:left w:val="nil"/>
              <w:bottom w:val="nil"/>
              <w:right w:val="nil"/>
            </w:tcBorders>
            <w:shd w:val="clear" w:color="auto" w:fill="auto"/>
            <w:hideMark/>
          </w:tcPr>
          <w:p w14:paraId="0A2224B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278</w:t>
            </w:r>
          </w:p>
        </w:tc>
        <w:tc>
          <w:tcPr>
            <w:tcW w:w="766" w:type="dxa"/>
            <w:tcBorders>
              <w:top w:val="nil"/>
              <w:left w:val="nil"/>
              <w:bottom w:val="nil"/>
              <w:right w:val="nil"/>
            </w:tcBorders>
            <w:shd w:val="clear" w:color="auto" w:fill="auto"/>
            <w:hideMark/>
          </w:tcPr>
          <w:p w14:paraId="5AE820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1645169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73818D6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90.500,00</w:t>
            </w:r>
          </w:p>
        </w:tc>
        <w:tc>
          <w:tcPr>
            <w:tcW w:w="1287" w:type="dxa"/>
            <w:tcBorders>
              <w:top w:val="nil"/>
              <w:left w:val="nil"/>
              <w:bottom w:val="nil"/>
              <w:right w:val="nil"/>
            </w:tcBorders>
            <w:shd w:val="clear" w:color="auto" w:fill="auto"/>
            <w:hideMark/>
          </w:tcPr>
          <w:p w14:paraId="4C1A98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90.473,97</w:t>
            </w:r>
          </w:p>
        </w:tc>
        <w:tc>
          <w:tcPr>
            <w:tcW w:w="1336" w:type="dxa"/>
            <w:tcBorders>
              <w:top w:val="nil"/>
              <w:left w:val="nil"/>
              <w:bottom w:val="nil"/>
              <w:right w:val="nil"/>
            </w:tcBorders>
            <w:shd w:val="clear" w:color="auto" w:fill="auto"/>
            <w:noWrap/>
            <w:vAlign w:val="bottom"/>
            <w:hideMark/>
          </w:tcPr>
          <w:p w14:paraId="336248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B3D56FB" w14:textId="77777777" w:rsidTr="002C6A66">
        <w:trPr>
          <w:trHeight w:val="300"/>
        </w:trPr>
        <w:tc>
          <w:tcPr>
            <w:tcW w:w="880" w:type="dxa"/>
            <w:tcBorders>
              <w:top w:val="nil"/>
              <w:left w:val="nil"/>
              <w:bottom w:val="nil"/>
              <w:right w:val="nil"/>
            </w:tcBorders>
            <w:shd w:val="clear" w:color="000000" w:fill="F2F2F2"/>
            <w:vAlign w:val="bottom"/>
            <w:hideMark/>
          </w:tcPr>
          <w:p w14:paraId="488FBD9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D69E7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vAlign w:val="bottom"/>
            <w:hideMark/>
          </w:tcPr>
          <w:p w14:paraId="72E243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6D40D1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210.000,00</w:t>
            </w:r>
          </w:p>
        </w:tc>
        <w:tc>
          <w:tcPr>
            <w:tcW w:w="1287" w:type="dxa"/>
            <w:tcBorders>
              <w:top w:val="nil"/>
              <w:left w:val="nil"/>
              <w:bottom w:val="nil"/>
              <w:right w:val="nil"/>
            </w:tcBorders>
            <w:shd w:val="clear" w:color="000000" w:fill="F2F2F2"/>
            <w:vAlign w:val="bottom"/>
            <w:hideMark/>
          </w:tcPr>
          <w:p w14:paraId="6AC2A0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199.987,50</w:t>
            </w:r>
          </w:p>
        </w:tc>
        <w:tc>
          <w:tcPr>
            <w:tcW w:w="1336" w:type="dxa"/>
            <w:tcBorders>
              <w:top w:val="nil"/>
              <w:left w:val="nil"/>
              <w:bottom w:val="nil"/>
              <w:right w:val="nil"/>
            </w:tcBorders>
            <w:shd w:val="clear" w:color="000000" w:fill="F2F2F2"/>
            <w:noWrap/>
            <w:vAlign w:val="bottom"/>
            <w:hideMark/>
          </w:tcPr>
          <w:p w14:paraId="4783180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F83ADBA" w14:textId="77777777" w:rsidTr="002C6A66">
        <w:trPr>
          <w:trHeight w:val="300"/>
        </w:trPr>
        <w:tc>
          <w:tcPr>
            <w:tcW w:w="880" w:type="dxa"/>
            <w:tcBorders>
              <w:top w:val="nil"/>
              <w:left w:val="nil"/>
              <w:bottom w:val="nil"/>
              <w:right w:val="nil"/>
            </w:tcBorders>
            <w:shd w:val="clear" w:color="auto" w:fill="auto"/>
            <w:hideMark/>
          </w:tcPr>
          <w:p w14:paraId="4B3E82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279</w:t>
            </w:r>
          </w:p>
        </w:tc>
        <w:tc>
          <w:tcPr>
            <w:tcW w:w="766" w:type="dxa"/>
            <w:tcBorders>
              <w:top w:val="nil"/>
              <w:left w:val="nil"/>
              <w:bottom w:val="nil"/>
              <w:right w:val="nil"/>
            </w:tcBorders>
            <w:shd w:val="clear" w:color="auto" w:fill="auto"/>
            <w:hideMark/>
          </w:tcPr>
          <w:p w14:paraId="382210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4231</w:t>
            </w:r>
          </w:p>
        </w:tc>
        <w:tc>
          <w:tcPr>
            <w:tcW w:w="8702" w:type="dxa"/>
            <w:tcBorders>
              <w:top w:val="nil"/>
              <w:left w:val="nil"/>
              <w:bottom w:val="nil"/>
              <w:right w:val="nil"/>
            </w:tcBorders>
            <w:shd w:val="clear" w:color="auto" w:fill="auto"/>
            <w:hideMark/>
          </w:tcPr>
          <w:p w14:paraId="0DCD524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Prijevozna sredstva u cestovnom prometu</w:t>
            </w:r>
          </w:p>
        </w:tc>
        <w:tc>
          <w:tcPr>
            <w:tcW w:w="1287" w:type="dxa"/>
            <w:tcBorders>
              <w:top w:val="nil"/>
              <w:left w:val="nil"/>
              <w:bottom w:val="nil"/>
              <w:right w:val="nil"/>
            </w:tcBorders>
            <w:shd w:val="clear" w:color="auto" w:fill="auto"/>
            <w:hideMark/>
          </w:tcPr>
          <w:p w14:paraId="18DA4C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210.000,00</w:t>
            </w:r>
          </w:p>
        </w:tc>
        <w:tc>
          <w:tcPr>
            <w:tcW w:w="1287" w:type="dxa"/>
            <w:tcBorders>
              <w:top w:val="nil"/>
              <w:left w:val="nil"/>
              <w:bottom w:val="nil"/>
              <w:right w:val="nil"/>
            </w:tcBorders>
            <w:shd w:val="clear" w:color="auto" w:fill="auto"/>
            <w:hideMark/>
          </w:tcPr>
          <w:p w14:paraId="09A47B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199.987,50</w:t>
            </w:r>
          </w:p>
        </w:tc>
        <w:tc>
          <w:tcPr>
            <w:tcW w:w="1336" w:type="dxa"/>
            <w:tcBorders>
              <w:top w:val="nil"/>
              <w:left w:val="nil"/>
              <w:bottom w:val="nil"/>
              <w:right w:val="nil"/>
            </w:tcBorders>
            <w:shd w:val="clear" w:color="auto" w:fill="auto"/>
            <w:noWrap/>
            <w:vAlign w:val="bottom"/>
            <w:hideMark/>
          </w:tcPr>
          <w:p w14:paraId="0631CC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F2EF5A6" w14:textId="77777777" w:rsidTr="002C6A66">
        <w:trPr>
          <w:trHeight w:val="300"/>
        </w:trPr>
        <w:tc>
          <w:tcPr>
            <w:tcW w:w="880" w:type="dxa"/>
            <w:tcBorders>
              <w:top w:val="nil"/>
              <w:left w:val="nil"/>
              <w:bottom w:val="nil"/>
              <w:right w:val="nil"/>
            </w:tcBorders>
            <w:shd w:val="clear" w:color="000000" w:fill="D9D9D9"/>
            <w:vAlign w:val="bottom"/>
            <w:hideMark/>
          </w:tcPr>
          <w:p w14:paraId="39AC9AB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DB8A9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049F0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F8FE6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40.000,00</w:t>
            </w:r>
          </w:p>
        </w:tc>
        <w:tc>
          <w:tcPr>
            <w:tcW w:w="1287" w:type="dxa"/>
            <w:tcBorders>
              <w:top w:val="nil"/>
              <w:left w:val="nil"/>
              <w:bottom w:val="nil"/>
              <w:right w:val="nil"/>
            </w:tcBorders>
            <w:shd w:val="clear" w:color="000000" w:fill="D9D9D9"/>
            <w:vAlign w:val="bottom"/>
            <w:hideMark/>
          </w:tcPr>
          <w:p w14:paraId="5E7D77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21.159,60</w:t>
            </w:r>
          </w:p>
        </w:tc>
        <w:tc>
          <w:tcPr>
            <w:tcW w:w="1336" w:type="dxa"/>
            <w:tcBorders>
              <w:top w:val="nil"/>
              <w:left w:val="nil"/>
              <w:bottom w:val="nil"/>
              <w:right w:val="nil"/>
            </w:tcBorders>
            <w:shd w:val="clear" w:color="000000" w:fill="D9D9D9"/>
            <w:noWrap/>
            <w:vAlign w:val="bottom"/>
            <w:hideMark/>
          </w:tcPr>
          <w:p w14:paraId="0E599E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69A9592E" w14:textId="77777777" w:rsidTr="002C6A66">
        <w:trPr>
          <w:trHeight w:val="300"/>
        </w:trPr>
        <w:tc>
          <w:tcPr>
            <w:tcW w:w="880" w:type="dxa"/>
            <w:tcBorders>
              <w:top w:val="nil"/>
              <w:left w:val="nil"/>
              <w:bottom w:val="nil"/>
              <w:right w:val="nil"/>
            </w:tcBorders>
            <w:shd w:val="clear" w:color="000000" w:fill="F2F2F2"/>
            <w:vAlign w:val="bottom"/>
            <w:hideMark/>
          </w:tcPr>
          <w:p w14:paraId="6792917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CE414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54E0D2B7" w14:textId="74E41F6E"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građevinskim objektima</w:t>
            </w:r>
          </w:p>
        </w:tc>
        <w:tc>
          <w:tcPr>
            <w:tcW w:w="1287" w:type="dxa"/>
            <w:tcBorders>
              <w:top w:val="nil"/>
              <w:left w:val="nil"/>
              <w:bottom w:val="nil"/>
              <w:right w:val="nil"/>
            </w:tcBorders>
            <w:shd w:val="clear" w:color="000000" w:fill="F2F2F2"/>
            <w:vAlign w:val="bottom"/>
            <w:hideMark/>
          </w:tcPr>
          <w:p w14:paraId="50009A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40.000,00</w:t>
            </w:r>
          </w:p>
        </w:tc>
        <w:tc>
          <w:tcPr>
            <w:tcW w:w="1287" w:type="dxa"/>
            <w:tcBorders>
              <w:top w:val="nil"/>
              <w:left w:val="nil"/>
              <w:bottom w:val="nil"/>
              <w:right w:val="nil"/>
            </w:tcBorders>
            <w:shd w:val="clear" w:color="000000" w:fill="F2F2F2"/>
            <w:vAlign w:val="bottom"/>
            <w:hideMark/>
          </w:tcPr>
          <w:p w14:paraId="423A19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21.159,60</w:t>
            </w:r>
          </w:p>
        </w:tc>
        <w:tc>
          <w:tcPr>
            <w:tcW w:w="1336" w:type="dxa"/>
            <w:tcBorders>
              <w:top w:val="nil"/>
              <w:left w:val="nil"/>
              <w:bottom w:val="nil"/>
              <w:right w:val="nil"/>
            </w:tcBorders>
            <w:shd w:val="clear" w:color="000000" w:fill="F2F2F2"/>
            <w:noWrap/>
            <w:vAlign w:val="bottom"/>
            <w:hideMark/>
          </w:tcPr>
          <w:p w14:paraId="49F57C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263A4D52" w14:textId="77777777" w:rsidTr="002C6A66">
        <w:trPr>
          <w:trHeight w:val="300"/>
        </w:trPr>
        <w:tc>
          <w:tcPr>
            <w:tcW w:w="880" w:type="dxa"/>
            <w:tcBorders>
              <w:top w:val="nil"/>
              <w:left w:val="nil"/>
              <w:bottom w:val="nil"/>
              <w:right w:val="nil"/>
            </w:tcBorders>
            <w:shd w:val="clear" w:color="auto" w:fill="auto"/>
            <w:hideMark/>
          </w:tcPr>
          <w:p w14:paraId="20CF389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280</w:t>
            </w:r>
          </w:p>
        </w:tc>
        <w:tc>
          <w:tcPr>
            <w:tcW w:w="766" w:type="dxa"/>
            <w:tcBorders>
              <w:top w:val="nil"/>
              <w:left w:val="nil"/>
              <w:bottom w:val="nil"/>
              <w:right w:val="nil"/>
            </w:tcBorders>
            <w:shd w:val="clear" w:color="auto" w:fill="auto"/>
            <w:hideMark/>
          </w:tcPr>
          <w:p w14:paraId="48B9DA0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hideMark/>
          </w:tcPr>
          <w:p w14:paraId="1CED559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7F8898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74C098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21.159,60</w:t>
            </w:r>
          </w:p>
        </w:tc>
        <w:tc>
          <w:tcPr>
            <w:tcW w:w="1336" w:type="dxa"/>
            <w:tcBorders>
              <w:top w:val="nil"/>
              <w:left w:val="nil"/>
              <w:bottom w:val="nil"/>
              <w:right w:val="nil"/>
            </w:tcBorders>
            <w:shd w:val="clear" w:color="auto" w:fill="auto"/>
            <w:noWrap/>
            <w:vAlign w:val="bottom"/>
            <w:hideMark/>
          </w:tcPr>
          <w:p w14:paraId="1B97B65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4E0B5E5C" w14:textId="77777777" w:rsidTr="002C6A66">
        <w:trPr>
          <w:trHeight w:val="300"/>
        </w:trPr>
        <w:tc>
          <w:tcPr>
            <w:tcW w:w="880" w:type="dxa"/>
            <w:tcBorders>
              <w:top w:val="nil"/>
              <w:left w:val="nil"/>
              <w:bottom w:val="nil"/>
              <w:right w:val="nil"/>
            </w:tcBorders>
            <w:shd w:val="clear" w:color="000000" w:fill="FDE9D9"/>
            <w:noWrap/>
            <w:vAlign w:val="center"/>
            <w:hideMark/>
          </w:tcPr>
          <w:p w14:paraId="25B4FA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B0D78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FDE9D9"/>
            <w:noWrap/>
            <w:vAlign w:val="center"/>
            <w:hideMark/>
          </w:tcPr>
          <w:p w14:paraId="3ECA2B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Boravišna pristojba</w:t>
            </w:r>
          </w:p>
        </w:tc>
        <w:tc>
          <w:tcPr>
            <w:tcW w:w="1287" w:type="dxa"/>
            <w:tcBorders>
              <w:top w:val="nil"/>
              <w:left w:val="nil"/>
              <w:bottom w:val="nil"/>
              <w:right w:val="nil"/>
            </w:tcBorders>
            <w:shd w:val="clear" w:color="000000" w:fill="FDE9D9"/>
            <w:noWrap/>
            <w:vAlign w:val="center"/>
            <w:hideMark/>
          </w:tcPr>
          <w:p w14:paraId="6CEEE7B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DE9D9"/>
            <w:noWrap/>
            <w:vAlign w:val="center"/>
            <w:hideMark/>
          </w:tcPr>
          <w:p w14:paraId="243BB8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FDE9D9"/>
            <w:noWrap/>
            <w:vAlign w:val="bottom"/>
            <w:hideMark/>
          </w:tcPr>
          <w:p w14:paraId="2220593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3BA38A79" w14:textId="77777777" w:rsidTr="002C6A66">
        <w:trPr>
          <w:trHeight w:val="300"/>
        </w:trPr>
        <w:tc>
          <w:tcPr>
            <w:tcW w:w="880" w:type="dxa"/>
            <w:tcBorders>
              <w:top w:val="nil"/>
              <w:left w:val="nil"/>
              <w:bottom w:val="nil"/>
              <w:right w:val="nil"/>
            </w:tcBorders>
            <w:shd w:val="clear" w:color="000000" w:fill="BFBFBF"/>
            <w:vAlign w:val="center"/>
            <w:hideMark/>
          </w:tcPr>
          <w:p w14:paraId="252FBEE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3BC32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5F7F4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46E45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BFBFBF"/>
            <w:vAlign w:val="center"/>
            <w:hideMark/>
          </w:tcPr>
          <w:p w14:paraId="357D7A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BFBFBF"/>
            <w:noWrap/>
            <w:vAlign w:val="bottom"/>
            <w:hideMark/>
          </w:tcPr>
          <w:p w14:paraId="29D06AF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40C50114" w14:textId="77777777" w:rsidTr="002C6A66">
        <w:trPr>
          <w:trHeight w:val="300"/>
        </w:trPr>
        <w:tc>
          <w:tcPr>
            <w:tcW w:w="880" w:type="dxa"/>
            <w:tcBorders>
              <w:top w:val="nil"/>
              <w:left w:val="nil"/>
              <w:bottom w:val="nil"/>
              <w:right w:val="nil"/>
            </w:tcBorders>
            <w:shd w:val="clear" w:color="000000" w:fill="D9D9D9"/>
            <w:vAlign w:val="center"/>
            <w:hideMark/>
          </w:tcPr>
          <w:p w14:paraId="0C04258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61FFF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649828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C6175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D9D9D9"/>
            <w:vAlign w:val="center"/>
            <w:hideMark/>
          </w:tcPr>
          <w:p w14:paraId="01E45D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D9D9D9"/>
            <w:noWrap/>
            <w:vAlign w:val="bottom"/>
            <w:hideMark/>
          </w:tcPr>
          <w:p w14:paraId="30DA46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47FD4F4C" w14:textId="77777777" w:rsidTr="002C6A66">
        <w:trPr>
          <w:trHeight w:val="300"/>
        </w:trPr>
        <w:tc>
          <w:tcPr>
            <w:tcW w:w="880" w:type="dxa"/>
            <w:tcBorders>
              <w:top w:val="nil"/>
              <w:left w:val="nil"/>
              <w:bottom w:val="nil"/>
              <w:right w:val="nil"/>
            </w:tcBorders>
            <w:shd w:val="clear" w:color="000000" w:fill="F2F2F2"/>
            <w:vAlign w:val="center"/>
            <w:hideMark/>
          </w:tcPr>
          <w:p w14:paraId="60C73D3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6848F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67642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1E925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2F2F2"/>
            <w:vAlign w:val="center"/>
            <w:hideMark/>
          </w:tcPr>
          <w:p w14:paraId="184C43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F2F2F2"/>
            <w:noWrap/>
            <w:vAlign w:val="bottom"/>
            <w:hideMark/>
          </w:tcPr>
          <w:p w14:paraId="40D1B4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175B4AA9" w14:textId="77777777" w:rsidTr="002C6A66">
        <w:trPr>
          <w:trHeight w:val="300"/>
        </w:trPr>
        <w:tc>
          <w:tcPr>
            <w:tcW w:w="880" w:type="dxa"/>
            <w:tcBorders>
              <w:top w:val="nil"/>
              <w:left w:val="nil"/>
              <w:bottom w:val="nil"/>
              <w:right w:val="nil"/>
            </w:tcBorders>
            <w:shd w:val="clear" w:color="auto" w:fill="auto"/>
            <w:hideMark/>
          </w:tcPr>
          <w:p w14:paraId="5BD7F2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281</w:t>
            </w:r>
          </w:p>
        </w:tc>
        <w:tc>
          <w:tcPr>
            <w:tcW w:w="766" w:type="dxa"/>
            <w:tcBorders>
              <w:top w:val="nil"/>
              <w:left w:val="nil"/>
              <w:bottom w:val="nil"/>
              <w:right w:val="nil"/>
            </w:tcBorders>
            <w:shd w:val="clear" w:color="auto" w:fill="auto"/>
            <w:hideMark/>
          </w:tcPr>
          <w:p w14:paraId="066F7A9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7DBF57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3096AA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1F1063D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42.366,34</w:t>
            </w:r>
          </w:p>
        </w:tc>
        <w:tc>
          <w:tcPr>
            <w:tcW w:w="1336" w:type="dxa"/>
            <w:tcBorders>
              <w:top w:val="nil"/>
              <w:left w:val="nil"/>
              <w:bottom w:val="nil"/>
              <w:right w:val="nil"/>
            </w:tcBorders>
            <w:shd w:val="clear" w:color="auto" w:fill="auto"/>
            <w:noWrap/>
            <w:vAlign w:val="bottom"/>
            <w:hideMark/>
          </w:tcPr>
          <w:p w14:paraId="52D383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125%</w:t>
            </w:r>
          </w:p>
        </w:tc>
      </w:tr>
      <w:tr w:rsidR="002C6A66" w:rsidRPr="002C6A66" w14:paraId="364DA4E1" w14:textId="77777777" w:rsidTr="002C6A66">
        <w:trPr>
          <w:trHeight w:val="300"/>
        </w:trPr>
        <w:tc>
          <w:tcPr>
            <w:tcW w:w="880" w:type="dxa"/>
            <w:tcBorders>
              <w:top w:val="nil"/>
              <w:left w:val="nil"/>
              <w:bottom w:val="nil"/>
              <w:right w:val="nil"/>
            </w:tcBorders>
            <w:shd w:val="clear" w:color="auto" w:fill="auto"/>
            <w:hideMark/>
          </w:tcPr>
          <w:p w14:paraId="244BE0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282</w:t>
            </w:r>
          </w:p>
        </w:tc>
        <w:tc>
          <w:tcPr>
            <w:tcW w:w="766" w:type="dxa"/>
            <w:tcBorders>
              <w:top w:val="nil"/>
              <w:left w:val="nil"/>
              <w:bottom w:val="nil"/>
              <w:right w:val="nil"/>
            </w:tcBorders>
            <w:shd w:val="clear" w:color="auto" w:fill="auto"/>
            <w:hideMark/>
          </w:tcPr>
          <w:p w14:paraId="0DF2730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29341D1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4F4D397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60A1C3C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9.551,30</w:t>
            </w:r>
          </w:p>
        </w:tc>
        <w:tc>
          <w:tcPr>
            <w:tcW w:w="1336" w:type="dxa"/>
            <w:tcBorders>
              <w:top w:val="nil"/>
              <w:left w:val="nil"/>
              <w:bottom w:val="nil"/>
              <w:right w:val="nil"/>
            </w:tcBorders>
            <w:shd w:val="clear" w:color="auto" w:fill="auto"/>
            <w:noWrap/>
            <w:vAlign w:val="bottom"/>
            <w:hideMark/>
          </w:tcPr>
          <w:p w14:paraId="38E14CD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87%</w:t>
            </w:r>
          </w:p>
        </w:tc>
      </w:tr>
      <w:tr w:rsidR="002C6A66" w:rsidRPr="002C6A66" w14:paraId="20A8D24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BBB1E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A7000 04</w:t>
            </w:r>
          </w:p>
        </w:tc>
        <w:tc>
          <w:tcPr>
            <w:tcW w:w="8702" w:type="dxa"/>
            <w:tcBorders>
              <w:top w:val="nil"/>
              <w:left w:val="nil"/>
              <w:bottom w:val="nil"/>
              <w:right w:val="nil"/>
            </w:tcBorders>
            <w:shd w:val="clear" w:color="000000" w:fill="00B0F0"/>
            <w:noWrap/>
            <w:vAlign w:val="center"/>
            <w:hideMark/>
          </w:tcPr>
          <w:p w14:paraId="3483BD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Organizacija, naplata i održavanje parkirališta</w:t>
            </w:r>
          </w:p>
        </w:tc>
        <w:tc>
          <w:tcPr>
            <w:tcW w:w="1287" w:type="dxa"/>
            <w:tcBorders>
              <w:top w:val="nil"/>
              <w:left w:val="nil"/>
              <w:bottom w:val="nil"/>
              <w:right w:val="nil"/>
            </w:tcBorders>
            <w:shd w:val="clear" w:color="000000" w:fill="00B0F0"/>
            <w:noWrap/>
            <w:vAlign w:val="center"/>
            <w:hideMark/>
          </w:tcPr>
          <w:p w14:paraId="3CFAC8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66.700,00</w:t>
            </w:r>
          </w:p>
        </w:tc>
        <w:tc>
          <w:tcPr>
            <w:tcW w:w="1287" w:type="dxa"/>
            <w:tcBorders>
              <w:top w:val="nil"/>
              <w:left w:val="nil"/>
              <w:bottom w:val="nil"/>
              <w:right w:val="nil"/>
            </w:tcBorders>
            <w:shd w:val="clear" w:color="000000" w:fill="00B0F0"/>
            <w:noWrap/>
            <w:vAlign w:val="center"/>
            <w:hideMark/>
          </w:tcPr>
          <w:p w14:paraId="7BF5E3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21.049,75</w:t>
            </w:r>
          </w:p>
        </w:tc>
        <w:tc>
          <w:tcPr>
            <w:tcW w:w="1336" w:type="dxa"/>
            <w:tcBorders>
              <w:top w:val="nil"/>
              <w:left w:val="nil"/>
              <w:bottom w:val="nil"/>
              <w:right w:val="nil"/>
            </w:tcBorders>
            <w:shd w:val="clear" w:color="000000" w:fill="00B0F0"/>
            <w:noWrap/>
            <w:vAlign w:val="bottom"/>
            <w:hideMark/>
          </w:tcPr>
          <w:p w14:paraId="232A165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3014D89D" w14:textId="77777777" w:rsidTr="002C6A66">
        <w:trPr>
          <w:trHeight w:val="300"/>
        </w:trPr>
        <w:tc>
          <w:tcPr>
            <w:tcW w:w="880" w:type="dxa"/>
            <w:tcBorders>
              <w:top w:val="nil"/>
              <w:left w:val="nil"/>
              <w:bottom w:val="nil"/>
              <w:right w:val="nil"/>
            </w:tcBorders>
            <w:shd w:val="clear" w:color="000000" w:fill="FDE9D9"/>
            <w:noWrap/>
            <w:vAlign w:val="center"/>
            <w:hideMark/>
          </w:tcPr>
          <w:p w14:paraId="0797447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12925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2A29E8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3A81E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66.700,00</w:t>
            </w:r>
          </w:p>
        </w:tc>
        <w:tc>
          <w:tcPr>
            <w:tcW w:w="1287" w:type="dxa"/>
            <w:tcBorders>
              <w:top w:val="nil"/>
              <w:left w:val="nil"/>
              <w:bottom w:val="nil"/>
              <w:right w:val="nil"/>
            </w:tcBorders>
            <w:shd w:val="clear" w:color="000000" w:fill="FDE9D9"/>
            <w:noWrap/>
            <w:vAlign w:val="center"/>
            <w:hideMark/>
          </w:tcPr>
          <w:p w14:paraId="03AF60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21.049,75</w:t>
            </w:r>
          </w:p>
        </w:tc>
        <w:tc>
          <w:tcPr>
            <w:tcW w:w="1336" w:type="dxa"/>
            <w:tcBorders>
              <w:top w:val="nil"/>
              <w:left w:val="nil"/>
              <w:bottom w:val="nil"/>
              <w:right w:val="nil"/>
            </w:tcBorders>
            <w:shd w:val="clear" w:color="000000" w:fill="FDE9D9"/>
            <w:noWrap/>
            <w:vAlign w:val="bottom"/>
            <w:hideMark/>
          </w:tcPr>
          <w:p w14:paraId="7A231C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0B06124A" w14:textId="77777777" w:rsidTr="002C6A66">
        <w:trPr>
          <w:trHeight w:val="300"/>
        </w:trPr>
        <w:tc>
          <w:tcPr>
            <w:tcW w:w="880" w:type="dxa"/>
            <w:tcBorders>
              <w:top w:val="nil"/>
              <w:left w:val="nil"/>
              <w:bottom w:val="nil"/>
              <w:right w:val="nil"/>
            </w:tcBorders>
            <w:shd w:val="clear" w:color="000000" w:fill="BFBFBF"/>
            <w:vAlign w:val="center"/>
            <w:hideMark/>
          </w:tcPr>
          <w:p w14:paraId="2AC6C77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6DFF9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9623E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8F5C8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66.700,00</w:t>
            </w:r>
          </w:p>
        </w:tc>
        <w:tc>
          <w:tcPr>
            <w:tcW w:w="1287" w:type="dxa"/>
            <w:tcBorders>
              <w:top w:val="nil"/>
              <w:left w:val="nil"/>
              <w:bottom w:val="nil"/>
              <w:right w:val="nil"/>
            </w:tcBorders>
            <w:shd w:val="clear" w:color="000000" w:fill="BFBFBF"/>
            <w:vAlign w:val="center"/>
            <w:hideMark/>
          </w:tcPr>
          <w:p w14:paraId="182A4F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21.049,75</w:t>
            </w:r>
          </w:p>
        </w:tc>
        <w:tc>
          <w:tcPr>
            <w:tcW w:w="1336" w:type="dxa"/>
            <w:tcBorders>
              <w:top w:val="nil"/>
              <w:left w:val="nil"/>
              <w:bottom w:val="nil"/>
              <w:right w:val="nil"/>
            </w:tcBorders>
            <w:shd w:val="clear" w:color="000000" w:fill="BFBFBF"/>
            <w:noWrap/>
            <w:vAlign w:val="bottom"/>
            <w:hideMark/>
          </w:tcPr>
          <w:p w14:paraId="2A4A9A1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6C470ED1" w14:textId="77777777" w:rsidTr="002C6A66">
        <w:trPr>
          <w:trHeight w:val="300"/>
        </w:trPr>
        <w:tc>
          <w:tcPr>
            <w:tcW w:w="880" w:type="dxa"/>
            <w:tcBorders>
              <w:top w:val="nil"/>
              <w:left w:val="nil"/>
              <w:bottom w:val="nil"/>
              <w:right w:val="nil"/>
            </w:tcBorders>
            <w:shd w:val="clear" w:color="000000" w:fill="D9D9D9"/>
            <w:vAlign w:val="center"/>
            <w:hideMark/>
          </w:tcPr>
          <w:p w14:paraId="02F861A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DC5E8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C69EB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6864C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60.700,00</w:t>
            </w:r>
          </w:p>
        </w:tc>
        <w:tc>
          <w:tcPr>
            <w:tcW w:w="1287" w:type="dxa"/>
            <w:tcBorders>
              <w:top w:val="nil"/>
              <w:left w:val="nil"/>
              <w:bottom w:val="nil"/>
              <w:right w:val="nil"/>
            </w:tcBorders>
            <w:shd w:val="clear" w:color="000000" w:fill="D9D9D9"/>
            <w:vAlign w:val="center"/>
            <w:hideMark/>
          </w:tcPr>
          <w:p w14:paraId="692992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15.427,99</w:t>
            </w:r>
          </w:p>
        </w:tc>
        <w:tc>
          <w:tcPr>
            <w:tcW w:w="1336" w:type="dxa"/>
            <w:tcBorders>
              <w:top w:val="nil"/>
              <w:left w:val="nil"/>
              <w:bottom w:val="nil"/>
              <w:right w:val="nil"/>
            </w:tcBorders>
            <w:shd w:val="clear" w:color="000000" w:fill="D9D9D9"/>
            <w:noWrap/>
            <w:vAlign w:val="bottom"/>
            <w:hideMark/>
          </w:tcPr>
          <w:p w14:paraId="7AE2DD0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6D51C1C5" w14:textId="77777777" w:rsidTr="002C6A66">
        <w:trPr>
          <w:trHeight w:val="300"/>
        </w:trPr>
        <w:tc>
          <w:tcPr>
            <w:tcW w:w="880" w:type="dxa"/>
            <w:tcBorders>
              <w:top w:val="nil"/>
              <w:left w:val="nil"/>
              <w:bottom w:val="nil"/>
              <w:right w:val="nil"/>
            </w:tcBorders>
            <w:shd w:val="clear" w:color="000000" w:fill="F2F2F2"/>
            <w:vAlign w:val="center"/>
            <w:hideMark/>
          </w:tcPr>
          <w:p w14:paraId="7D1052B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64170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478E3F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3713BC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F2F2F2"/>
            <w:vAlign w:val="center"/>
            <w:hideMark/>
          </w:tcPr>
          <w:p w14:paraId="0B2397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955,00</w:t>
            </w:r>
          </w:p>
        </w:tc>
        <w:tc>
          <w:tcPr>
            <w:tcW w:w="1336" w:type="dxa"/>
            <w:tcBorders>
              <w:top w:val="nil"/>
              <w:left w:val="nil"/>
              <w:bottom w:val="nil"/>
              <w:right w:val="nil"/>
            </w:tcBorders>
            <w:shd w:val="clear" w:color="000000" w:fill="F2F2F2"/>
            <w:noWrap/>
            <w:vAlign w:val="bottom"/>
            <w:hideMark/>
          </w:tcPr>
          <w:p w14:paraId="6F6769C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411F44D2" w14:textId="77777777" w:rsidTr="002C6A66">
        <w:trPr>
          <w:trHeight w:val="300"/>
        </w:trPr>
        <w:tc>
          <w:tcPr>
            <w:tcW w:w="880" w:type="dxa"/>
            <w:tcBorders>
              <w:top w:val="nil"/>
              <w:left w:val="nil"/>
              <w:bottom w:val="nil"/>
              <w:right w:val="nil"/>
            </w:tcBorders>
            <w:shd w:val="clear" w:color="auto" w:fill="auto"/>
            <w:hideMark/>
          </w:tcPr>
          <w:p w14:paraId="748391A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283</w:t>
            </w:r>
          </w:p>
        </w:tc>
        <w:tc>
          <w:tcPr>
            <w:tcW w:w="766" w:type="dxa"/>
            <w:tcBorders>
              <w:top w:val="nil"/>
              <w:left w:val="nil"/>
              <w:bottom w:val="nil"/>
              <w:right w:val="nil"/>
            </w:tcBorders>
            <w:shd w:val="clear" w:color="auto" w:fill="auto"/>
            <w:hideMark/>
          </w:tcPr>
          <w:p w14:paraId="7678CEC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13A25B6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569A2D0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73BF3E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955,00</w:t>
            </w:r>
          </w:p>
        </w:tc>
        <w:tc>
          <w:tcPr>
            <w:tcW w:w="1336" w:type="dxa"/>
            <w:tcBorders>
              <w:top w:val="nil"/>
              <w:left w:val="nil"/>
              <w:bottom w:val="nil"/>
              <w:right w:val="nil"/>
            </w:tcBorders>
            <w:shd w:val="clear" w:color="auto" w:fill="auto"/>
            <w:noWrap/>
            <w:vAlign w:val="bottom"/>
            <w:hideMark/>
          </w:tcPr>
          <w:p w14:paraId="0AC84C2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70A336B5" w14:textId="77777777" w:rsidTr="002C6A66">
        <w:trPr>
          <w:trHeight w:val="300"/>
        </w:trPr>
        <w:tc>
          <w:tcPr>
            <w:tcW w:w="880" w:type="dxa"/>
            <w:tcBorders>
              <w:top w:val="nil"/>
              <w:left w:val="nil"/>
              <w:bottom w:val="nil"/>
              <w:right w:val="nil"/>
            </w:tcBorders>
            <w:shd w:val="clear" w:color="000000" w:fill="F2F2F2"/>
            <w:vAlign w:val="center"/>
            <w:hideMark/>
          </w:tcPr>
          <w:p w14:paraId="67A00A6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1BBCA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C4C4D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3647FD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59.200,00</w:t>
            </w:r>
          </w:p>
        </w:tc>
        <w:tc>
          <w:tcPr>
            <w:tcW w:w="1287" w:type="dxa"/>
            <w:tcBorders>
              <w:top w:val="nil"/>
              <w:left w:val="nil"/>
              <w:bottom w:val="nil"/>
              <w:right w:val="nil"/>
            </w:tcBorders>
            <w:shd w:val="clear" w:color="000000" w:fill="F2F2F2"/>
            <w:vAlign w:val="center"/>
            <w:hideMark/>
          </w:tcPr>
          <w:p w14:paraId="02E0A1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14.472,99</w:t>
            </w:r>
          </w:p>
        </w:tc>
        <w:tc>
          <w:tcPr>
            <w:tcW w:w="1336" w:type="dxa"/>
            <w:tcBorders>
              <w:top w:val="nil"/>
              <w:left w:val="nil"/>
              <w:bottom w:val="nil"/>
              <w:right w:val="nil"/>
            </w:tcBorders>
            <w:shd w:val="clear" w:color="000000" w:fill="F2F2F2"/>
            <w:noWrap/>
            <w:vAlign w:val="bottom"/>
            <w:hideMark/>
          </w:tcPr>
          <w:p w14:paraId="7EA73B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24%</w:t>
            </w:r>
          </w:p>
        </w:tc>
      </w:tr>
      <w:tr w:rsidR="002C6A66" w:rsidRPr="002C6A66" w14:paraId="1143B07A" w14:textId="77777777" w:rsidTr="002C6A66">
        <w:trPr>
          <w:trHeight w:val="300"/>
        </w:trPr>
        <w:tc>
          <w:tcPr>
            <w:tcW w:w="880" w:type="dxa"/>
            <w:tcBorders>
              <w:top w:val="nil"/>
              <w:left w:val="nil"/>
              <w:bottom w:val="nil"/>
              <w:right w:val="nil"/>
            </w:tcBorders>
            <w:shd w:val="clear" w:color="auto" w:fill="auto"/>
            <w:hideMark/>
          </w:tcPr>
          <w:p w14:paraId="4076A2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284</w:t>
            </w:r>
          </w:p>
        </w:tc>
        <w:tc>
          <w:tcPr>
            <w:tcW w:w="766" w:type="dxa"/>
            <w:tcBorders>
              <w:top w:val="nil"/>
              <w:left w:val="nil"/>
              <w:bottom w:val="nil"/>
              <w:right w:val="nil"/>
            </w:tcBorders>
            <w:shd w:val="clear" w:color="auto" w:fill="auto"/>
            <w:hideMark/>
          </w:tcPr>
          <w:p w14:paraId="225760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0D168A7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34CAFA4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69F06A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7227D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4BAD2F8" w14:textId="77777777" w:rsidTr="002C6A66">
        <w:trPr>
          <w:trHeight w:val="300"/>
        </w:trPr>
        <w:tc>
          <w:tcPr>
            <w:tcW w:w="880" w:type="dxa"/>
            <w:tcBorders>
              <w:top w:val="nil"/>
              <w:left w:val="nil"/>
              <w:bottom w:val="nil"/>
              <w:right w:val="nil"/>
            </w:tcBorders>
            <w:shd w:val="clear" w:color="auto" w:fill="auto"/>
            <w:hideMark/>
          </w:tcPr>
          <w:p w14:paraId="6CD5F15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285</w:t>
            </w:r>
          </w:p>
        </w:tc>
        <w:tc>
          <w:tcPr>
            <w:tcW w:w="766" w:type="dxa"/>
            <w:tcBorders>
              <w:top w:val="nil"/>
              <w:left w:val="nil"/>
              <w:bottom w:val="nil"/>
              <w:right w:val="nil"/>
            </w:tcBorders>
            <w:shd w:val="clear" w:color="auto" w:fill="auto"/>
            <w:hideMark/>
          </w:tcPr>
          <w:p w14:paraId="6698793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026EE7F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73C565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76D7258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3.423,53</w:t>
            </w:r>
          </w:p>
        </w:tc>
        <w:tc>
          <w:tcPr>
            <w:tcW w:w="1336" w:type="dxa"/>
            <w:tcBorders>
              <w:top w:val="nil"/>
              <w:left w:val="nil"/>
              <w:bottom w:val="nil"/>
              <w:right w:val="nil"/>
            </w:tcBorders>
            <w:shd w:val="clear" w:color="auto" w:fill="auto"/>
            <w:noWrap/>
            <w:vAlign w:val="bottom"/>
            <w:hideMark/>
          </w:tcPr>
          <w:p w14:paraId="36C87EF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45561C76" w14:textId="77777777" w:rsidTr="002C6A66">
        <w:trPr>
          <w:trHeight w:val="300"/>
        </w:trPr>
        <w:tc>
          <w:tcPr>
            <w:tcW w:w="880" w:type="dxa"/>
            <w:tcBorders>
              <w:top w:val="nil"/>
              <w:left w:val="nil"/>
              <w:bottom w:val="nil"/>
              <w:right w:val="nil"/>
            </w:tcBorders>
            <w:shd w:val="clear" w:color="auto" w:fill="auto"/>
            <w:hideMark/>
          </w:tcPr>
          <w:p w14:paraId="4E3C51C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286</w:t>
            </w:r>
          </w:p>
        </w:tc>
        <w:tc>
          <w:tcPr>
            <w:tcW w:w="766" w:type="dxa"/>
            <w:tcBorders>
              <w:top w:val="nil"/>
              <w:left w:val="nil"/>
              <w:bottom w:val="nil"/>
              <w:right w:val="nil"/>
            </w:tcBorders>
            <w:shd w:val="clear" w:color="auto" w:fill="auto"/>
            <w:hideMark/>
          </w:tcPr>
          <w:p w14:paraId="7B1934E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110F48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126E73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10.500,00</w:t>
            </w:r>
          </w:p>
        </w:tc>
        <w:tc>
          <w:tcPr>
            <w:tcW w:w="1287" w:type="dxa"/>
            <w:tcBorders>
              <w:top w:val="nil"/>
              <w:left w:val="nil"/>
              <w:bottom w:val="nil"/>
              <w:right w:val="nil"/>
            </w:tcBorders>
            <w:shd w:val="clear" w:color="auto" w:fill="auto"/>
            <w:hideMark/>
          </w:tcPr>
          <w:p w14:paraId="3255FF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10.896,96</w:t>
            </w:r>
          </w:p>
        </w:tc>
        <w:tc>
          <w:tcPr>
            <w:tcW w:w="1336" w:type="dxa"/>
            <w:tcBorders>
              <w:top w:val="nil"/>
              <w:left w:val="nil"/>
              <w:bottom w:val="nil"/>
              <w:right w:val="nil"/>
            </w:tcBorders>
            <w:shd w:val="clear" w:color="auto" w:fill="auto"/>
            <w:noWrap/>
            <w:vAlign w:val="bottom"/>
            <w:hideMark/>
          </w:tcPr>
          <w:p w14:paraId="283CF3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306CE1E8" w14:textId="77777777" w:rsidTr="002C6A66">
        <w:trPr>
          <w:trHeight w:val="300"/>
        </w:trPr>
        <w:tc>
          <w:tcPr>
            <w:tcW w:w="880" w:type="dxa"/>
            <w:tcBorders>
              <w:top w:val="nil"/>
              <w:left w:val="nil"/>
              <w:bottom w:val="nil"/>
              <w:right w:val="nil"/>
            </w:tcBorders>
            <w:shd w:val="clear" w:color="auto" w:fill="auto"/>
            <w:hideMark/>
          </w:tcPr>
          <w:p w14:paraId="138EC6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287</w:t>
            </w:r>
          </w:p>
        </w:tc>
        <w:tc>
          <w:tcPr>
            <w:tcW w:w="766" w:type="dxa"/>
            <w:tcBorders>
              <w:top w:val="nil"/>
              <w:left w:val="nil"/>
              <w:bottom w:val="nil"/>
              <w:right w:val="nil"/>
            </w:tcBorders>
            <w:shd w:val="clear" w:color="auto" w:fill="auto"/>
            <w:hideMark/>
          </w:tcPr>
          <w:p w14:paraId="675237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5825069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1F7BDA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w:t>
            </w:r>
          </w:p>
        </w:tc>
        <w:tc>
          <w:tcPr>
            <w:tcW w:w="1287" w:type="dxa"/>
            <w:tcBorders>
              <w:top w:val="nil"/>
              <w:left w:val="nil"/>
              <w:bottom w:val="nil"/>
              <w:right w:val="nil"/>
            </w:tcBorders>
            <w:shd w:val="clear" w:color="auto" w:fill="auto"/>
            <w:hideMark/>
          </w:tcPr>
          <w:p w14:paraId="6D6DD71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152,50</w:t>
            </w:r>
          </w:p>
        </w:tc>
        <w:tc>
          <w:tcPr>
            <w:tcW w:w="1336" w:type="dxa"/>
            <w:tcBorders>
              <w:top w:val="nil"/>
              <w:left w:val="nil"/>
              <w:bottom w:val="nil"/>
              <w:right w:val="nil"/>
            </w:tcBorders>
            <w:shd w:val="clear" w:color="auto" w:fill="auto"/>
            <w:noWrap/>
            <w:vAlign w:val="bottom"/>
            <w:hideMark/>
          </w:tcPr>
          <w:p w14:paraId="29E0CE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22%</w:t>
            </w:r>
          </w:p>
        </w:tc>
      </w:tr>
      <w:tr w:rsidR="002C6A66" w:rsidRPr="002C6A66" w14:paraId="7EA349CD" w14:textId="77777777" w:rsidTr="002C6A66">
        <w:trPr>
          <w:trHeight w:val="300"/>
        </w:trPr>
        <w:tc>
          <w:tcPr>
            <w:tcW w:w="880" w:type="dxa"/>
            <w:tcBorders>
              <w:top w:val="nil"/>
              <w:left w:val="nil"/>
              <w:bottom w:val="nil"/>
              <w:right w:val="nil"/>
            </w:tcBorders>
            <w:shd w:val="clear" w:color="000000" w:fill="D9D9D9"/>
            <w:vAlign w:val="center"/>
            <w:hideMark/>
          </w:tcPr>
          <w:p w14:paraId="5C23512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1ED372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1468F7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19F5903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D9D9D9"/>
            <w:vAlign w:val="center"/>
            <w:hideMark/>
          </w:tcPr>
          <w:p w14:paraId="7CAB47E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5.621,76</w:t>
            </w:r>
          </w:p>
        </w:tc>
        <w:tc>
          <w:tcPr>
            <w:tcW w:w="1336" w:type="dxa"/>
            <w:tcBorders>
              <w:top w:val="nil"/>
              <w:left w:val="nil"/>
              <w:bottom w:val="nil"/>
              <w:right w:val="nil"/>
            </w:tcBorders>
            <w:shd w:val="clear" w:color="000000" w:fill="D9D9D9"/>
            <w:noWrap/>
            <w:vAlign w:val="bottom"/>
            <w:hideMark/>
          </w:tcPr>
          <w:p w14:paraId="51F352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1097652B" w14:textId="77777777" w:rsidTr="002C6A66">
        <w:trPr>
          <w:trHeight w:val="300"/>
        </w:trPr>
        <w:tc>
          <w:tcPr>
            <w:tcW w:w="880" w:type="dxa"/>
            <w:tcBorders>
              <w:top w:val="nil"/>
              <w:left w:val="nil"/>
              <w:bottom w:val="nil"/>
              <w:right w:val="nil"/>
            </w:tcBorders>
            <w:shd w:val="clear" w:color="000000" w:fill="F2F2F2"/>
            <w:vAlign w:val="center"/>
            <w:hideMark/>
          </w:tcPr>
          <w:p w14:paraId="5953410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9F341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342C4F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22FDB1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center"/>
            <w:hideMark/>
          </w:tcPr>
          <w:p w14:paraId="79801F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5.621,76</w:t>
            </w:r>
          </w:p>
        </w:tc>
        <w:tc>
          <w:tcPr>
            <w:tcW w:w="1336" w:type="dxa"/>
            <w:tcBorders>
              <w:top w:val="nil"/>
              <w:left w:val="nil"/>
              <w:bottom w:val="nil"/>
              <w:right w:val="nil"/>
            </w:tcBorders>
            <w:shd w:val="clear" w:color="000000" w:fill="F2F2F2"/>
            <w:noWrap/>
            <w:vAlign w:val="bottom"/>
            <w:hideMark/>
          </w:tcPr>
          <w:p w14:paraId="4346DC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0D10951" w14:textId="77777777" w:rsidTr="002C6A66">
        <w:trPr>
          <w:trHeight w:val="300"/>
        </w:trPr>
        <w:tc>
          <w:tcPr>
            <w:tcW w:w="880" w:type="dxa"/>
            <w:tcBorders>
              <w:top w:val="nil"/>
              <w:left w:val="nil"/>
              <w:bottom w:val="nil"/>
              <w:right w:val="nil"/>
            </w:tcBorders>
            <w:shd w:val="clear" w:color="auto" w:fill="auto"/>
            <w:hideMark/>
          </w:tcPr>
          <w:p w14:paraId="1B10E50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288</w:t>
            </w:r>
          </w:p>
        </w:tc>
        <w:tc>
          <w:tcPr>
            <w:tcW w:w="766" w:type="dxa"/>
            <w:tcBorders>
              <w:top w:val="nil"/>
              <w:left w:val="nil"/>
              <w:bottom w:val="nil"/>
              <w:right w:val="nil"/>
            </w:tcBorders>
            <w:shd w:val="clear" w:color="auto" w:fill="auto"/>
            <w:hideMark/>
          </w:tcPr>
          <w:p w14:paraId="722E55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3431</w:t>
            </w:r>
          </w:p>
        </w:tc>
        <w:tc>
          <w:tcPr>
            <w:tcW w:w="8702" w:type="dxa"/>
            <w:tcBorders>
              <w:top w:val="nil"/>
              <w:left w:val="nil"/>
              <w:bottom w:val="nil"/>
              <w:right w:val="nil"/>
            </w:tcBorders>
            <w:shd w:val="clear" w:color="auto" w:fill="auto"/>
            <w:hideMark/>
          </w:tcPr>
          <w:p w14:paraId="76806BB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Bankarske usluge i usluge platnog prometa</w:t>
            </w:r>
          </w:p>
        </w:tc>
        <w:tc>
          <w:tcPr>
            <w:tcW w:w="1287" w:type="dxa"/>
            <w:tcBorders>
              <w:top w:val="nil"/>
              <w:left w:val="nil"/>
              <w:bottom w:val="nil"/>
              <w:right w:val="nil"/>
            </w:tcBorders>
            <w:shd w:val="clear" w:color="auto" w:fill="auto"/>
            <w:hideMark/>
          </w:tcPr>
          <w:p w14:paraId="37B24A7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4DDE92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5.621,76</w:t>
            </w:r>
          </w:p>
        </w:tc>
        <w:tc>
          <w:tcPr>
            <w:tcW w:w="1336" w:type="dxa"/>
            <w:tcBorders>
              <w:top w:val="nil"/>
              <w:left w:val="nil"/>
              <w:bottom w:val="nil"/>
              <w:right w:val="nil"/>
            </w:tcBorders>
            <w:shd w:val="clear" w:color="auto" w:fill="auto"/>
            <w:noWrap/>
            <w:vAlign w:val="bottom"/>
            <w:hideMark/>
          </w:tcPr>
          <w:p w14:paraId="6EAB68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9011C20" w14:textId="77777777" w:rsidTr="002C6A66">
        <w:trPr>
          <w:trHeight w:val="300"/>
        </w:trPr>
        <w:tc>
          <w:tcPr>
            <w:tcW w:w="880" w:type="dxa"/>
            <w:tcBorders>
              <w:top w:val="nil"/>
              <w:left w:val="nil"/>
              <w:bottom w:val="nil"/>
              <w:right w:val="nil"/>
            </w:tcBorders>
            <w:shd w:val="clear" w:color="000000" w:fill="FDE9D9"/>
            <w:noWrap/>
            <w:vAlign w:val="center"/>
            <w:hideMark/>
          </w:tcPr>
          <w:p w14:paraId="2E5F306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4D1DB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51D156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66E816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70BA8A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3F5C0A3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BAD74BE" w14:textId="77777777" w:rsidTr="002C6A66">
        <w:trPr>
          <w:trHeight w:val="300"/>
        </w:trPr>
        <w:tc>
          <w:tcPr>
            <w:tcW w:w="880" w:type="dxa"/>
            <w:tcBorders>
              <w:top w:val="nil"/>
              <w:left w:val="nil"/>
              <w:bottom w:val="nil"/>
              <w:right w:val="nil"/>
            </w:tcBorders>
            <w:shd w:val="clear" w:color="000000" w:fill="BFBFBF"/>
            <w:vAlign w:val="center"/>
            <w:hideMark/>
          </w:tcPr>
          <w:p w14:paraId="4AA0D5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7232D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B8DF6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03F45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265119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052986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5D557A9" w14:textId="77777777" w:rsidTr="002C6A66">
        <w:trPr>
          <w:trHeight w:val="300"/>
        </w:trPr>
        <w:tc>
          <w:tcPr>
            <w:tcW w:w="880" w:type="dxa"/>
            <w:tcBorders>
              <w:top w:val="nil"/>
              <w:left w:val="nil"/>
              <w:bottom w:val="nil"/>
              <w:right w:val="nil"/>
            </w:tcBorders>
            <w:shd w:val="clear" w:color="000000" w:fill="D9D9D9"/>
            <w:vAlign w:val="center"/>
            <w:hideMark/>
          </w:tcPr>
          <w:p w14:paraId="586488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3CBAF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82A00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5E4FE4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3A0F71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D8AEDE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0D94446" w14:textId="77777777" w:rsidTr="002C6A66">
        <w:trPr>
          <w:trHeight w:val="300"/>
        </w:trPr>
        <w:tc>
          <w:tcPr>
            <w:tcW w:w="880" w:type="dxa"/>
            <w:tcBorders>
              <w:top w:val="nil"/>
              <w:left w:val="nil"/>
              <w:bottom w:val="nil"/>
              <w:right w:val="nil"/>
            </w:tcBorders>
            <w:shd w:val="clear" w:color="000000" w:fill="F2F2F2"/>
            <w:vAlign w:val="center"/>
            <w:hideMark/>
          </w:tcPr>
          <w:p w14:paraId="7490D6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38C1E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61764E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2B8CC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567E012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AFE824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9511C5B" w14:textId="77777777" w:rsidTr="002C6A66">
        <w:trPr>
          <w:trHeight w:val="300"/>
        </w:trPr>
        <w:tc>
          <w:tcPr>
            <w:tcW w:w="880" w:type="dxa"/>
            <w:tcBorders>
              <w:top w:val="nil"/>
              <w:left w:val="nil"/>
              <w:bottom w:val="nil"/>
              <w:right w:val="nil"/>
            </w:tcBorders>
            <w:shd w:val="clear" w:color="000000" w:fill="F2F2F2"/>
            <w:vAlign w:val="center"/>
            <w:hideMark/>
          </w:tcPr>
          <w:p w14:paraId="3A1D00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5B3B9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AED6E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1AF7F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4BD7D5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47F78F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FFE8981" w14:textId="77777777" w:rsidTr="002C6A66">
        <w:trPr>
          <w:trHeight w:val="300"/>
        </w:trPr>
        <w:tc>
          <w:tcPr>
            <w:tcW w:w="880" w:type="dxa"/>
            <w:tcBorders>
              <w:top w:val="nil"/>
              <w:left w:val="nil"/>
              <w:bottom w:val="nil"/>
              <w:right w:val="nil"/>
            </w:tcBorders>
            <w:shd w:val="clear" w:color="000000" w:fill="5050A8"/>
            <w:noWrap/>
            <w:vAlign w:val="center"/>
            <w:hideMark/>
          </w:tcPr>
          <w:p w14:paraId="37B9D3D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1015</w:t>
            </w:r>
          </w:p>
        </w:tc>
        <w:tc>
          <w:tcPr>
            <w:tcW w:w="766" w:type="dxa"/>
            <w:tcBorders>
              <w:top w:val="nil"/>
              <w:left w:val="nil"/>
              <w:bottom w:val="nil"/>
              <w:right w:val="nil"/>
            </w:tcBorders>
            <w:shd w:val="clear" w:color="000000" w:fill="5050A8"/>
            <w:noWrap/>
            <w:vAlign w:val="center"/>
            <w:hideMark/>
          </w:tcPr>
          <w:p w14:paraId="6F00671F"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D80FAC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UPRAVLJANJE IMOVINOM</w:t>
            </w:r>
          </w:p>
        </w:tc>
        <w:tc>
          <w:tcPr>
            <w:tcW w:w="1287" w:type="dxa"/>
            <w:tcBorders>
              <w:top w:val="nil"/>
              <w:left w:val="nil"/>
              <w:bottom w:val="nil"/>
              <w:right w:val="nil"/>
            </w:tcBorders>
            <w:shd w:val="clear" w:color="000000" w:fill="5050A8"/>
            <w:noWrap/>
            <w:vAlign w:val="center"/>
            <w:hideMark/>
          </w:tcPr>
          <w:p w14:paraId="5822BC6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20.640,00</w:t>
            </w:r>
          </w:p>
        </w:tc>
        <w:tc>
          <w:tcPr>
            <w:tcW w:w="1287" w:type="dxa"/>
            <w:tcBorders>
              <w:top w:val="nil"/>
              <w:left w:val="nil"/>
              <w:bottom w:val="nil"/>
              <w:right w:val="nil"/>
            </w:tcBorders>
            <w:shd w:val="clear" w:color="000000" w:fill="5050A8"/>
            <w:noWrap/>
            <w:vAlign w:val="center"/>
            <w:hideMark/>
          </w:tcPr>
          <w:p w14:paraId="47A38AB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5.431,67</w:t>
            </w:r>
          </w:p>
        </w:tc>
        <w:tc>
          <w:tcPr>
            <w:tcW w:w="1336" w:type="dxa"/>
            <w:tcBorders>
              <w:top w:val="nil"/>
              <w:left w:val="nil"/>
              <w:bottom w:val="nil"/>
              <w:right w:val="nil"/>
            </w:tcBorders>
            <w:shd w:val="clear" w:color="000000" w:fill="5050A8"/>
            <w:noWrap/>
            <w:vAlign w:val="bottom"/>
            <w:hideMark/>
          </w:tcPr>
          <w:p w14:paraId="680DAEFA"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26%</w:t>
            </w:r>
          </w:p>
        </w:tc>
      </w:tr>
      <w:tr w:rsidR="002C6A66" w:rsidRPr="002C6A66" w14:paraId="4FF9049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EE0E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05</w:t>
            </w:r>
          </w:p>
        </w:tc>
        <w:tc>
          <w:tcPr>
            <w:tcW w:w="8702" w:type="dxa"/>
            <w:tcBorders>
              <w:top w:val="nil"/>
              <w:left w:val="nil"/>
              <w:bottom w:val="nil"/>
              <w:right w:val="nil"/>
            </w:tcBorders>
            <w:shd w:val="clear" w:color="000000" w:fill="00B0F0"/>
            <w:noWrap/>
            <w:vAlign w:val="center"/>
            <w:hideMark/>
          </w:tcPr>
          <w:p w14:paraId="51A1C4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zgrada</w:t>
            </w:r>
          </w:p>
        </w:tc>
        <w:tc>
          <w:tcPr>
            <w:tcW w:w="1287" w:type="dxa"/>
            <w:tcBorders>
              <w:top w:val="nil"/>
              <w:left w:val="nil"/>
              <w:bottom w:val="nil"/>
              <w:right w:val="nil"/>
            </w:tcBorders>
            <w:shd w:val="clear" w:color="000000" w:fill="00B0F0"/>
            <w:noWrap/>
            <w:vAlign w:val="center"/>
            <w:hideMark/>
          </w:tcPr>
          <w:p w14:paraId="45F8CC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00B0F0"/>
            <w:noWrap/>
            <w:vAlign w:val="center"/>
            <w:hideMark/>
          </w:tcPr>
          <w:p w14:paraId="74CE35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00B0F0"/>
            <w:noWrap/>
            <w:vAlign w:val="bottom"/>
            <w:hideMark/>
          </w:tcPr>
          <w:p w14:paraId="25EEA9E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2513423B" w14:textId="77777777" w:rsidTr="002C6A66">
        <w:trPr>
          <w:trHeight w:val="300"/>
        </w:trPr>
        <w:tc>
          <w:tcPr>
            <w:tcW w:w="880" w:type="dxa"/>
            <w:tcBorders>
              <w:top w:val="nil"/>
              <w:left w:val="nil"/>
              <w:bottom w:val="nil"/>
              <w:right w:val="nil"/>
            </w:tcBorders>
            <w:shd w:val="clear" w:color="000000" w:fill="FDE9D9"/>
            <w:noWrap/>
            <w:vAlign w:val="center"/>
            <w:hideMark/>
          </w:tcPr>
          <w:p w14:paraId="1F330B5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44729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38FDC7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7AD2276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DE9D9"/>
            <w:noWrap/>
            <w:vAlign w:val="center"/>
            <w:hideMark/>
          </w:tcPr>
          <w:p w14:paraId="6B3DD6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FDE9D9"/>
            <w:noWrap/>
            <w:vAlign w:val="bottom"/>
            <w:hideMark/>
          </w:tcPr>
          <w:p w14:paraId="3E67898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3A7F75F4" w14:textId="77777777" w:rsidTr="002C6A66">
        <w:trPr>
          <w:trHeight w:val="300"/>
        </w:trPr>
        <w:tc>
          <w:tcPr>
            <w:tcW w:w="880" w:type="dxa"/>
            <w:tcBorders>
              <w:top w:val="nil"/>
              <w:left w:val="nil"/>
              <w:bottom w:val="nil"/>
              <w:right w:val="nil"/>
            </w:tcBorders>
            <w:shd w:val="clear" w:color="000000" w:fill="BFBFBF"/>
            <w:vAlign w:val="center"/>
            <w:hideMark/>
          </w:tcPr>
          <w:p w14:paraId="6EE08A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72F46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BB4F2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7CF3B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BFBFBF"/>
            <w:vAlign w:val="center"/>
            <w:hideMark/>
          </w:tcPr>
          <w:p w14:paraId="442012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BFBFBF"/>
            <w:noWrap/>
            <w:vAlign w:val="bottom"/>
            <w:hideMark/>
          </w:tcPr>
          <w:p w14:paraId="1D7206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6C7EC661" w14:textId="77777777" w:rsidTr="002C6A66">
        <w:trPr>
          <w:trHeight w:val="300"/>
        </w:trPr>
        <w:tc>
          <w:tcPr>
            <w:tcW w:w="880" w:type="dxa"/>
            <w:tcBorders>
              <w:top w:val="nil"/>
              <w:left w:val="nil"/>
              <w:bottom w:val="nil"/>
              <w:right w:val="nil"/>
            </w:tcBorders>
            <w:shd w:val="clear" w:color="000000" w:fill="D9D9D9"/>
            <w:vAlign w:val="center"/>
            <w:hideMark/>
          </w:tcPr>
          <w:p w14:paraId="46DCE7A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3B005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2E127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2A2F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D9D9D9"/>
            <w:vAlign w:val="center"/>
            <w:hideMark/>
          </w:tcPr>
          <w:p w14:paraId="404423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D9D9D9"/>
            <w:noWrap/>
            <w:vAlign w:val="bottom"/>
            <w:hideMark/>
          </w:tcPr>
          <w:p w14:paraId="110AF5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56C55BE9" w14:textId="77777777" w:rsidTr="002C6A66">
        <w:trPr>
          <w:trHeight w:val="300"/>
        </w:trPr>
        <w:tc>
          <w:tcPr>
            <w:tcW w:w="880" w:type="dxa"/>
            <w:tcBorders>
              <w:top w:val="nil"/>
              <w:left w:val="nil"/>
              <w:bottom w:val="nil"/>
              <w:right w:val="nil"/>
            </w:tcBorders>
            <w:shd w:val="clear" w:color="000000" w:fill="F2F2F2"/>
            <w:vAlign w:val="center"/>
            <w:hideMark/>
          </w:tcPr>
          <w:p w14:paraId="568D78B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C5CD9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6111C9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02752C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center"/>
            <w:hideMark/>
          </w:tcPr>
          <w:p w14:paraId="642F96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F2F2F2"/>
            <w:noWrap/>
            <w:vAlign w:val="bottom"/>
            <w:hideMark/>
          </w:tcPr>
          <w:p w14:paraId="10A2F6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5313F8AB" w14:textId="77777777" w:rsidTr="002C6A66">
        <w:trPr>
          <w:trHeight w:val="300"/>
        </w:trPr>
        <w:tc>
          <w:tcPr>
            <w:tcW w:w="880" w:type="dxa"/>
            <w:tcBorders>
              <w:top w:val="nil"/>
              <w:left w:val="nil"/>
              <w:bottom w:val="nil"/>
              <w:right w:val="nil"/>
            </w:tcBorders>
            <w:shd w:val="clear" w:color="auto" w:fill="auto"/>
            <w:hideMark/>
          </w:tcPr>
          <w:p w14:paraId="6C63CCA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289</w:t>
            </w:r>
          </w:p>
        </w:tc>
        <w:tc>
          <w:tcPr>
            <w:tcW w:w="766" w:type="dxa"/>
            <w:tcBorders>
              <w:top w:val="nil"/>
              <w:left w:val="nil"/>
              <w:bottom w:val="nil"/>
              <w:right w:val="nil"/>
            </w:tcBorders>
            <w:shd w:val="clear" w:color="auto" w:fill="auto"/>
            <w:hideMark/>
          </w:tcPr>
          <w:p w14:paraId="4BAF797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25D4814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646F9A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2884B6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2.590,89</w:t>
            </w:r>
          </w:p>
        </w:tc>
        <w:tc>
          <w:tcPr>
            <w:tcW w:w="1336" w:type="dxa"/>
            <w:tcBorders>
              <w:top w:val="nil"/>
              <w:left w:val="nil"/>
              <w:bottom w:val="nil"/>
              <w:right w:val="nil"/>
            </w:tcBorders>
            <w:shd w:val="clear" w:color="auto" w:fill="auto"/>
            <w:noWrap/>
            <w:vAlign w:val="bottom"/>
            <w:hideMark/>
          </w:tcPr>
          <w:p w14:paraId="065056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15F90681"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03795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06</w:t>
            </w:r>
          </w:p>
        </w:tc>
        <w:tc>
          <w:tcPr>
            <w:tcW w:w="8702" w:type="dxa"/>
            <w:tcBorders>
              <w:top w:val="nil"/>
              <w:left w:val="nil"/>
              <w:bottom w:val="nil"/>
              <w:right w:val="nil"/>
            </w:tcBorders>
            <w:shd w:val="clear" w:color="000000" w:fill="00B0F0"/>
            <w:noWrap/>
            <w:vAlign w:val="center"/>
            <w:hideMark/>
          </w:tcPr>
          <w:p w14:paraId="2F6E75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groblja</w:t>
            </w:r>
          </w:p>
        </w:tc>
        <w:tc>
          <w:tcPr>
            <w:tcW w:w="1287" w:type="dxa"/>
            <w:tcBorders>
              <w:top w:val="nil"/>
              <w:left w:val="nil"/>
              <w:bottom w:val="nil"/>
              <w:right w:val="nil"/>
            </w:tcBorders>
            <w:shd w:val="clear" w:color="000000" w:fill="00B0F0"/>
            <w:noWrap/>
            <w:vAlign w:val="center"/>
            <w:hideMark/>
          </w:tcPr>
          <w:p w14:paraId="3BB035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00B0F0"/>
            <w:noWrap/>
            <w:vAlign w:val="center"/>
            <w:hideMark/>
          </w:tcPr>
          <w:p w14:paraId="720FFE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00B0F0"/>
            <w:noWrap/>
            <w:vAlign w:val="bottom"/>
            <w:hideMark/>
          </w:tcPr>
          <w:p w14:paraId="6AB3FC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6A43A3B" w14:textId="77777777" w:rsidTr="002C6A66">
        <w:trPr>
          <w:trHeight w:val="300"/>
        </w:trPr>
        <w:tc>
          <w:tcPr>
            <w:tcW w:w="880" w:type="dxa"/>
            <w:tcBorders>
              <w:top w:val="nil"/>
              <w:left w:val="nil"/>
              <w:bottom w:val="nil"/>
              <w:right w:val="nil"/>
            </w:tcBorders>
            <w:shd w:val="clear" w:color="000000" w:fill="FDE9D9"/>
            <w:noWrap/>
            <w:vAlign w:val="center"/>
            <w:hideMark/>
          </w:tcPr>
          <w:p w14:paraId="0D7B304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9F7A3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C51F1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E98E2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FDE9D9"/>
            <w:noWrap/>
            <w:vAlign w:val="center"/>
            <w:hideMark/>
          </w:tcPr>
          <w:p w14:paraId="3A4487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FDE9D9"/>
            <w:noWrap/>
            <w:vAlign w:val="bottom"/>
            <w:hideMark/>
          </w:tcPr>
          <w:p w14:paraId="721BFC2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1955FD53" w14:textId="77777777" w:rsidTr="002C6A66">
        <w:trPr>
          <w:trHeight w:val="300"/>
        </w:trPr>
        <w:tc>
          <w:tcPr>
            <w:tcW w:w="880" w:type="dxa"/>
            <w:tcBorders>
              <w:top w:val="nil"/>
              <w:left w:val="nil"/>
              <w:bottom w:val="nil"/>
              <w:right w:val="nil"/>
            </w:tcBorders>
            <w:shd w:val="clear" w:color="000000" w:fill="BFBFBF"/>
            <w:vAlign w:val="center"/>
            <w:hideMark/>
          </w:tcPr>
          <w:p w14:paraId="555AC4C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63BA38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8FCD2A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62A00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BFBFBF"/>
            <w:vAlign w:val="center"/>
            <w:hideMark/>
          </w:tcPr>
          <w:p w14:paraId="744FB8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BFBFBF"/>
            <w:noWrap/>
            <w:vAlign w:val="bottom"/>
            <w:hideMark/>
          </w:tcPr>
          <w:p w14:paraId="315B5E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A9693B5" w14:textId="77777777" w:rsidTr="002C6A66">
        <w:trPr>
          <w:trHeight w:val="300"/>
        </w:trPr>
        <w:tc>
          <w:tcPr>
            <w:tcW w:w="880" w:type="dxa"/>
            <w:tcBorders>
              <w:top w:val="nil"/>
              <w:left w:val="nil"/>
              <w:bottom w:val="nil"/>
              <w:right w:val="nil"/>
            </w:tcBorders>
            <w:shd w:val="clear" w:color="000000" w:fill="D9D9D9"/>
            <w:vAlign w:val="center"/>
            <w:hideMark/>
          </w:tcPr>
          <w:p w14:paraId="12E40E5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2076B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1A7D7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F0D77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D9D9D9"/>
            <w:vAlign w:val="center"/>
            <w:hideMark/>
          </w:tcPr>
          <w:p w14:paraId="62AABE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D9D9D9"/>
            <w:noWrap/>
            <w:vAlign w:val="bottom"/>
            <w:hideMark/>
          </w:tcPr>
          <w:p w14:paraId="4B5FF0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4B50EFAD" w14:textId="77777777" w:rsidTr="002C6A66">
        <w:trPr>
          <w:trHeight w:val="300"/>
        </w:trPr>
        <w:tc>
          <w:tcPr>
            <w:tcW w:w="880" w:type="dxa"/>
            <w:tcBorders>
              <w:top w:val="nil"/>
              <w:left w:val="nil"/>
              <w:bottom w:val="nil"/>
              <w:right w:val="nil"/>
            </w:tcBorders>
            <w:shd w:val="clear" w:color="000000" w:fill="F2F2F2"/>
            <w:vAlign w:val="center"/>
            <w:hideMark/>
          </w:tcPr>
          <w:p w14:paraId="3DAD5CF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ED57F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1F79C1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CFFD4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w:t>
            </w:r>
          </w:p>
        </w:tc>
        <w:tc>
          <w:tcPr>
            <w:tcW w:w="1287" w:type="dxa"/>
            <w:tcBorders>
              <w:top w:val="nil"/>
              <w:left w:val="nil"/>
              <w:bottom w:val="nil"/>
              <w:right w:val="nil"/>
            </w:tcBorders>
            <w:shd w:val="clear" w:color="000000" w:fill="F2F2F2"/>
            <w:vAlign w:val="center"/>
            <w:hideMark/>
          </w:tcPr>
          <w:p w14:paraId="1D94F1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666,30</w:t>
            </w:r>
          </w:p>
        </w:tc>
        <w:tc>
          <w:tcPr>
            <w:tcW w:w="1336" w:type="dxa"/>
            <w:tcBorders>
              <w:top w:val="nil"/>
              <w:left w:val="nil"/>
              <w:bottom w:val="nil"/>
              <w:right w:val="nil"/>
            </w:tcBorders>
            <w:shd w:val="clear" w:color="000000" w:fill="F2F2F2"/>
            <w:noWrap/>
            <w:vAlign w:val="bottom"/>
            <w:hideMark/>
          </w:tcPr>
          <w:p w14:paraId="75F1763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w:t>
            </w:r>
          </w:p>
        </w:tc>
      </w:tr>
      <w:tr w:rsidR="002C6A66" w:rsidRPr="002C6A66" w14:paraId="01CBD24D" w14:textId="77777777" w:rsidTr="002C6A66">
        <w:trPr>
          <w:trHeight w:val="300"/>
        </w:trPr>
        <w:tc>
          <w:tcPr>
            <w:tcW w:w="880" w:type="dxa"/>
            <w:tcBorders>
              <w:top w:val="nil"/>
              <w:left w:val="nil"/>
              <w:bottom w:val="nil"/>
              <w:right w:val="nil"/>
            </w:tcBorders>
            <w:shd w:val="clear" w:color="auto" w:fill="auto"/>
            <w:hideMark/>
          </w:tcPr>
          <w:p w14:paraId="7B0795A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290</w:t>
            </w:r>
          </w:p>
        </w:tc>
        <w:tc>
          <w:tcPr>
            <w:tcW w:w="766" w:type="dxa"/>
            <w:tcBorders>
              <w:top w:val="nil"/>
              <w:left w:val="nil"/>
              <w:bottom w:val="nil"/>
              <w:right w:val="nil"/>
            </w:tcBorders>
            <w:shd w:val="clear" w:color="auto" w:fill="auto"/>
            <w:hideMark/>
          </w:tcPr>
          <w:p w14:paraId="6D048D9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3222</w:t>
            </w:r>
          </w:p>
        </w:tc>
        <w:tc>
          <w:tcPr>
            <w:tcW w:w="8702" w:type="dxa"/>
            <w:tcBorders>
              <w:top w:val="nil"/>
              <w:left w:val="nil"/>
              <w:bottom w:val="nil"/>
              <w:right w:val="nil"/>
            </w:tcBorders>
            <w:shd w:val="clear" w:color="auto" w:fill="auto"/>
            <w:hideMark/>
          </w:tcPr>
          <w:p w14:paraId="62B8D1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sirovine</w:t>
            </w:r>
          </w:p>
        </w:tc>
        <w:tc>
          <w:tcPr>
            <w:tcW w:w="1287" w:type="dxa"/>
            <w:tcBorders>
              <w:top w:val="nil"/>
              <w:left w:val="nil"/>
              <w:bottom w:val="nil"/>
              <w:right w:val="nil"/>
            </w:tcBorders>
            <w:shd w:val="clear" w:color="auto" w:fill="auto"/>
            <w:hideMark/>
          </w:tcPr>
          <w:p w14:paraId="675BD12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hideMark/>
          </w:tcPr>
          <w:p w14:paraId="487409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696C9E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003F2A0" w14:textId="77777777" w:rsidTr="002C6A66">
        <w:trPr>
          <w:trHeight w:val="300"/>
        </w:trPr>
        <w:tc>
          <w:tcPr>
            <w:tcW w:w="880" w:type="dxa"/>
            <w:tcBorders>
              <w:top w:val="nil"/>
              <w:left w:val="nil"/>
              <w:bottom w:val="nil"/>
              <w:right w:val="nil"/>
            </w:tcBorders>
            <w:shd w:val="clear" w:color="auto" w:fill="auto"/>
            <w:hideMark/>
          </w:tcPr>
          <w:p w14:paraId="034F765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291</w:t>
            </w:r>
          </w:p>
        </w:tc>
        <w:tc>
          <w:tcPr>
            <w:tcW w:w="766" w:type="dxa"/>
            <w:tcBorders>
              <w:top w:val="nil"/>
              <w:left w:val="nil"/>
              <w:bottom w:val="nil"/>
              <w:right w:val="nil"/>
            </w:tcBorders>
            <w:shd w:val="clear" w:color="auto" w:fill="auto"/>
            <w:hideMark/>
          </w:tcPr>
          <w:p w14:paraId="1A7CB5F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3D5C951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23D094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13EE1C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666,30</w:t>
            </w:r>
          </w:p>
        </w:tc>
        <w:tc>
          <w:tcPr>
            <w:tcW w:w="1336" w:type="dxa"/>
            <w:tcBorders>
              <w:top w:val="nil"/>
              <w:left w:val="nil"/>
              <w:bottom w:val="nil"/>
              <w:right w:val="nil"/>
            </w:tcBorders>
            <w:shd w:val="clear" w:color="auto" w:fill="auto"/>
            <w:noWrap/>
            <w:vAlign w:val="bottom"/>
            <w:hideMark/>
          </w:tcPr>
          <w:p w14:paraId="30BE4F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796B312E" w14:textId="77777777" w:rsidTr="002C6A66">
        <w:trPr>
          <w:trHeight w:val="300"/>
        </w:trPr>
        <w:tc>
          <w:tcPr>
            <w:tcW w:w="880" w:type="dxa"/>
            <w:tcBorders>
              <w:top w:val="nil"/>
              <w:left w:val="nil"/>
              <w:bottom w:val="nil"/>
              <w:right w:val="nil"/>
            </w:tcBorders>
            <w:shd w:val="clear" w:color="000000" w:fill="F2F2F2"/>
            <w:vAlign w:val="center"/>
            <w:hideMark/>
          </w:tcPr>
          <w:p w14:paraId="027F95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3A5A3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481C3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12E64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4.140,00</w:t>
            </w:r>
          </w:p>
        </w:tc>
        <w:tc>
          <w:tcPr>
            <w:tcW w:w="1287" w:type="dxa"/>
            <w:tcBorders>
              <w:top w:val="nil"/>
              <w:left w:val="nil"/>
              <w:bottom w:val="nil"/>
              <w:right w:val="nil"/>
            </w:tcBorders>
            <w:shd w:val="clear" w:color="000000" w:fill="F2F2F2"/>
            <w:vAlign w:val="center"/>
            <w:hideMark/>
          </w:tcPr>
          <w:p w14:paraId="1BC008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2.174,48</w:t>
            </w:r>
          </w:p>
        </w:tc>
        <w:tc>
          <w:tcPr>
            <w:tcW w:w="1336" w:type="dxa"/>
            <w:tcBorders>
              <w:top w:val="nil"/>
              <w:left w:val="nil"/>
              <w:bottom w:val="nil"/>
              <w:right w:val="nil"/>
            </w:tcBorders>
            <w:shd w:val="clear" w:color="000000" w:fill="F2F2F2"/>
            <w:noWrap/>
            <w:vAlign w:val="bottom"/>
            <w:hideMark/>
          </w:tcPr>
          <w:p w14:paraId="3103CA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46A4566F" w14:textId="77777777" w:rsidTr="002C6A66">
        <w:trPr>
          <w:trHeight w:val="300"/>
        </w:trPr>
        <w:tc>
          <w:tcPr>
            <w:tcW w:w="880" w:type="dxa"/>
            <w:tcBorders>
              <w:top w:val="nil"/>
              <w:left w:val="nil"/>
              <w:bottom w:val="nil"/>
              <w:right w:val="nil"/>
            </w:tcBorders>
            <w:shd w:val="clear" w:color="auto" w:fill="auto"/>
            <w:hideMark/>
          </w:tcPr>
          <w:p w14:paraId="204AB77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292</w:t>
            </w:r>
          </w:p>
        </w:tc>
        <w:tc>
          <w:tcPr>
            <w:tcW w:w="766" w:type="dxa"/>
            <w:tcBorders>
              <w:top w:val="nil"/>
              <w:left w:val="nil"/>
              <w:bottom w:val="nil"/>
              <w:right w:val="nil"/>
            </w:tcBorders>
            <w:shd w:val="clear" w:color="auto" w:fill="auto"/>
            <w:hideMark/>
          </w:tcPr>
          <w:p w14:paraId="6D6CE62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05C77B6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50D51E1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4.140,00</w:t>
            </w:r>
          </w:p>
        </w:tc>
        <w:tc>
          <w:tcPr>
            <w:tcW w:w="1287" w:type="dxa"/>
            <w:tcBorders>
              <w:top w:val="nil"/>
              <w:left w:val="nil"/>
              <w:bottom w:val="nil"/>
              <w:right w:val="nil"/>
            </w:tcBorders>
            <w:shd w:val="clear" w:color="auto" w:fill="auto"/>
            <w:hideMark/>
          </w:tcPr>
          <w:p w14:paraId="1AEF46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2.174,48</w:t>
            </w:r>
          </w:p>
        </w:tc>
        <w:tc>
          <w:tcPr>
            <w:tcW w:w="1336" w:type="dxa"/>
            <w:tcBorders>
              <w:top w:val="nil"/>
              <w:left w:val="nil"/>
              <w:bottom w:val="nil"/>
              <w:right w:val="nil"/>
            </w:tcBorders>
            <w:shd w:val="clear" w:color="auto" w:fill="auto"/>
            <w:noWrap/>
            <w:vAlign w:val="bottom"/>
            <w:hideMark/>
          </w:tcPr>
          <w:p w14:paraId="6866B1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bl>
    <w:p w14:paraId="5A113D2C" w14:textId="77777777" w:rsidR="00110A65" w:rsidRDefault="00110A65" w:rsidP="0051572A">
      <w:pPr>
        <w:spacing w:after="0"/>
        <w:ind w:firstLine="284"/>
        <w:jc w:val="both"/>
        <w:rPr>
          <w:rFonts w:ascii="Times New Roman" w:hAnsi="Times New Roman"/>
          <w:sz w:val="24"/>
          <w:szCs w:val="24"/>
        </w:rPr>
        <w:sectPr w:rsidR="00110A65" w:rsidSect="00607573">
          <w:headerReference w:type="default" r:id="rId13"/>
          <w:pgSz w:w="16839" w:h="11907" w:orient="landscape" w:code="9"/>
          <w:pgMar w:top="567" w:right="567" w:bottom="567" w:left="567" w:header="567" w:footer="0" w:gutter="0"/>
          <w:cols w:space="708"/>
          <w:titlePg/>
          <w:docGrid w:linePitch="360"/>
        </w:sectPr>
      </w:pPr>
    </w:p>
    <w:p w14:paraId="7861E12C" w14:textId="3682E566" w:rsidR="00C227F1" w:rsidRPr="009D4254" w:rsidRDefault="00C227F1" w:rsidP="006E5A34">
      <w:pPr>
        <w:spacing w:after="0" w:line="240" w:lineRule="auto"/>
        <w:jc w:val="both"/>
        <w:rPr>
          <w:rFonts w:ascii="Arial" w:eastAsiaTheme="minorHAnsi" w:hAnsi="Arial" w:cs="Arial"/>
          <w:b/>
          <w:noProof w:val="0"/>
        </w:rPr>
      </w:pPr>
      <w:r>
        <w:rPr>
          <w:rFonts w:ascii="Arial" w:eastAsiaTheme="minorHAnsi" w:hAnsi="Arial" w:cs="Arial"/>
          <w:b/>
          <w:noProof w:val="0"/>
        </w:rPr>
        <w:lastRenderedPageBreak/>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sidRPr="009D4254">
        <w:rPr>
          <w:rFonts w:ascii="Arial" w:eastAsiaTheme="minorHAnsi" w:hAnsi="Arial" w:cs="Arial"/>
          <w:b/>
          <w:noProof w:val="0"/>
        </w:rPr>
        <w:t>Članak 5.</w:t>
      </w:r>
    </w:p>
    <w:p w14:paraId="7F2C3607" w14:textId="77777777" w:rsidR="00C227F1" w:rsidRPr="009D4254" w:rsidRDefault="00C227F1" w:rsidP="006E5A34">
      <w:pPr>
        <w:spacing w:after="0" w:line="240" w:lineRule="auto"/>
        <w:jc w:val="both"/>
        <w:rPr>
          <w:rFonts w:ascii="Arial" w:eastAsiaTheme="minorHAnsi" w:hAnsi="Arial" w:cs="Arial"/>
          <w:b/>
          <w:noProof w:val="0"/>
        </w:rPr>
      </w:pPr>
    </w:p>
    <w:p w14:paraId="57DBEDA4" w14:textId="128AF83C"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OBRAZLOŽENJE OSTVARENJA PRIHODA I PRIMITAKA, RASHODA I IZDATAKA</w:t>
      </w:r>
    </w:p>
    <w:p w14:paraId="335B5F1A" w14:textId="58013D9E"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PRIKAZANIH U GODIŠNJEM IZVJEŠTAJU O</w:t>
      </w:r>
      <w:r w:rsidR="007E4491" w:rsidRPr="009D4254">
        <w:rPr>
          <w:rFonts w:ascii="Arial" w:eastAsiaTheme="minorHAnsi" w:hAnsi="Arial" w:cs="Arial"/>
          <w:b/>
          <w:noProof w:val="0"/>
        </w:rPr>
        <w:t xml:space="preserve"> </w:t>
      </w:r>
      <w:r w:rsidRPr="009D4254">
        <w:rPr>
          <w:rFonts w:ascii="Arial" w:eastAsiaTheme="minorHAnsi" w:hAnsi="Arial" w:cs="Arial"/>
          <w:b/>
          <w:noProof w:val="0"/>
        </w:rPr>
        <w:t>IZVRŠENJU PRORAČUNA OPĆINE PODSTRANA</w:t>
      </w:r>
    </w:p>
    <w:p w14:paraId="535C47E7" w14:textId="3449611A"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 xml:space="preserve">ZA RAZDOBLJE OD 01. SIJEČNJA DO 31. PROSINCA </w:t>
      </w:r>
      <w:r w:rsidR="00E30754" w:rsidRPr="009D4254">
        <w:rPr>
          <w:rFonts w:ascii="Arial" w:eastAsiaTheme="minorHAnsi" w:hAnsi="Arial" w:cs="Arial"/>
          <w:b/>
          <w:noProof w:val="0"/>
        </w:rPr>
        <w:t>202</w:t>
      </w:r>
      <w:r w:rsidR="006D7068" w:rsidRPr="009D4254">
        <w:rPr>
          <w:rFonts w:ascii="Arial" w:eastAsiaTheme="minorHAnsi" w:hAnsi="Arial" w:cs="Arial"/>
          <w:b/>
          <w:noProof w:val="0"/>
        </w:rPr>
        <w:t>4</w:t>
      </w:r>
      <w:r w:rsidRPr="009D4254">
        <w:rPr>
          <w:rFonts w:ascii="Arial" w:eastAsiaTheme="minorHAnsi" w:hAnsi="Arial" w:cs="Arial"/>
          <w:b/>
          <w:noProof w:val="0"/>
        </w:rPr>
        <w:t>. GODINE</w:t>
      </w:r>
    </w:p>
    <w:p w14:paraId="163F527F" w14:textId="77777777" w:rsidR="00F84BE7" w:rsidRPr="009D4254" w:rsidRDefault="00F84BE7" w:rsidP="006E5A34">
      <w:pPr>
        <w:spacing w:after="0" w:line="240" w:lineRule="auto"/>
        <w:jc w:val="both"/>
        <w:rPr>
          <w:rFonts w:ascii="Arial" w:hAnsi="Arial" w:cs="Arial"/>
          <w:b/>
        </w:rPr>
      </w:pPr>
    </w:p>
    <w:p w14:paraId="164C82FE" w14:textId="77777777" w:rsidR="00F84BE7" w:rsidRPr="009D4254" w:rsidRDefault="00F84BE7" w:rsidP="006E5A34">
      <w:pPr>
        <w:spacing w:after="0" w:line="240" w:lineRule="auto"/>
        <w:jc w:val="both"/>
        <w:rPr>
          <w:rFonts w:ascii="Arial" w:hAnsi="Arial" w:cs="Arial"/>
          <w:b/>
        </w:rPr>
      </w:pPr>
    </w:p>
    <w:p w14:paraId="104A0E3D" w14:textId="77777777" w:rsidR="00F84BE7" w:rsidRPr="009D4254" w:rsidRDefault="00F84BE7" w:rsidP="006E5A34">
      <w:pPr>
        <w:pStyle w:val="ListParagraph"/>
        <w:numPr>
          <w:ilvl w:val="0"/>
          <w:numId w:val="38"/>
        </w:numPr>
        <w:jc w:val="both"/>
        <w:rPr>
          <w:rFonts w:ascii="Arial" w:hAnsi="Arial" w:cs="Arial"/>
          <w:b/>
        </w:rPr>
      </w:pPr>
      <w:r w:rsidRPr="009D4254">
        <w:rPr>
          <w:rFonts w:ascii="Arial" w:hAnsi="Arial" w:cs="Arial"/>
          <w:b/>
        </w:rPr>
        <w:t>Pravni temelj za donošenje godišnjeg izvještaja o izvršenju proračuna</w:t>
      </w:r>
    </w:p>
    <w:p w14:paraId="0410E3F9" w14:textId="68DFD116" w:rsidR="00F84BE7" w:rsidRPr="009D4254" w:rsidRDefault="00F84BE7" w:rsidP="006E5A34">
      <w:pPr>
        <w:ind w:firstLine="142"/>
        <w:jc w:val="both"/>
        <w:rPr>
          <w:rFonts w:ascii="Arial" w:hAnsi="Arial" w:cs="Arial"/>
        </w:rPr>
      </w:pPr>
      <w:r w:rsidRPr="009D4254">
        <w:rPr>
          <w:rFonts w:ascii="Arial" w:hAnsi="Arial" w:cs="Arial"/>
        </w:rPr>
        <w:t xml:space="preserve">Godišnji izvještaj o izvršenju proračuna donosi se u skladu sa Zakonom o proračunu, članak </w:t>
      </w:r>
      <w:r w:rsidR="004746FF" w:rsidRPr="009D4254">
        <w:rPr>
          <w:rFonts w:ascii="Arial" w:hAnsi="Arial" w:cs="Arial"/>
        </w:rPr>
        <w:t>76</w:t>
      </w:r>
      <w:r w:rsidRPr="009D4254">
        <w:rPr>
          <w:rFonts w:ascii="Arial" w:hAnsi="Arial" w:cs="Arial"/>
        </w:rPr>
        <w:t xml:space="preserve">. (Narodne novine br. </w:t>
      </w:r>
      <w:r w:rsidR="001F0A06" w:rsidRPr="009D4254">
        <w:rPr>
          <w:rFonts w:ascii="Arial" w:hAnsi="Arial" w:cs="Arial"/>
        </w:rPr>
        <w:t>144/21</w:t>
      </w:r>
      <w:r w:rsidRPr="009D4254">
        <w:rPr>
          <w:rFonts w:ascii="Arial" w:hAnsi="Arial" w:cs="Arial"/>
        </w:rPr>
        <w:t xml:space="preserve">) te Pravilnikom o polugodišnjem i godišnjem izvještaju o izvršenju proračuna (Narodne novine br. </w:t>
      </w:r>
      <w:r w:rsidR="00540560" w:rsidRPr="009D4254">
        <w:rPr>
          <w:rFonts w:ascii="Arial" w:hAnsi="Arial" w:cs="Arial"/>
        </w:rPr>
        <w:t>85/23</w:t>
      </w:r>
      <w:r w:rsidRPr="009D4254">
        <w:rPr>
          <w:rFonts w:ascii="Arial" w:hAnsi="Arial" w:cs="Arial"/>
        </w:rPr>
        <w:t>)</w:t>
      </w:r>
      <w:r w:rsidR="00540560" w:rsidRPr="009D4254">
        <w:rPr>
          <w:rFonts w:ascii="Arial" w:hAnsi="Arial" w:cs="Arial"/>
        </w:rPr>
        <w:t>.</w:t>
      </w:r>
    </w:p>
    <w:p w14:paraId="0503D7FF" w14:textId="77777777" w:rsidR="00FB0C42" w:rsidRPr="009D4254" w:rsidRDefault="00FB0C42" w:rsidP="00FB0C42">
      <w:pPr>
        <w:ind w:firstLine="284"/>
        <w:jc w:val="both"/>
        <w:rPr>
          <w:rFonts w:ascii="Arial" w:hAnsi="Arial" w:cs="Arial"/>
          <w:lang w:eastAsia="hr-HR"/>
        </w:rPr>
      </w:pPr>
      <w:r w:rsidRPr="009D4254">
        <w:rPr>
          <w:rFonts w:ascii="Arial" w:hAnsi="Arial" w:cs="Arial"/>
          <w:lang w:eastAsia="hr-HR"/>
        </w:rPr>
        <w:t>Proračun Općine Podstrana za 2024. godinu sa projekcijama za 2025. i 2026. godinu usvojen je na 22. sjednici Općinskog vijeća održanoj dana 11. prosinca 2023. godine.</w:t>
      </w:r>
    </w:p>
    <w:p w14:paraId="4855110C" w14:textId="77777777" w:rsidR="00FB0C42" w:rsidRPr="009D4254" w:rsidRDefault="00FB0C42" w:rsidP="00FB0C42">
      <w:pPr>
        <w:ind w:firstLine="284"/>
        <w:jc w:val="both"/>
        <w:rPr>
          <w:rFonts w:ascii="Arial" w:hAnsi="Arial" w:cs="Arial"/>
          <w:lang w:eastAsia="hr-HR"/>
        </w:rPr>
      </w:pPr>
      <w:r w:rsidRPr="009D4254">
        <w:rPr>
          <w:rFonts w:ascii="Arial" w:hAnsi="Arial" w:cs="Arial"/>
          <w:lang w:eastAsia="hr-HR"/>
        </w:rPr>
        <w:t xml:space="preserve">I. Izmjene i dopune proračuna usvojene su na 28. sjednici Općinskog vijeća dana 02. svibnja 2024. godine. </w:t>
      </w:r>
    </w:p>
    <w:p w14:paraId="15122301" w14:textId="59BFBFF7" w:rsidR="00F84BE7" w:rsidRPr="009D4254" w:rsidRDefault="00FB0C42" w:rsidP="00FB0C42">
      <w:pPr>
        <w:ind w:firstLine="284"/>
        <w:jc w:val="both"/>
        <w:rPr>
          <w:rFonts w:ascii="Arial" w:hAnsi="Arial" w:cs="Arial"/>
          <w:lang w:eastAsia="hr-HR"/>
        </w:rPr>
      </w:pPr>
      <w:r w:rsidRPr="009D4254">
        <w:rPr>
          <w:rFonts w:ascii="Arial" w:hAnsi="Arial" w:cs="Arial"/>
          <w:lang w:eastAsia="hr-HR"/>
        </w:rPr>
        <w:t>II. Izmjene i dopune proračuna usvojene su na 32. sjednici Općinskog vijeća dana 25. rujna 2024. godine</w:t>
      </w:r>
      <w:r w:rsidR="00BD2799" w:rsidRPr="009D4254">
        <w:rPr>
          <w:rFonts w:ascii="Arial" w:hAnsi="Arial" w:cs="Arial"/>
          <w:lang w:eastAsia="hr-HR"/>
        </w:rPr>
        <w:t>.</w:t>
      </w:r>
    </w:p>
    <w:p w14:paraId="642A1FB4" w14:textId="1D66201F" w:rsidR="006767A1" w:rsidRPr="009D4254" w:rsidRDefault="006767A1" w:rsidP="006767A1">
      <w:pPr>
        <w:ind w:firstLine="284"/>
        <w:jc w:val="both"/>
        <w:rPr>
          <w:rFonts w:ascii="Arial" w:hAnsi="Arial" w:cs="Arial"/>
          <w:lang w:eastAsia="hr-HR"/>
        </w:rPr>
      </w:pPr>
      <w:r w:rsidRPr="009D4254">
        <w:rPr>
          <w:rFonts w:ascii="Arial" w:hAnsi="Arial" w:cs="Arial"/>
          <w:lang w:eastAsia="hr-HR"/>
        </w:rPr>
        <w:t>I</w:t>
      </w:r>
      <w:r w:rsidR="00FB0C42" w:rsidRPr="009D4254">
        <w:rPr>
          <w:rFonts w:ascii="Arial" w:hAnsi="Arial" w:cs="Arial"/>
          <w:lang w:eastAsia="hr-HR"/>
        </w:rPr>
        <w:t>II</w:t>
      </w:r>
      <w:r w:rsidRPr="009D4254">
        <w:rPr>
          <w:rFonts w:ascii="Arial" w:hAnsi="Arial" w:cs="Arial"/>
          <w:lang w:eastAsia="hr-HR"/>
        </w:rPr>
        <w:t>. Izmjene i dopune Proračuna Općine Podstrana za 202</w:t>
      </w:r>
      <w:r w:rsidR="00FB0C42" w:rsidRPr="009D4254">
        <w:rPr>
          <w:rFonts w:ascii="Arial" w:hAnsi="Arial" w:cs="Arial"/>
          <w:lang w:eastAsia="hr-HR"/>
        </w:rPr>
        <w:t>4</w:t>
      </w:r>
      <w:r w:rsidRPr="009D4254">
        <w:rPr>
          <w:rFonts w:ascii="Arial" w:hAnsi="Arial" w:cs="Arial"/>
          <w:lang w:eastAsia="hr-HR"/>
        </w:rPr>
        <w:t xml:space="preserve">. godinu usvojene su na </w:t>
      </w:r>
      <w:r w:rsidR="00FB0C42" w:rsidRPr="009D4254">
        <w:rPr>
          <w:rFonts w:ascii="Arial" w:hAnsi="Arial" w:cs="Arial"/>
          <w:lang w:eastAsia="hr-HR"/>
        </w:rPr>
        <w:t>35</w:t>
      </w:r>
      <w:r w:rsidRPr="009D4254">
        <w:rPr>
          <w:rFonts w:ascii="Arial" w:hAnsi="Arial" w:cs="Arial"/>
          <w:lang w:eastAsia="hr-HR"/>
        </w:rPr>
        <w:t xml:space="preserve">.  sjednici Općinskog vijeća održanoj dana </w:t>
      </w:r>
      <w:r w:rsidR="00FB0C42" w:rsidRPr="009D4254">
        <w:rPr>
          <w:rFonts w:ascii="Arial" w:hAnsi="Arial" w:cs="Arial"/>
          <w:lang w:eastAsia="hr-HR"/>
        </w:rPr>
        <w:t>19</w:t>
      </w:r>
      <w:r w:rsidRPr="009D4254">
        <w:rPr>
          <w:rFonts w:ascii="Arial" w:hAnsi="Arial" w:cs="Arial"/>
          <w:lang w:eastAsia="hr-HR"/>
        </w:rPr>
        <w:t>. prosinca 202</w:t>
      </w:r>
      <w:r w:rsidR="00FB0C42" w:rsidRPr="009D4254">
        <w:rPr>
          <w:rFonts w:ascii="Arial" w:hAnsi="Arial" w:cs="Arial"/>
          <w:lang w:eastAsia="hr-HR"/>
        </w:rPr>
        <w:t>4</w:t>
      </w:r>
      <w:r w:rsidRPr="009D4254">
        <w:rPr>
          <w:rFonts w:ascii="Arial" w:hAnsi="Arial" w:cs="Arial"/>
          <w:lang w:eastAsia="hr-HR"/>
        </w:rPr>
        <w:t>. godine.</w:t>
      </w:r>
    </w:p>
    <w:p w14:paraId="625D2DE7" w14:textId="77777777" w:rsidR="00FB0C42" w:rsidRPr="009D4254" w:rsidRDefault="00FB0C42" w:rsidP="006E5A34">
      <w:pPr>
        <w:ind w:firstLine="284"/>
        <w:jc w:val="both"/>
        <w:rPr>
          <w:rFonts w:ascii="Arial" w:eastAsia="Times New Roman" w:hAnsi="Arial" w:cs="Arial"/>
          <w:noProof w:val="0"/>
          <w:lang w:eastAsia="hr-HR"/>
        </w:rPr>
      </w:pPr>
    </w:p>
    <w:p w14:paraId="6CECF7E7" w14:textId="71EB13A2" w:rsidR="006767A1" w:rsidRPr="009D4254" w:rsidRDefault="00F46B5C" w:rsidP="006E5A34">
      <w:pPr>
        <w:ind w:firstLine="284"/>
        <w:jc w:val="both"/>
        <w:rPr>
          <w:rFonts w:ascii="Arial" w:hAnsi="Arial" w:cs="Arial"/>
          <w:b/>
        </w:rPr>
      </w:pPr>
      <w:r w:rsidRPr="009D4254">
        <w:rPr>
          <w:rFonts w:ascii="Arial" w:hAnsi="Arial" w:cs="Arial"/>
          <w:b/>
        </w:rPr>
        <w:t>II.   Obrazloženje općeg dijela proračuna</w:t>
      </w:r>
    </w:p>
    <w:p w14:paraId="70550587" w14:textId="33D37DFA" w:rsidR="006767A1" w:rsidRPr="009D4254" w:rsidRDefault="00DC7B37" w:rsidP="006E5A34">
      <w:pPr>
        <w:ind w:firstLine="284"/>
        <w:jc w:val="both"/>
        <w:rPr>
          <w:rFonts w:ascii="Arial" w:hAnsi="Arial" w:cs="Arial"/>
          <w:bCs/>
        </w:rPr>
      </w:pPr>
      <w:r w:rsidRPr="009D4254">
        <w:rPr>
          <w:rFonts w:ascii="Arial" w:hAnsi="Arial" w:cs="Arial"/>
          <w:bCs/>
        </w:rPr>
        <w:t>Kad govorimo o proračunskim prihodima i primicima govorimo o kapitalnim prihodima, prihodima poslovanja te pomoći ili donacijama. Kapitalni prihodi predstavljaju prihode od kapitalnih pomoći iz državnog ili županijskog proračuna te institucija i tijela EU. Prihodi poslovanja sastoje se od poreznih i neporeznih prihoda. Pomoći ili donacije mogu biti donacije od pravnih i fizičkih osoba izvan općeg proračuna. Primici u proračunu mogu nastati od primitaka od financijske imovine i zaduživanja.</w:t>
      </w:r>
    </w:p>
    <w:p w14:paraId="7AE28B98" w14:textId="3B5CE826" w:rsidR="009F5DFE" w:rsidRPr="009D4254" w:rsidRDefault="009F5DFE" w:rsidP="006E5A34">
      <w:pPr>
        <w:ind w:firstLine="284"/>
        <w:jc w:val="both"/>
        <w:rPr>
          <w:rFonts w:ascii="Arial" w:hAnsi="Arial" w:cs="Arial"/>
          <w:bCs/>
        </w:rPr>
      </w:pPr>
      <w:r w:rsidRPr="009D4254">
        <w:rPr>
          <w:rFonts w:ascii="Arial" w:hAnsi="Arial" w:cs="Arial"/>
          <w:bCs/>
        </w:rPr>
        <w:t>Prihodi poslovanja u 202</w:t>
      </w:r>
      <w:r w:rsidR="006D7068" w:rsidRPr="009D4254">
        <w:rPr>
          <w:rFonts w:ascii="Arial" w:hAnsi="Arial" w:cs="Arial"/>
          <w:bCs/>
        </w:rPr>
        <w:t>4</w:t>
      </w:r>
      <w:r w:rsidRPr="009D4254">
        <w:rPr>
          <w:rFonts w:ascii="Arial" w:hAnsi="Arial" w:cs="Arial"/>
          <w:bCs/>
        </w:rPr>
        <w:t xml:space="preserve">. godini ostavreni su u ukupno iznosu od </w:t>
      </w:r>
      <w:r w:rsidR="006D7068" w:rsidRPr="009D4254">
        <w:rPr>
          <w:rFonts w:ascii="Arial" w:hAnsi="Arial" w:cs="Arial"/>
          <w:bCs/>
        </w:rPr>
        <w:t xml:space="preserve">11.364.765,75 </w:t>
      </w:r>
      <w:r w:rsidRPr="009D4254">
        <w:rPr>
          <w:rFonts w:ascii="Arial" w:hAnsi="Arial" w:cs="Arial"/>
          <w:bCs/>
        </w:rPr>
        <w:t xml:space="preserve">eura, što je </w:t>
      </w:r>
      <w:r w:rsidR="006D7068" w:rsidRPr="009D4254">
        <w:rPr>
          <w:rFonts w:ascii="Arial" w:hAnsi="Arial" w:cs="Arial"/>
          <w:bCs/>
        </w:rPr>
        <w:t>na razini</w:t>
      </w:r>
      <w:r w:rsidRPr="009D4254">
        <w:rPr>
          <w:rFonts w:ascii="Arial" w:hAnsi="Arial" w:cs="Arial"/>
          <w:bCs/>
        </w:rPr>
        <w:t xml:space="preserve"> ostarenja prihoda u protekloj proračunskoj godini te 98% ukupno planiranih prihoda za 202</w:t>
      </w:r>
      <w:r w:rsidR="006D7068" w:rsidRPr="009D4254">
        <w:rPr>
          <w:rFonts w:ascii="Arial" w:hAnsi="Arial" w:cs="Arial"/>
          <w:bCs/>
        </w:rPr>
        <w:t>4</w:t>
      </w:r>
      <w:r w:rsidRPr="009D4254">
        <w:rPr>
          <w:rFonts w:ascii="Arial" w:hAnsi="Arial" w:cs="Arial"/>
          <w:bCs/>
        </w:rPr>
        <w:t>. godinu.</w:t>
      </w:r>
    </w:p>
    <w:p w14:paraId="063F1A85" w14:textId="2AD34AAC" w:rsidR="009F5DFE" w:rsidRPr="009D4254" w:rsidRDefault="009F5DFE" w:rsidP="006E5A34">
      <w:pPr>
        <w:ind w:firstLine="284"/>
        <w:jc w:val="both"/>
        <w:rPr>
          <w:rFonts w:ascii="Arial" w:hAnsi="Arial" w:cs="Arial"/>
          <w:bCs/>
        </w:rPr>
      </w:pPr>
      <w:r w:rsidRPr="009D4254">
        <w:rPr>
          <w:rFonts w:ascii="Arial" w:hAnsi="Arial" w:cs="Arial"/>
          <w:bCs/>
        </w:rPr>
        <w:t xml:space="preserve">Prihodi od prodaje nefinancijske imovine iznose </w:t>
      </w:r>
      <w:r w:rsidR="006D7068" w:rsidRPr="009D4254">
        <w:rPr>
          <w:rFonts w:ascii="Arial" w:hAnsi="Arial" w:cs="Arial"/>
          <w:bCs/>
        </w:rPr>
        <w:t xml:space="preserve">7.958,65 </w:t>
      </w:r>
      <w:r w:rsidRPr="009D4254">
        <w:rPr>
          <w:rFonts w:ascii="Arial" w:hAnsi="Arial" w:cs="Arial"/>
          <w:bCs/>
        </w:rPr>
        <w:t>eura</w:t>
      </w:r>
      <w:r w:rsidR="00F03F5B" w:rsidRPr="009D4254">
        <w:rPr>
          <w:rFonts w:ascii="Arial" w:hAnsi="Arial" w:cs="Arial"/>
          <w:bCs/>
        </w:rPr>
        <w:t xml:space="preserve">, </w:t>
      </w:r>
      <w:r w:rsidR="006D7068" w:rsidRPr="009D4254">
        <w:rPr>
          <w:rFonts w:ascii="Arial" w:hAnsi="Arial" w:cs="Arial"/>
          <w:bCs/>
        </w:rPr>
        <w:t>1</w:t>
      </w:r>
      <w:r w:rsidR="00F03F5B" w:rsidRPr="009D4254">
        <w:rPr>
          <w:rFonts w:ascii="Arial" w:hAnsi="Arial" w:cs="Arial"/>
          <w:bCs/>
        </w:rPr>
        <w:t xml:space="preserve">% </w:t>
      </w:r>
      <w:r w:rsidR="006D7068" w:rsidRPr="009D4254">
        <w:rPr>
          <w:rFonts w:ascii="Arial" w:hAnsi="Arial" w:cs="Arial"/>
          <w:bCs/>
        </w:rPr>
        <w:t>manje</w:t>
      </w:r>
      <w:r w:rsidR="00F03F5B" w:rsidRPr="009D4254">
        <w:rPr>
          <w:rFonts w:ascii="Arial" w:hAnsi="Arial" w:cs="Arial"/>
          <w:bCs/>
        </w:rPr>
        <w:t xml:space="preserve"> od planiranoga</w:t>
      </w:r>
      <w:r w:rsidR="00382969" w:rsidRPr="009D4254">
        <w:rPr>
          <w:rFonts w:ascii="Arial" w:hAnsi="Arial" w:cs="Arial"/>
          <w:bCs/>
        </w:rPr>
        <w:t>, a 13% manje od izvršenja prošle godine.</w:t>
      </w:r>
    </w:p>
    <w:p w14:paraId="61FADCB2" w14:textId="4A11F0A1" w:rsidR="00F03F5B" w:rsidRPr="009D4254" w:rsidRDefault="00F03F5B" w:rsidP="00F03F5B">
      <w:pPr>
        <w:ind w:firstLine="284"/>
        <w:jc w:val="both"/>
        <w:rPr>
          <w:rFonts w:ascii="Arial" w:hAnsi="Arial" w:cs="Arial"/>
          <w:bCs/>
        </w:rPr>
      </w:pPr>
      <w:r w:rsidRPr="009D4254">
        <w:rPr>
          <w:rFonts w:ascii="Arial" w:hAnsi="Arial" w:cs="Arial"/>
          <w:bCs/>
        </w:rPr>
        <w:t xml:space="preserve">Rashodi se temeljno klasificiraju na rashode poslovanja (tekući rashodi) i rashode za nabavu nefinancijske imovine (kapitalni rashodi). Rashodi poslovanja klasificiraju se na rashode za zaposlene, materijalne rashode, financijske rashode, subvencije, pomoći, naknade i ostale rashode. Rashodi za nabavu nefinancijske imovine klasificiraju se po vrstama nabavljene nefinancijske imovine (neproizvedena dugotrajna imovina i proizvedena dugotrajna imovina). </w:t>
      </w:r>
    </w:p>
    <w:p w14:paraId="6DB28A1D" w14:textId="12D6A0B6" w:rsidR="00F03F5B" w:rsidRPr="009D4254" w:rsidRDefault="00F03F5B" w:rsidP="00F03F5B">
      <w:pPr>
        <w:ind w:firstLine="284"/>
        <w:jc w:val="both"/>
        <w:rPr>
          <w:rFonts w:ascii="Arial" w:hAnsi="Arial" w:cs="Arial"/>
          <w:bCs/>
        </w:rPr>
      </w:pPr>
      <w:r w:rsidRPr="009D4254">
        <w:rPr>
          <w:rFonts w:ascii="Arial" w:hAnsi="Arial" w:cs="Arial"/>
          <w:bCs/>
        </w:rPr>
        <w:t>Rashodi poslovanja u 202</w:t>
      </w:r>
      <w:r w:rsidR="00382969" w:rsidRPr="009D4254">
        <w:rPr>
          <w:rFonts w:ascii="Arial" w:hAnsi="Arial" w:cs="Arial"/>
          <w:bCs/>
        </w:rPr>
        <w:t>4</w:t>
      </w:r>
      <w:r w:rsidRPr="009D4254">
        <w:rPr>
          <w:rFonts w:ascii="Arial" w:hAnsi="Arial" w:cs="Arial"/>
          <w:bCs/>
        </w:rPr>
        <w:t xml:space="preserve">. godini iznose </w:t>
      </w:r>
      <w:r w:rsidR="00382969" w:rsidRPr="009D4254">
        <w:rPr>
          <w:rFonts w:ascii="Arial" w:hAnsi="Arial" w:cs="Arial"/>
          <w:bCs/>
        </w:rPr>
        <w:t>8.476.193,29</w:t>
      </w:r>
      <w:r w:rsidRPr="009D4254">
        <w:rPr>
          <w:rFonts w:ascii="Arial" w:hAnsi="Arial" w:cs="Arial"/>
          <w:bCs/>
        </w:rPr>
        <w:t xml:space="preserve"> eura, što je </w:t>
      </w:r>
      <w:r w:rsidR="00382969" w:rsidRPr="009D4254">
        <w:rPr>
          <w:rFonts w:ascii="Arial" w:hAnsi="Arial" w:cs="Arial"/>
          <w:bCs/>
        </w:rPr>
        <w:t>25</w:t>
      </w:r>
      <w:r w:rsidRPr="009D4254">
        <w:rPr>
          <w:rFonts w:ascii="Arial" w:hAnsi="Arial" w:cs="Arial"/>
          <w:bCs/>
        </w:rPr>
        <w:t xml:space="preserve">% </w:t>
      </w:r>
      <w:r w:rsidR="00382969" w:rsidRPr="009D4254">
        <w:rPr>
          <w:rFonts w:ascii="Arial" w:hAnsi="Arial" w:cs="Arial"/>
          <w:bCs/>
        </w:rPr>
        <w:t>više</w:t>
      </w:r>
      <w:r w:rsidRPr="009D4254">
        <w:rPr>
          <w:rFonts w:ascii="Arial" w:hAnsi="Arial" w:cs="Arial"/>
          <w:bCs/>
        </w:rPr>
        <w:t xml:space="preserve"> od rashoda poslovanja ostavrenih u protekloj proračunskoj godini te </w:t>
      </w:r>
      <w:r w:rsidR="00382969" w:rsidRPr="009D4254">
        <w:rPr>
          <w:rFonts w:ascii="Arial" w:hAnsi="Arial" w:cs="Arial"/>
          <w:bCs/>
        </w:rPr>
        <w:t>19</w:t>
      </w:r>
      <w:r w:rsidRPr="009D4254">
        <w:rPr>
          <w:rFonts w:ascii="Arial" w:hAnsi="Arial" w:cs="Arial"/>
          <w:bCs/>
        </w:rPr>
        <w:t xml:space="preserve">% </w:t>
      </w:r>
      <w:r w:rsidR="00382969" w:rsidRPr="009D4254">
        <w:rPr>
          <w:rFonts w:ascii="Arial" w:hAnsi="Arial" w:cs="Arial"/>
          <w:bCs/>
        </w:rPr>
        <w:t xml:space="preserve">manje od </w:t>
      </w:r>
      <w:r w:rsidRPr="009D4254">
        <w:rPr>
          <w:rFonts w:ascii="Arial" w:hAnsi="Arial" w:cs="Arial"/>
          <w:bCs/>
        </w:rPr>
        <w:t>planiranih rashoda poslovanja u 202</w:t>
      </w:r>
      <w:r w:rsidR="00382969" w:rsidRPr="009D4254">
        <w:rPr>
          <w:rFonts w:ascii="Arial" w:hAnsi="Arial" w:cs="Arial"/>
          <w:bCs/>
        </w:rPr>
        <w:t>4</w:t>
      </w:r>
      <w:r w:rsidRPr="009D4254">
        <w:rPr>
          <w:rFonts w:ascii="Arial" w:hAnsi="Arial" w:cs="Arial"/>
          <w:bCs/>
        </w:rPr>
        <w:t>. godini.</w:t>
      </w:r>
    </w:p>
    <w:p w14:paraId="6106626F" w14:textId="090F0FB6" w:rsidR="00F03F5B" w:rsidRPr="009D4254" w:rsidRDefault="00F03F5B" w:rsidP="00F03F5B">
      <w:pPr>
        <w:ind w:firstLine="284"/>
        <w:jc w:val="both"/>
        <w:rPr>
          <w:rFonts w:ascii="Arial" w:hAnsi="Arial" w:cs="Arial"/>
          <w:bCs/>
        </w:rPr>
      </w:pPr>
      <w:r w:rsidRPr="009D4254">
        <w:rPr>
          <w:rFonts w:ascii="Arial" w:hAnsi="Arial" w:cs="Arial"/>
          <w:bCs/>
        </w:rPr>
        <w:t>Rashodi za nabavu nefinancijske imovine u 202</w:t>
      </w:r>
      <w:r w:rsidR="00382969" w:rsidRPr="009D4254">
        <w:rPr>
          <w:rFonts w:ascii="Arial" w:hAnsi="Arial" w:cs="Arial"/>
          <w:bCs/>
        </w:rPr>
        <w:t>4</w:t>
      </w:r>
      <w:r w:rsidRPr="009D4254">
        <w:rPr>
          <w:rFonts w:ascii="Arial" w:hAnsi="Arial" w:cs="Arial"/>
          <w:bCs/>
        </w:rPr>
        <w:t xml:space="preserve">. godini iznose </w:t>
      </w:r>
      <w:r w:rsidR="00382969" w:rsidRPr="009D4254">
        <w:rPr>
          <w:rFonts w:ascii="Arial" w:hAnsi="Arial" w:cs="Arial"/>
          <w:bCs/>
        </w:rPr>
        <w:t>3.402.308,70</w:t>
      </w:r>
      <w:r w:rsidRPr="009D4254">
        <w:rPr>
          <w:rFonts w:ascii="Arial" w:hAnsi="Arial" w:cs="Arial"/>
          <w:bCs/>
        </w:rPr>
        <w:t xml:space="preserve"> eura, što je </w:t>
      </w:r>
      <w:r w:rsidR="00382969" w:rsidRPr="009D4254">
        <w:rPr>
          <w:rFonts w:ascii="Arial" w:hAnsi="Arial" w:cs="Arial"/>
          <w:bCs/>
        </w:rPr>
        <w:t>čak 190</w:t>
      </w:r>
      <w:r w:rsidRPr="009D4254">
        <w:rPr>
          <w:rFonts w:ascii="Arial" w:hAnsi="Arial" w:cs="Arial"/>
          <w:bCs/>
        </w:rPr>
        <w:t>% više od rashoda ostv</w:t>
      </w:r>
      <w:r w:rsidR="00382969" w:rsidRPr="009D4254">
        <w:rPr>
          <w:rFonts w:ascii="Arial" w:hAnsi="Arial" w:cs="Arial"/>
          <w:bCs/>
        </w:rPr>
        <w:t>a</w:t>
      </w:r>
      <w:r w:rsidRPr="009D4254">
        <w:rPr>
          <w:rFonts w:ascii="Arial" w:hAnsi="Arial" w:cs="Arial"/>
          <w:bCs/>
        </w:rPr>
        <w:t xml:space="preserve">renih u protekloj proračunskoj godini te </w:t>
      </w:r>
      <w:r w:rsidR="00DB15B3" w:rsidRPr="009D4254">
        <w:rPr>
          <w:rFonts w:ascii="Arial" w:hAnsi="Arial" w:cs="Arial"/>
          <w:bCs/>
        </w:rPr>
        <w:t>2</w:t>
      </w:r>
      <w:r w:rsidR="00382969" w:rsidRPr="009D4254">
        <w:rPr>
          <w:rFonts w:ascii="Arial" w:hAnsi="Arial" w:cs="Arial"/>
          <w:bCs/>
        </w:rPr>
        <w:t>7</w:t>
      </w:r>
      <w:r w:rsidRPr="009D4254">
        <w:rPr>
          <w:rFonts w:ascii="Arial" w:hAnsi="Arial" w:cs="Arial"/>
          <w:bCs/>
        </w:rPr>
        <w:t>% planiranih rashoda u 202</w:t>
      </w:r>
      <w:r w:rsidR="00382969" w:rsidRPr="009D4254">
        <w:rPr>
          <w:rFonts w:ascii="Arial" w:hAnsi="Arial" w:cs="Arial"/>
          <w:bCs/>
        </w:rPr>
        <w:t>4</w:t>
      </w:r>
      <w:r w:rsidRPr="009D4254">
        <w:rPr>
          <w:rFonts w:ascii="Arial" w:hAnsi="Arial" w:cs="Arial"/>
          <w:bCs/>
        </w:rPr>
        <w:t>. godini.</w:t>
      </w:r>
    </w:p>
    <w:p w14:paraId="2EC9CC99" w14:textId="6F37EE23" w:rsidR="00355E8B" w:rsidRPr="009D4254" w:rsidRDefault="00355E8B" w:rsidP="00F03F5B">
      <w:pPr>
        <w:ind w:firstLine="284"/>
        <w:jc w:val="both"/>
        <w:rPr>
          <w:rFonts w:ascii="Arial" w:hAnsi="Arial" w:cs="Arial"/>
          <w:bCs/>
        </w:rPr>
      </w:pPr>
      <w:r w:rsidRPr="009D4254">
        <w:rPr>
          <w:rFonts w:ascii="Arial" w:hAnsi="Arial" w:cs="Arial"/>
          <w:bCs/>
        </w:rPr>
        <w:t xml:space="preserve">Izdaci za financijsku imovinu i otplate zajmova planirani su u iznosu od </w:t>
      </w:r>
      <w:r w:rsidR="00382969" w:rsidRPr="009D4254">
        <w:rPr>
          <w:rFonts w:ascii="Arial" w:hAnsi="Arial" w:cs="Arial"/>
          <w:bCs/>
        </w:rPr>
        <w:t>500</w:t>
      </w:r>
      <w:r w:rsidRPr="009D4254">
        <w:rPr>
          <w:rFonts w:ascii="Arial" w:hAnsi="Arial" w:cs="Arial"/>
          <w:bCs/>
        </w:rPr>
        <w:t xml:space="preserve">.000,00 eura, isti se odnose na planirane depozite, a ostavreni su u iznosu od </w:t>
      </w:r>
      <w:r w:rsidR="00382969" w:rsidRPr="009D4254">
        <w:rPr>
          <w:rFonts w:ascii="Arial" w:hAnsi="Arial" w:cs="Arial"/>
          <w:bCs/>
        </w:rPr>
        <w:t>2.000.000,00</w:t>
      </w:r>
      <w:r w:rsidRPr="009D4254">
        <w:rPr>
          <w:rFonts w:ascii="Arial" w:hAnsi="Arial" w:cs="Arial"/>
          <w:bCs/>
        </w:rPr>
        <w:t xml:space="preserve"> eura.</w:t>
      </w:r>
    </w:p>
    <w:p w14:paraId="2908022F" w14:textId="73A2AB7A" w:rsidR="00355E8B" w:rsidRPr="009D4254" w:rsidRDefault="00355E8B" w:rsidP="00355E8B">
      <w:pPr>
        <w:ind w:firstLine="284"/>
        <w:jc w:val="both"/>
        <w:rPr>
          <w:rFonts w:ascii="Arial" w:hAnsi="Arial" w:cs="Arial"/>
          <w:bCs/>
        </w:rPr>
      </w:pPr>
      <w:r w:rsidRPr="009D4254">
        <w:rPr>
          <w:rFonts w:ascii="Arial" w:hAnsi="Arial" w:cs="Arial"/>
          <w:bCs/>
        </w:rPr>
        <w:lastRenderedPageBreak/>
        <w:t xml:space="preserve">Raspoloživa novčana sredstva oročena su kod poslovne banke poštujući načela sigurnosti i likvidnosti i isplativosti ulaganja. Odluku o oročavanju donio je općinski načelnik. </w:t>
      </w:r>
    </w:p>
    <w:p w14:paraId="37F6BC7C" w14:textId="77777777" w:rsidR="00382969" w:rsidRPr="009D4254" w:rsidRDefault="00355E8B" w:rsidP="00355E8B">
      <w:pPr>
        <w:ind w:firstLine="284"/>
        <w:jc w:val="both"/>
        <w:rPr>
          <w:rFonts w:ascii="Arial" w:hAnsi="Arial" w:cs="Arial"/>
          <w:bCs/>
        </w:rPr>
      </w:pPr>
      <w:r w:rsidRPr="009D4254">
        <w:rPr>
          <w:rFonts w:ascii="Arial" w:hAnsi="Arial" w:cs="Arial"/>
          <w:bCs/>
        </w:rPr>
        <w:t>Saldo na poslovnom računu na dan 31.12.202</w:t>
      </w:r>
      <w:r w:rsidR="00382969" w:rsidRPr="009D4254">
        <w:rPr>
          <w:rFonts w:ascii="Arial" w:hAnsi="Arial" w:cs="Arial"/>
          <w:bCs/>
        </w:rPr>
        <w:t>4</w:t>
      </w:r>
      <w:r w:rsidRPr="009D4254">
        <w:rPr>
          <w:rFonts w:ascii="Arial" w:hAnsi="Arial" w:cs="Arial"/>
          <w:bCs/>
        </w:rPr>
        <w:t xml:space="preserve">. godine iznosi </w:t>
      </w:r>
      <w:r w:rsidR="00382969" w:rsidRPr="009D4254">
        <w:rPr>
          <w:rFonts w:ascii="Arial" w:hAnsi="Arial" w:cs="Arial"/>
          <w:bCs/>
        </w:rPr>
        <w:t>2.078.928,94</w:t>
      </w:r>
      <w:r w:rsidR="005E17BA" w:rsidRPr="009D4254">
        <w:rPr>
          <w:rFonts w:ascii="Arial" w:hAnsi="Arial" w:cs="Arial"/>
          <w:bCs/>
        </w:rPr>
        <w:t xml:space="preserve"> eura</w:t>
      </w:r>
      <w:r w:rsidRPr="009D4254">
        <w:rPr>
          <w:rFonts w:ascii="Arial" w:hAnsi="Arial" w:cs="Arial"/>
          <w:bCs/>
        </w:rPr>
        <w:t xml:space="preserve"> te </w:t>
      </w:r>
      <w:r w:rsidR="00382969" w:rsidRPr="009D4254">
        <w:rPr>
          <w:rFonts w:ascii="Arial" w:hAnsi="Arial" w:cs="Arial"/>
          <w:bCs/>
        </w:rPr>
        <w:t xml:space="preserve">997,17 </w:t>
      </w:r>
      <w:r w:rsidR="005E17BA" w:rsidRPr="009D4254">
        <w:rPr>
          <w:rFonts w:ascii="Arial" w:hAnsi="Arial" w:cs="Arial"/>
          <w:bCs/>
        </w:rPr>
        <w:t>eura</w:t>
      </w:r>
      <w:r w:rsidRPr="009D4254">
        <w:rPr>
          <w:rFonts w:ascii="Arial" w:hAnsi="Arial" w:cs="Arial"/>
          <w:bCs/>
        </w:rPr>
        <w:t xml:space="preserve"> u gotovinskoj blagajni. </w:t>
      </w:r>
    </w:p>
    <w:p w14:paraId="755BD6C3" w14:textId="4EEB67B7" w:rsidR="00355E8B" w:rsidRPr="009D4254" w:rsidRDefault="00355E8B" w:rsidP="00355E8B">
      <w:pPr>
        <w:ind w:firstLine="284"/>
        <w:jc w:val="both"/>
        <w:rPr>
          <w:rFonts w:ascii="Arial" w:hAnsi="Arial" w:cs="Arial"/>
          <w:bCs/>
        </w:rPr>
      </w:pPr>
      <w:r w:rsidRPr="009D4254">
        <w:rPr>
          <w:rFonts w:ascii="Arial" w:hAnsi="Arial" w:cs="Arial"/>
          <w:bCs/>
        </w:rPr>
        <w:t>Namjenski prihodi i primici koji nisu iskorišteni u ovoj proračunskoj godini prenose se u narednu proračunsku godinu.</w:t>
      </w:r>
    </w:p>
    <w:p w14:paraId="778AB2CE" w14:textId="22A2D314" w:rsidR="00355E8B" w:rsidRPr="009D4254" w:rsidRDefault="00355E8B" w:rsidP="00F03F5B">
      <w:pPr>
        <w:ind w:firstLine="284"/>
        <w:jc w:val="both"/>
        <w:rPr>
          <w:rFonts w:ascii="Arial" w:hAnsi="Arial" w:cs="Arial"/>
          <w:bCs/>
        </w:rPr>
      </w:pPr>
      <w:r w:rsidRPr="009D4254">
        <w:rPr>
          <w:rFonts w:ascii="Arial" w:hAnsi="Arial" w:cs="Arial"/>
          <w:bCs/>
        </w:rPr>
        <w:t>Ukupni rezultat proračuna Općine Podstrana za 202</w:t>
      </w:r>
      <w:r w:rsidR="00382969" w:rsidRPr="009D4254">
        <w:rPr>
          <w:rFonts w:ascii="Arial" w:hAnsi="Arial" w:cs="Arial"/>
          <w:bCs/>
        </w:rPr>
        <w:t>4</w:t>
      </w:r>
      <w:r w:rsidRPr="009D4254">
        <w:rPr>
          <w:rFonts w:ascii="Arial" w:hAnsi="Arial" w:cs="Arial"/>
          <w:bCs/>
        </w:rPr>
        <w:t xml:space="preserve">. godinu je višak prihoda i primitaka nad rashodima i izdacima </w:t>
      </w:r>
      <w:r w:rsidR="005E17BA" w:rsidRPr="009D4254">
        <w:rPr>
          <w:rFonts w:ascii="Arial" w:hAnsi="Arial" w:cs="Arial"/>
          <w:bCs/>
        </w:rPr>
        <w:t xml:space="preserve">raspoloživ u sljedećem razdoblju </w:t>
      </w:r>
      <w:r w:rsidRPr="009D4254">
        <w:rPr>
          <w:rFonts w:ascii="Arial" w:hAnsi="Arial" w:cs="Arial"/>
          <w:bCs/>
        </w:rPr>
        <w:t xml:space="preserve">u iznosu od </w:t>
      </w:r>
      <w:r w:rsidR="00352DCA" w:rsidRPr="009D4254">
        <w:rPr>
          <w:rFonts w:ascii="Arial" w:hAnsi="Arial" w:cs="Arial"/>
          <w:bCs/>
        </w:rPr>
        <w:t>1.428.687,34</w:t>
      </w:r>
      <w:r w:rsidRPr="009D4254">
        <w:rPr>
          <w:rFonts w:ascii="Arial" w:hAnsi="Arial" w:cs="Arial"/>
          <w:bCs/>
        </w:rPr>
        <w:t xml:space="preserve"> eura.</w:t>
      </w:r>
    </w:p>
    <w:p w14:paraId="11B73076" w14:textId="77777777" w:rsidR="00F46B5C" w:rsidRPr="009D4254" w:rsidRDefault="00F46B5C" w:rsidP="00F03F5B">
      <w:pPr>
        <w:ind w:firstLine="284"/>
        <w:jc w:val="both"/>
        <w:rPr>
          <w:rFonts w:ascii="Arial" w:hAnsi="Arial" w:cs="Arial"/>
          <w:bCs/>
        </w:rPr>
      </w:pPr>
    </w:p>
    <w:p w14:paraId="6D8FDBAD" w14:textId="4B825D98" w:rsidR="00F46B5C" w:rsidRPr="009D4254" w:rsidRDefault="00F46B5C" w:rsidP="00F03F5B">
      <w:pPr>
        <w:ind w:firstLine="284"/>
        <w:jc w:val="both"/>
        <w:rPr>
          <w:rFonts w:ascii="Arial" w:hAnsi="Arial" w:cs="Arial"/>
          <w:b/>
        </w:rPr>
      </w:pPr>
      <w:r w:rsidRPr="009D4254">
        <w:rPr>
          <w:rFonts w:ascii="Arial" w:hAnsi="Arial" w:cs="Arial"/>
          <w:b/>
        </w:rPr>
        <w:t>III. Obrazloženje posebnog dijela proračuna</w:t>
      </w:r>
    </w:p>
    <w:p w14:paraId="0B9DA7F7" w14:textId="77777777" w:rsidR="009F5DFE" w:rsidRPr="009D4254" w:rsidRDefault="009F5DFE" w:rsidP="006E5A34">
      <w:pPr>
        <w:ind w:firstLine="284"/>
        <w:jc w:val="both"/>
        <w:rPr>
          <w:rFonts w:ascii="Arial" w:hAnsi="Arial" w:cs="Arial"/>
          <w:bCs/>
        </w:rPr>
      </w:pPr>
    </w:p>
    <w:p w14:paraId="73D58FF0" w14:textId="77777777" w:rsidR="00F84BE7" w:rsidRPr="009D4254" w:rsidRDefault="00F84BE7" w:rsidP="006E5A34">
      <w:pPr>
        <w:numPr>
          <w:ilvl w:val="0"/>
          <w:numId w:val="19"/>
        </w:numPr>
        <w:tabs>
          <w:tab w:val="left" w:pos="142"/>
        </w:tabs>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I PRIMICI</w:t>
      </w:r>
    </w:p>
    <w:p w14:paraId="62FFDB54" w14:textId="77777777" w:rsidR="00F84BE7" w:rsidRPr="009D4254" w:rsidRDefault="00F84BE7" w:rsidP="006E5A34">
      <w:pPr>
        <w:tabs>
          <w:tab w:val="left" w:pos="142"/>
        </w:tabs>
        <w:spacing w:after="0" w:line="240" w:lineRule="auto"/>
        <w:ind w:firstLine="284"/>
        <w:jc w:val="both"/>
        <w:rPr>
          <w:rFonts w:ascii="Arial" w:eastAsia="Times New Roman" w:hAnsi="Arial" w:cs="Arial"/>
          <w:b/>
          <w:noProof w:val="0"/>
        </w:rPr>
      </w:pPr>
    </w:p>
    <w:p w14:paraId="0C8E0A26"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su povećanje ekonomskih koristi tijekom izvještajnog razdoblja u obliku priljeva novca i novčanih ekvivalenata. Evidentiraju se na temelju nastanka događaja, priznaju prema kriteriju mjerljivosti i raspoloživosti – u trenutku priljeva novčanih sredstava ekvivalenata po svim osnovama. </w:t>
      </w:r>
    </w:p>
    <w:p w14:paraId="4028051C"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se temeljno klasificiraju na </w:t>
      </w:r>
      <w:r w:rsidRPr="009D4254">
        <w:rPr>
          <w:rFonts w:ascii="Arial" w:eastAsia="Times New Roman" w:hAnsi="Arial" w:cs="Arial"/>
          <w:b/>
          <w:noProof w:val="0"/>
        </w:rPr>
        <w:t>prihode poslovanja</w:t>
      </w:r>
      <w:r w:rsidRPr="009D4254">
        <w:rPr>
          <w:rFonts w:ascii="Arial" w:eastAsia="Times New Roman" w:hAnsi="Arial" w:cs="Arial"/>
          <w:noProof w:val="0"/>
        </w:rPr>
        <w:t xml:space="preserve"> (tekući prihodi) i </w:t>
      </w:r>
      <w:r w:rsidRPr="009D4254">
        <w:rPr>
          <w:rFonts w:ascii="Arial" w:eastAsia="Times New Roman" w:hAnsi="Arial" w:cs="Arial"/>
          <w:b/>
          <w:noProof w:val="0"/>
        </w:rPr>
        <w:t>prihode od prodaje nefinancijske imovine</w:t>
      </w:r>
      <w:r w:rsidRPr="009D4254">
        <w:rPr>
          <w:rFonts w:ascii="Arial" w:eastAsia="Times New Roman" w:hAnsi="Arial" w:cs="Arial"/>
          <w:noProof w:val="0"/>
        </w:rPr>
        <w:t xml:space="preserve"> (kapitalni prihodi).</w:t>
      </w:r>
    </w:p>
    <w:p w14:paraId="5A58CA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poslovanja klasificiraju se na prihode od poreza, prihode od doprinosa, pomoći, prihode od imovine, prihode od administrativnih pristojbi i po posebnim propisima, te ostale prihode.</w:t>
      </w:r>
    </w:p>
    <w:p w14:paraId="1B606D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od prodaje nefinancijske imovine klasificiraju se prema vrstama prodane nefinancijske imovine.</w:t>
      </w:r>
    </w:p>
    <w:p w14:paraId="28B7D2C8"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lang w:eastAsia="hr-HR"/>
        </w:rPr>
      </w:pPr>
    </w:p>
    <w:p w14:paraId="2F1DFE60" w14:textId="288795BA" w:rsidR="00F84BE7" w:rsidRPr="009D4254" w:rsidRDefault="00F84BE7" w:rsidP="006E5A34">
      <w:pPr>
        <w:tabs>
          <w:tab w:val="left" w:pos="142"/>
        </w:tabs>
        <w:autoSpaceDE w:val="0"/>
        <w:autoSpaceDN w:val="0"/>
        <w:adjustRightInd w:val="0"/>
        <w:spacing w:after="0" w:line="240" w:lineRule="auto"/>
        <w:ind w:left="1134" w:hanging="1134"/>
        <w:jc w:val="both"/>
        <w:rPr>
          <w:rFonts w:ascii="Arial" w:eastAsia="Times New Roman" w:hAnsi="Arial" w:cs="Arial"/>
          <w:noProof w:val="0"/>
        </w:rPr>
      </w:pPr>
      <w:r w:rsidRPr="009D4254">
        <w:rPr>
          <w:rFonts w:ascii="Arial" w:eastAsia="Times New Roman" w:hAnsi="Arial" w:cs="Arial"/>
          <w:noProof w:val="0"/>
        </w:rPr>
        <w:t xml:space="preserve">Ostvareni prihodi i primici za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godinu u odnosu na plan i prethodnu godinu:</w:t>
      </w:r>
    </w:p>
    <w:p w14:paraId="0AA4BE99" w14:textId="77777777" w:rsidR="00BD2799" w:rsidRPr="009D4254" w:rsidRDefault="00BD2799" w:rsidP="00F84BE7">
      <w:pPr>
        <w:tabs>
          <w:tab w:val="left" w:pos="142"/>
        </w:tabs>
        <w:autoSpaceDE w:val="0"/>
        <w:autoSpaceDN w:val="0"/>
        <w:adjustRightInd w:val="0"/>
        <w:spacing w:after="0" w:line="240" w:lineRule="auto"/>
        <w:ind w:left="1134" w:hanging="1134"/>
        <w:jc w:val="both"/>
        <w:rPr>
          <w:rFonts w:ascii="Arial" w:eastAsia="Times New Roman" w:hAnsi="Arial" w:cs="Arial"/>
          <w:noProof w:val="0"/>
        </w:rPr>
      </w:pPr>
    </w:p>
    <w:tbl>
      <w:tblPr>
        <w:tblW w:w="10656" w:type="dxa"/>
        <w:shd w:val="clear" w:color="auto" w:fill="FFFFFF" w:themeFill="background1"/>
        <w:tblLook w:val="04A0" w:firstRow="1" w:lastRow="0" w:firstColumn="1" w:lastColumn="0" w:noHBand="0" w:noVBand="1"/>
      </w:tblPr>
      <w:tblGrid>
        <w:gridCol w:w="4531"/>
        <w:gridCol w:w="1418"/>
        <w:gridCol w:w="1506"/>
        <w:gridCol w:w="1506"/>
        <w:gridCol w:w="866"/>
        <w:gridCol w:w="829"/>
      </w:tblGrid>
      <w:tr w:rsidR="006D7068" w:rsidRPr="004C5F56" w14:paraId="572BF214" w14:textId="77777777" w:rsidTr="006D7068">
        <w:trPr>
          <w:trHeight w:val="930"/>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63DCFA"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Naziv</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214A4B"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IZVRŠENJE 2023.</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2C199B"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TEKUĆI PLAN 2024.</w:t>
            </w:r>
          </w:p>
        </w:tc>
        <w:tc>
          <w:tcPr>
            <w:tcW w:w="1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F1A9C"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IZVRŠENJE 2024.</w:t>
            </w:r>
          </w:p>
        </w:tc>
        <w:tc>
          <w:tcPr>
            <w:tcW w:w="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0CC190"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INDEKS 4/2</w:t>
            </w:r>
          </w:p>
        </w:tc>
        <w:tc>
          <w:tcPr>
            <w:tcW w:w="8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6AAAEC"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INDEKS 4/3</w:t>
            </w:r>
          </w:p>
        </w:tc>
      </w:tr>
      <w:tr w:rsidR="006D7068" w:rsidRPr="004C5F56" w14:paraId="14F07728" w14:textId="77777777" w:rsidTr="006D7068">
        <w:trPr>
          <w:trHeight w:val="34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F2DB02"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poslovanja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EC8AB3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11.346.100,22</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35D9F32"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11.564.067,15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29B113D0"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11.364.765,75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0951D37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329C828"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98%</w:t>
            </w:r>
          </w:p>
        </w:tc>
      </w:tr>
      <w:tr w:rsidR="006D7068" w:rsidRPr="004C5F56" w14:paraId="228C40F0"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17FE17"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poreza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7B7B99E9"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8.200.493,72</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FCC6C8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8.285.000,00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706BDAF1"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8.615.737,55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74BB4B5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045D86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104%</w:t>
            </w:r>
          </w:p>
        </w:tc>
      </w:tr>
      <w:tr w:rsidR="006D7068" w:rsidRPr="004C5F56" w14:paraId="2A02424F"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A3F646"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Pomoći iz inozemstva  i od subjekata unutar općeg proračuna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22BD96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1.173.092,58</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073F6B7B"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1.163.894,00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270B1039"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692.815,63</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6E7A1992"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59%</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D33DF16"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60%</w:t>
            </w:r>
          </w:p>
        </w:tc>
      </w:tr>
      <w:tr w:rsidR="006D7068" w:rsidRPr="004C5F56" w14:paraId="2F08EBBC"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B69915"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7F1B7FEF"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384.896,19</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5D07F4B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603.327,86</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1543610E"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630.308,11</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54EF0A6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164%</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716E498F"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104%</w:t>
            </w:r>
          </w:p>
        </w:tc>
      </w:tr>
      <w:tr w:rsidR="006D7068" w:rsidRPr="004C5F56" w14:paraId="44254938" w14:textId="77777777" w:rsidTr="006D7068">
        <w:trPr>
          <w:trHeight w:val="255"/>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485DA6"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upravnih i administrativnih pristojbi, pristojbi po posebnim propisima i naknada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673D4E51"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1.401.407,54</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5F26F4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1.288.000,00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0A43902"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1.210.036,48</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272BD460"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86%</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77F27C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94%</w:t>
            </w:r>
          </w:p>
        </w:tc>
      </w:tr>
      <w:tr w:rsidR="006D7068" w:rsidRPr="004C5F56" w14:paraId="4B74F4E9" w14:textId="77777777" w:rsidTr="006D7068">
        <w:trPr>
          <w:trHeight w:val="510"/>
        </w:trPr>
        <w:tc>
          <w:tcPr>
            <w:tcW w:w="45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76B9F7"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prodaje proizvoda i robe te pruženih usluga, prihodi od donacija te povrati po protestiranim jamstvima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16C923A8"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152.759,44</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D699F3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188.845,29</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180E3A95"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175.947,68</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74EA16AE"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3750606"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93%</w:t>
            </w:r>
          </w:p>
        </w:tc>
      </w:tr>
      <w:tr w:rsidR="006D7068" w:rsidRPr="004C5F56" w14:paraId="691D63BD"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E47B97"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Kazne, upravne mjere i ostali prihodi</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8662DBE"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33.450,75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2F59C5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35.000,00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637C09B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39.920,30</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288E0707"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119%</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BB064F1"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114%</w:t>
            </w:r>
          </w:p>
        </w:tc>
      </w:tr>
      <w:tr w:rsidR="006D7068" w:rsidRPr="004C5F56" w14:paraId="0481C09F" w14:textId="77777777" w:rsidTr="006D7068">
        <w:trPr>
          <w:trHeight w:val="300"/>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8842F9"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prodaje nefinancijske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17E00DB"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10.254,21</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9F3A67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2345824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7.958,65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3CA3212D"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78%</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93C9735"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99%</w:t>
            </w:r>
          </w:p>
        </w:tc>
      </w:tr>
      <w:tr w:rsidR="006D7068" w:rsidRPr="004C5F56" w14:paraId="66699361"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C74A9D"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 xml:space="preserve">Prihodi od prodaje </w:t>
            </w:r>
            <w:proofErr w:type="spellStart"/>
            <w:r w:rsidRPr="006D7068">
              <w:rPr>
                <w:rFonts w:asciiTheme="minorHAnsi" w:eastAsia="Times New Roman" w:hAnsiTheme="minorHAnsi" w:cstheme="minorHAnsi"/>
                <w:b/>
                <w:bCs/>
                <w:noProof w:val="0"/>
                <w:sz w:val="20"/>
                <w:szCs w:val="20"/>
                <w:lang w:eastAsia="hr-HR"/>
              </w:rPr>
              <w:t>neproizvedene</w:t>
            </w:r>
            <w:proofErr w:type="spellEnd"/>
            <w:r w:rsidRPr="006D7068">
              <w:rPr>
                <w:rFonts w:asciiTheme="minorHAnsi" w:eastAsia="Times New Roman" w:hAnsiTheme="minorHAnsi" w:cstheme="minorHAnsi"/>
                <w:b/>
                <w:bCs/>
                <w:noProof w:val="0"/>
                <w:sz w:val="20"/>
                <w:szCs w:val="20"/>
                <w:lang w:eastAsia="hr-HR"/>
              </w:rPr>
              <w:t xml:space="preserve"> dugotrajne imovine</w:t>
            </w:r>
          </w:p>
        </w:tc>
        <w:tc>
          <w:tcPr>
            <w:tcW w:w="1418" w:type="dxa"/>
            <w:tcBorders>
              <w:top w:val="nil"/>
              <w:left w:val="nil"/>
              <w:bottom w:val="single" w:sz="4" w:space="0" w:color="auto"/>
              <w:right w:val="single" w:sz="4" w:space="0" w:color="auto"/>
            </w:tcBorders>
            <w:shd w:val="clear" w:color="auto" w:fill="FFFFFF" w:themeFill="background1"/>
            <w:vAlign w:val="bottom"/>
            <w:hideMark/>
          </w:tcPr>
          <w:p w14:paraId="78861B02" w14:textId="32A3E3BE" w:rsidR="006D7068" w:rsidRPr="006D7068" w:rsidRDefault="00382969" w:rsidP="006D7068">
            <w:pPr>
              <w:spacing w:after="0" w:line="240" w:lineRule="auto"/>
              <w:jc w:val="right"/>
              <w:rPr>
                <w:rFonts w:asciiTheme="minorHAnsi" w:eastAsia="Times New Roman" w:hAnsiTheme="minorHAnsi" w:cstheme="minorHAnsi"/>
                <w:b/>
                <w:bCs/>
                <w:noProof w:val="0"/>
                <w:sz w:val="20"/>
                <w:szCs w:val="20"/>
                <w:lang w:eastAsia="hr-HR"/>
              </w:rPr>
            </w:pPr>
            <w:r w:rsidRPr="004C5F56">
              <w:rPr>
                <w:rFonts w:asciiTheme="minorHAnsi" w:eastAsia="Times New Roman" w:hAnsiTheme="minorHAnsi" w:cstheme="minorHAnsi"/>
                <w:b/>
                <w:bCs/>
                <w:noProof w:val="0"/>
                <w:sz w:val="20"/>
                <w:szCs w:val="20"/>
                <w:lang w:eastAsia="hr-HR"/>
              </w:rPr>
              <w:t>10.254,21</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4BC721D9" w14:textId="7642D7E9"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w:t>
            </w:r>
            <w:r w:rsidRPr="004C5F56">
              <w:rPr>
                <w:rFonts w:asciiTheme="minorHAnsi" w:eastAsia="Times New Roman" w:hAnsiTheme="minorHAnsi" w:cstheme="minorHAnsi"/>
                <w:b/>
                <w:bCs/>
                <w:noProof w:val="0"/>
                <w:sz w:val="20"/>
                <w:szCs w:val="20"/>
                <w:lang w:eastAsia="hr-HR"/>
              </w:rPr>
              <w:t>.</w:t>
            </w:r>
            <w:r w:rsidRPr="006D7068">
              <w:rPr>
                <w:rFonts w:asciiTheme="minorHAnsi" w:eastAsia="Times New Roman" w:hAnsiTheme="minorHAnsi" w:cstheme="minorHAnsi"/>
                <w:b/>
                <w:bCs/>
                <w:noProof w:val="0"/>
                <w:sz w:val="20"/>
                <w:szCs w:val="20"/>
                <w:lang w:eastAsia="hr-HR"/>
              </w:rPr>
              <w:t>000,00</w:t>
            </w:r>
          </w:p>
        </w:tc>
        <w:tc>
          <w:tcPr>
            <w:tcW w:w="1506" w:type="dxa"/>
            <w:tcBorders>
              <w:top w:val="nil"/>
              <w:left w:val="single" w:sz="4" w:space="0" w:color="auto"/>
              <w:bottom w:val="single" w:sz="4" w:space="0" w:color="auto"/>
              <w:right w:val="single" w:sz="4" w:space="0" w:color="auto"/>
            </w:tcBorders>
            <w:shd w:val="clear" w:color="auto" w:fill="FFFFFF" w:themeFill="background1"/>
            <w:vAlign w:val="bottom"/>
            <w:hideMark/>
          </w:tcPr>
          <w:p w14:paraId="316A6C75" w14:textId="7D620B3D"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7</w:t>
            </w:r>
            <w:r w:rsidRPr="004C5F56">
              <w:rPr>
                <w:rFonts w:asciiTheme="minorHAnsi" w:eastAsia="Times New Roman" w:hAnsiTheme="minorHAnsi" w:cstheme="minorHAnsi"/>
                <w:b/>
                <w:bCs/>
                <w:noProof w:val="0"/>
                <w:sz w:val="20"/>
                <w:szCs w:val="20"/>
                <w:lang w:eastAsia="hr-HR"/>
              </w:rPr>
              <w:t>.</w:t>
            </w:r>
            <w:r w:rsidRPr="006D7068">
              <w:rPr>
                <w:rFonts w:asciiTheme="minorHAnsi" w:eastAsia="Times New Roman" w:hAnsiTheme="minorHAnsi" w:cstheme="minorHAnsi"/>
                <w:b/>
                <w:bCs/>
                <w:noProof w:val="0"/>
                <w:sz w:val="20"/>
                <w:szCs w:val="20"/>
                <w:lang w:eastAsia="hr-HR"/>
              </w:rPr>
              <w:t>958,65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5ACF8A30" w14:textId="66AE7C90" w:rsidR="006D7068" w:rsidRPr="006D7068" w:rsidRDefault="00382969" w:rsidP="006D7068">
            <w:pPr>
              <w:spacing w:after="0" w:line="240" w:lineRule="auto"/>
              <w:jc w:val="right"/>
              <w:rPr>
                <w:rFonts w:asciiTheme="minorHAnsi" w:eastAsia="Times New Roman" w:hAnsiTheme="minorHAnsi" w:cstheme="minorHAnsi"/>
                <w:b/>
                <w:bCs/>
                <w:noProof w:val="0"/>
                <w:sz w:val="20"/>
                <w:szCs w:val="20"/>
                <w:lang w:eastAsia="hr-HR"/>
              </w:rPr>
            </w:pPr>
            <w:r w:rsidRPr="004C5F56">
              <w:rPr>
                <w:rFonts w:asciiTheme="minorHAnsi" w:eastAsia="Times New Roman" w:hAnsiTheme="minorHAnsi" w:cstheme="minorHAnsi"/>
                <w:b/>
                <w:bCs/>
                <w:noProof w:val="0"/>
                <w:sz w:val="20"/>
                <w:szCs w:val="20"/>
                <w:lang w:eastAsia="hr-HR"/>
              </w:rPr>
              <w:t>77%</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6F52A6D"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99%</w:t>
            </w:r>
          </w:p>
        </w:tc>
      </w:tr>
    </w:tbl>
    <w:p w14:paraId="01099F28" w14:textId="77777777" w:rsidR="00BD2799" w:rsidRPr="009D4254" w:rsidRDefault="00BD2799" w:rsidP="00F84BE7">
      <w:pPr>
        <w:tabs>
          <w:tab w:val="left" w:pos="142"/>
        </w:tabs>
        <w:autoSpaceDE w:val="0"/>
        <w:autoSpaceDN w:val="0"/>
        <w:adjustRightInd w:val="0"/>
        <w:spacing w:after="0" w:line="240" w:lineRule="auto"/>
        <w:ind w:left="1134" w:hanging="1134"/>
        <w:jc w:val="both"/>
        <w:rPr>
          <w:rFonts w:ascii="Arial" w:eastAsia="Times New Roman" w:hAnsi="Arial" w:cs="Arial"/>
          <w:noProof w:val="0"/>
        </w:rPr>
      </w:pPr>
    </w:p>
    <w:p w14:paraId="617EF0A7" w14:textId="18D1EA6C"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rPr>
      </w:pPr>
      <w:bookmarkStart w:id="5" w:name="OLE_LINK8"/>
      <w:bookmarkStart w:id="6" w:name="OLE_LINK9"/>
    </w:p>
    <w:p w14:paraId="6D478283" w14:textId="77777777" w:rsidR="00F84BE7" w:rsidRPr="009D4254" w:rsidRDefault="00F84BE7" w:rsidP="006E5A34">
      <w:pPr>
        <w:numPr>
          <w:ilvl w:val="0"/>
          <w:numId w:val="18"/>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POSLOVANJA</w:t>
      </w:r>
    </w:p>
    <w:p w14:paraId="6B66DEA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64780794" w14:textId="5E6597F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poslovanja planirani su u iznosu od </w:t>
      </w:r>
      <w:r w:rsidR="00FA7FC5" w:rsidRPr="009D4254">
        <w:rPr>
          <w:rFonts w:ascii="Arial" w:eastAsia="Times New Roman" w:hAnsi="Arial" w:cs="Arial"/>
          <w:noProof w:val="0"/>
        </w:rPr>
        <w:t xml:space="preserve">11.564.067,15 </w:t>
      </w:r>
      <w:r w:rsidR="00FB767E" w:rsidRPr="009D4254">
        <w:rPr>
          <w:rFonts w:ascii="Arial" w:eastAsia="Times New Roman" w:hAnsi="Arial" w:cs="Arial"/>
          <w:noProof w:val="0"/>
        </w:rPr>
        <w:t>eura</w:t>
      </w:r>
      <w:r w:rsidRPr="009D4254">
        <w:rPr>
          <w:rFonts w:ascii="Arial" w:eastAsia="Times New Roman" w:hAnsi="Arial" w:cs="Arial"/>
          <w:noProof w:val="0"/>
        </w:rPr>
        <w:t xml:space="preserve">, 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ostvareni su u iznosu od </w:t>
      </w:r>
      <w:r w:rsidR="00FA7FC5" w:rsidRPr="009D4254">
        <w:rPr>
          <w:rFonts w:ascii="Arial" w:eastAsia="Times New Roman" w:hAnsi="Arial" w:cs="Arial"/>
          <w:noProof w:val="0"/>
        </w:rPr>
        <w:t xml:space="preserve">11.364.765,75 </w:t>
      </w:r>
      <w:r w:rsidR="00FB767E" w:rsidRPr="009D4254">
        <w:rPr>
          <w:rFonts w:ascii="Arial" w:eastAsia="Times New Roman" w:hAnsi="Arial" w:cs="Arial"/>
          <w:noProof w:val="0"/>
        </w:rPr>
        <w:t>eura</w:t>
      </w:r>
      <w:r w:rsidRPr="009D4254">
        <w:rPr>
          <w:rFonts w:ascii="Arial" w:eastAsia="Times New Roman" w:hAnsi="Arial" w:cs="Arial"/>
          <w:noProof w:val="0"/>
        </w:rPr>
        <w:t xml:space="preserve">, što je </w:t>
      </w:r>
      <w:r w:rsidR="00FB767E" w:rsidRPr="009D4254">
        <w:rPr>
          <w:rFonts w:ascii="Arial" w:eastAsia="Times New Roman" w:hAnsi="Arial" w:cs="Arial"/>
          <w:noProof w:val="0"/>
        </w:rPr>
        <w:t>98</w:t>
      </w:r>
      <w:r w:rsidRPr="009D4254">
        <w:rPr>
          <w:rFonts w:ascii="Arial" w:eastAsia="Times New Roman" w:hAnsi="Arial" w:cs="Arial"/>
          <w:noProof w:val="0"/>
        </w:rPr>
        <w:t xml:space="preserve">% od godišnjeg plana te </w:t>
      </w:r>
      <w:r w:rsidR="00FA7FC5" w:rsidRPr="009D4254">
        <w:rPr>
          <w:rFonts w:ascii="Arial" w:eastAsia="Times New Roman" w:hAnsi="Arial" w:cs="Arial"/>
          <w:noProof w:val="0"/>
        </w:rPr>
        <w:t>na razini</w:t>
      </w:r>
      <w:r w:rsidRPr="009D4254">
        <w:rPr>
          <w:rFonts w:ascii="Arial" w:eastAsia="Times New Roman" w:hAnsi="Arial" w:cs="Arial"/>
          <w:noProof w:val="0"/>
        </w:rPr>
        <w:t xml:space="preserve"> ostvarenj</w:t>
      </w:r>
      <w:r w:rsidR="00FA7FC5" w:rsidRPr="009D4254">
        <w:rPr>
          <w:rFonts w:ascii="Arial" w:eastAsia="Times New Roman" w:hAnsi="Arial" w:cs="Arial"/>
          <w:noProof w:val="0"/>
        </w:rPr>
        <w:t>a</w:t>
      </w:r>
      <w:r w:rsidRPr="009D4254">
        <w:rPr>
          <w:rFonts w:ascii="Arial" w:eastAsia="Times New Roman" w:hAnsi="Arial" w:cs="Arial"/>
          <w:noProof w:val="0"/>
        </w:rPr>
        <w:t xml:space="preserve"> u </w:t>
      </w:r>
      <w:r w:rsidR="00E30754" w:rsidRPr="009D4254">
        <w:rPr>
          <w:rFonts w:ascii="Arial" w:eastAsia="Times New Roman" w:hAnsi="Arial" w:cs="Arial"/>
          <w:noProof w:val="0"/>
        </w:rPr>
        <w:t>202</w:t>
      </w:r>
      <w:r w:rsidR="00FA7FC5" w:rsidRPr="009D4254">
        <w:rPr>
          <w:rFonts w:ascii="Arial" w:eastAsia="Times New Roman" w:hAnsi="Arial" w:cs="Arial"/>
          <w:noProof w:val="0"/>
        </w:rPr>
        <w:t>3</w:t>
      </w:r>
      <w:r w:rsidRPr="009D4254">
        <w:rPr>
          <w:rFonts w:ascii="Arial" w:eastAsia="Times New Roman" w:hAnsi="Arial" w:cs="Arial"/>
          <w:noProof w:val="0"/>
        </w:rPr>
        <w:t>. godini. Unutar ove skupine prihoda, pojedine vrste prihoda ostvarene su kako slijedi:</w:t>
      </w:r>
    </w:p>
    <w:p w14:paraId="77110B8C" w14:textId="63F4EC59" w:rsidR="00256FB8" w:rsidRPr="009D4254" w:rsidRDefault="00256FB8"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0D1399F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1.1. Prihodi od poreza</w:t>
      </w:r>
    </w:p>
    <w:p w14:paraId="44060F3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7828833" w14:textId="3B6453BF"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od poreza po ostvarenju predstavljaju, uz </w:t>
      </w:r>
      <w:r w:rsidR="00A22AC7" w:rsidRPr="009D4254">
        <w:rPr>
          <w:rFonts w:ascii="Arial" w:eastAsia="Times New Roman" w:hAnsi="Arial" w:cs="Arial"/>
          <w:noProof w:val="0"/>
        </w:rPr>
        <w:t xml:space="preserve">pomoći i </w:t>
      </w:r>
      <w:r w:rsidRPr="009D4254">
        <w:rPr>
          <w:rFonts w:ascii="Arial" w:eastAsia="Times New Roman" w:hAnsi="Arial" w:cs="Arial"/>
          <w:noProof w:val="0"/>
        </w:rPr>
        <w:t xml:space="preserve">prihode od upravnih i administrativnih pristojbi, najznačajniju kategoriju prihoda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w:t>
      </w:r>
      <w:r w:rsidR="00F12DB5" w:rsidRPr="009D4254">
        <w:rPr>
          <w:rFonts w:ascii="Arial" w:eastAsia="Times New Roman" w:hAnsi="Arial" w:cs="Arial"/>
          <w:noProof w:val="0"/>
        </w:rPr>
        <w:t>ostvareni</w:t>
      </w:r>
      <w:r w:rsidR="00D74E5E" w:rsidRPr="009D4254">
        <w:rPr>
          <w:rFonts w:ascii="Arial" w:eastAsia="Times New Roman" w:hAnsi="Arial" w:cs="Arial"/>
          <w:noProof w:val="0"/>
        </w:rPr>
        <w:t xml:space="preserve"> </w:t>
      </w:r>
      <w:r w:rsidR="00F12DB5" w:rsidRPr="009D4254">
        <w:rPr>
          <w:rFonts w:ascii="Arial" w:eastAsia="Times New Roman" w:hAnsi="Arial" w:cs="Arial"/>
          <w:noProof w:val="0"/>
        </w:rPr>
        <w:t xml:space="preserve">su </w:t>
      </w:r>
      <w:r w:rsidR="00A22AC7" w:rsidRPr="009D4254">
        <w:rPr>
          <w:rFonts w:ascii="Arial" w:eastAsia="Times New Roman" w:hAnsi="Arial" w:cs="Arial"/>
          <w:noProof w:val="0"/>
        </w:rPr>
        <w:t xml:space="preserve"> </w:t>
      </w:r>
      <w:r w:rsidRPr="009D4254">
        <w:rPr>
          <w:rFonts w:ascii="Arial" w:eastAsia="Times New Roman" w:hAnsi="Arial" w:cs="Arial"/>
          <w:noProof w:val="0"/>
        </w:rPr>
        <w:t xml:space="preserve">za </w:t>
      </w:r>
      <w:r w:rsidR="00FA7FC5" w:rsidRPr="009D4254">
        <w:rPr>
          <w:rFonts w:ascii="Arial" w:eastAsia="Times New Roman" w:hAnsi="Arial" w:cs="Arial"/>
          <w:noProof w:val="0"/>
        </w:rPr>
        <w:t>4</w:t>
      </w:r>
      <w:r w:rsidRPr="009D4254">
        <w:rPr>
          <w:rFonts w:ascii="Arial" w:eastAsia="Times New Roman" w:hAnsi="Arial" w:cs="Arial"/>
          <w:noProof w:val="0"/>
        </w:rPr>
        <w:t xml:space="preserve"> % </w:t>
      </w:r>
      <w:r w:rsidR="00CD4B85" w:rsidRPr="009D4254">
        <w:rPr>
          <w:rFonts w:ascii="Arial" w:eastAsia="Times New Roman" w:hAnsi="Arial" w:cs="Arial"/>
          <w:noProof w:val="0"/>
        </w:rPr>
        <w:t>više</w:t>
      </w:r>
      <w:r w:rsidRPr="009D4254">
        <w:rPr>
          <w:rFonts w:ascii="Arial" w:eastAsia="Times New Roman" w:hAnsi="Arial" w:cs="Arial"/>
          <w:noProof w:val="0"/>
        </w:rPr>
        <w:t xml:space="preserve"> </w:t>
      </w:r>
      <w:r w:rsidR="00A22AC7" w:rsidRPr="009D4254">
        <w:rPr>
          <w:rFonts w:ascii="Arial" w:eastAsia="Times New Roman" w:hAnsi="Arial" w:cs="Arial"/>
          <w:noProof w:val="0"/>
        </w:rPr>
        <w:t xml:space="preserve">od godišnjeg plana i </w:t>
      </w:r>
      <w:r w:rsidR="00FA7FC5" w:rsidRPr="009D4254">
        <w:rPr>
          <w:rFonts w:ascii="Arial" w:eastAsia="Times New Roman" w:hAnsi="Arial" w:cs="Arial"/>
          <w:noProof w:val="0"/>
        </w:rPr>
        <w:t>5</w:t>
      </w:r>
      <w:r w:rsidR="00CD4B85" w:rsidRPr="009D4254">
        <w:rPr>
          <w:rFonts w:ascii="Arial" w:eastAsia="Times New Roman" w:hAnsi="Arial" w:cs="Arial"/>
          <w:noProof w:val="0"/>
        </w:rPr>
        <w:t xml:space="preserve">% više </w:t>
      </w:r>
      <w:r w:rsidRPr="009D4254">
        <w:rPr>
          <w:rFonts w:ascii="Arial" w:eastAsia="Times New Roman" w:hAnsi="Arial" w:cs="Arial"/>
          <w:noProof w:val="0"/>
        </w:rPr>
        <w:t xml:space="preserve">u odnosu na </w:t>
      </w:r>
      <w:r w:rsidR="00E30754" w:rsidRPr="009D4254">
        <w:rPr>
          <w:rFonts w:ascii="Arial" w:eastAsia="Times New Roman" w:hAnsi="Arial" w:cs="Arial"/>
          <w:noProof w:val="0"/>
        </w:rPr>
        <w:t>202</w:t>
      </w:r>
      <w:r w:rsidR="00FA7FC5" w:rsidRPr="009D4254">
        <w:rPr>
          <w:rFonts w:ascii="Arial" w:eastAsia="Times New Roman" w:hAnsi="Arial" w:cs="Arial"/>
          <w:noProof w:val="0"/>
        </w:rPr>
        <w:t>3</w:t>
      </w:r>
      <w:r w:rsidR="009C51ED" w:rsidRPr="009D4254">
        <w:rPr>
          <w:rFonts w:ascii="Arial" w:eastAsia="Times New Roman" w:hAnsi="Arial" w:cs="Arial"/>
          <w:noProof w:val="0"/>
        </w:rPr>
        <w:t>. godinu</w:t>
      </w:r>
      <w:r w:rsidR="00F12DB5" w:rsidRPr="009D4254">
        <w:rPr>
          <w:rFonts w:ascii="Arial" w:eastAsia="Times New Roman" w:hAnsi="Arial" w:cs="Arial"/>
          <w:noProof w:val="0"/>
        </w:rPr>
        <w:t>, zbog poboljšane gospodarske situacije u odnosu na 202</w:t>
      </w:r>
      <w:r w:rsidR="00FA7FC5" w:rsidRPr="009D4254">
        <w:rPr>
          <w:rFonts w:ascii="Arial" w:eastAsia="Times New Roman" w:hAnsi="Arial" w:cs="Arial"/>
          <w:noProof w:val="0"/>
        </w:rPr>
        <w:t>3</w:t>
      </w:r>
      <w:r w:rsidR="00F12DB5" w:rsidRPr="009D4254">
        <w:rPr>
          <w:rFonts w:ascii="Arial" w:eastAsia="Times New Roman" w:hAnsi="Arial" w:cs="Arial"/>
          <w:noProof w:val="0"/>
        </w:rPr>
        <w:t>. godinu.</w:t>
      </w:r>
    </w:p>
    <w:p w14:paraId="25AFD07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64DE1B95"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1.1.1. Porez i prirez na dohodak</w:t>
      </w:r>
    </w:p>
    <w:p w14:paraId="37D50A9B" w14:textId="3D5D793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Najznačajniji porezni prihod je prihod od poreza i prireza na dohodak. </w:t>
      </w:r>
      <w:r w:rsidR="00ED3C37" w:rsidRPr="009D4254">
        <w:rPr>
          <w:rFonts w:ascii="Arial" w:eastAsia="Times New Roman" w:hAnsi="Arial" w:cs="Arial"/>
          <w:noProof w:val="0"/>
        </w:rPr>
        <w:t>U</w:t>
      </w:r>
      <w:r w:rsidRPr="009D4254">
        <w:rPr>
          <w:rFonts w:ascii="Arial" w:eastAsia="Times New Roman" w:hAnsi="Arial" w:cs="Arial"/>
          <w:noProof w:val="0"/>
        </w:rPr>
        <w:t xml:space="preserve">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 ostvaren</w:t>
      </w:r>
      <w:r w:rsidR="008744EE" w:rsidRPr="009D4254">
        <w:rPr>
          <w:rFonts w:ascii="Arial" w:eastAsia="Times New Roman" w:hAnsi="Arial" w:cs="Arial"/>
          <w:noProof w:val="0"/>
        </w:rPr>
        <w:t xml:space="preserve"> je</w:t>
      </w:r>
      <w:r w:rsidRPr="009D4254">
        <w:rPr>
          <w:rFonts w:ascii="Arial" w:eastAsia="Times New Roman" w:hAnsi="Arial" w:cs="Arial"/>
          <w:noProof w:val="0"/>
        </w:rPr>
        <w:t xml:space="preserve"> </w:t>
      </w:r>
      <w:r w:rsidR="008744EE" w:rsidRPr="009D4254">
        <w:rPr>
          <w:rFonts w:ascii="Arial" w:eastAsia="Times New Roman" w:hAnsi="Arial" w:cs="Arial"/>
          <w:noProof w:val="0"/>
        </w:rPr>
        <w:t xml:space="preserve">u iznosu od </w:t>
      </w:r>
      <w:r w:rsidR="00FA7FC5" w:rsidRPr="009D4254">
        <w:rPr>
          <w:rFonts w:ascii="Arial" w:eastAsia="Times New Roman" w:hAnsi="Arial" w:cs="Arial"/>
          <w:noProof w:val="0"/>
        </w:rPr>
        <w:t xml:space="preserve">7.126.637,00 </w:t>
      </w:r>
      <w:r w:rsidR="00FB767E" w:rsidRPr="009D4254">
        <w:rPr>
          <w:rFonts w:ascii="Arial" w:eastAsia="Times New Roman" w:hAnsi="Arial" w:cs="Arial"/>
          <w:noProof w:val="0"/>
        </w:rPr>
        <w:t>eura</w:t>
      </w:r>
      <w:r w:rsidR="008744EE" w:rsidRPr="009D4254">
        <w:rPr>
          <w:rFonts w:ascii="Arial" w:eastAsia="Times New Roman" w:hAnsi="Arial" w:cs="Arial"/>
          <w:noProof w:val="0"/>
        </w:rPr>
        <w:t xml:space="preserve">. </w:t>
      </w:r>
    </w:p>
    <w:p w14:paraId="0304B03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65E98BB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1.1.2. Porez na imovinu</w:t>
      </w:r>
    </w:p>
    <w:p w14:paraId="7857D153" w14:textId="473B5CF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w:t>
      </w:r>
      <w:r w:rsidR="008744EE" w:rsidRPr="009D4254">
        <w:rPr>
          <w:rFonts w:ascii="Arial" w:eastAsia="Times New Roman" w:hAnsi="Arial" w:cs="Arial"/>
          <w:noProof w:val="0"/>
        </w:rPr>
        <w:t>,</w:t>
      </w:r>
      <w:r w:rsidRPr="009D4254">
        <w:rPr>
          <w:rFonts w:ascii="Arial" w:eastAsia="Times New Roman" w:hAnsi="Arial" w:cs="Arial"/>
          <w:noProof w:val="0"/>
        </w:rPr>
        <w:t xml:space="preserve"> prihodi od poreza na imovinu</w:t>
      </w:r>
      <w:r w:rsidR="008744EE" w:rsidRPr="009D4254">
        <w:rPr>
          <w:rFonts w:ascii="Arial" w:eastAsia="Times New Roman" w:hAnsi="Arial" w:cs="Arial"/>
          <w:noProof w:val="0"/>
        </w:rPr>
        <w:t xml:space="preserve"> ostvareni su u iznosu od </w:t>
      </w:r>
      <w:r w:rsidR="00FA7FC5" w:rsidRPr="009D4254">
        <w:rPr>
          <w:rFonts w:ascii="Arial" w:eastAsia="Times New Roman" w:hAnsi="Arial" w:cs="Arial"/>
          <w:noProof w:val="0"/>
        </w:rPr>
        <w:t xml:space="preserve">1.321.987,67 </w:t>
      </w:r>
      <w:r w:rsidR="00FB767E" w:rsidRPr="009D4254">
        <w:rPr>
          <w:rFonts w:ascii="Arial" w:eastAsia="Times New Roman" w:hAnsi="Arial" w:cs="Arial"/>
          <w:noProof w:val="0"/>
        </w:rPr>
        <w:t>eura</w:t>
      </w:r>
      <w:r w:rsidR="008744EE" w:rsidRPr="009D4254">
        <w:rPr>
          <w:rFonts w:ascii="Arial" w:eastAsia="Times New Roman" w:hAnsi="Arial" w:cs="Arial"/>
          <w:noProof w:val="0"/>
        </w:rPr>
        <w:t>. Većim dijelom</w:t>
      </w:r>
      <w:r w:rsidRPr="009D4254">
        <w:rPr>
          <w:rFonts w:ascii="Arial" w:eastAsia="Times New Roman" w:hAnsi="Arial" w:cs="Arial"/>
          <w:noProof w:val="0"/>
        </w:rPr>
        <w:t xml:space="preserve"> se odnosi na porez na promet nekretninama</w:t>
      </w:r>
      <w:r w:rsidR="00711385" w:rsidRPr="009D4254">
        <w:rPr>
          <w:rFonts w:ascii="Arial" w:eastAsia="Times New Roman" w:hAnsi="Arial" w:cs="Arial"/>
          <w:noProof w:val="0"/>
        </w:rPr>
        <w:t xml:space="preserve"> te iznosi</w:t>
      </w:r>
      <w:r w:rsidR="008744EE" w:rsidRPr="009D4254">
        <w:rPr>
          <w:rFonts w:ascii="Arial" w:eastAsia="Times New Roman" w:hAnsi="Arial" w:cs="Arial"/>
          <w:noProof w:val="0"/>
        </w:rPr>
        <w:t xml:space="preserve"> </w:t>
      </w:r>
      <w:r w:rsidR="00FA7FC5" w:rsidRPr="009D4254">
        <w:rPr>
          <w:rFonts w:ascii="Arial" w:eastAsia="Times New Roman" w:hAnsi="Arial" w:cs="Arial"/>
          <w:noProof w:val="0"/>
        </w:rPr>
        <w:t xml:space="preserve">1.198.713,17 </w:t>
      </w:r>
      <w:r w:rsidR="00FB767E" w:rsidRPr="009D4254">
        <w:rPr>
          <w:rFonts w:ascii="Arial" w:eastAsia="Times New Roman" w:hAnsi="Arial" w:cs="Arial"/>
          <w:noProof w:val="0"/>
        </w:rPr>
        <w:t xml:space="preserve">eura </w:t>
      </w:r>
      <w:r w:rsidRPr="009D4254">
        <w:rPr>
          <w:rFonts w:ascii="Arial" w:eastAsia="Times New Roman" w:hAnsi="Arial" w:cs="Arial"/>
          <w:noProof w:val="0"/>
        </w:rPr>
        <w:t>te porez na kuće za odmor</w:t>
      </w:r>
      <w:r w:rsidR="008744EE" w:rsidRPr="009D4254">
        <w:rPr>
          <w:rFonts w:ascii="Arial" w:eastAsia="Times New Roman" w:hAnsi="Arial" w:cs="Arial"/>
          <w:noProof w:val="0"/>
        </w:rPr>
        <w:t xml:space="preserve"> u iznosu od </w:t>
      </w:r>
      <w:r w:rsidR="00FA7FC5" w:rsidRPr="009D4254">
        <w:rPr>
          <w:rFonts w:ascii="Arial" w:eastAsia="Times New Roman" w:hAnsi="Arial" w:cs="Arial"/>
          <w:noProof w:val="0"/>
        </w:rPr>
        <w:t xml:space="preserve">123.274,50 </w:t>
      </w:r>
      <w:r w:rsidR="00FB767E" w:rsidRPr="009D4254">
        <w:rPr>
          <w:rFonts w:ascii="Arial" w:eastAsia="Times New Roman" w:hAnsi="Arial" w:cs="Arial"/>
          <w:noProof w:val="0"/>
        </w:rPr>
        <w:t>eura</w:t>
      </w:r>
      <w:r w:rsidR="008744EE" w:rsidRPr="009D4254">
        <w:rPr>
          <w:rFonts w:ascii="Arial" w:eastAsia="Times New Roman" w:hAnsi="Arial" w:cs="Arial"/>
          <w:noProof w:val="0"/>
        </w:rPr>
        <w:t>.</w:t>
      </w:r>
    </w:p>
    <w:p w14:paraId="03C83420" w14:textId="77777777" w:rsidR="008744EE" w:rsidRPr="009D4254" w:rsidRDefault="008744EE"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5C064FD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1.1.3. Porez na robu i usluge</w:t>
      </w:r>
    </w:p>
    <w:p w14:paraId="7932D515" w14:textId="2BFA117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Porez na robu i usluge (porez na potrošnju alkoholnih i bezalkoholnih pića)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ostvaren je u iznosu od </w:t>
      </w:r>
      <w:r w:rsidR="00FA7FC5" w:rsidRPr="009D4254">
        <w:rPr>
          <w:rFonts w:ascii="Arial" w:eastAsia="Times New Roman" w:hAnsi="Arial" w:cs="Arial"/>
          <w:noProof w:val="0"/>
        </w:rPr>
        <w:t>167.112,88</w:t>
      </w:r>
      <w:r w:rsidR="00FB767E" w:rsidRPr="009D4254">
        <w:rPr>
          <w:rFonts w:ascii="Arial" w:eastAsia="Times New Roman" w:hAnsi="Arial" w:cs="Arial"/>
          <w:noProof w:val="0"/>
        </w:rPr>
        <w:t xml:space="preserve"> eura.</w:t>
      </w:r>
    </w:p>
    <w:p w14:paraId="2E2573E0"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0C30C48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1.2. Pomoći iz inozemstva i od subjekata unutar općeg proračuna</w:t>
      </w:r>
    </w:p>
    <w:p w14:paraId="45EFD66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1D009D63" w14:textId="6EB6BD2E"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Pomoći iz inozemstva i od subjekata unutar općeg proračuna planirane su u iznosu od </w:t>
      </w:r>
      <w:r w:rsidR="00FA7FC5" w:rsidRPr="009D4254">
        <w:rPr>
          <w:rFonts w:ascii="Arial" w:eastAsia="Times New Roman" w:hAnsi="Arial" w:cs="Arial"/>
          <w:noProof w:val="0"/>
          <w:color w:val="000000"/>
          <w:lang w:eastAsia="hr-HR"/>
        </w:rPr>
        <w:t>1.163.894,00</w:t>
      </w:r>
      <w:r w:rsidR="00FB767E" w:rsidRPr="009D4254">
        <w:rPr>
          <w:rFonts w:ascii="Arial" w:eastAsia="Times New Roman" w:hAnsi="Arial" w:cs="Arial"/>
          <w:noProof w:val="0"/>
          <w:color w:val="000000"/>
          <w:lang w:eastAsia="hr-HR"/>
        </w:rPr>
        <w:t xml:space="preserve"> eura</w:t>
      </w:r>
      <w:r w:rsidRPr="009D4254">
        <w:rPr>
          <w:rFonts w:ascii="Arial" w:eastAsia="Times New Roman" w:hAnsi="Arial" w:cs="Arial"/>
          <w:noProof w:val="0"/>
        </w:rPr>
        <w:t>, a ostvaren</w:t>
      </w:r>
      <w:r w:rsidR="00F51C7C" w:rsidRPr="009D4254">
        <w:rPr>
          <w:rFonts w:ascii="Arial" w:eastAsia="Times New Roman" w:hAnsi="Arial" w:cs="Arial"/>
          <w:noProof w:val="0"/>
        </w:rPr>
        <w:t>e</w:t>
      </w:r>
      <w:r w:rsidRPr="009D4254">
        <w:rPr>
          <w:rFonts w:ascii="Arial" w:eastAsia="Times New Roman" w:hAnsi="Arial" w:cs="Arial"/>
          <w:noProof w:val="0"/>
        </w:rPr>
        <w:t xml:space="preserve"> </w:t>
      </w:r>
      <w:r w:rsidR="00F51C7C" w:rsidRPr="009D4254">
        <w:rPr>
          <w:rFonts w:ascii="Arial" w:eastAsia="Times New Roman" w:hAnsi="Arial" w:cs="Arial"/>
          <w:noProof w:val="0"/>
        </w:rPr>
        <w:t xml:space="preserve">su u iznosu od </w:t>
      </w:r>
      <w:r w:rsidR="00FA7FC5" w:rsidRPr="009D4254">
        <w:rPr>
          <w:rFonts w:ascii="Arial" w:eastAsia="Times New Roman" w:hAnsi="Arial" w:cs="Arial"/>
          <w:noProof w:val="0"/>
          <w:color w:val="000000"/>
          <w:lang w:eastAsia="hr-HR"/>
        </w:rPr>
        <w:t xml:space="preserve">692.815,63 </w:t>
      </w:r>
      <w:r w:rsidR="00FB767E" w:rsidRPr="009D4254">
        <w:rPr>
          <w:rFonts w:ascii="Arial" w:eastAsia="Times New Roman" w:hAnsi="Arial" w:cs="Arial"/>
          <w:noProof w:val="0"/>
          <w:color w:val="000000"/>
          <w:lang w:eastAsia="hr-HR"/>
        </w:rPr>
        <w:t>eura</w:t>
      </w:r>
      <w:r w:rsidRPr="009D4254">
        <w:rPr>
          <w:rFonts w:ascii="Arial" w:eastAsia="Times New Roman" w:hAnsi="Arial" w:cs="Arial"/>
          <w:noProof w:val="0"/>
        </w:rPr>
        <w:t xml:space="preserve">, </w:t>
      </w:r>
      <w:r w:rsidR="00F51C7C" w:rsidRPr="009D4254">
        <w:rPr>
          <w:rFonts w:ascii="Arial" w:eastAsia="Times New Roman" w:hAnsi="Arial" w:cs="Arial"/>
          <w:noProof w:val="0"/>
        </w:rPr>
        <w:t xml:space="preserve">što je </w:t>
      </w:r>
      <w:r w:rsidR="00FA7FC5" w:rsidRPr="009D4254">
        <w:rPr>
          <w:rFonts w:ascii="Arial" w:eastAsia="Times New Roman" w:hAnsi="Arial" w:cs="Arial"/>
          <w:noProof w:val="0"/>
        </w:rPr>
        <w:t>60</w:t>
      </w:r>
      <w:r w:rsidRPr="009D4254">
        <w:rPr>
          <w:rFonts w:ascii="Arial" w:eastAsia="Times New Roman" w:hAnsi="Arial" w:cs="Arial"/>
          <w:noProof w:val="0"/>
        </w:rPr>
        <w:t>% godišnjeg plana</w:t>
      </w:r>
      <w:r w:rsidR="00155A0A" w:rsidRPr="009D4254">
        <w:rPr>
          <w:rFonts w:ascii="Arial" w:eastAsia="Times New Roman" w:hAnsi="Arial" w:cs="Arial"/>
          <w:noProof w:val="0"/>
        </w:rPr>
        <w:t>.</w:t>
      </w:r>
    </w:p>
    <w:p w14:paraId="3CBCDF7E" w14:textId="77777777" w:rsidR="00155A0A" w:rsidRPr="009D4254" w:rsidRDefault="00155A0A"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BA29763" w14:textId="6A0E334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Razlog ovakvog ostvarenja je </w:t>
      </w:r>
      <w:r w:rsidR="00155A0A" w:rsidRPr="009D4254">
        <w:rPr>
          <w:rFonts w:ascii="Arial" w:eastAsia="Times New Roman" w:hAnsi="Arial" w:cs="Arial"/>
          <w:noProof w:val="0"/>
        </w:rPr>
        <w:t xml:space="preserve">dinamika </w:t>
      </w:r>
      <w:r w:rsidR="00F51C7C" w:rsidRPr="009D4254">
        <w:rPr>
          <w:rFonts w:ascii="Arial" w:eastAsia="Times New Roman" w:hAnsi="Arial" w:cs="Arial"/>
          <w:noProof w:val="0"/>
        </w:rPr>
        <w:t>refundacija sredstava za izvedene</w:t>
      </w:r>
      <w:r w:rsidRPr="009D4254">
        <w:rPr>
          <w:rFonts w:ascii="Arial" w:eastAsia="Times New Roman" w:hAnsi="Arial" w:cs="Arial"/>
          <w:noProof w:val="0"/>
        </w:rPr>
        <w:t xml:space="preserve"> radov</w:t>
      </w:r>
      <w:r w:rsidR="00F51C7C" w:rsidRPr="009D4254">
        <w:rPr>
          <w:rFonts w:ascii="Arial" w:eastAsia="Times New Roman" w:hAnsi="Arial" w:cs="Arial"/>
          <w:noProof w:val="0"/>
        </w:rPr>
        <w:t>e</w:t>
      </w:r>
      <w:r w:rsidR="00155A0A" w:rsidRPr="009D4254">
        <w:rPr>
          <w:rFonts w:ascii="Arial" w:eastAsia="Times New Roman" w:hAnsi="Arial" w:cs="Arial"/>
          <w:noProof w:val="0"/>
        </w:rPr>
        <w:t xml:space="preserve"> na osnovu kojih se ostvaruje sufinanciranje</w:t>
      </w:r>
      <w:r w:rsidRPr="009D4254">
        <w:rPr>
          <w:rFonts w:ascii="Arial" w:eastAsia="Times New Roman" w:hAnsi="Arial" w:cs="Arial"/>
          <w:noProof w:val="0"/>
        </w:rPr>
        <w:t xml:space="preserve"> te refundacije sredstava</w:t>
      </w:r>
      <w:r w:rsidR="00F51C7C" w:rsidRPr="009D4254">
        <w:rPr>
          <w:rFonts w:ascii="Arial" w:eastAsia="Times New Roman" w:hAnsi="Arial" w:cs="Arial"/>
          <w:noProof w:val="0"/>
        </w:rPr>
        <w:t xml:space="preserve"> iz </w:t>
      </w:r>
      <w:r w:rsidRPr="009D4254">
        <w:rPr>
          <w:rFonts w:ascii="Arial" w:eastAsia="Times New Roman" w:hAnsi="Arial" w:cs="Arial"/>
          <w:noProof w:val="0"/>
        </w:rPr>
        <w:t>projekt</w:t>
      </w:r>
      <w:r w:rsidR="00F51C7C" w:rsidRPr="009D4254">
        <w:rPr>
          <w:rFonts w:ascii="Arial" w:eastAsia="Times New Roman" w:hAnsi="Arial" w:cs="Arial"/>
          <w:noProof w:val="0"/>
        </w:rPr>
        <w:t xml:space="preserve">a </w:t>
      </w:r>
      <w:r w:rsidR="00FA7FC5" w:rsidRPr="009D4254">
        <w:rPr>
          <w:rFonts w:ascii="Arial" w:eastAsia="Times New Roman" w:hAnsi="Arial" w:cs="Arial"/>
          <w:noProof w:val="0"/>
        </w:rPr>
        <w:t>ZAŽELI U SVOM DOMU</w:t>
      </w:r>
      <w:r w:rsidRPr="009D4254">
        <w:rPr>
          <w:rFonts w:ascii="Arial" w:eastAsia="Times New Roman" w:hAnsi="Arial" w:cs="Arial"/>
          <w:noProof w:val="0"/>
        </w:rPr>
        <w:t xml:space="preserve">, </w:t>
      </w:r>
      <w:r w:rsidR="00FA7FC5" w:rsidRPr="009D4254">
        <w:rPr>
          <w:rFonts w:ascii="Arial" w:eastAsia="Times New Roman" w:hAnsi="Arial" w:cs="Arial"/>
          <w:noProof w:val="0"/>
        </w:rPr>
        <w:t>koja se ostvaruje nakon određenog vremena.</w:t>
      </w:r>
    </w:p>
    <w:p w14:paraId="5A1D6117" w14:textId="77777777" w:rsidR="00711385" w:rsidRPr="009D4254" w:rsidRDefault="00711385"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p>
    <w:p w14:paraId="2EBF6EB3" w14:textId="50D0175E"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1.2.1. Pomoći od međunarodnih organizacija te institucija i tijela EU</w:t>
      </w:r>
    </w:p>
    <w:p w14:paraId="010692D6" w14:textId="20995184"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Ova vrsta prihoda ostvarena je u visini od </w:t>
      </w:r>
      <w:r w:rsidR="00FA7FC5" w:rsidRPr="009D4254">
        <w:rPr>
          <w:rFonts w:ascii="Arial" w:eastAsia="Times New Roman" w:hAnsi="Arial" w:cs="Arial"/>
          <w:noProof w:val="0"/>
          <w:color w:val="000000" w:themeColor="text1"/>
        </w:rPr>
        <w:t xml:space="preserve">52.229,66 </w:t>
      </w:r>
      <w:r w:rsidR="004553B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kao </w:t>
      </w:r>
      <w:r w:rsidR="004553BE" w:rsidRPr="009D4254">
        <w:rPr>
          <w:rFonts w:ascii="Arial" w:eastAsia="Times New Roman" w:hAnsi="Arial" w:cs="Arial"/>
          <w:noProof w:val="0"/>
          <w:color w:val="000000" w:themeColor="text1"/>
        </w:rPr>
        <w:t>tekuća</w:t>
      </w:r>
      <w:r w:rsidRPr="009D4254">
        <w:rPr>
          <w:rFonts w:ascii="Arial" w:eastAsia="Times New Roman" w:hAnsi="Arial" w:cs="Arial"/>
          <w:noProof w:val="0"/>
          <w:color w:val="000000" w:themeColor="text1"/>
        </w:rPr>
        <w:t xml:space="preserve"> pomoć unutar projekta </w:t>
      </w:r>
      <w:proofErr w:type="spellStart"/>
      <w:r w:rsidR="004553BE" w:rsidRPr="009D4254">
        <w:rPr>
          <w:rFonts w:ascii="Arial" w:eastAsia="Times New Roman" w:hAnsi="Arial" w:cs="Arial"/>
          <w:noProof w:val="0"/>
          <w:color w:val="000000" w:themeColor="text1"/>
        </w:rPr>
        <w:t>Resistance</w:t>
      </w:r>
      <w:proofErr w:type="spellEnd"/>
      <w:r w:rsidR="00FA7FC5" w:rsidRPr="009D4254">
        <w:rPr>
          <w:rFonts w:ascii="Arial" w:eastAsia="Times New Roman" w:hAnsi="Arial" w:cs="Arial"/>
          <w:noProof w:val="0"/>
          <w:color w:val="000000" w:themeColor="text1"/>
        </w:rPr>
        <w:t xml:space="preserve"> koji je završio još u 2023. godini.</w:t>
      </w:r>
    </w:p>
    <w:p w14:paraId="17DAB9B1" w14:textId="77777777"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p>
    <w:p w14:paraId="140D4162" w14:textId="4BBBF2CB"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w:t>
      </w:r>
      <w:r w:rsidR="006A4F16" w:rsidRPr="009D4254">
        <w:rPr>
          <w:rFonts w:ascii="Arial" w:eastAsia="Times New Roman" w:hAnsi="Arial" w:cs="Arial"/>
          <w:noProof w:val="0"/>
          <w:color w:val="000000" w:themeColor="text1"/>
          <w:u w:val="single"/>
        </w:rPr>
        <w:t>2</w:t>
      </w:r>
      <w:r w:rsidRPr="009D4254">
        <w:rPr>
          <w:rFonts w:ascii="Arial" w:eastAsia="Times New Roman" w:hAnsi="Arial" w:cs="Arial"/>
          <w:noProof w:val="0"/>
          <w:color w:val="000000" w:themeColor="text1"/>
          <w:u w:val="single"/>
        </w:rPr>
        <w:t>. Pomoći proračunu iz drugih proračuna</w:t>
      </w:r>
    </w:p>
    <w:p w14:paraId="1A7157F0" w14:textId="5928E426" w:rsidR="00DC75D6"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Tekuće i kapitalne pomoći iz proračuna ostvarene su u ukupnom iznosu od </w:t>
      </w:r>
      <w:r w:rsidR="00FA7FC5" w:rsidRPr="009D4254">
        <w:rPr>
          <w:rFonts w:ascii="Arial" w:eastAsia="Times New Roman" w:hAnsi="Arial" w:cs="Arial"/>
          <w:noProof w:val="0"/>
          <w:color w:val="000000" w:themeColor="text1"/>
        </w:rPr>
        <w:t>464.699,20</w:t>
      </w:r>
      <w:r w:rsidR="004553BE"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7C063B" w:rsidRPr="009D4254">
        <w:rPr>
          <w:rFonts w:ascii="Arial" w:eastAsia="Times New Roman" w:hAnsi="Arial" w:cs="Arial"/>
          <w:noProof w:val="0"/>
          <w:color w:val="000000" w:themeColor="text1"/>
        </w:rPr>
        <w:t xml:space="preserve"> i to:</w:t>
      </w:r>
    </w:p>
    <w:p w14:paraId="2C29FEE4" w14:textId="77777777" w:rsidR="007533F0" w:rsidRPr="009D4254" w:rsidRDefault="007533F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79B842BE" w14:textId="27CB3EB5" w:rsidR="00CA6300" w:rsidRPr="009D4254" w:rsidRDefault="007C063B"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Sufinanciranje sanacije dijela obalnog pojasa u Podstrani u 202</w:t>
      </w:r>
      <w:r w:rsidR="00FA7FC5"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190.000,00</w:t>
      </w:r>
      <w:r w:rsidR="004553BE" w:rsidRPr="009D4254">
        <w:rPr>
          <w:rFonts w:ascii="Arial" w:eastAsia="Times New Roman" w:hAnsi="Arial" w:cs="Arial"/>
          <w:noProof w:val="0"/>
          <w:color w:val="000000" w:themeColor="text1"/>
        </w:rPr>
        <w:t xml:space="preserve"> eura</w:t>
      </w:r>
    </w:p>
    <w:p w14:paraId="6BA09F63" w14:textId="64DA110F" w:rsidR="007C063B" w:rsidRPr="009D4254" w:rsidRDefault="00FA7FC5"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Obnova vatrogasne opreme </w:t>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t xml:space="preserve"> </w:t>
      </w:r>
      <w:r w:rsidRPr="009D4254">
        <w:rPr>
          <w:rFonts w:ascii="Arial" w:eastAsia="Times New Roman" w:hAnsi="Arial" w:cs="Arial"/>
          <w:noProof w:val="0"/>
          <w:color w:val="000000" w:themeColor="text1"/>
        </w:rPr>
        <w:tab/>
        <w:t xml:space="preserve">  14.992,88</w:t>
      </w:r>
      <w:r w:rsidR="007533F0" w:rsidRPr="009D4254">
        <w:rPr>
          <w:rFonts w:ascii="Arial" w:eastAsia="Times New Roman" w:hAnsi="Arial" w:cs="Arial"/>
          <w:noProof w:val="0"/>
          <w:color w:val="000000" w:themeColor="text1"/>
        </w:rPr>
        <w:t xml:space="preserve"> eura</w:t>
      </w:r>
    </w:p>
    <w:p w14:paraId="3B0DA52E" w14:textId="03C82629" w:rsidR="007C063B" w:rsidRPr="009D4254" w:rsidRDefault="007C063B"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Ugovor o bespovratnoj potpori </w:t>
      </w:r>
      <w:r w:rsidR="0010311A" w:rsidRPr="009D4254">
        <w:rPr>
          <w:rFonts w:ascii="Arial" w:eastAsia="Times New Roman" w:hAnsi="Arial" w:cs="Arial"/>
          <w:noProof w:val="0"/>
          <w:color w:val="000000" w:themeColor="text1"/>
        </w:rPr>
        <w:t>za unaprjeđenje poljskih puteva</w:t>
      </w:r>
      <w:r w:rsidR="007533F0"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6.636,14</w:t>
      </w:r>
      <w:r w:rsidR="007533F0" w:rsidRPr="009D4254">
        <w:rPr>
          <w:rFonts w:ascii="Arial" w:eastAsia="Times New Roman" w:hAnsi="Arial" w:cs="Arial"/>
          <w:noProof w:val="0"/>
          <w:color w:val="000000" w:themeColor="text1"/>
        </w:rPr>
        <w:t xml:space="preserve"> eura</w:t>
      </w:r>
    </w:p>
    <w:p w14:paraId="5F902493" w14:textId="1FAE4F70" w:rsidR="007C063B" w:rsidRPr="009D4254" w:rsidRDefault="008C4744"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Troškovi ogrijeva </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2.549,18</w:t>
      </w:r>
      <w:r w:rsidR="007533F0" w:rsidRPr="009D4254">
        <w:rPr>
          <w:rFonts w:ascii="Arial" w:eastAsia="Times New Roman" w:hAnsi="Arial" w:cs="Arial"/>
          <w:noProof w:val="0"/>
          <w:color w:val="000000" w:themeColor="text1"/>
        </w:rPr>
        <w:t xml:space="preserve"> eura</w:t>
      </w:r>
    </w:p>
    <w:p w14:paraId="23E16459" w14:textId="4B3BADE5" w:rsidR="007533F0" w:rsidRPr="009D4254" w:rsidRDefault="0010311A"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Potpore poljoprivredi i ruralnom razvoju na području SD županije</w:t>
      </w:r>
      <w:r w:rsidRPr="009D4254">
        <w:rPr>
          <w:rFonts w:ascii="Arial" w:eastAsia="Times New Roman" w:hAnsi="Arial" w:cs="Arial"/>
          <w:noProof w:val="0"/>
          <w:color w:val="000000" w:themeColor="text1"/>
        </w:rPr>
        <w:tab/>
        <w:t xml:space="preserve">        </w:t>
      </w:r>
      <w:r w:rsidR="007533F0"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 xml:space="preserve">                   785,40</w:t>
      </w:r>
      <w:r w:rsidR="007533F0" w:rsidRPr="009D4254">
        <w:rPr>
          <w:rFonts w:ascii="Arial" w:eastAsia="Times New Roman" w:hAnsi="Arial" w:cs="Arial"/>
          <w:noProof w:val="0"/>
          <w:color w:val="000000" w:themeColor="text1"/>
        </w:rPr>
        <w:t xml:space="preserve"> eura</w:t>
      </w:r>
    </w:p>
    <w:p w14:paraId="38FBD431" w14:textId="2CDB3F05" w:rsidR="00593862" w:rsidRPr="009D4254" w:rsidRDefault="0010311A"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Sufinanciranje sanacije oštećenih obalnih pera</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593862" w:rsidRPr="009D4254">
        <w:rPr>
          <w:rFonts w:ascii="Arial" w:eastAsia="Times New Roman" w:hAnsi="Arial" w:cs="Arial"/>
          <w:noProof w:val="0"/>
          <w:color w:val="000000" w:themeColor="text1"/>
        </w:rPr>
        <w:tab/>
      </w:r>
      <w:r w:rsidR="00593862" w:rsidRPr="009D4254">
        <w:rPr>
          <w:rFonts w:ascii="Arial" w:eastAsia="Times New Roman" w:hAnsi="Arial" w:cs="Arial"/>
          <w:noProof w:val="0"/>
          <w:color w:val="000000" w:themeColor="text1"/>
        </w:rPr>
        <w:tab/>
      </w:r>
      <w:r w:rsidR="00593862"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 xml:space="preserve">  16.000,00</w:t>
      </w:r>
      <w:r w:rsidR="00593862" w:rsidRPr="009D4254">
        <w:rPr>
          <w:rFonts w:ascii="Arial" w:eastAsia="Times New Roman" w:hAnsi="Arial" w:cs="Arial"/>
          <w:noProof w:val="0"/>
          <w:color w:val="000000" w:themeColor="text1"/>
        </w:rPr>
        <w:t xml:space="preserve"> eura</w:t>
      </w:r>
    </w:p>
    <w:p w14:paraId="7656E52D" w14:textId="7255AC00" w:rsidR="007533F0" w:rsidRPr="009D4254" w:rsidRDefault="007533F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Fiskalna održivost vrtića</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4C5F56">
        <w:rPr>
          <w:rFonts w:ascii="Arial" w:eastAsia="Times New Roman" w:hAnsi="Arial" w:cs="Arial"/>
          <w:noProof w:val="0"/>
          <w:color w:val="000000" w:themeColor="text1"/>
        </w:rPr>
        <w:t xml:space="preserve">           </w:t>
      </w:r>
      <w:r w:rsidR="0010311A" w:rsidRPr="009D4254">
        <w:rPr>
          <w:rFonts w:ascii="Arial" w:eastAsia="Times New Roman" w:hAnsi="Arial" w:cs="Arial"/>
          <w:noProof w:val="0"/>
          <w:color w:val="000000" w:themeColor="text1"/>
        </w:rPr>
        <w:t xml:space="preserve"> 105.567,00</w:t>
      </w:r>
      <w:r w:rsidRPr="009D4254">
        <w:rPr>
          <w:rFonts w:ascii="Arial" w:eastAsia="Times New Roman" w:hAnsi="Arial" w:cs="Arial"/>
          <w:noProof w:val="0"/>
          <w:color w:val="000000" w:themeColor="text1"/>
        </w:rPr>
        <w:t xml:space="preserve"> eura</w:t>
      </w:r>
    </w:p>
    <w:p w14:paraId="52850C24" w14:textId="27C372FE" w:rsidR="007533F0" w:rsidRPr="009D4254" w:rsidRDefault="007533F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Prihranjivanje javnih plaža</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w:t>
      </w:r>
      <w:r w:rsidR="00FA7FC5" w:rsidRPr="009D4254">
        <w:rPr>
          <w:rFonts w:ascii="Arial" w:eastAsia="Times New Roman" w:hAnsi="Arial" w:cs="Arial"/>
          <w:noProof w:val="0"/>
          <w:color w:val="000000" w:themeColor="text1"/>
        </w:rPr>
        <w:t>22.000,00</w:t>
      </w:r>
      <w:r w:rsidRPr="009D4254">
        <w:rPr>
          <w:rFonts w:ascii="Arial" w:eastAsia="Times New Roman" w:hAnsi="Arial" w:cs="Arial"/>
          <w:noProof w:val="0"/>
          <w:color w:val="000000" w:themeColor="text1"/>
        </w:rPr>
        <w:t xml:space="preserve"> eura</w:t>
      </w:r>
    </w:p>
    <w:p w14:paraId="74C1A0BB" w14:textId="2FEA1D8A" w:rsidR="007533F0" w:rsidRPr="009D4254" w:rsidRDefault="00FA7FC5"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Sufinanciranje javnog prijevoza</w:t>
      </w:r>
      <w:r w:rsidR="007533F0" w:rsidRPr="009D4254">
        <w:rPr>
          <w:rFonts w:ascii="Arial" w:eastAsia="Times New Roman" w:hAnsi="Arial" w:cs="Arial"/>
          <w:noProof w:val="0"/>
          <w:color w:val="000000" w:themeColor="text1"/>
        </w:rPr>
        <w:t xml:space="preserve"> </w:t>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62.000,00</w:t>
      </w:r>
      <w:r w:rsidR="007533F0" w:rsidRPr="009D4254">
        <w:rPr>
          <w:rFonts w:ascii="Arial" w:eastAsia="Times New Roman" w:hAnsi="Arial" w:cs="Arial"/>
          <w:noProof w:val="0"/>
          <w:color w:val="000000" w:themeColor="text1"/>
        </w:rPr>
        <w:t xml:space="preserve"> eura</w:t>
      </w:r>
    </w:p>
    <w:p w14:paraId="73DF0890" w14:textId="5BB46E90" w:rsidR="0010311A" w:rsidRDefault="0010311A"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Besplatne edukativne radionice za djecu</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t xml:space="preserve">              41.000,00 eura</w:t>
      </w:r>
    </w:p>
    <w:p w14:paraId="56710ED8" w14:textId="77777777" w:rsidR="00ED0407" w:rsidRPr="009D4254"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3CF74D55" w14:textId="64420FA4"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bookmarkStart w:id="7" w:name="_Hlk41033386"/>
      <w:r w:rsidRPr="009D4254">
        <w:rPr>
          <w:rFonts w:ascii="Arial" w:eastAsia="Times New Roman" w:hAnsi="Arial" w:cs="Arial"/>
          <w:noProof w:val="0"/>
          <w:color w:val="000000" w:themeColor="text1"/>
          <w:u w:val="single"/>
        </w:rPr>
        <w:t>1.2.</w:t>
      </w:r>
      <w:r w:rsidR="006A4F16" w:rsidRPr="009D4254">
        <w:rPr>
          <w:rFonts w:ascii="Arial" w:eastAsia="Times New Roman" w:hAnsi="Arial" w:cs="Arial"/>
          <w:noProof w:val="0"/>
          <w:color w:val="000000" w:themeColor="text1"/>
          <w:u w:val="single"/>
        </w:rPr>
        <w:t>3</w:t>
      </w:r>
      <w:r w:rsidRPr="009D4254">
        <w:rPr>
          <w:rFonts w:ascii="Arial" w:eastAsia="Times New Roman" w:hAnsi="Arial" w:cs="Arial"/>
          <w:noProof w:val="0"/>
          <w:color w:val="000000" w:themeColor="text1"/>
          <w:u w:val="single"/>
        </w:rPr>
        <w:t xml:space="preserve">. </w:t>
      </w:r>
      <w:r w:rsidR="006A4F16" w:rsidRPr="009D4254">
        <w:rPr>
          <w:rFonts w:ascii="Arial" w:eastAsia="Times New Roman" w:hAnsi="Arial" w:cs="Arial"/>
          <w:noProof w:val="0"/>
          <w:color w:val="000000" w:themeColor="text1"/>
          <w:u w:val="single"/>
        </w:rPr>
        <w:t>Tekuće pomoći izravnanja za decentralizirane funkcije</w:t>
      </w:r>
    </w:p>
    <w:bookmarkEnd w:id="7"/>
    <w:p w14:paraId="765E97CF" w14:textId="631FEAF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Ov</w:t>
      </w:r>
      <w:r w:rsidR="004C3E8C" w:rsidRPr="009D4254">
        <w:rPr>
          <w:rFonts w:ascii="Arial" w:eastAsia="Times New Roman" w:hAnsi="Arial" w:cs="Arial"/>
          <w:noProof w:val="0"/>
          <w:color w:val="000000" w:themeColor="text1"/>
        </w:rPr>
        <w:t xml:space="preserve">i prihodi su </w:t>
      </w:r>
      <w:r w:rsidR="001B3116" w:rsidRPr="009D4254">
        <w:rPr>
          <w:rFonts w:ascii="Arial" w:eastAsia="Times New Roman" w:hAnsi="Arial" w:cs="Arial"/>
          <w:noProof w:val="0"/>
          <w:color w:val="000000" w:themeColor="text1"/>
        </w:rPr>
        <w:t xml:space="preserve">pomoći države za financiranje Javne vatrogasne postrojbe Podstrana </w:t>
      </w:r>
      <w:r w:rsidR="000008F6" w:rsidRPr="009D4254">
        <w:rPr>
          <w:rFonts w:ascii="Arial" w:eastAsia="Times New Roman" w:hAnsi="Arial" w:cs="Arial"/>
          <w:noProof w:val="0"/>
          <w:color w:val="000000" w:themeColor="text1"/>
        </w:rPr>
        <w:t>s osnove financiranje decentraliziranih funkcija</w:t>
      </w:r>
      <w:r w:rsidR="001B3116" w:rsidRPr="009D4254">
        <w:rPr>
          <w:rFonts w:ascii="Arial" w:eastAsia="Times New Roman" w:hAnsi="Arial" w:cs="Arial"/>
          <w:noProof w:val="0"/>
          <w:color w:val="000000" w:themeColor="text1"/>
        </w:rPr>
        <w:t xml:space="preserve"> te su ostvareni u iznosu od </w:t>
      </w:r>
      <w:r w:rsidR="007B1F28" w:rsidRPr="009D4254">
        <w:rPr>
          <w:rFonts w:ascii="Arial" w:eastAsia="Times New Roman" w:hAnsi="Arial" w:cs="Arial"/>
          <w:noProof w:val="0"/>
          <w:color w:val="000000" w:themeColor="text1"/>
        </w:rPr>
        <w:t xml:space="preserve">169.930,39 </w:t>
      </w:r>
      <w:r w:rsidR="00593862" w:rsidRPr="009D4254">
        <w:rPr>
          <w:rFonts w:ascii="Arial" w:eastAsia="Times New Roman" w:hAnsi="Arial" w:cs="Arial"/>
          <w:noProof w:val="0"/>
          <w:color w:val="000000" w:themeColor="text1"/>
        </w:rPr>
        <w:t>eura</w:t>
      </w:r>
      <w:r w:rsidR="001B3116" w:rsidRPr="009D4254">
        <w:rPr>
          <w:rFonts w:ascii="Arial" w:eastAsia="Times New Roman" w:hAnsi="Arial" w:cs="Arial"/>
          <w:noProof w:val="0"/>
          <w:color w:val="000000" w:themeColor="text1"/>
        </w:rPr>
        <w:t>.</w:t>
      </w:r>
    </w:p>
    <w:p w14:paraId="4E5BE20F"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1092FAFF" w14:textId="7921859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1.2.4. Pomoći temeljem prijenosa EU sredstava</w:t>
      </w:r>
    </w:p>
    <w:p w14:paraId="556926C8" w14:textId="13DB6C22" w:rsidR="00AC7120"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Pomoći temeljem prijenosa EU sredstava ostvarene su u iznosu od </w:t>
      </w:r>
      <w:r w:rsidR="007B1F28" w:rsidRPr="009D4254">
        <w:rPr>
          <w:rFonts w:ascii="Arial" w:eastAsia="Times New Roman" w:hAnsi="Arial" w:cs="Arial"/>
          <w:noProof w:val="0"/>
          <w:color w:val="000000" w:themeColor="text1"/>
        </w:rPr>
        <w:t xml:space="preserve">5.956,38 </w:t>
      </w:r>
      <w:r w:rsidR="00593862"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te se odnose na projekt </w:t>
      </w:r>
      <w:r w:rsidR="000F7CBE" w:rsidRPr="009D4254">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Biraj biciklu</w:t>
      </w:r>
      <w:r w:rsidR="00ED0407">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 xml:space="preserve"> iz 2022. godine</w:t>
      </w:r>
      <w:r w:rsidR="000F7CBE" w:rsidRPr="009D4254">
        <w:rPr>
          <w:rFonts w:ascii="Arial" w:eastAsia="Times New Roman" w:hAnsi="Arial" w:cs="Arial"/>
          <w:noProof w:val="0"/>
          <w:color w:val="000000" w:themeColor="text1"/>
        </w:rPr>
        <w:t>.</w:t>
      </w:r>
    </w:p>
    <w:p w14:paraId="3FD195CA" w14:textId="77777777" w:rsidR="00ED0407"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6283D565" w14:textId="77777777" w:rsidR="00ED0407" w:rsidRPr="009D4254"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27282B85"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30FF044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lastRenderedPageBreak/>
        <w:t xml:space="preserve">1.3. Prihodi od imovine </w:t>
      </w:r>
    </w:p>
    <w:p w14:paraId="4254434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ab/>
      </w:r>
    </w:p>
    <w:p w14:paraId="35A6D88F" w14:textId="6B44C76E"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imovine planirani su u iznosu od </w:t>
      </w:r>
      <w:r w:rsidR="007B1F28" w:rsidRPr="009D4254">
        <w:rPr>
          <w:rFonts w:ascii="Arial" w:eastAsia="Times New Roman" w:hAnsi="Arial" w:cs="Arial"/>
          <w:noProof w:val="0"/>
          <w:color w:val="000000" w:themeColor="text1"/>
        </w:rPr>
        <w:t xml:space="preserve">603.327,86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F70033"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a</w:t>
      </w:r>
      <w:r w:rsidR="000008F6"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ostvareno</w:t>
      </w:r>
      <w:r w:rsidR="001F08B3" w:rsidRPr="009D4254">
        <w:rPr>
          <w:rFonts w:ascii="Arial" w:eastAsia="Times New Roman" w:hAnsi="Arial" w:cs="Arial"/>
          <w:noProof w:val="0"/>
          <w:color w:val="000000" w:themeColor="text1"/>
        </w:rPr>
        <w:t xml:space="preserve"> je</w:t>
      </w:r>
      <w:r w:rsidRPr="009D4254">
        <w:rPr>
          <w:rFonts w:ascii="Arial" w:eastAsia="Times New Roman" w:hAnsi="Arial" w:cs="Arial"/>
          <w:noProof w:val="0"/>
          <w:color w:val="000000" w:themeColor="text1"/>
        </w:rPr>
        <w:t xml:space="preserve"> </w:t>
      </w:r>
      <w:r w:rsidR="007B1F28" w:rsidRPr="009D4254">
        <w:rPr>
          <w:rFonts w:ascii="Arial" w:eastAsia="Times New Roman" w:hAnsi="Arial" w:cs="Arial"/>
          <w:noProof w:val="0"/>
          <w:color w:val="000000" w:themeColor="text1"/>
        </w:rPr>
        <w:t xml:space="preserve">630.308,11 </w:t>
      </w:r>
      <w:r w:rsidR="001F08B3"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je za </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xml:space="preserve">% </w:t>
      </w:r>
      <w:r w:rsidR="001077A8" w:rsidRPr="009D4254">
        <w:rPr>
          <w:rFonts w:ascii="Arial" w:eastAsia="Times New Roman" w:hAnsi="Arial" w:cs="Arial"/>
          <w:noProof w:val="0"/>
          <w:color w:val="000000" w:themeColor="text1"/>
        </w:rPr>
        <w:t>više</w:t>
      </w:r>
      <w:r w:rsidRPr="009D4254">
        <w:rPr>
          <w:rFonts w:ascii="Arial" w:eastAsia="Times New Roman" w:hAnsi="Arial" w:cs="Arial"/>
          <w:noProof w:val="0"/>
          <w:color w:val="000000" w:themeColor="text1"/>
        </w:rPr>
        <w:t xml:space="preserve"> od godišnjeg plana</w:t>
      </w:r>
      <w:r w:rsidR="00F45D6A" w:rsidRPr="009D4254">
        <w:rPr>
          <w:rFonts w:ascii="Arial" w:eastAsia="Times New Roman" w:hAnsi="Arial" w:cs="Arial"/>
          <w:noProof w:val="0"/>
          <w:color w:val="000000" w:themeColor="text1"/>
        </w:rPr>
        <w:t xml:space="preserve"> te </w:t>
      </w:r>
      <w:r w:rsidR="007B1F28" w:rsidRPr="009D4254">
        <w:rPr>
          <w:rFonts w:ascii="Arial" w:eastAsia="Times New Roman" w:hAnsi="Arial" w:cs="Arial"/>
          <w:noProof w:val="0"/>
          <w:color w:val="000000" w:themeColor="text1"/>
        </w:rPr>
        <w:t>64</w:t>
      </w:r>
      <w:r w:rsidR="001F08B3" w:rsidRPr="009D4254">
        <w:rPr>
          <w:rFonts w:ascii="Arial" w:eastAsia="Times New Roman" w:hAnsi="Arial" w:cs="Arial"/>
          <w:noProof w:val="0"/>
          <w:color w:val="000000" w:themeColor="text1"/>
        </w:rPr>
        <w:t xml:space="preserve">% </w:t>
      </w:r>
      <w:r w:rsidR="007B1F28" w:rsidRPr="009D4254">
        <w:rPr>
          <w:rFonts w:ascii="Arial" w:eastAsia="Times New Roman" w:hAnsi="Arial" w:cs="Arial"/>
          <w:noProof w:val="0"/>
          <w:color w:val="000000" w:themeColor="text1"/>
        </w:rPr>
        <w:t>više</w:t>
      </w:r>
      <w:r w:rsidR="00F45D6A" w:rsidRPr="009D4254">
        <w:rPr>
          <w:rFonts w:ascii="Arial" w:eastAsia="Times New Roman" w:hAnsi="Arial" w:cs="Arial"/>
          <w:noProof w:val="0"/>
          <w:color w:val="000000" w:themeColor="text1"/>
        </w:rPr>
        <w:t xml:space="preserve"> u odnosu na prošlu godinu</w:t>
      </w:r>
      <w:r w:rsidRPr="009D4254">
        <w:rPr>
          <w:rFonts w:ascii="Arial" w:eastAsia="Times New Roman" w:hAnsi="Arial" w:cs="Arial"/>
          <w:noProof w:val="0"/>
          <w:color w:val="000000" w:themeColor="text1"/>
        </w:rPr>
        <w:t>. Najveći udio ovih prihoda odnosi se na prihode od nefinancijske imovine</w:t>
      </w:r>
      <w:r w:rsidRPr="009D4254">
        <w:rPr>
          <w:rFonts w:ascii="Arial" w:hAnsi="Arial" w:cs="Arial"/>
          <w:color w:val="000000" w:themeColor="text1"/>
        </w:rPr>
        <w:t xml:space="preserve"> </w:t>
      </w:r>
      <w:r w:rsidR="007B1F28" w:rsidRPr="009D4254">
        <w:rPr>
          <w:rFonts w:ascii="Arial" w:eastAsia="Times New Roman" w:hAnsi="Arial" w:cs="Arial"/>
          <w:noProof w:val="0"/>
          <w:color w:val="000000" w:themeColor="text1"/>
        </w:rPr>
        <w:t>461.596,57</w:t>
      </w:r>
      <w:r w:rsidR="001F08B3" w:rsidRPr="009D4254">
        <w:rPr>
          <w:rFonts w:ascii="Arial" w:eastAsia="Times New Roman" w:hAnsi="Arial" w:cs="Arial"/>
          <w:noProof w:val="0"/>
          <w:color w:val="000000" w:themeColor="text1"/>
        </w:rPr>
        <w:t>eura</w:t>
      </w:r>
      <w:r w:rsidR="001077A8" w:rsidRPr="009D4254">
        <w:rPr>
          <w:rFonts w:ascii="Arial" w:eastAsia="Times New Roman" w:hAnsi="Arial" w:cs="Arial"/>
          <w:noProof w:val="0"/>
          <w:color w:val="000000" w:themeColor="text1"/>
        </w:rPr>
        <w:t>.</w:t>
      </w:r>
    </w:p>
    <w:p w14:paraId="5CCEBBE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20B00C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1.3.1. Prihodi od financijske imovine</w:t>
      </w:r>
    </w:p>
    <w:p w14:paraId="7B29C228" w14:textId="7ED866A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financijske imovine su kamate (na depozite za oročena sredstva kod banaka i po viđenju),  ostvareni su u iznosu od </w:t>
      </w:r>
      <w:r w:rsidR="007B1F28" w:rsidRPr="009D4254">
        <w:rPr>
          <w:rFonts w:ascii="Arial" w:eastAsia="Times New Roman" w:hAnsi="Arial" w:cs="Arial"/>
          <w:noProof w:val="0"/>
          <w:color w:val="000000" w:themeColor="text1"/>
        </w:rPr>
        <w:t>153.855,70</w:t>
      </w:r>
      <w:r w:rsidR="001F08B3" w:rsidRPr="009D4254">
        <w:rPr>
          <w:rFonts w:ascii="Arial" w:eastAsia="Times New Roman" w:hAnsi="Arial" w:cs="Arial"/>
          <w:noProof w:val="0"/>
          <w:color w:val="000000" w:themeColor="text1"/>
        </w:rPr>
        <w:t xml:space="preserve"> eura.</w:t>
      </w:r>
    </w:p>
    <w:p w14:paraId="0C0A8002" w14:textId="33F46B0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zateznih kamata, za kašnjenja kod plaćanja komunalnog doprinosa i komunalne naknade su ostvareni u iznosu od </w:t>
      </w:r>
      <w:r w:rsidR="007B1F28" w:rsidRPr="009D4254">
        <w:rPr>
          <w:rFonts w:ascii="Arial" w:eastAsia="Times New Roman" w:hAnsi="Arial" w:cs="Arial"/>
          <w:noProof w:val="0"/>
          <w:color w:val="000000" w:themeColor="text1"/>
        </w:rPr>
        <w:t>14.855,84</w:t>
      </w:r>
      <w:r w:rsidR="001F08B3" w:rsidRPr="009D4254">
        <w:rPr>
          <w:rFonts w:ascii="Arial" w:eastAsia="Times New Roman" w:hAnsi="Arial" w:cs="Arial"/>
          <w:noProof w:val="0"/>
          <w:color w:val="000000" w:themeColor="text1"/>
        </w:rPr>
        <w:t xml:space="preserve"> eura.</w:t>
      </w:r>
      <w:r w:rsidR="007B1F28" w:rsidRPr="009D4254">
        <w:rPr>
          <w:rFonts w:ascii="Arial" w:eastAsia="Times New Roman" w:hAnsi="Arial" w:cs="Arial"/>
          <w:noProof w:val="0"/>
          <w:color w:val="000000" w:themeColor="text1"/>
        </w:rPr>
        <w:t xml:space="preserve"> </w:t>
      </w:r>
    </w:p>
    <w:p w14:paraId="09DD808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11979C0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u w:val="single"/>
        </w:rPr>
        <w:t>1.3.2. Prihodi od nefinancijske imovine</w:t>
      </w:r>
    </w:p>
    <w:p w14:paraId="3BB69D6D" w14:textId="03E6B7C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 ovu skupinu prihoda spadaju naknade za koncesije, prihodi od zakupa i iznajmljivanja imovine i naknada za korištenje nefinancijske imovine. </w:t>
      </w:r>
      <w:bookmarkStart w:id="8" w:name="_Hlk41034414"/>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ostvareni su u visini od </w:t>
      </w:r>
      <w:r w:rsidR="007B1F28" w:rsidRPr="009D4254">
        <w:rPr>
          <w:rFonts w:ascii="Arial" w:eastAsia="Times New Roman" w:hAnsi="Arial" w:cs="Arial"/>
          <w:noProof w:val="0"/>
          <w:color w:val="000000" w:themeColor="text1"/>
        </w:rPr>
        <w:t>461.596,57eura</w:t>
      </w:r>
      <w:r w:rsidRPr="009D4254">
        <w:rPr>
          <w:rFonts w:ascii="Arial" w:eastAsia="Times New Roman" w:hAnsi="Arial" w:cs="Arial"/>
          <w:noProof w:val="0"/>
          <w:color w:val="000000" w:themeColor="text1"/>
        </w:rPr>
        <w:t xml:space="preserve">, </w:t>
      </w:r>
      <w:bookmarkEnd w:id="8"/>
      <w:r w:rsidR="001077A8" w:rsidRPr="009D4254">
        <w:rPr>
          <w:rFonts w:ascii="Arial" w:eastAsia="Times New Roman" w:hAnsi="Arial" w:cs="Arial"/>
          <w:noProof w:val="0"/>
          <w:color w:val="000000" w:themeColor="text1"/>
        </w:rPr>
        <w:t xml:space="preserve">gdje najveći udio u strukturi prihoda od nefinancijske imovine </w:t>
      </w:r>
      <w:r w:rsidR="00F70033" w:rsidRPr="009D4254">
        <w:rPr>
          <w:rFonts w:ascii="Arial" w:eastAsia="Times New Roman" w:hAnsi="Arial" w:cs="Arial"/>
          <w:noProof w:val="0"/>
          <w:color w:val="000000" w:themeColor="text1"/>
        </w:rPr>
        <w:t xml:space="preserve">se </w:t>
      </w:r>
      <w:r w:rsidR="001077A8" w:rsidRPr="009D4254">
        <w:rPr>
          <w:rFonts w:ascii="Arial" w:eastAsia="Times New Roman" w:hAnsi="Arial" w:cs="Arial"/>
          <w:noProof w:val="0"/>
          <w:color w:val="000000" w:themeColor="text1"/>
        </w:rPr>
        <w:t>odnosi</w:t>
      </w:r>
      <w:r w:rsidR="00F70033" w:rsidRPr="009D4254">
        <w:rPr>
          <w:rFonts w:ascii="Arial" w:eastAsia="Times New Roman" w:hAnsi="Arial" w:cs="Arial"/>
          <w:noProof w:val="0"/>
          <w:color w:val="000000" w:themeColor="text1"/>
        </w:rPr>
        <w:t xml:space="preserve"> </w:t>
      </w:r>
      <w:r w:rsidR="001077A8" w:rsidRPr="009D4254">
        <w:rPr>
          <w:rFonts w:ascii="Arial" w:eastAsia="Times New Roman" w:hAnsi="Arial" w:cs="Arial"/>
          <w:noProof w:val="0"/>
          <w:color w:val="000000" w:themeColor="text1"/>
        </w:rPr>
        <w:t xml:space="preserve">na naknade za </w:t>
      </w:r>
      <w:r w:rsidR="007B1F28" w:rsidRPr="009D4254">
        <w:rPr>
          <w:rFonts w:ascii="Arial" w:eastAsia="Times New Roman" w:hAnsi="Arial" w:cs="Arial"/>
          <w:noProof w:val="0"/>
          <w:color w:val="000000" w:themeColor="text1"/>
        </w:rPr>
        <w:t xml:space="preserve">dozvole za </w:t>
      </w:r>
      <w:r w:rsidR="001077A8" w:rsidRPr="009D4254">
        <w:rPr>
          <w:rFonts w:ascii="Arial" w:eastAsia="Times New Roman" w:hAnsi="Arial" w:cs="Arial"/>
          <w:noProof w:val="0"/>
          <w:color w:val="000000" w:themeColor="text1"/>
        </w:rPr>
        <w:t xml:space="preserve">koncesije na pomorskom </w:t>
      </w:r>
      <w:r w:rsidR="00F70033" w:rsidRPr="009D4254">
        <w:rPr>
          <w:rFonts w:ascii="Arial" w:eastAsia="Times New Roman" w:hAnsi="Arial" w:cs="Arial"/>
          <w:noProof w:val="0"/>
          <w:color w:val="000000" w:themeColor="text1"/>
        </w:rPr>
        <w:t>dobru</w:t>
      </w:r>
      <w:r w:rsidR="00F45D6A" w:rsidRPr="009D4254">
        <w:rPr>
          <w:rFonts w:ascii="Arial" w:eastAsia="Times New Roman" w:hAnsi="Arial" w:cs="Arial"/>
          <w:noProof w:val="0"/>
          <w:color w:val="000000" w:themeColor="text1"/>
        </w:rPr>
        <w:t xml:space="preserve"> u iznosu od </w:t>
      </w:r>
      <w:r w:rsidR="007B1F28" w:rsidRPr="009D4254">
        <w:rPr>
          <w:rFonts w:ascii="Arial" w:eastAsia="Times New Roman" w:hAnsi="Arial" w:cs="Arial"/>
          <w:noProof w:val="0"/>
          <w:color w:val="000000" w:themeColor="text1"/>
        </w:rPr>
        <w:t xml:space="preserve">304.194,42 </w:t>
      </w:r>
      <w:r w:rsidR="001F08B3" w:rsidRPr="009D4254">
        <w:rPr>
          <w:rFonts w:ascii="Arial" w:eastAsia="Times New Roman" w:hAnsi="Arial" w:cs="Arial"/>
          <w:noProof w:val="0"/>
          <w:color w:val="000000" w:themeColor="text1"/>
        </w:rPr>
        <w:t>eura</w:t>
      </w:r>
      <w:r w:rsidR="00F45D6A" w:rsidRPr="009D4254">
        <w:rPr>
          <w:rFonts w:ascii="Arial" w:eastAsia="Times New Roman" w:hAnsi="Arial" w:cs="Arial"/>
          <w:noProof w:val="0"/>
          <w:color w:val="000000" w:themeColor="text1"/>
        </w:rPr>
        <w:t>.</w:t>
      </w:r>
    </w:p>
    <w:p w14:paraId="67C242A0" w14:textId="2A4CCB1E" w:rsidR="00F84BE7" w:rsidRPr="009D4254" w:rsidRDefault="00F84BE7"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zakupa i iznajmljivanja imovine ostvareni su u iznosu </w:t>
      </w:r>
      <w:r w:rsidR="007B1F28" w:rsidRPr="009D4254">
        <w:rPr>
          <w:rFonts w:ascii="Arial" w:eastAsia="Times New Roman" w:hAnsi="Arial" w:cs="Arial"/>
          <w:noProof w:val="0"/>
          <w:color w:val="000000" w:themeColor="text1"/>
        </w:rPr>
        <w:t xml:space="preserve">67.740,36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 xml:space="preserve"> Naknada za korištenje nefinancijske imovine iznosi 26.961,51 eura, naknada za ceste iznosi 61.045,57 eura</w:t>
      </w:r>
    </w:p>
    <w:p w14:paraId="141DB51D" w14:textId="42FA3391" w:rsidR="00F84BE7" w:rsidRPr="009D4254" w:rsidRDefault="001077A8"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Od naknade za </w:t>
      </w:r>
      <w:r w:rsidR="001F08B3" w:rsidRPr="009D4254">
        <w:rPr>
          <w:rFonts w:ascii="Arial" w:eastAsia="Times New Roman" w:hAnsi="Arial" w:cs="Arial"/>
          <w:noProof w:val="0"/>
          <w:color w:val="000000" w:themeColor="text1"/>
        </w:rPr>
        <w:t>legalizaciju</w:t>
      </w:r>
      <w:r w:rsidRPr="009D4254">
        <w:rPr>
          <w:rFonts w:ascii="Arial" w:eastAsia="Times New Roman" w:hAnsi="Arial" w:cs="Arial"/>
          <w:noProof w:val="0"/>
          <w:color w:val="000000" w:themeColor="text1"/>
        </w:rPr>
        <w:t xml:space="preserve"> ostvaren je prihod u iznosu od </w:t>
      </w:r>
      <w:r w:rsidR="007B1F28" w:rsidRPr="009D4254">
        <w:rPr>
          <w:rFonts w:ascii="Arial" w:eastAsia="Times New Roman" w:hAnsi="Arial" w:cs="Arial"/>
          <w:noProof w:val="0"/>
          <w:color w:val="000000" w:themeColor="text1"/>
        </w:rPr>
        <w:t>1.654,71</w:t>
      </w:r>
      <w:r w:rsidR="001F08B3" w:rsidRPr="009D4254">
        <w:rPr>
          <w:rFonts w:ascii="Arial" w:eastAsia="Times New Roman" w:hAnsi="Arial" w:cs="Arial"/>
          <w:noProof w:val="0"/>
          <w:color w:val="000000" w:themeColor="text1"/>
        </w:rPr>
        <w:t xml:space="preserve"> eura</w:t>
      </w:r>
      <w:r w:rsidR="00F84BE7" w:rsidRPr="009D4254">
        <w:rPr>
          <w:rFonts w:ascii="Arial" w:eastAsia="Times New Roman" w:hAnsi="Arial" w:cs="Arial"/>
          <w:noProof w:val="0"/>
          <w:color w:val="000000" w:themeColor="text1"/>
        </w:rPr>
        <w:t>.</w:t>
      </w:r>
    </w:p>
    <w:p w14:paraId="52B9DC5F"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FF0000"/>
        </w:rPr>
      </w:pPr>
    </w:p>
    <w:p w14:paraId="3F480340" w14:textId="77777777" w:rsidR="00F84BE7" w:rsidRPr="009D4254" w:rsidRDefault="00F84BE7" w:rsidP="006E5A34">
      <w:pPr>
        <w:tabs>
          <w:tab w:val="left" w:pos="709"/>
        </w:tabs>
        <w:autoSpaceDE w:val="0"/>
        <w:autoSpaceDN w:val="0"/>
        <w:adjustRightInd w:val="0"/>
        <w:spacing w:after="0" w:line="240" w:lineRule="auto"/>
        <w:ind w:left="567" w:hanging="567"/>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Prihodi od upravnih i administrativnih pristojbi, pristojbi po posebnim propisima i naknada</w:t>
      </w:r>
    </w:p>
    <w:p w14:paraId="48B186D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5D8DCE39" w14:textId="7138DCB2"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Navedena vrsta prihoda ostvarena je u iznosu od </w:t>
      </w:r>
      <w:r w:rsidR="001F08B3" w:rsidRPr="009D4254">
        <w:rPr>
          <w:rFonts w:ascii="Arial" w:eastAsia="Times New Roman" w:hAnsi="Arial" w:cs="Arial"/>
          <w:noProof w:val="0"/>
          <w:color w:val="000000" w:themeColor="text1"/>
          <w:lang w:eastAsia="hr-HR"/>
        </w:rPr>
        <w:t>1</w:t>
      </w:r>
      <w:r w:rsidR="007B1F28" w:rsidRPr="009D4254">
        <w:rPr>
          <w:rFonts w:ascii="Arial" w:eastAsia="Times New Roman" w:hAnsi="Arial" w:cs="Arial"/>
          <w:noProof w:val="0"/>
          <w:color w:val="000000" w:themeColor="text1"/>
          <w:lang w:eastAsia="hr-HR"/>
        </w:rPr>
        <w:t xml:space="preserve">1.210.036,48 </w:t>
      </w:r>
      <w:r w:rsidR="001F08B3" w:rsidRPr="009D4254">
        <w:rPr>
          <w:rFonts w:ascii="Arial" w:eastAsia="Times New Roman" w:hAnsi="Arial" w:cs="Arial"/>
          <w:noProof w:val="0"/>
          <w:color w:val="000000" w:themeColor="text1"/>
          <w:lang w:eastAsia="hr-HR"/>
        </w:rPr>
        <w:t>eura</w:t>
      </w:r>
      <w:r w:rsidR="00B07AB4"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w:t>
      </w:r>
    </w:p>
    <w:p w14:paraId="242D59C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FF0000"/>
        </w:rPr>
      </w:pPr>
    </w:p>
    <w:p w14:paraId="7ADA889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1.4.1. Upravne i administrativne pristojbe</w:t>
      </w:r>
    </w:p>
    <w:p w14:paraId="117F650B" w14:textId="7C52F26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upravnih i administrativnih pristojbi ostvareni su u iznosu od </w:t>
      </w:r>
      <w:r w:rsidR="007B1F28" w:rsidRPr="009D4254">
        <w:rPr>
          <w:rFonts w:ascii="Arial" w:eastAsia="Times New Roman" w:hAnsi="Arial" w:cs="Arial"/>
          <w:noProof w:val="0"/>
          <w:color w:val="000000" w:themeColor="text1"/>
        </w:rPr>
        <w:t xml:space="preserve">289.753,89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a </w:t>
      </w:r>
      <w:r w:rsidR="00136DFF" w:rsidRPr="009D4254">
        <w:rPr>
          <w:rFonts w:ascii="Arial" w:eastAsia="Times New Roman" w:hAnsi="Arial" w:cs="Arial"/>
          <w:noProof w:val="0"/>
          <w:color w:val="000000" w:themeColor="text1"/>
        </w:rPr>
        <w:t xml:space="preserve">najveći dio se odnosi na naknadu za dodjelu grobnica na korištenje u iznosu od </w:t>
      </w:r>
      <w:r w:rsidR="002928C7" w:rsidRPr="009D4254">
        <w:rPr>
          <w:rFonts w:ascii="Arial" w:eastAsia="Times New Roman" w:hAnsi="Arial" w:cs="Arial"/>
          <w:noProof w:val="0"/>
          <w:color w:val="000000" w:themeColor="text1"/>
        </w:rPr>
        <w:t>151.479,63</w:t>
      </w:r>
      <w:r w:rsidR="001F08B3" w:rsidRPr="009D4254">
        <w:rPr>
          <w:rFonts w:ascii="Arial" w:eastAsia="Times New Roman" w:hAnsi="Arial" w:cs="Arial"/>
          <w:noProof w:val="0"/>
          <w:color w:val="000000" w:themeColor="text1"/>
        </w:rPr>
        <w:t xml:space="preserve"> eura</w:t>
      </w:r>
      <w:r w:rsidR="00136DFF" w:rsidRPr="009D4254">
        <w:rPr>
          <w:rFonts w:ascii="Arial" w:eastAsia="Times New Roman" w:hAnsi="Arial" w:cs="Arial"/>
          <w:noProof w:val="0"/>
          <w:color w:val="000000" w:themeColor="text1"/>
        </w:rPr>
        <w:t xml:space="preserve">. Ostali iznos </w:t>
      </w:r>
      <w:r w:rsidRPr="009D4254">
        <w:rPr>
          <w:rFonts w:ascii="Arial" w:eastAsia="Times New Roman" w:hAnsi="Arial" w:cs="Arial"/>
          <w:noProof w:val="0"/>
          <w:color w:val="000000" w:themeColor="text1"/>
        </w:rPr>
        <w:t>odnose se na prihode od boravišne pristojbe u iznosu</w:t>
      </w:r>
      <w:r w:rsidR="00F45D6A" w:rsidRPr="009D4254">
        <w:rPr>
          <w:rFonts w:ascii="Arial" w:eastAsia="Times New Roman" w:hAnsi="Arial" w:cs="Arial"/>
          <w:noProof w:val="0"/>
          <w:color w:val="000000" w:themeColor="text1"/>
        </w:rPr>
        <w:t xml:space="preserve"> od </w:t>
      </w:r>
      <w:r w:rsidR="002928C7" w:rsidRPr="009D4254">
        <w:rPr>
          <w:rFonts w:ascii="Arial" w:eastAsia="Times New Roman" w:hAnsi="Arial" w:cs="Arial"/>
          <w:noProof w:val="0"/>
          <w:color w:val="000000" w:themeColor="text1"/>
        </w:rPr>
        <w:t>128.827,05</w:t>
      </w:r>
      <w:r w:rsidR="00515684"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 xml:space="preserve"> te naknade za prenamjenu zemljišta</w:t>
      </w:r>
      <w:r w:rsidR="00515684" w:rsidRPr="009D4254">
        <w:rPr>
          <w:rFonts w:ascii="Arial" w:eastAsia="Times New Roman" w:hAnsi="Arial" w:cs="Arial"/>
          <w:noProof w:val="0"/>
          <w:color w:val="000000" w:themeColor="text1"/>
        </w:rPr>
        <w:t xml:space="preserve"> u iznosu od </w:t>
      </w:r>
      <w:r w:rsidR="002928C7" w:rsidRPr="009D4254">
        <w:rPr>
          <w:rFonts w:ascii="Arial" w:eastAsia="Times New Roman" w:hAnsi="Arial" w:cs="Arial"/>
          <w:noProof w:val="0"/>
          <w:color w:val="000000" w:themeColor="text1"/>
        </w:rPr>
        <w:t>3.399,12</w:t>
      </w:r>
      <w:r w:rsidR="00515684" w:rsidRPr="009D4254">
        <w:rPr>
          <w:rFonts w:ascii="Arial" w:eastAsia="Times New Roman" w:hAnsi="Arial" w:cs="Arial"/>
          <w:noProof w:val="0"/>
          <w:color w:val="000000" w:themeColor="text1"/>
        </w:rPr>
        <w:t xml:space="preserve"> eura.</w:t>
      </w:r>
    </w:p>
    <w:p w14:paraId="4594BA01" w14:textId="77777777" w:rsidR="00515684" w:rsidRPr="009D4254" w:rsidRDefault="00515684"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5F53FF9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1.4.2. Prihodi po posebnim propisima</w:t>
      </w:r>
    </w:p>
    <w:p w14:paraId="3481C862" w14:textId="67246AA3"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po posebnim propisima su ostvareni u visini od </w:t>
      </w:r>
      <w:r w:rsidR="002928C7" w:rsidRPr="009D4254">
        <w:rPr>
          <w:rFonts w:ascii="Arial" w:eastAsia="Times New Roman" w:hAnsi="Arial" w:cs="Arial"/>
          <w:noProof w:val="0"/>
          <w:color w:val="000000" w:themeColor="text1"/>
        </w:rPr>
        <w:t xml:space="preserve">12.045,00 </w:t>
      </w:r>
      <w:r w:rsidR="00515684" w:rsidRPr="009D4254">
        <w:rPr>
          <w:rFonts w:ascii="Arial" w:eastAsia="Times New Roman" w:hAnsi="Arial" w:cs="Arial"/>
          <w:noProof w:val="0"/>
          <w:color w:val="000000" w:themeColor="text1"/>
        </w:rPr>
        <w:t>eura</w:t>
      </w:r>
    </w:p>
    <w:p w14:paraId="71F120BB" w14:textId="7B1BD81C" w:rsidR="00F84BE7" w:rsidRPr="009D4254" w:rsidRDefault="00601C53"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Obu</w:t>
      </w:r>
      <w:r w:rsidR="00D74E5E" w:rsidRPr="009D4254">
        <w:rPr>
          <w:rFonts w:ascii="Arial" w:eastAsia="Times New Roman" w:hAnsi="Arial" w:cs="Arial"/>
          <w:noProof w:val="0"/>
          <w:color w:val="000000" w:themeColor="text1"/>
        </w:rPr>
        <w:t>h</w:t>
      </w:r>
      <w:r w:rsidRPr="009D4254">
        <w:rPr>
          <w:rFonts w:ascii="Arial" w:eastAsia="Times New Roman" w:hAnsi="Arial" w:cs="Arial"/>
          <w:noProof w:val="0"/>
          <w:color w:val="000000" w:themeColor="text1"/>
        </w:rPr>
        <w:t>vaćaju prihode s osnove vodnog doprinosa, uplate umirovljenika za sufinanciranje cijene pokaznih karata</w:t>
      </w:r>
      <w:r w:rsidR="002928C7"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naplaćene troškove prisilne naplate te povrate sredstava u proračun.</w:t>
      </w:r>
    </w:p>
    <w:p w14:paraId="66AD8E0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2B2F7D76"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1.4.3. Komunalni doprinosi i naknade</w:t>
      </w:r>
    </w:p>
    <w:p w14:paraId="4FCF2135" w14:textId="35A36013" w:rsidR="00F84BE7" w:rsidRPr="009D4254" w:rsidRDefault="00601C53"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Ukupno su</w:t>
      </w:r>
      <w:r w:rsidR="00F84BE7" w:rsidRPr="009D4254">
        <w:rPr>
          <w:rFonts w:ascii="Arial" w:eastAsia="Times New Roman" w:hAnsi="Arial" w:cs="Arial"/>
          <w:noProof w:val="0"/>
          <w:color w:val="000000" w:themeColor="text1"/>
        </w:rPr>
        <w:t xml:space="preserve"> ostvaren</w:t>
      </w:r>
      <w:r w:rsidRPr="009D4254">
        <w:rPr>
          <w:rFonts w:ascii="Arial" w:eastAsia="Times New Roman" w:hAnsi="Arial" w:cs="Arial"/>
          <w:noProof w:val="0"/>
          <w:color w:val="000000" w:themeColor="text1"/>
        </w:rPr>
        <w:t>i</w:t>
      </w:r>
      <w:r w:rsidR="00F84BE7" w:rsidRPr="009D4254">
        <w:rPr>
          <w:rFonts w:ascii="Arial" w:eastAsia="Times New Roman" w:hAnsi="Arial" w:cs="Arial"/>
          <w:noProof w:val="0"/>
          <w:color w:val="000000" w:themeColor="text1"/>
        </w:rPr>
        <w:t xml:space="preserve"> u visini od </w:t>
      </w:r>
      <w:r w:rsidR="002928C7" w:rsidRPr="009D4254">
        <w:rPr>
          <w:rFonts w:ascii="Arial" w:eastAsia="Times New Roman" w:hAnsi="Arial" w:cs="Arial"/>
          <w:noProof w:val="0"/>
          <w:color w:val="000000" w:themeColor="text1"/>
        </w:rPr>
        <w:t xml:space="preserve">908.237,59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Obuhva</w:t>
      </w:r>
      <w:r w:rsidR="00D74E5E" w:rsidRPr="009D4254">
        <w:rPr>
          <w:rFonts w:ascii="Arial" w:eastAsia="Times New Roman" w:hAnsi="Arial" w:cs="Arial"/>
          <w:noProof w:val="0"/>
          <w:color w:val="000000" w:themeColor="text1"/>
        </w:rPr>
        <w:t>ć</w:t>
      </w:r>
      <w:r w:rsidRPr="009D4254">
        <w:rPr>
          <w:rFonts w:ascii="Arial" w:eastAsia="Times New Roman" w:hAnsi="Arial" w:cs="Arial"/>
          <w:noProof w:val="0"/>
          <w:color w:val="000000" w:themeColor="text1"/>
        </w:rPr>
        <w:t>aju k</w:t>
      </w:r>
      <w:r w:rsidR="00F84BE7" w:rsidRPr="009D4254">
        <w:rPr>
          <w:rFonts w:ascii="Arial" w:eastAsia="Times New Roman" w:hAnsi="Arial" w:cs="Arial"/>
          <w:noProof w:val="0"/>
          <w:color w:val="000000" w:themeColor="text1"/>
        </w:rPr>
        <w:t xml:space="preserve">omunalni doprinos u iznosu od </w:t>
      </w:r>
      <w:r w:rsidR="002928C7" w:rsidRPr="009D4254">
        <w:rPr>
          <w:rFonts w:ascii="Arial" w:eastAsia="Times New Roman" w:hAnsi="Arial" w:cs="Arial"/>
          <w:noProof w:val="0"/>
          <w:color w:val="000000" w:themeColor="text1"/>
          <w:lang w:eastAsia="hr-HR"/>
        </w:rPr>
        <w:t xml:space="preserve">327.360,96 </w:t>
      </w:r>
      <w:r w:rsidR="00515684" w:rsidRPr="009D4254">
        <w:rPr>
          <w:rFonts w:ascii="Arial" w:eastAsia="Times New Roman" w:hAnsi="Arial" w:cs="Arial"/>
          <w:noProof w:val="0"/>
          <w:color w:val="000000" w:themeColor="text1"/>
          <w:lang w:eastAsia="hr-HR"/>
        </w:rPr>
        <w:t xml:space="preserve">eura </w:t>
      </w:r>
      <w:r w:rsidR="00E01DBD" w:rsidRPr="009D4254">
        <w:rPr>
          <w:rFonts w:ascii="Arial" w:eastAsia="Times New Roman" w:hAnsi="Arial" w:cs="Arial"/>
          <w:noProof w:val="0"/>
          <w:color w:val="000000" w:themeColor="text1"/>
        </w:rPr>
        <w:t>te prihod od</w:t>
      </w:r>
      <w:r w:rsidR="00F84BE7" w:rsidRPr="009D4254">
        <w:rPr>
          <w:rFonts w:ascii="Arial" w:eastAsia="Times New Roman" w:hAnsi="Arial" w:cs="Arial"/>
          <w:noProof w:val="0"/>
          <w:color w:val="000000" w:themeColor="text1"/>
        </w:rPr>
        <w:t xml:space="preserve"> komunalne naknada u iznosu od </w:t>
      </w:r>
      <w:r w:rsidR="002928C7" w:rsidRPr="009D4254">
        <w:rPr>
          <w:rFonts w:ascii="Arial" w:eastAsia="Times New Roman" w:hAnsi="Arial" w:cs="Arial"/>
          <w:noProof w:val="0"/>
          <w:color w:val="000000" w:themeColor="text1"/>
        </w:rPr>
        <w:t xml:space="preserve">580.876,63 </w:t>
      </w:r>
      <w:r w:rsidR="00515684" w:rsidRPr="009D4254">
        <w:rPr>
          <w:rFonts w:ascii="Arial" w:eastAsia="Times New Roman" w:hAnsi="Arial" w:cs="Arial"/>
          <w:noProof w:val="0"/>
          <w:color w:val="000000" w:themeColor="text1"/>
        </w:rPr>
        <w:t>eura</w:t>
      </w:r>
      <w:r w:rsidR="00F84BE7" w:rsidRPr="009D4254">
        <w:rPr>
          <w:rFonts w:ascii="Arial" w:eastAsia="Times New Roman" w:hAnsi="Arial" w:cs="Arial"/>
          <w:noProof w:val="0"/>
          <w:color w:val="000000" w:themeColor="text1"/>
        </w:rPr>
        <w:t>.</w:t>
      </w:r>
    </w:p>
    <w:p w14:paraId="5839BBBB"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rPr>
      </w:pPr>
    </w:p>
    <w:p w14:paraId="39E3C7BB" w14:textId="77777777" w:rsidR="00F84BE7" w:rsidRPr="009D4254" w:rsidRDefault="00F84BE7" w:rsidP="00515684">
      <w:pPr>
        <w:tabs>
          <w:tab w:val="left" w:pos="142"/>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Prihodi od prodaje proizvoda i robe te pruženih usluga i prihodi od donacija</w:t>
      </w:r>
    </w:p>
    <w:p w14:paraId="72721FC1"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1F39329D" w14:textId="68762405"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 godišnjoj razini realizirano je </w:t>
      </w:r>
      <w:r w:rsidR="002928C7" w:rsidRPr="009D4254">
        <w:rPr>
          <w:rFonts w:ascii="Arial" w:eastAsia="Times New Roman" w:hAnsi="Arial" w:cs="Arial"/>
          <w:noProof w:val="0"/>
          <w:color w:val="000000" w:themeColor="text1"/>
        </w:rPr>
        <w:t xml:space="preserve">175.947,68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prihoda, što je </w:t>
      </w:r>
      <w:r w:rsidR="002928C7" w:rsidRPr="009D4254">
        <w:rPr>
          <w:rFonts w:ascii="Arial" w:eastAsia="Times New Roman" w:hAnsi="Arial" w:cs="Arial"/>
          <w:noProof w:val="0"/>
          <w:color w:val="000000" w:themeColor="text1"/>
        </w:rPr>
        <w:t>7</w:t>
      </w:r>
      <w:r w:rsidR="00136DFF"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w:t>
      </w:r>
      <w:r w:rsidR="00843521" w:rsidRPr="009D4254">
        <w:rPr>
          <w:rFonts w:ascii="Arial" w:eastAsia="Times New Roman" w:hAnsi="Arial" w:cs="Arial"/>
          <w:noProof w:val="0"/>
          <w:color w:val="000000" w:themeColor="text1"/>
        </w:rPr>
        <w:t xml:space="preserve">manje od </w:t>
      </w:r>
      <w:r w:rsidR="00E01DBD" w:rsidRPr="009D4254">
        <w:rPr>
          <w:rFonts w:ascii="Arial" w:eastAsia="Times New Roman" w:hAnsi="Arial" w:cs="Arial"/>
          <w:noProof w:val="0"/>
          <w:color w:val="000000" w:themeColor="text1"/>
        </w:rPr>
        <w:t>plana z</w:t>
      </w:r>
      <w:r w:rsidRPr="009D4254">
        <w:rPr>
          <w:rFonts w:ascii="Arial" w:eastAsia="Times New Roman" w:hAnsi="Arial" w:cs="Arial"/>
          <w:noProof w:val="0"/>
          <w:color w:val="000000" w:themeColor="text1"/>
        </w:rPr>
        <w:t xml:space="preserve">a </w:t>
      </w:r>
      <w:r w:rsidR="00E30754" w:rsidRPr="009D4254">
        <w:rPr>
          <w:rFonts w:ascii="Arial" w:eastAsia="Times New Roman" w:hAnsi="Arial" w:cs="Arial"/>
          <w:noProof w:val="0"/>
          <w:color w:val="000000" w:themeColor="text1"/>
        </w:rPr>
        <w:t>202</w:t>
      </w:r>
      <w:r w:rsidR="002928C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w:t>
      </w:r>
    </w:p>
    <w:p w14:paraId="7057827B"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68359387"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1.5.1. Prihodi od prodaje proizvoda i robe te pruženih usluga</w:t>
      </w:r>
    </w:p>
    <w:p w14:paraId="1786AB62" w14:textId="2739E083" w:rsidR="00EE6DAF" w:rsidRPr="009D4254" w:rsidRDefault="00136DFF"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Od </w:t>
      </w:r>
      <w:r w:rsidR="00F84BE7" w:rsidRPr="009D4254">
        <w:rPr>
          <w:rFonts w:ascii="Arial" w:eastAsia="Times New Roman" w:hAnsi="Arial" w:cs="Arial"/>
          <w:noProof w:val="0"/>
          <w:color w:val="000000" w:themeColor="text1"/>
        </w:rPr>
        <w:t xml:space="preserve">grobljanskih usluga </w:t>
      </w:r>
      <w:r w:rsidRPr="009D4254">
        <w:rPr>
          <w:rFonts w:ascii="Arial" w:eastAsia="Times New Roman" w:hAnsi="Arial" w:cs="Arial"/>
          <w:noProof w:val="0"/>
          <w:color w:val="000000" w:themeColor="text1"/>
        </w:rPr>
        <w:t xml:space="preserve">i naknade za održavanje groblja uprihođeno je </w:t>
      </w:r>
      <w:r w:rsidR="002928C7" w:rsidRPr="009D4254">
        <w:rPr>
          <w:rFonts w:ascii="Arial" w:eastAsia="Times New Roman" w:hAnsi="Arial" w:cs="Arial"/>
          <w:noProof w:val="0"/>
          <w:color w:val="000000" w:themeColor="text1"/>
        </w:rPr>
        <w:t>91.630,24</w:t>
      </w:r>
      <w:r w:rsidR="008628AE" w:rsidRPr="009D4254">
        <w:rPr>
          <w:rFonts w:ascii="Arial" w:eastAsia="Times New Roman" w:hAnsi="Arial" w:cs="Arial"/>
          <w:noProof w:val="0"/>
          <w:color w:val="000000" w:themeColor="text1"/>
        </w:rPr>
        <w:t xml:space="preserve"> eura</w:t>
      </w:r>
      <w:r w:rsidR="00EE6DAF" w:rsidRPr="009D4254">
        <w:rPr>
          <w:rFonts w:ascii="Arial" w:eastAsia="Times New Roman" w:hAnsi="Arial" w:cs="Arial"/>
          <w:noProof w:val="0"/>
          <w:color w:val="000000" w:themeColor="text1"/>
        </w:rPr>
        <w:t>.</w:t>
      </w:r>
    </w:p>
    <w:p w14:paraId="71A49B01" w14:textId="7D15EC52"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 od prodaje parkirališnih karata u </w:t>
      </w:r>
      <w:r w:rsidR="00E30754" w:rsidRPr="009D4254">
        <w:rPr>
          <w:rFonts w:ascii="Arial" w:eastAsia="Times New Roman" w:hAnsi="Arial" w:cs="Arial"/>
          <w:noProof w:val="0"/>
          <w:color w:val="000000" w:themeColor="text1"/>
        </w:rPr>
        <w:t>202</w:t>
      </w:r>
      <w:r w:rsidR="002928C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xml:space="preserve">. godini je iznosio </w:t>
      </w:r>
      <w:r w:rsidR="002928C7" w:rsidRPr="009D4254">
        <w:rPr>
          <w:rFonts w:ascii="Arial" w:eastAsia="Times New Roman" w:hAnsi="Arial" w:cs="Arial"/>
          <w:noProof w:val="0"/>
          <w:color w:val="000000" w:themeColor="text1"/>
        </w:rPr>
        <w:t>63.304,67</w:t>
      </w:r>
      <w:r w:rsidR="008628AE"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w:t>
      </w:r>
      <w:r w:rsidR="00D74E5E" w:rsidRPr="009D4254">
        <w:rPr>
          <w:rFonts w:ascii="Arial" w:eastAsia="Times New Roman" w:hAnsi="Arial" w:cs="Arial"/>
          <w:noProof w:val="0"/>
          <w:color w:val="000000" w:themeColor="text1"/>
        </w:rPr>
        <w:t xml:space="preserve"> </w:t>
      </w:r>
    </w:p>
    <w:p w14:paraId="52DB6A07"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467F615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1.6. Kazne, upravne mjere i ostali prihodi</w:t>
      </w:r>
    </w:p>
    <w:p w14:paraId="1FC6156F"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0D30FA1A" w14:textId="3D96505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kazni, upravnih mjera i ostalih prihoda ostvareni su u iznosu od </w:t>
      </w:r>
      <w:r w:rsidR="002928C7" w:rsidRPr="009D4254">
        <w:rPr>
          <w:rFonts w:ascii="Arial" w:eastAsia="Times New Roman" w:hAnsi="Arial" w:cs="Arial"/>
          <w:noProof w:val="0"/>
          <w:color w:val="000000" w:themeColor="text1"/>
        </w:rPr>
        <w:t>39.920,30</w:t>
      </w:r>
      <w:r w:rsidR="008628AE"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 a odnosi se na prihode od prometnih prekršaja</w:t>
      </w:r>
      <w:r w:rsidR="008628AE" w:rsidRPr="009D4254">
        <w:rPr>
          <w:rFonts w:ascii="Arial" w:eastAsia="Times New Roman" w:hAnsi="Arial" w:cs="Arial"/>
          <w:noProof w:val="0"/>
          <w:color w:val="000000" w:themeColor="text1"/>
        </w:rPr>
        <w:t>.</w:t>
      </w:r>
    </w:p>
    <w:p w14:paraId="2FBD281F" w14:textId="77777777" w:rsidR="00A37981" w:rsidRPr="009D4254" w:rsidRDefault="00A37981"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BE800A1" w14:textId="43A76E12"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b/>
          <w:bCs/>
          <w:noProof w:val="0"/>
          <w:color w:val="000000" w:themeColor="text1"/>
        </w:rPr>
      </w:pPr>
      <w:r w:rsidRPr="009D4254">
        <w:rPr>
          <w:rFonts w:ascii="Arial" w:eastAsia="Times New Roman" w:hAnsi="Arial" w:cs="Arial"/>
          <w:b/>
          <w:bCs/>
          <w:noProof w:val="0"/>
          <w:color w:val="000000" w:themeColor="text1"/>
        </w:rPr>
        <w:t>2.</w:t>
      </w:r>
      <w:r w:rsidRPr="009D4254">
        <w:rPr>
          <w:rFonts w:ascii="Arial" w:eastAsia="Times New Roman" w:hAnsi="Arial" w:cs="Arial"/>
          <w:b/>
          <w:bCs/>
          <w:noProof w:val="0"/>
          <w:color w:val="000000" w:themeColor="text1"/>
        </w:rPr>
        <w:tab/>
      </w:r>
      <w:r w:rsidR="008628AE" w:rsidRPr="009D4254">
        <w:rPr>
          <w:rFonts w:ascii="Arial" w:eastAsia="Times New Roman" w:hAnsi="Arial" w:cs="Arial"/>
          <w:b/>
          <w:bCs/>
          <w:noProof w:val="0"/>
          <w:color w:val="000000" w:themeColor="text1"/>
        </w:rPr>
        <w:t>PRIHODI OD PRODAJE NEFINANCIJSKE IMOVINE</w:t>
      </w:r>
    </w:p>
    <w:p w14:paraId="5E6CEA37" w14:textId="77777777"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7EA957C9" w14:textId="41EEA108" w:rsidR="00A37981" w:rsidRPr="009D4254" w:rsidRDefault="008628AE"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Ovi prihodi u iznosu od </w:t>
      </w:r>
      <w:r w:rsidR="002928C7" w:rsidRPr="009D4254">
        <w:rPr>
          <w:rFonts w:ascii="Arial" w:eastAsia="Times New Roman" w:hAnsi="Arial" w:cs="Arial"/>
          <w:noProof w:val="0"/>
          <w:color w:val="000000" w:themeColor="text1"/>
        </w:rPr>
        <w:t>7.958,65</w:t>
      </w:r>
      <w:r w:rsidRPr="009D4254">
        <w:rPr>
          <w:rFonts w:ascii="Arial" w:eastAsia="Times New Roman" w:hAnsi="Arial" w:cs="Arial"/>
          <w:noProof w:val="0"/>
          <w:color w:val="000000" w:themeColor="text1"/>
        </w:rPr>
        <w:t xml:space="preserve"> euro odnose se na prodaju </w:t>
      </w:r>
      <w:r w:rsidR="002928C7" w:rsidRPr="009D4254">
        <w:rPr>
          <w:rFonts w:ascii="Arial" w:eastAsia="Times New Roman" w:hAnsi="Arial" w:cs="Arial"/>
          <w:noProof w:val="0"/>
          <w:color w:val="000000" w:themeColor="text1"/>
        </w:rPr>
        <w:t>zemljišta</w:t>
      </w:r>
      <w:r w:rsidRPr="009D4254">
        <w:rPr>
          <w:rFonts w:ascii="Arial" w:eastAsia="Times New Roman" w:hAnsi="Arial" w:cs="Arial"/>
          <w:noProof w:val="0"/>
          <w:color w:val="000000" w:themeColor="text1"/>
        </w:rPr>
        <w:t>.</w:t>
      </w:r>
    </w:p>
    <w:p w14:paraId="2AF7627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6F88E00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483514FC" w14:textId="77777777" w:rsidR="00F84BE7" w:rsidRPr="009D4254" w:rsidRDefault="00F84BE7" w:rsidP="006E5A34">
      <w:pPr>
        <w:pStyle w:val="ListParagraph"/>
        <w:numPr>
          <w:ilvl w:val="0"/>
          <w:numId w:val="19"/>
        </w:numPr>
        <w:tabs>
          <w:tab w:val="left" w:pos="142"/>
          <w:tab w:val="left" w:pos="720"/>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I IZDACI</w:t>
      </w:r>
    </w:p>
    <w:p w14:paraId="3772F04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4F796AE6" w14:textId="75CB2AC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su smanjenja ekonomskih koristi u obliku smanjenja imovine ili povećanja obveza. Za razliku od prihoda koji se priznaju na novčanoj osnovi, rashodi se priznaju na temelju nastanka poslovnog događaja i u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 na koje se odnose neovisno o plaćanju.</w:t>
      </w:r>
    </w:p>
    <w:p w14:paraId="0006EADA"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se temeljno klasificiraju na </w:t>
      </w:r>
      <w:r w:rsidRPr="009D4254">
        <w:rPr>
          <w:rFonts w:ascii="Arial" w:eastAsia="Times New Roman" w:hAnsi="Arial" w:cs="Arial"/>
          <w:b/>
          <w:i/>
          <w:noProof w:val="0"/>
          <w:color w:val="000000" w:themeColor="text1"/>
        </w:rPr>
        <w:t>rashode poslovanja</w:t>
      </w:r>
      <w:r w:rsidRPr="009D4254">
        <w:rPr>
          <w:rFonts w:ascii="Arial" w:eastAsia="Times New Roman" w:hAnsi="Arial" w:cs="Arial"/>
          <w:i/>
          <w:noProof w:val="0"/>
          <w:color w:val="000000" w:themeColor="text1"/>
        </w:rPr>
        <w:t xml:space="preserve"> (tekući rashodi)</w:t>
      </w:r>
      <w:r w:rsidRPr="009D4254">
        <w:rPr>
          <w:rFonts w:ascii="Arial" w:eastAsia="Times New Roman" w:hAnsi="Arial" w:cs="Arial"/>
          <w:noProof w:val="0"/>
          <w:color w:val="000000" w:themeColor="text1"/>
        </w:rPr>
        <w:t xml:space="preserve"> i </w:t>
      </w:r>
      <w:r w:rsidRPr="009D4254">
        <w:rPr>
          <w:rFonts w:ascii="Arial" w:eastAsia="Times New Roman" w:hAnsi="Arial" w:cs="Arial"/>
          <w:b/>
          <w:i/>
          <w:noProof w:val="0"/>
          <w:color w:val="000000" w:themeColor="text1"/>
        </w:rPr>
        <w:t>rashode za nabavu nefinancijske imovine</w:t>
      </w:r>
      <w:r w:rsidRPr="009D4254">
        <w:rPr>
          <w:rFonts w:ascii="Arial" w:eastAsia="Times New Roman" w:hAnsi="Arial" w:cs="Arial"/>
          <w:i/>
          <w:noProof w:val="0"/>
          <w:color w:val="000000" w:themeColor="text1"/>
        </w:rPr>
        <w:t xml:space="preserve"> (kapitalni rashodi)</w:t>
      </w:r>
      <w:r w:rsidRPr="009D4254">
        <w:rPr>
          <w:rFonts w:ascii="Arial" w:eastAsia="Times New Roman" w:hAnsi="Arial" w:cs="Arial"/>
          <w:noProof w:val="0"/>
          <w:color w:val="000000" w:themeColor="text1"/>
        </w:rPr>
        <w:t>.</w:t>
      </w:r>
    </w:p>
    <w:p w14:paraId="246C52E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poslovanja</w:t>
      </w:r>
      <w:r w:rsidRPr="009D4254">
        <w:rPr>
          <w:rFonts w:ascii="Arial" w:eastAsia="Times New Roman" w:hAnsi="Arial" w:cs="Arial"/>
          <w:noProof w:val="0"/>
          <w:color w:val="000000" w:themeColor="text1"/>
        </w:rPr>
        <w:t xml:space="preserve"> klasificiraju se na rashode za zaposlene, materijalne rashode, financijske rashode, subvencije, pomoći, naknade i ostale rashode.</w:t>
      </w:r>
    </w:p>
    <w:p w14:paraId="6AB48FF4" w14:textId="011782F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za nabavu nefinancijske imovine</w:t>
      </w:r>
      <w:r w:rsidRPr="009D4254">
        <w:rPr>
          <w:rFonts w:ascii="Arial" w:eastAsia="Times New Roman" w:hAnsi="Arial" w:cs="Arial"/>
          <w:noProof w:val="0"/>
          <w:color w:val="000000" w:themeColor="text1"/>
        </w:rPr>
        <w:t xml:space="preserve"> klasificiraju se po vrstama nabavljene nefinancijske imovine (</w:t>
      </w:r>
      <w:proofErr w:type="spellStart"/>
      <w:r w:rsidRPr="009D4254">
        <w:rPr>
          <w:rFonts w:ascii="Arial" w:eastAsia="Times New Roman" w:hAnsi="Arial" w:cs="Arial"/>
          <w:noProof w:val="0"/>
          <w:color w:val="000000" w:themeColor="text1"/>
        </w:rPr>
        <w:t>neproizvedena</w:t>
      </w:r>
      <w:proofErr w:type="spellEnd"/>
      <w:r w:rsidRPr="009D4254">
        <w:rPr>
          <w:rFonts w:ascii="Arial" w:eastAsia="Times New Roman" w:hAnsi="Arial" w:cs="Arial"/>
          <w:noProof w:val="0"/>
          <w:color w:val="000000" w:themeColor="text1"/>
        </w:rPr>
        <w:t xml:space="preserve"> dugotrajna imovina i proizvedena dugotrajna imovina). Osim navedenog klasifikacija obuhvaća i rashode za dodatna ulaganja na nefinancijskoj imovini.</w:t>
      </w:r>
    </w:p>
    <w:p w14:paraId="4257037B" w14:textId="77777777" w:rsidR="00D55905" w:rsidRPr="009D4254" w:rsidRDefault="00D55905" w:rsidP="006E5A34">
      <w:pPr>
        <w:tabs>
          <w:tab w:val="left" w:pos="142"/>
        </w:tabs>
        <w:spacing w:after="0" w:line="240" w:lineRule="auto"/>
        <w:ind w:firstLine="284"/>
        <w:jc w:val="both"/>
        <w:rPr>
          <w:rFonts w:ascii="Arial" w:eastAsia="Times New Roman" w:hAnsi="Arial" w:cs="Arial"/>
          <w:noProof w:val="0"/>
          <w:color w:val="C00000"/>
        </w:rPr>
      </w:pPr>
    </w:p>
    <w:p w14:paraId="18C7021E" w14:textId="6FB514BB" w:rsidR="00F84BE7" w:rsidRPr="009D4254" w:rsidRDefault="00F84BE7"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Ukupno planirani rashodi za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 iznos</w:t>
      </w:r>
      <w:r w:rsidR="00D55905" w:rsidRPr="009D4254">
        <w:rPr>
          <w:rFonts w:ascii="Arial" w:eastAsia="Times New Roman" w:hAnsi="Arial" w:cs="Arial"/>
          <w:noProof w:val="0"/>
          <w:color w:val="000000" w:themeColor="text1"/>
        </w:rPr>
        <w:t>ili su</w:t>
      </w:r>
      <w:r w:rsidRPr="009D4254">
        <w:rPr>
          <w:rFonts w:ascii="Arial" w:eastAsia="Times New Roman" w:hAnsi="Arial" w:cs="Arial"/>
          <w:noProof w:val="0"/>
          <w:color w:val="000000" w:themeColor="text1"/>
        </w:rPr>
        <w:t xml:space="preserve"> </w:t>
      </w:r>
      <w:r w:rsidR="00671E97" w:rsidRPr="009D4254">
        <w:rPr>
          <w:rFonts w:ascii="Arial" w:eastAsia="Times New Roman" w:hAnsi="Arial" w:cs="Arial"/>
          <w:noProof w:val="0"/>
          <w:color w:val="000000" w:themeColor="text1"/>
        </w:rPr>
        <w:t xml:space="preserve">15.061.272,53 </w:t>
      </w:r>
      <w:r w:rsidR="008628AE" w:rsidRPr="009D4254">
        <w:rPr>
          <w:rFonts w:ascii="Arial" w:eastAsia="Times New Roman" w:hAnsi="Arial" w:cs="Arial"/>
          <w:noProof w:val="0"/>
          <w:color w:val="000000" w:themeColor="text1"/>
        </w:rPr>
        <w:t>eura</w:t>
      </w:r>
      <w:r w:rsidR="00D55905" w:rsidRPr="009D4254">
        <w:rPr>
          <w:rFonts w:ascii="Arial" w:eastAsia="Times New Roman" w:hAnsi="Arial" w:cs="Arial"/>
          <w:noProof w:val="0"/>
          <w:color w:val="000000" w:themeColor="text1"/>
        </w:rPr>
        <w:t xml:space="preserve">, 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 ostvaren</w:t>
      </w:r>
      <w:r w:rsidR="00D55905" w:rsidRPr="009D4254">
        <w:rPr>
          <w:rFonts w:ascii="Arial" w:eastAsia="Times New Roman" w:hAnsi="Arial" w:cs="Arial"/>
          <w:noProof w:val="0"/>
          <w:color w:val="000000" w:themeColor="text1"/>
        </w:rPr>
        <w:t>i su u iznosu od</w:t>
      </w:r>
      <w:r w:rsidRPr="009D4254">
        <w:rPr>
          <w:rFonts w:ascii="Arial" w:eastAsia="Times New Roman" w:hAnsi="Arial" w:cs="Arial"/>
          <w:noProof w:val="0"/>
          <w:color w:val="000000" w:themeColor="text1"/>
        </w:rPr>
        <w:t xml:space="preserve"> </w:t>
      </w:r>
      <w:r w:rsidR="00671E97" w:rsidRPr="009D4254">
        <w:rPr>
          <w:rFonts w:ascii="Arial" w:eastAsia="Times New Roman" w:hAnsi="Arial" w:cs="Arial"/>
          <w:noProof w:val="0"/>
          <w:color w:val="000000" w:themeColor="text1"/>
        </w:rPr>
        <w:t xml:space="preserve">11.878.501,99 </w:t>
      </w:r>
      <w:r w:rsidR="008628A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je </w:t>
      </w:r>
      <w:r w:rsidR="00671E97" w:rsidRPr="009D4254">
        <w:rPr>
          <w:rFonts w:ascii="Arial" w:eastAsia="Times New Roman" w:hAnsi="Arial" w:cs="Arial"/>
          <w:noProof w:val="0"/>
          <w:color w:val="000000" w:themeColor="text1"/>
        </w:rPr>
        <w:t>79</w:t>
      </w:r>
      <w:r w:rsidRPr="009D4254">
        <w:rPr>
          <w:rFonts w:ascii="Arial" w:eastAsia="Times New Roman" w:hAnsi="Arial" w:cs="Arial"/>
          <w:noProof w:val="0"/>
          <w:color w:val="000000" w:themeColor="text1"/>
        </w:rPr>
        <w:t xml:space="preserve"> % od plana </w:t>
      </w:r>
      <w:r w:rsidR="00AB739E" w:rsidRPr="009D4254">
        <w:rPr>
          <w:rFonts w:ascii="Arial" w:eastAsia="Times New Roman" w:hAnsi="Arial" w:cs="Arial"/>
          <w:noProof w:val="0"/>
          <w:color w:val="000000" w:themeColor="text1"/>
        </w:rPr>
        <w:t>za</w:t>
      </w:r>
      <w:r w:rsidRPr="009D4254">
        <w:rPr>
          <w:rFonts w:ascii="Arial" w:eastAsia="Times New Roman" w:hAnsi="Arial" w:cs="Arial"/>
          <w:noProof w:val="0"/>
          <w:color w:val="000000" w:themeColor="text1"/>
        </w:rPr>
        <w:t xml:space="preserve">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w:t>
      </w:r>
      <w:r w:rsidR="008963EB" w:rsidRPr="009D4254">
        <w:rPr>
          <w:rFonts w:ascii="Arial" w:eastAsia="Times New Roman" w:hAnsi="Arial" w:cs="Arial"/>
          <w:noProof w:val="0"/>
          <w:color w:val="000000" w:themeColor="text1"/>
        </w:rPr>
        <w:t xml:space="preserve"> te </w:t>
      </w:r>
      <w:r w:rsidR="00671E97" w:rsidRPr="009D4254">
        <w:rPr>
          <w:rFonts w:ascii="Arial" w:eastAsia="Times New Roman" w:hAnsi="Arial" w:cs="Arial"/>
          <w:noProof w:val="0"/>
          <w:color w:val="000000" w:themeColor="text1"/>
        </w:rPr>
        <w:t>49</w:t>
      </w:r>
      <w:r w:rsidR="008963EB" w:rsidRPr="009D4254">
        <w:rPr>
          <w:rFonts w:ascii="Arial" w:eastAsia="Times New Roman" w:hAnsi="Arial" w:cs="Arial"/>
          <w:noProof w:val="0"/>
          <w:color w:val="000000" w:themeColor="text1"/>
        </w:rPr>
        <w:t xml:space="preserve"> % </w:t>
      </w:r>
      <w:r w:rsidR="008628AE" w:rsidRPr="009D4254">
        <w:rPr>
          <w:rFonts w:ascii="Arial" w:eastAsia="Times New Roman" w:hAnsi="Arial" w:cs="Arial"/>
          <w:noProof w:val="0"/>
          <w:color w:val="000000" w:themeColor="text1"/>
        </w:rPr>
        <w:t>više</w:t>
      </w:r>
      <w:r w:rsidR="008963EB" w:rsidRPr="009D4254">
        <w:rPr>
          <w:rFonts w:ascii="Arial" w:eastAsia="Times New Roman" w:hAnsi="Arial" w:cs="Arial"/>
          <w:noProof w:val="0"/>
          <w:color w:val="000000" w:themeColor="text1"/>
        </w:rPr>
        <w:t xml:space="preserve"> nego u 202</w:t>
      </w:r>
      <w:r w:rsidR="008628AE" w:rsidRPr="009D4254">
        <w:rPr>
          <w:rFonts w:ascii="Arial" w:eastAsia="Times New Roman" w:hAnsi="Arial" w:cs="Arial"/>
          <w:noProof w:val="0"/>
          <w:color w:val="000000" w:themeColor="text1"/>
        </w:rPr>
        <w:t>3</w:t>
      </w:r>
      <w:r w:rsidR="008963EB" w:rsidRPr="009D4254">
        <w:rPr>
          <w:rFonts w:ascii="Arial" w:eastAsia="Times New Roman" w:hAnsi="Arial" w:cs="Arial"/>
          <w:noProof w:val="0"/>
          <w:color w:val="000000" w:themeColor="text1"/>
        </w:rPr>
        <w:t>. godini</w:t>
      </w:r>
    </w:p>
    <w:p w14:paraId="25A8EB54" w14:textId="6502839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Rashodi i izdaci po vrsti u ukupnom iznosu sadrže sve rashode i izdatke svih upravnih odjela i rashode proračunsk</w:t>
      </w:r>
      <w:r w:rsidR="008628AE" w:rsidRPr="009D4254">
        <w:rPr>
          <w:rFonts w:ascii="Arial" w:eastAsia="Times New Roman" w:hAnsi="Arial" w:cs="Arial"/>
          <w:noProof w:val="0"/>
          <w:color w:val="000000" w:themeColor="text1"/>
        </w:rPr>
        <w:t>og</w:t>
      </w:r>
      <w:r w:rsidRPr="009D4254">
        <w:rPr>
          <w:rFonts w:ascii="Arial" w:eastAsia="Times New Roman" w:hAnsi="Arial" w:cs="Arial"/>
          <w:noProof w:val="0"/>
          <w:color w:val="000000" w:themeColor="text1"/>
        </w:rPr>
        <w:t xml:space="preserve"> korisnika </w:t>
      </w:r>
      <w:bookmarkEnd w:id="5"/>
      <w:bookmarkEnd w:id="6"/>
      <w:r w:rsidR="008963EB" w:rsidRPr="009D4254">
        <w:rPr>
          <w:rFonts w:ascii="Arial" w:eastAsia="Times New Roman" w:hAnsi="Arial" w:cs="Arial"/>
          <w:noProof w:val="0"/>
          <w:color w:val="000000" w:themeColor="text1"/>
        </w:rPr>
        <w:t>Javne vatrogasne postrojbe Podstrana</w:t>
      </w:r>
      <w:r w:rsidRPr="009D4254">
        <w:rPr>
          <w:rFonts w:ascii="Arial" w:eastAsia="Times New Roman" w:hAnsi="Arial" w:cs="Arial"/>
          <w:noProof w:val="0"/>
          <w:color w:val="000000" w:themeColor="text1"/>
        </w:rPr>
        <w:t>.</w:t>
      </w:r>
    </w:p>
    <w:p w14:paraId="5C58B25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51BF39C7" w14:textId="5C19889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Ostvarenje rashoda Proračuna Općine Podstrana za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w:t>
      </w:r>
    </w:p>
    <w:p w14:paraId="0949B975" w14:textId="77777777" w:rsidR="00671E97" w:rsidRPr="009D4254" w:rsidRDefault="00671E9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tbl>
      <w:tblPr>
        <w:tblW w:w="10322" w:type="dxa"/>
        <w:shd w:val="clear" w:color="auto" w:fill="FFFFFF" w:themeFill="background1"/>
        <w:tblLook w:val="04A0" w:firstRow="1" w:lastRow="0" w:firstColumn="1" w:lastColumn="0" w:noHBand="0" w:noVBand="1"/>
      </w:tblPr>
      <w:tblGrid>
        <w:gridCol w:w="4248"/>
        <w:gridCol w:w="1394"/>
        <w:gridCol w:w="1506"/>
        <w:gridCol w:w="1394"/>
        <w:gridCol w:w="890"/>
        <w:gridCol w:w="890"/>
      </w:tblGrid>
      <w:tr w:rsidR="00671E97" w:rsidRPr="00ED0407" w14:paraId="7820B322" w14:textId="77777777" w:rsidTr="00671E9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C1DAF3"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Naziv</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F97E9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IZVRŠENJE 2023.</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9FFF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TEKUĆI PLAN 2024.</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5D2E1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IZVRŠENJE 2024.</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BD613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INDEKS 4/2</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489FA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INDEKS 4/3</w:t>
            </w:r>
          </w:p>
        </w:tc>
      </w:tr>
      <w:tr w:rsidR="00671E97" w:rsidRPr="00ED0407" w14:paraId="5DA5FA3B" w14:textId="77777777" w:rsidTr="00671E9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A3D31F"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poslovanja</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E7047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6.782.657,63</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A2DF2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10.401.572,53</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58F06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8.476.193,29</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0A9F1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125%</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85233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81%</w:t>
            </w:r>
          </w:p>
        </w:tc>
      </w:tr>
      <w:tr w:rsidR="00671E97" w:rsidRPr="00ED0407" w14:paraId="17F72B5B"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7D9B2D"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zaposlene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4B6DCD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1.246.135,88</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6433FF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1.842.066,29</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CF96CA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1.699.560,63</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7CA038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136%</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3BF743F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92%</w:t>
            </w:r>
          </w:p>
        </w:tc>
      </w:tr>
      <w:tr w:rsidR="00671E97" w:rsidRPr="00ED0407" w14:paraId="2E24B3C7"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47069F"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Materijalni rashodi</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FD5BCF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3.162.354,05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05BEC98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4.498.230,87</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03458BE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3.098.308,57</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E1499D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75EE28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69%</w:t>
            </w:r>
          </w:p>
        </w:tc>
      </w:tr>
      <w:tr w:rsidR="00671E97" w:rsidRPr="00ED0407" w14:paraId="01D9F371"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119A41"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Financijski rashodi</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2B579BF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13.323,37</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5B06F8D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457.770,00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58647F2"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454.258,15</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7B82ECF2"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3409%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68C8FE8A"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99%</w:t>
            </w:r>
          </w:p>
        </w:tc>
      </w:tr>
      <w:tr w:rsidR="00671E97" w:rsidRPr="00ED0407" w14:paraId="60CEEA19"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5CDA78"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Subvencije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0235EBB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1.341.873,86</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69A085D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1.893.500,00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E3BC2C8"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1.809.429,40</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65AC412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135%</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C4D695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96%</w:t>
            </w:r>
          </w:p>
        </w:tc>
      </w:tr>
      <w:tr w:rsidR="00671E97" w:rsidRPr="00ED0407" w14:paraId="69BD5AC5"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F7A376"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Pomoći dane u inozemstvo i unutar općeg proračuna</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346D2AA"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33.969,65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0F0C93B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41.605,37</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708B5952"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39.069,19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2CEEA57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115%</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5A4D7CE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94%</w:t>
            </w:r>
          </w:p>
        </w:tc>
      </w:tr>
      <w:tr w:rsidR="00671E97" w:rsidRPr="00ED0407" w14:paraId="12A65D63"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5021E4"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Naknade građanima i kućanstvima na temelju osiguranja i druge naknade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D30F80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334.369,82</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1AA6FF7B"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432.000,00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13A3BF3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443.089,89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0BEC71C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133%</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08D5F1B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103%</w:t>
            </w:r>
          </w:p>
        </w:tc>
      </w:tr>
      <w:tr w:rsidR="00671E97" w:rsidRPr="00ED0407" w14:paraId="25749C3F"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594E06"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Ostali rashodi</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6412F25A"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650.631,00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5E84D0C"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1.236.400,00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7BE0A3D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932.477,46</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73FA712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143%</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69D4D82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75%</w:t>
            </w:r>
          </w:p>
        </w:tc>
      </w:tr>
      <w:tr w:rsidR="00671E97" w:rsidRPr="00ED0407" w14:paraId="15EFA4F4" w14:textId="77777777" w:rsidTr="00671E97">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9AD516"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nabavu nefinancijske imovine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1FED695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1.179.220,64</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71EDDE0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4.659.700,00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D6AB23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3.402.308,70</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142D5F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289%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4C167E1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73%</w:t>
            </w:r>
          </w:p>
        </w:tc>
      </w:tr>
      <w:tr w:rsidR="00671E97" w:rsidRPr="00ED0407" w14:paraId="57F83F9F"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97D665"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 xml:space="preserve">Rashodi za nabavu </w:t>
            </w:r>
            <w:proofErr w:type="spellStart"/>
            <w:r w:rsidRPr="00671E97">
              <w:rPr>
                <w:rFonts w:asciiTheme="minorHAnsi" w:eastAsia="Times New Roman" w:hAnsiTheme="minorHAnsi" w:cstheme="minorHAnsi"/>
                <w:b/>
                <w:bCs/>
                <w:noProof w:val="0"/>
                <w:sz w:val="20"/>
                <w:szCs w:val="20"/>
                <w:lang w:eastAsia="hr-HR"/>
              </w:rPr>
              <w:t>neproizvedene</w:t>
            </w:r>
            <w:proofErr w:type="spellEnd"/>
            <w:r w:rsidRPr="00671E97">
              <w:rPr>
                <w:rFonts w:asciiTheme="minorHAnsi" w:eastAsia="Times New Roman" w:hAnsiTheme="minorHAnsi" w:cstheme="minorHAnsi"/>
                <w:b/>
                <w:bCs/>
                <w:noProof w:val="0"/>
                <w:sz w:val="20"/>
                <w:szCs w:val="20"/>
                <w:lang w:eastAsia="hr-HR"/>
              </w:rPr>
              <w:t xml:space="preserve"> dugotrajne imovine</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4D08AB8B"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347.094,92</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60A9DEF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1.689.750,00</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6FDAAF8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1.604.764,04</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338C77B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462%</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2ED90DE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95%</w:t>
            </w:r>
          </w:p>
        </w:tc>
      </w:tr>
      <w:tr w:rsidR="00671E97" w:rsidRPr="00ED0407" w14:paraId="3E9DE857"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DA0A2"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nabavu proizvedene dugotrajne imovine</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44F859F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421.868,64</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069F4C6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1.463.850,00</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28426A0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1.190.346,08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6E95B6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282%</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163D98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81%</w:t>
            </w:r>
          </w:p>
        </w:tc>
      </w:tr>
      <w:tr w:rsidR="00671E97" w:rsidRPr="00ED0407" w14:paraId="47EE09CE"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71D95"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dodatna ulaganja na nefinancijskoj imovini</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1F66BE0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410.257,08</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43944D9C"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1.506.100,00</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2B722F5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607.198,58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568E018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148%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20DC8BDB"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40%</w:t>
            </w:r>
          </w:p>
        </w:tc>
      </w:tr>
    </w:tbl>
    <w:p w14:paraId="702AC0BF" w14:textId="6F263E3F" w:rsidR="0073613F" w:rsidRPr="009D4254" w:rsidRDefault="0073613F" w:rsidP="00F84BE7">
      <w:pPr>
        <w:tabs>
          <w:tab w:val="left" w:pos="142"/>
        </w:tabs>
        <w:autoSpaceDE w:val="0"/>
        <w:autoSpaceDN w:val="0"/>
        <w:adjustRightInd w:val="0"/>
        <w:spacing w:after="0" w:line="240" w:lineRule="auto"/>
        <w:ind w:firstLine="284"/>
        <w:jc w:val="both"/>
        <w:rPr>
          <w:rFonts w:ascii="Arial" w:eastAsiaTheme="minorHAnsi" w:hAnsi="Arial" w:cs="Arial"/>
          <w:noProof w:val="0"/>
        </w:rPr>
      </w:pPr>
      <w:r w:rsidRPr="009D4254">
        <w:rPr>
          <w:rFonts w:ascii="Arial" w:hAnsi="Arial" w:cs="Arial"/>
        </w:rPr>
        <w:fldChar w:fldCharType="begin"/>
      </w:r>
      <w:r w:rsidRPr="009D4254">
        <w:rPr>
          <w:rFonts w:ascii="Arial" w:hAnsi="Arial" w:cs="Arial"/>
        </w:rPr>
        <w:instrText xml:space="preserve"> LINK Excel.OpenDocumentSpreadsheet.12 "Knjiga1" "List1!R6C7:R21C12" \a \f 4 \h </w:instrText>
      </w:r>
      <w:r w:rsidR="00557F7A" w:rsidRPr="009D4254">
        <w:rPr>
          <w:rFonts w:ascii="Arial" w:hAnsi="Arial" w:cs="Arial"/>
        </w:rPr>
        <w:instrText xml:space="preserve"> \* MERGEFORMAT </w:instrText>
      </w:r>
      <w:r w:rsidRPr="009D4254">
        <w:rPr>
          <w:rFonts w:ascii="Arial" w:hAnsi="Arial" w:cs="Arial"/>
        </w:rPr>
        <w:fldChar w:fldCharType="separate"/>
      </w:r>
    </w:p>
    <w:p w14:paraId="5A5B7CDC" w14:textId="3BD39B11" w:rsidR="0073613F" w:rsidRPr="009D4254" w:rsidRDefault="0073613F"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r w:rsidRPr="009D4254">
        <w:rPr>
          <w:rFonts w:ascii="Arial" w:eastAsia="Times New Roman" w:hAnsi="Arial" w:cs="Arial"/>
          <w:noProof w:val="0"/>
          <w:color w:val="C00000"/>
        </w:rPr>
        <w:fldChar w:fldCharType="end"/>
      </w:r>
    </w:p>
    <w:p w14:paraId="00A2DD43" w14:textId="46A3EC41"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se obrazlažu rashodi temeljno klasificirani na rashode poslovanja i rashode za nabavu nefinancijske imovine</w:t>
      </w:r>
      <w:r w:rsidR="006B3214"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te </w:t>
      </w:r>
      <w:r w:rsidR="006B3214" w:rsidRPr="009D4254">
        <w:rPr>
          <w:rFonts w:ascii="Arial" w:eastAsia="Times New Roman" w:hAnsi="Arial" w:cs="Arial"/>
          <w:noProof w:val="0"/>
          <w:color w:val="000000" w:themeColor="text1"/>
        </w:rPr>
        <w:t xml:space="preserve">posebno </w:t>
      </w:r>
      <w:r w:rsidRPr="009D4254">
        <w:rPr>
          <w:rFonts w:ascii="Arial" w:eastAsia="Times New Roman" w:hAnsi="Arial" w:cs="Arial"/>
          <w:noProof w:val="0"/>
          <w:color w:val="000000" w:themeColor="text1"/>
        </w:rPr>
        <w:t>izdaci za financijsku imovinu.</w:t>
      </w:r>
    </w:p>
    <w:p w14:paraId="40EBAEC0" w14:textId="77777777" w:rsidR="006E12A6" w:rsidRPr="009D4254" w:rsidRDefault="006E12A6"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3CC6F057" w14:textId="77777777" w:rsidR="00F84BE7" w:rsidRPr="009D4254" w:rsidRDefault="00F84BE7" w:rsidP="00F84BE7">
      <w:pPr>
        <w:numPr>
          <w:ilvl w:val="0"/>
          <w:numId w:val="20"/>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POSLOVANJA</w:t>
      </w:r>
    </w:p>
    <w:p w14:paraId="36FF19D0" w14:textId="77777777"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738E2317" w14:textId="75CC3B74"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poslovanja ostvareni su u iznosu od </w:t>
      </w:r>
      <w:r w:rsidR="00671E97" w:rsidRPr="009D4254">
        <w:rPr>
          <w:rFonts w:ascii="Arial" w:eastAsia="Times New Roman" w:hAnsi="Arial" w:cs="Arial"/>
          <w:bCs/>
          <w:noProof w:val="0"/>
          <w:color w:val="000000" w:themeColor="text1"/>
        </w:rPr>
        <w:t xml:space="preserve">8.476.193,29 </w:t>
      </w:r>
      <w:r w:rsidR="006B3214" w:rsidRPr="009D4254">
        <w:rPr>
          <w:rFonts w:ascii="Arial" w:eastAsia="Times New Roman" w:hAnsi="Arial" w:cs="Arial"/>
          <w:bCs/>
          <w:noProof w:val="0"/>
          <w:color w:val="000000" w:themeColor="text1"/>
        </w:rPr>
        <w:t xml:space="preserve">eura </w:t>
      </w:r>
      <w:r w:rsidRPr="009D4254">
        <w:rPr>
          <w:rFonts w:ascii="Arial" w:eastAsia="Times New Roman" w:hAnsi="Arial" w:cs="Arial"/>
          <w:bCs/>
          <w:noProof w:val="0"/>
          <w:color w:val="000000" w:themeColor="text1"/>
        </w:rPr>
        <w:t xml:space="preserve">ili </w:t>
      </w:r>
      <w:r w:rsidR="00342845" w:rsidRPr="009D4254">
        <w:rPr>
          <w:rFonts w:ascii="Arial" w:eastAsia="Times New Roman" w:hAnsi="Arial" w:cs="Arial"/>
          <w:bCs/>
          <w:noProof w:val="0"/>
          <w:color w:val="000000" w:themeColor="text1"/>
        </w:rPr>
        <w:t>81</w:t>
      </w:r>
      <w:r w:rsidRPr="009D4254">
        <w:rPr>
          <w:rFonts w:ascii="Arial" w:eastAsia="Times New Roman" w:hAnsi="Arial" w:cs="Arial"/>
          <w:bCs/>
          <w:noProof w:val="0"/>
          <w:color w:val="000000" w:themeColor="text1"/>
        </w:rPr>
        <w:t>%</w:t>
      </w:r>
      <w:r w:rsidRPr="009D4254">
        <w:rPr>
          <w:rFonts w:ascii="Arial" w:eastAsia="Times New Roman" w:hAnsi="Arial" w:cs="Arial"/>
          <w:noProof w:val="0"/>
          <w:color w:val="000000" w:themeColor="text1"/>
        </w:rPr>
        <w:t xml:space="preserve"> od godišnjeg plana. </w:t>
      </w:r>
    </w:p>
    <w:p w14:paraId="2EE52417" w14:textId="2E2026D9"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9C5B860" w14:textId="77777777" w:rsidR="00F84BE7" w:rsidRPr="009D4254" w:rsidRDefault="00F84BE7" w:rsidP="00F84BE7">
      <w:pPr>
        <w:tabs>
          <w:tab w:val="left" w:pos="142"/>
        </w:tabs>
        <w:spacing w:after="0" w:line="240" w:lineRule="auto"/>
        <w:ind w:firstLine="284"/>
        <w:jc w:val="both"/>
        <w:rPr>
          <w:rFonts w:ascii="Arial" w:eastAsia="Times New Roman" w:hAnsi="Arial" w:cs="Arial"/>
          <w:b/>
          <w:bCs/>
          <w:noProof w:val="0"/>
          <w:color w:val="000000" w:themeColor="text1"/>
          <w:lang w:eastAsia="hr-HR"/>
        </w:rPr>
      </w:pPr>
    </w:p>
    <w:p w14:paraId="213EFBEA"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 xml:space="preserve">1.1. Rashodi za zaposlene </w:t>
      </w:r>
    </w:p>
    <w:p w14:paraId="08530CF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ab/>
      </w:r>
    </w:p>
    <w:p w14:paraId="0B27C44C" w14:textId="18C236C4" w:rsidR="00954343"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zaposlene ostvareni su u iznosu od </w:t>
      </w:r>
      <w:r w:rsidR="00342845" w:rsidRPr="009D4254">
        <w:rPr>
          <w:rFonts w:ascii="Arial" w:eastAsia="Times New Roman" w:hAnsi="Arial" w:cs="Arial"/>
          <w:noProof w:val="0"/>
          <w:color w:val="000000" w:themeColor="text1"/>
        </w:rPr>
        <w:t xml:space="preserve">1.699.560,63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i veći su za </w:t>
      </w:r>
      <w:r w:rsidR="00342845" w:rsidRPr="009D4254">
        <w:rPr>
          <w:rFonts w:ascii="Arial" w:eastAsia="Times New Roman" w:hAnsi="Arial" w:cs="Arial"/>
          <w:noProof w:val="0"/>
          <w:color w:val="000000" w:themeColor="text1"/>
        </w:rPr>
        <w:t>36</w:t>
      </w:r>
      <w:r w:rsidR="000239FF"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 u odnosu </w:t>
      </w:r>
      <w:r w:rsidR="006B3214" w:rsidRPr="009D4254">
        <w:rPr>
          <w:rFonts w:ascii="Arial" w:eastAsia="Times New Roman" w:hAnsi="Arial" w:cs="Arial"/>
          <w:noProof w:val="0"/>
          <w:color w:val="000000" w:themeColor="text1"/>
        </w:rPr>
        <w:t xml:space="preserve">na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3</w:t>
      </w:r>
      <w:r w:rsidRPr="009D4254">
        <w:rPr>
          <w:rFonts w:ascii="Arial" w:eastAsia="Times New Roman" w:hAnsi="Arial" w:cs="Arial"/>
          <w:noProof w:val="0"/>
          <w:color w:val="000000" w:themeColor="text1"/>
        </w:rPr>
        <w:t xml:space="preserve">. godinu. </w:t>
      </w:r>
      <w:r w:rsidR="00954343" w:rsidRPr="009D4254">
        <w:rPr>
          <w:rFonts w:ascii="Arial" w:eastAsia="Times New Roman" w:hAnsi="Arial" w:cs="Arial"/>
          <w:noProof w:val="0"/>
          <w:color w:val="000000" w:themeColor="text1"/>
        </w:rPr>
        <w:t>Ovi rashodi obuhvaćaju plaće, doprinose na plaće i naknade za zaposlene općinske uprave, službenike zaposlene na EU projektima te rashode za zaposlene temeljem prava po Pravilniku o radu, Pravilniku o kriterijima utvrđivanja natprosječnih rezultata službenika i namještenika.</w:t>
      </w:r>
    </w:p>
    <w:p w14:paraId="3270858B" w14:textId="77777777" w:rsidR="000239FF" w:rsidRPr="009D4254" w:rsidRDefault="000239FF" w:rsidP="00954343">
      <w:pPr>
        <w:tabs>
          <w:tab w:val="left" w:pos="142"/>
        </w:tabs>
        <w:spacing w:after="0" w:line="240" w:lineRule="auto"/>
        <w:ind w:firstLine="284"/>
        <w:jc w:val="both"/>
        <w:rPr>
          <w:rFonts w:ascii="Arial" w:eastAsia="Times New Roman" w:hAnsi="Arial" w:cs="Arial"/>
          <w:noProof w:val="0"/>
          <w:color w:val="000000" w:themeColor="text1"/>
        </w:rPr>
      </w:pPr>
    </w:p>
    <w:p w14:paraId="2C09141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1.2. Materijalni rashodi</w:t>
      </w:r>
    </w:p>
    <w:p w14:paraId="7353EBC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u w:val="single"/>
        </w:rPr>
      </w:pPr>
    </w:p>
    <w:p w14:paraId="7589FB93" w14:textId="38C726A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Materijalni rashodi obuhvaćaju rashode korištenja usluga i dobara potrebnih za redovno funkcioniranje tijela općinske uprave i proračunskog korisnika, materijalne rashode za provođenje programa tijela općinske uprave te naknade troškova zaposlenima (putovanja, prijevoz, stručno usavršavanje i ostale naknade).</w:t>
      </w:r>
    </w:p>
    <w:p w14:paraId="49852A0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14A9BFC9" w14:textId="4C93AD55"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Ova vrsta rashoda ostvarena je u iznosu od </w:t>
      </w:r>
      <w:r w:rsidR="00342845" w:rsidRPr="009D4254">
        <w:rPr>
          <w:rFonts w:ascii="Arial" w:eastAsia="Times New Roman" w:hAnsi="Arial" w:cs="Arial"/>
          <w:noProof w:val="0"/>
          <w:color w:val="000000" w:themeColor="text1"/>
        </w:rPr>
        <w:t xml:space="preserve">3.098.308,57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 a po vrstama ostvarenje iznosi:</w:t>
      </w:r>
    </w:p>
    <w:p w14:paraId="4F2F3DD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p>
    <w:p w14:paraId="62632C74"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1.2.1. Naknade troškova zaposlenima</w:t>
      </w:r>
    </w:p>
    <w:p w14:paraId="11AD3A75" w14:textId="57361BAC" w:rsidR="00F84BE7" w:rsidRPr="009D4254" w:rsidRDefault="00EA726B"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uključuju troškove za </w:t>
      </w:r>
      <w:r w:rsidR="00F84BE7" w:rsidRPr="009D4254">
        <w:rPr>
          <w:rFonts w:ascii="Arial" w:eastAsia="Times New Roman" w:hAnsi="Arial" w:cs="Arial"/>
          <w:noProof w:val="0"/>
          <w:color w:val="000000" w:themeColor="text1"/>
        </w:rPr>
        <w:t xml:space="preserve">službena putovanja, naknade za prijevoz zaposlenih na posao, stručno usavršavanje zaposlenih i ostale naknade troškova zaposlenima. </w:t>
      </w:r>
      <w:r w:rsidRPr="009D4254">
        <w:rPr>
          <w:rFonts w:ascii="Arial" w:eastAsia="Times New Roman" w:hAnsi="Arial" w:cs="Arial"/>
          <w:noProof w:val="0"/>
          <w:color w:val="000000" w:themeColor="text1"/>
        </w:rPr>
        <w:t xml:space="preserve">Za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4</w:t>
      </w:r>
      <w:r w:rsidR="00F84BE7" w:rsidRPr="009D4254">
        <w:rPr>
          <w:rFonts w:ascii="Arial" w:eastAsia="Times New Roman" w:hAnsi="Arial" w:cs="Arial"/>
          <w:noProof w:val="0"/>
          <w:color w:val="000000" w:themeColor="text1"/>
        </w:rPr>
        <w:t>. godinu</w:t>
      </w:r>
      <w:r w:rsidR="002F6F6E"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ukupno iznose </w:t>
      </w:r>
      <w:r w:rsidR="00342845" w:rsidRPr="009D4254">
        <w:rPr>
          <w:rFonts w:ascii="Arial" w:eastAsia="Times New Roman" w:hAnsi="Arial" w:cs="Arial"/>
          <w:noProof w:val="0"/>
          <w:color w:val="000000" w:themeColor="text1"/>
        </w:rPr>
        <w:t>3.098.308,57</w:t>
      </w:r>
      <w:r w:rsidR="006B3214" w:rsidRPr="009D4254">
        <w:rPr>
          <w:rFonts w:ascii="Arial" w:eastAsia="Times New Roman" w:hAnsi="Arial" w:cs="Arial"/>
          <w:noProof w:val="0"/>
          <w:color w:val="000000" w:themeColor="text1"/>
        </w:rPr>
        <w:t>eura.</w:t>
      </w:r>
    </w:p>
    <w:p w14:paraId="0CA09C2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08939EC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1.2.2. Rashodi za materijal i energiju</w:t>
      </w:r>
    </w:p>
    <w:p w14:paraId="223DD4AA" w14:textId="7D2F71BD"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materijal i energiju ostvareni su u iznosu od </w:t>
      </w:r>
      <w:r w:rsidR="00342845" w:rsidRPr="009D4254">
        <w:rPr>
          <w:rFonts w:ascii="Arial" w:eastAsia="Times New Roman" w:hAnsi="Arial" w:cs="Arial"/>
          <w:noProof w:val="0"/>
          <w:color w:val="000000" w:themeColor="text1"/>
        </w:rPr>
        <w:t xml:space="preserve">303.120,30 </w:t>
      </w:r>
      <w:r w:rsidR="006B321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Strukturu ove vrste rashoda čine uredski materijal, materijal i sirovine, energija, materijal i dijelovi za tekuće i investicijsko održavanje, sitni inventar i auto gume, službena, radna i zaštitna odjeća i obuća.</w:t>
      </w:r>
    </w:p>
    <w:p w14:paraId="2978072D" w14:textId="77777777" w:rsidR="00201E11" w:rsidRPr="009D4254" w:rsidRDefault="00201E11" w:rsidP="00F84BE7">
      <w:pPr>
        <w:tabs>
          <w:tab w:val="left" w:pos="142"/>
        </w:tabs>
        <w:spacing w:after="0" w:line="240" w:lineRule="auto"/>
        <w:ind w:firstLine="284"/>
        <w:jc w:val="both"/>
        <w:rPr>
          <w:rFonts w:ascii="Arial" w:eastAsia="Times New Roman" w:hAnsi="Arial" w:cs="Arial"/>
          <w:noProof w:val="0"/>
          <w:color w:val="C00000"/>
        </w:rPr>
      </w:pPr>
    </w:p>
    <w:p w14:paraId="3B8DBB2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1.2.3. Rashodi za usluge</w:t>
      </w:r>
    </w:p>
    <w:p w14:paraId="13AB5BE5" w14:textId="189671FA"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Sredstva </w:t>
      </w:r>
      <w:r w:rsidR="00FA5618" w:rsidRPr="009D4254">
        <w:rPr>
          <w:rFonts w:ascii="Arial" w:eastAsia="Times New Roman" w:hAnsi="Arial" w:cs="Arial"/>
          <w:noProof w:val="0"/>
          <w:color w:val="000000" w:themeColor="text1"/>
        </w:rPr>
        <w:t>u iznosu od</w:t>
      </w:r>
      <w:r w:rsidR="00201E11" w:rsidRPr="009D4254">
        <w:rPr>
          <w:rFonts w:ascii="Arial" w:eastAsia="Times New Roman" w:hAnsi="Arial" w:cs="Arial"/>
          <w:noProof w:val="0"/>
          <w:color w:val="000000" w:themeColor="text1"/>
        </w:rPr>
        <w:t xml:space="preserve"> </w:t>
      </w:r>
      <w:r w:rsidR="00342845" w:rsidRPr="009D4254">
        <w:rPr>
          <w:rFonts w:ascii="Arial" w:eastAsia="Times New Roman" w:hAnsi="Arial" w:cs="Arial"/>
          <w:noProof w:val="0"/>
          <w:color w:val="000000" w:themeColor="text1"/>
        </w:rPr>
        <w:t xml:space="preserve">2.414.414,06 </w:t>
      </w:r>
      <w:r w:rsidR="006B3214" w:rsidRPr="009D4254">
        <w:rPr>
          <w:rFonts w:ascii="Arial" w:eastAsia="Times New Roman" w:hAnsi="Arial" w:cs="Arial"/>
          <w:noProof w:val="0"/>
          <w:color w:val="000000" w:themeColor="text1"/>
        </w:rPr>
        <w:t xml:space="preserve">eura </w:t>
      </w:r>
      <w:r w:rsidR="00201E11" w:rsidRPr="009D4254">
        <w:rPr>
          <w:rFonts w:ascii="Arial" w:eastAsia="Times New Roman" w:hAnsi="Arial" w:cs="Arial"/>
          <w:noProof w:val="0"/>
          <w:color w:val="000000" w:themeColor="text1"/>
        </w:rPr>
        <w:t xml:space="preserve">većinom su </w:t>
      </w:r>
      <w:r w:rsidRPr="009D4254">
        <w:rPr>
          <w:rFonts w:ascii="Arial" w:eastAsia="Times New Roman" w:hAnsi="Arial" w:cs="Arial"/>
          <w:noProof w:val="0"/>
          <w:color w:val="000000" w:themeColor="text1"/>
        </w:rPr>
        <w:t>utrošena za tekuće i investicijsko održavanje nerazvrstanih cesta, javnih površina, zelenih površina, javne rasvjete, groblja i poslovnih prostora.</w:t>
      </w:r>
      <w:r w:rsidR="00201E11" w:rsidRPr="009D4254">
        <w:rPr>
          <w:rFonts w:ascii="Arial" w:eastAsia="Times New Roman" w:hAnsi="Arial" w:cs="Arial"/>
          <w:noProof w:val="0"/>
          <w:color w:val="000000" w:themeColor="text1"/>
        </w:rPr>
        <w:t xml:space="preserve"> Ova skupina obuhvaća i intelektualne usluge ( usluge odvjetnika, sudskih vještaka, </w:t>
      </w:r>
      <w:r w:rsidR="001834B6" w:rsidRPr="009D4254">
        <w:rPr>
          <w:rFonts w:ascii="Arial" w:eastAsia="Times New Roman" w:hAnsi="Arial" w:cs="Arial"/>
          <w:noProof w:val="0"/>
          <w:color w:val="000000" w:themeColor="text1"/>
        </w:rPr>
        <w:t>izradu projekata, elaborata te usluge student servisa)</w:t>
      </w:r>
      <w:r w:rsidR="00342845" w:rsidRPr="009D4254">
        <w:rPr>
          <w:rFonts w:ascii="Arial" w:eastAsia="Times New Roman" w:hAnsi="Arial" w:cs="Arial"/>
          <w:noProof w:val="0"/>
          <w:color w:val="000000" w:themeColor="text1"/>
        </w:rPr>
        <w:t xml:space="preserve">, zatim usluge promidžbe i informiranja, komunalne usluge, računalne usluge održavanja programa naplate, zdravstvene i veterinarske usluge, usluge telefona, pošte i prijevoza. </w:t>
      </w:r>
    </w:p>
    <w:p w14:paraId="4596BB9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2A6E8AB"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1.2.4. Ostali nespomenuti rashodi poslovanja</w:t>
      </w:r>
    </w:p>
    <w:p w14:paraId="1838C20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Ostali nespomenuti rashodi poslovanja odnose se na naknade za rad predstavničkih i izvršnih tijela, premije osiguranja, reprezentaciju, članarine, pristojbe i naknade i ostale nespomenute rashode poslovanja.</w:t>
      </w:r>
    </w:p>
    <w:p w14:paraId="5478ABE9" w14:textId="2136F38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Ostvareno je </w:t>
      </w:r>
      <w:r w:rsidR="00342845" w:rsidRPr="009D4254">
        <w:rPr>
          <w:rFonts w:ascii="Arial" w:eastAsia="Times New Roman" w:hAnsi="Arial" w:cs="Arial"/>
          <w:noProof w:val="0"/>
          <w:color w:val="000000" w:themeColor="text1"/>
        </w:rPr>
        <w:t xml:space="preserve">347.945,08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w:t>
      </w:r>
      <w:r w:rsidR="00FA5618" w:rsidRPr="009D4254">
        <w:rPr>
          <w:rFonts w:ascii="Arial" w:eastAsia="Times New Roman" w:hAnsi="Arial" w:cs="Arial"/>
          <w:noProof w:val="0"/>
          <w:color w:val="000000" w:themeColor="text1"/>
        </w:rPr>
        <w:t xml:space="preserve">je </w:t>
      </w:r>
      <w:r w:rsidRPr="009D4254">
        <w:rPr>
          <w:rFonts w:ascii="Arial" w:eastAsia="Times New Roman" w:hAnsi="Arial" w:cs="Arial"/>
          <w:noProof w:val="0"/>
          <w:color w:val="000000" w:themeColor="text1"/>
        </w:rPr>
        <w:t xml:space="preserve">u odnosu na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3</w:t>
      </w:r>
      <w:r w:rsidRPr="009D4254">
        <w:rPr>
          <w:rFonts w:ascii="Arial" w:eastAsia="Times New Roman" w:hAnsi="Arial" w:cs="Arial"/>
          <w:noProof w:val="0"/>
          <w:color w:val="000000" w:themeColor="text1"/>
        </w:rPr>
        <w:t xml:space="preserve">. godinu </w:t>
      </w:r>
      <w:r w:rsidR="006B3214" w:rsidRPr="009D4254">
        <w:rPr>
          <w:rFonts w:ascii="Arial" w:eastAsia="Times New Roman" w:hAnsi="Arial" w:cs="Arial"/>
          <w:noProof w:val="0"/>
          <w:color w:val="000000" w:themeColor="text1"/>
        </w:rPr>
        <w:t>povećanje ove vrste rashoda za</w:t>
      </w:r>
      <w:r w:rsidR="00FA5618" w:rsidRPr="009D4254">
        <w:rPr>
          <w:rFonts w:ascii="Arial" w:eastAsia="Times New Roman" w:hAnsi="Arial" w:cs="Arial"/>
          <w:noProof w:val="0"/>
          <w:color w:val="000000" w:themeColor="text1"/>
        </w:rPr>
        <w:t xml:space="preserve"> </w:t>
      </w:r>
      <w:r w:rsidR="00342845" w:rsidRPr="009D4254">
        <w:rPr>
          <w:rFonts w:ascii="Arial" w:eastAsia="Times New Roman" w:hAnsi="Arial" w:cs="Arial"/>
          <w:noProof w:val="0"/>
          <w:color w:val="000000" w:themeColor="text1"/>
        </w:rPr>
        <w:t>52</w:t>
      </w:r>
      <w:r w:rsidR="00FA5618" w:rsidRPr="009D4254">
        <w:rPr>
          <w:rFonts w:ascii="Arial" w:eastAsia="Times New Roman" w:hAnsi="Arial" w:cs="Arial"/>
          <w:noProof w:val="0"/>
          <w:color w:val="000000" w:themeColor="text1"/>
        </w:rPr>
        <w:t>%.</w:t>
      </w:r>
    </w:p>
    <w:p w14:paraId="439C6135" w14:textId="4EE95301" w:rsidR="00342845" w:rsidRPr="009D4254" w:rsidRDefault="00342845"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Najveći porast se odnosi na šifru 3296 na kojoj su rashodi povećani zbog sudske odluke kojom je Općini Podstrana ovrhom naplaćeno ukupno 1.163.551,73 eura na ime naknade za zemljišta koja su ušla u ceste zajedno sa zateznim kamatama i troškovima postupka. Troškovi postupka su iznosili 70.480,87 eura. Također je povećan rashod na ime premije osiguranja zbog dodatnog osiguranja osoba i imovine. Povećani su rashodi na ime reprezentacije zbog povećanje potrebe za istom. Povećani su rashodi za pristojbe i naknade na ime upravnih, sudskih i javnobilježničkih pristojbi te naknada za očuvanje okoliša i sanaciju odlagališta otpada.</w:t>
      </w:r>
    </w:p>
    <w:p w14:paraId="4BDB95A0"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48F0FB03"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0BF270A8" w14:textId="42080693"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1.3. Financijski rashodi</w:t>
      </w:r>
    </w:p>
    <w:p w14:paraId="6ED8996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103BC9E3" w14:textId="0C09C47A" w:rsidR="006B3214"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Navedeni rashodi odnose se na bankarske usluge i usluge platnog prometa, zatezne kamate te druge financijske rashode. Financijski rashodi su ostvareni u iznosu od </w:t>
      </w:r>
      <w:r w:rsidR="00342845" w:rsidRPr="009D4254">
        <w:rPr>
          <w:rFonts w:ascii="Arial" w:eastAsia="Times New Roman" w:hAnsi="Arial" w:cs="Arial"/>
          <w:noProof w:val="0"/>
          <w:color w:val="000000" w:themeColor="text1"/>
        </w:rPr>
        <w:t xml:space="preserve">454.258,15 </w:t>
      </w:r>
      <w:r w:rsidR="006B3214" w:rsidRPr="009D4254">
        <w:rPr>
          <w:rFonts w:ascii="Arial" w:eastAsia="Times New Roman" w:hAnsi="Arial" w:cs="Arial"/>
          <w:noProof w:val="0"/>
          <w:color w:val="000000" w:themeColor="text1"/>
        </w:rPr>
        <w:t>eura.</w:t>
      </w:r>
      <w:r w:rsidR="00342845" w:rsidRPr="009D4254">
        <w:rPr>
          <w:rFonts w:ascii="Arial" w:eastAsia="Times New Roman" w:hAnsi="Arial" w:cs="Arial"/>
          <w:noProof w:val="0"/>
          <w:color w:val="000000" w:themeColor="text1"/>
        </w:rPr>
        <w:t xml:space="preserve"> Povećanje se odnosi na rashode za zatezne kamate zbog gore spomenute sudske odluke i ovrhe. Zatezne kamate po istom postupku iznosile su 439.048,34 eura. Povećanje se bilježi kod usluga banke i platnog prometa što ovisi o poslovanju.</w:t>
      </w:r>
    </w:p>
    <w:p w14:paraId="2155885B" w14:textId="77777777" w:rsidR="006B3214" w:rsidRPr="009D4254" w:rsidRDefault="006B3214" w:rsidP="00F84BE7">
      <w:pPr>
        <w:tabs>
          <w:tab w:val="left" w:pos="142"/>
        </w:tabs>
        <w:spacing w:after="0" w:line="240" w:lineRule="auto"/>
        <w:ind w:firstLine="284"/>
        <w:jc w:val="both"/>
        <w:rPr>
          <w:rFonts w:ascii="Arial" w:eastAsia="Times New Roman" w:hAnsi="Arial" w:cs="Arial"/>
          <w:noProof w:val="0"/>
          <w:color w:val="000000" w:themeColor="text1"/>
        </w:rPr>
      </w:pPr>
    </w:p>
    <w:p w14:paraId="5E47360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6CEFC62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Subvencije</w:t>
      </w:r>
    </w:p>
    <w:p w14:paraId="45911DA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2A9F7F" w14:textId="2CAC9064"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Subvencije su realizirane u iznosu od </w:t>
      </w:r>
      <w:r w:rsidR="0047446B" w:rsidRPr="009D4254">
        <w:rPr>
          <w:rFonts w:ascii="Arial" w:eastAsia="Times New Roman" w:hAnsi="Arial" w:cs="Arial"/>
          <w:noProof w:val="0"/>
          <w:color w:val="000000" w:themeColor="text1"/>
        </w:rPr>
        <w:t xml:space="preserve">1.809.429,40 </w:t>
      </w:r>
      <w:r w:rsidR="006B3214" w:rsidRPr="009D4254">
        <w:rPr>
          <w:rFonts w:ascii="Arial" w:eastAsia="Times New Roman" w:hAnsi="Arial" w:cs="Arial"/>
          <w:noProof w:val="0"/>
          <w:color w:val="000000" w:themeColor="text1"/>
        </w:rPr>
        <w:t xml:space="preserve">eura </w:t>
      </w:r>
      <w:r w:rsidR="00FA5618" w:rsidRPr="009D4254">
        <w:rPr>
          <w:rFonts w:ascii="Arial" w:eastAsia="Times New Roman" w:hAnsi="Arial" w:cs="Arial"/>
          <w:noProof w:val="0"/>
          <w:color w:val="000000" w:themeColor="text1"/>
        </w:rPr>
        <w:t xml:space="preserve">što je </w:t>
      </w:r>
      <w:r w:rsidR="0047446B" w:rsidRPr="009D4254">
        <w:rPr>
          <w:rFonts w:ascii="Arial" w:eastAsia="Times New Roman" w:hAnsi="Arial" w:cs="Arial"/>
          <w:noProof w:val="0"/>
          <w:color w:val="000000" w:themeColor="text1"/>
        </w:rPr>
        <w:t>4</w:t>
      </w:r>
      <w:r w:rsidR="00FA5618" w:rsidRPr="009D4254">
        <w:rPr>
          <w:rFonts w:ascii="Arial" w:eastAsia="Times New Roman" w:hAnsi="Arial" w:cs="Arial"/>
          <w:noProof w:val="0"/>
          <w:color w:val="000000" w:themeColor="text1"/>
        </w:rPr>
        <w:t>% manje od planiranog za izvještajnu godin</w:t>
      </w:r>
      <w:r w:rsidR="006B3214" w:rsidRPr="009D4254">
        <w:rPr>
          <w:rFonts w:ascii="Arial" w:eastAsia="Times New Roman" w:hAnsi="Arial" w:cs="Arial"/>
          <w:noProof w:val="0"/>
          <w:color w:val="000000" w:themeColor="text1"/>
        </w:rPr>
        <w:t>u</w:t>
      </w:r>
      <w:r w:rsidR="00FA5618" w:rsidRPr="009D4254">
        <w:rPr>
          <w:rFonts w:ascii="Arial" w:eastAsia="Times New Roman" w:hAnsi="Arial" w:cs="Arial"/>
          <w:noProof w:val="0"/>
          <w:color w:val="000000" w:themeColor="text1"/>
        </w:rPr>
        <w:t xml:space="preserve">, a </w:t>
      </w:r>
      <w:r w:rsidR="0047446B" w:rsidRPr="009D4254">
        <w:rPr>
          <w:rFonts w:ascii="Arial" w:eastAsia="Times New Roman" w:hAnsi="Arial" w:cs="Arial"/>
          <w:noProof w:val="0"/>
          <w:color w:val="000000" w:themeColor="text1"/>
        </w:rPr>
        <w:t>35</w:t>
      </w:r>
      <w:r w:rsidR="00FA5618" w:rsidRPr="009D4254">
        <w:rPr>
          <w:rFonts w:ascii="Arial" w:eastAsia="Times New Roman" w:hAnsi="Arial" w:cs="Arial"/>
          <w:noProof w:val="0"/>
          <w:color w:val="000000" w:themeColor="text1"/>
        </w:rPr>
        <w:t>% više od ostvarenja</w:t>
      </w:r>
      <w:r w:rsidR="00941ADC" w:rsidRPr="009D4254">
        <w:rPr>
          <w:rFonts w:ascii="Arial" w:eastAsia="Times New Roman" w:hAnsi="Arial" w:cs="Arial"/>
          <w:noProof w:val="0"/>
          <w:color w:val="000000" w:themeColor="text1"/>
        </w:rPr>
        <w:t xml:space="preserve"> </w:t>
      </w:r>
      <w:r w:rsidR="00FA5618" w:rsidRPr="009D4254">
        <w:rPr>
          <w:rFonts w:ascii="Arial" w:eastAsia="Times New Roman" w:hAnsi="Arial" w:cs="Arial"/>
          <w:noProof w:val="0"/>
          <w:color w:val="000000" w:themeColor="text1"/>
        </w:rPr>
        <w:t>u prethodnoj godini</w:t>
      </w:r>
      <w:r w:rsidR="00335AEE"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Ove subvencije se odnose na prijenose društvu Promet Split d.o.o.</w:t>
      </w:r>
      <w:r w:rsidR="0047446B" w:rsidRPr="009D4254">
        <w:rPr>
          <w:rFonts w:ascii="Arial" w:eastAsia="Times New Roman" w:hAnsi="Arial" w:cs="Arial"/>
          <w:noProof w:val="0"/>
          <w:color w:val="000000" w:themeColor="text1"/>
        </w:rPr>
        <w:t xml:space="preserve"> gdje je ovom izvještajnom razdoblju plaćena razlika obračunate subvencije za 2023. godinu te razlika za I. i II. kvartal 2024. gdje su obračunati gubici poslovanja.</w:t>
      </w:r>
      <w:r w:rsidR="006B3214" w:rsidRPr="009D4254">
        <w:rPr>
          <w:rFonts w:ascii="Arial" w:eastAsia="Times New Roman" w:hAnsi="Arial" w:cs="Arial"/>
          <w:noProof w:val="0"/>
          <w:color w:val="000000" w:themeColor="text1"/>
        </w:rPr>
        <w:t xml:space="preserve"> </w:t>
      </w:r>
      <w:r w:rsidR="0047446B" w:rsidRPr="009D4254">
        <w:rPr>
          <w:rFonts w:ascii="Arial" w:eastAsia="Times New Roman" w:hAnsi="Arial" w:cs="Arial"/>
          <w:noProof w:val="0"/>
          <w:color w:val="000000" w:themeColor="text1"/>
        </w:rPr>
        <w:t>Ostatak se odnosi</w:t>
      </w:r>
      <w:r w:rsidR="006B3214" w:rsidRPr="009D4254">
        <w:rPr>
          <w:rFonts w:ascii="Arial" w:eastAsia="Times New Roman" w:hAnsi="Arial" w:cs="Arial"/>
          <w:noProof w:val="0"/>
          <w:color w:val="000000" w:themeColor="text1"/>
        </w:rPr>
        <w:t xml:space="preserve"> na </w:t>
      </w:r>
      <w:r w:rsidR="006B3214" w:rsidRPr="009D4254">
        <w:rPr>
          <w:rFonts w:ascii="Arial" w:eastAsia="Times New Roman" w:hAnsi="Arial" w:cs="Arial"/>
          <w:noProof w:val="0"/>
          <w:color w:val="000000" w:themeColor="text1"/>
        </w:rPr>
        <w:lastRenderedPageBreak/>
        <w:t>prijenose vrtićima zbog participiranja u cijeni vrtića.</w:t>
      </w:r>
      <w:r w:rsidR="0047446B" w:rsidRPr="009D4254">
        <w:rPr>
          <w:rFonts w:ascii="Arial" w:eastAsia="Times New Roman" w:hAnsi="Arial" w:cs="Arial"/>
          <w:noProof w:val="0"/>
          <w:color w:val="000000" w:themeColor="text1"/>
        </w:rPr>
        <w:t xml:space="preserve"> Subvencioniranja cijena vrtića ovise o dinamici broja djece sa područja općine kao i odluci o visini subvencije koja je porasla</w:t>
      </w:r>
    </w:p>
    <w:p w14:paraId="5D35CE8F"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744234DD"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Pomoći dane u inozemstvo i unutar općeg proračuna</w:t>
      </w:r>
    </w:p>
    <w:p w14:paraId="2AF2F839"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462978F3" w14:textId="590A57E2"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Pomoći dane u inozemstvo i unutar općeg proračuna odnose se na tekuće i kapitalne pomoći dane unutar proračuna i proračunskim korisnicima drugih proračuna</w:t>
      </w:r>
      <w:r w:rsidR="004E7A96" w:rsidRPr="009D4254">
        <w:rPr>
          <w:rFonts w:ascii="Arial" w:eastAsia="Times New Roman" w:hAnsi="Arial" w:cs="Arial"/>
          <w:noProof w:val="0"/>
          <w:color w:val="000000" w:themeColor="text1"/>
        </w:rPr>
        <w:t xml:space="preserve"> i ukupno iznose </w:t>
      </w:r>
      <w:r w:rsidR="0047446B" w:rsidRPr="009D4254">
        <w:rPr>
          <w:rFonts w:ascii="Arial" w:eastAsia="Times New Roman" w:hAnsi="Arial" w:cs="Arial"/>
          <w:noProof w:val="0"/>
          <w:color w:val="000000" w:themeColor="text1"/>
        </w:rPr>
        <w:t xml:space="preserve">39.069,19 </w:t>
      </w:r>
      <w:r w:rsidR="00E560DC" w:rsidRPr="009D4254">
        <w:rPr>
          <w:rFonts w:ascii="Arial" w:eastAsia="Times New Roman" w:hAnsi="Arial" w:cs="Arial"/>
          <w:noProof w:val="0"/>
          <w:color w:val="000000" w:themeColor="text1"/>
        </w:rPr>
        <w:t>eura</w:t>
      </w:r>
      <w:r w:rsidR="004E7A96" w:rsidRPr="009D4254">
        <w:rPr>
          <w:rFonts w:ascii="Arial" w:eastAsia="Times New Roman" w:hAnsi="Arial" w:cs="Arial"/>
          <w:noProof w:val="0"/>
          <w:color w:val="000000" w:themeColor="text1"/>
        </w:rPr>
        <w:t>.</w:t>
      </w:r>
    </w:p>
    <w:p w14:paraId="089AD80C" w14:textId="604DAA3C" w:rsidR="00F84BE7" w:rsidRPr="009D4254" w:rsidRDefault="00E560DC"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w:t>
      </w:r>
      <w:r w:rsidR="00F84BE7" w:rsidRPr="009D4254">
        <w:rPr>
          <w:rFonts w:ascii="Arial" w:eastAsia="Times New Roman" w:hAnsi="Arial" w:cs="Arial"/>
          <w:noProof w:val="0"/>
          <w:color w:val="000000" w:themeColor="text1"/>
        </w:rPr>
        <w:t>redst</w:t>
      </w:r>
      <w:r w:rsidRPr="009D4254">
        <w:rPr>
          <w:rFonts w:ascii="Arial" w:eastAsia="Times New Roman" w:hAnsi="Arial" w:cs="Arial"/>
          <w:noProof w:val="0"/>
          <w:color w:val="000000" w:themeColor="text1"/>
        </w:rPr>
        <w:t>va su</w:t>
      </w:r>
      <w:r w:rsidR="00F84BE7" w:rsidRPr="009D4254">
        <w:rPr>
          <w:rFonts w:ascii="Arial" w:eastAsia="Times New Roman" w:hAnsi="Arial" w:cs="Arial"/>
          <w:noProof w:val="0"/>
          <w:color w:val="000000" w:themeColor="text1"/>
        </w:rPr>
        <w:t xml:space="preserve"> utrošen</w:t>
      </w:r>
      <w:r w:rsidRPr="009D4254">
        <w:rPr>
          <w:rFonts w:ascii="Arial" w:eastAsia="Times New Roman" w:hAnsi="Arial" w:cs="Arial"/>
          <w:noProof w:val="0"/>
          <w:color w:val="000000" w:themeColor="text1"/>
        </w:rPr>
        <w:t>a</w:t>
      </w:r>
      <w:r w:rsidR="00F84BE7" w:rsidRPr="009D4254">
        <w:rPr>
          <w:rFonts w:ascii="Arial" w:eastAsia="Times New Roman" w:hAnsi="Arial" w:cs="Arial"/>
          <w:noProof w:val="0"/>
          <w:color w:val="000000" w:themeColor="text1"/>
        </w:rPr>
        <w:t xml:space="preserve"> za financiranje rada GK Marko Marulić u Podstrani u iznosu od </w:t>
      </w:r>
      <w:r w:rsidR="0047446B" w:rsidRPr="009D4254">
        <w:rPr>
          <w:rFonts w:ascii="Arial" w:eastAsia="Times New Roman" w:hAnsi="Arial" w:cs="Arial"/>
          <w:noProof w:val="0"/>
          <w:color w:val="000000" w:themeColor="text1"/>
        </w:rPr>
        <w:t xml:space="preserve">27.741,02 </w:t>
      </w:r>
      <w:r w:rsidRPr="009D4254">
        <w:rPr>
          <w:rFonts w:ascii="Arial" w:eastAsia="Times New Roman" w:hAnsi="Arial" w:cs="Arial"/>
          <w:noProof w:val="0"/>
          <w:color w:val="000000" w:themeColor="text1"/>
        </w:rPr>
        <w:t>eura</w:t>
      </w:r>
      <w:r w:rsidR="00941ADC" w:rsidRPr="009D4254">
        <w:rPr>
          <w:rFonts w:ascii="Arial" w:eastAsia="Times New Roman" w:hAnsi="Arial" w:cs="Arial"/>
          <w:noProof w:val="0"/>
          <w:color w:val="000000" w:themeColor="text1"/>
        </w:rPr>
        <w:t xml:space="preserve"> te</w:t>
      </w:r>
      <w:r w:rsidR="00F84BE7" w:rsidRPr="009D4254">
        <w:rPr>
          <w:rFonts w:ascii="Arial" w:eastAsia="Times New Roman" w:hAnsi="Arial" w:cs="Arial"/>
          <w:noProof w:val="0"/>
          <w:color w:val="000000" w:themeColor="text1"/>
        </w:rPr>
        <w:t xml:space="preserve"> </w:t>
      </w:r>
      <w:r w:rsidR="00BB4B02" w:rsidRPr="009D4254">
        <w:rPr>
          <w:rFonts w:ascii="Arial" w:eastAsia="Times New Roman" w:hAnsi="Arial" w:cs="Arial"/>
          <w:noProof w:val="0"/>
          <w:color w:val="000000" w:themeColor="text1"/>
        </w:rPr>
        <w:t>za obnovu zemljišne knjige G. Podstrana</w:t>
      </w:r>
      <w:r w:rsidR="00F84BE7"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iznos od </w:t>
      </w:r>
      <w:r w:rsidR="0047446B" w:rsidRPr="009D4254">
        <w:rPr>
          <w:rFonts w:ascii="Arial" w:eastAsia="Times New Roman" w:hAnsi="Arial" w:cs="Arial"/>
          <w:noProof w:val="0"/>
          <w:color w:val="000000" w:themeColor="text1"/>
        </w:rPr>
        <w:t>11.328,17</w:t>
      </w:r>
      <w:r w:rsidRPr="009D4254">
        <w:rPr>
          <w:rFonts w:ascii="Arial" w:eastAsia="Times New Roman" w:hAnsi="Arial" w:cs="Arial"/>
          <w:noProof w:val="0"/>
          <w:color w:val="000000" w:themeColor="text1"/>
        </w:rPr>
        <w:t xml:space="preserve"> eur</w:t>
      </w:r>
      <w:r w:rsidR="0047446B" w:rsidRPr="009D4254">
        <w:rPr>
          <w:rFonts w:ascii="Arial" w:eastAsia="Times New Roman" w:hAnsi="Arial" w:cs="Arial"/>
          <w:noProof w:val="0"/>
          <w:color w:val="000000" w:themeColor="text1"/>
        </w:rPr>
        <w:t>a.</w:t>
      </w:r>
    </w:p>
    <w:p w14:paraId="375F009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52A6EF48" w14:textId="71F5D3A9"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.6</w:t>
      </w:r>
      <w:r w:rsidRPr="009D4254">
        <w:rPr>
          <w:rFonts w:ascii="Arial" w:eastAsia="Times New Roman" w:hAnsi="Arial" w:cs="Arial"/>
          <w:b/>
          <w:noProof w:val="0"/>
          <w:color w:val="000000" w:themeColor="text1"/>
        </w:rPr>
        <w:t>. Naknade građanima i kućanstvima iz proračuna</w:t>
      </w:r>
    </w:p>
    <w:p w14:paraId="6936871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E9EA80" w14:textId="3F34924A"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Naknade građanima i kućanstvima su ostvarene u iznosu od </w:t>
      </w:r>
      <w:r w:rsidR="0047446B" w:rsidRPr="009D4254">
        <w:rPr>
          <w:rFonts w:ascii="Arial" w:eastAsia="Times New Roman" w:hAnsi="Arial" w:cs="Arial"/>
          <w:noProof w:val="0"/>
          <w:color w:val="000000" w:themeColor="text1"/>
        </w:rPr>
        <w:t xml:space="preserve">443.089,89 </w:t>
      </w:r>
      <w:r w:rsidR="00E560DC" w:rsidRPr="009D4254">
        <w:rPr>
          <w:rFonts w:ascii="Arial" w:eastAsia="Times New Roman" w:hAnsi="Arial" w:cs="Arial"/>
          <w:noProof w:val="0"/>
          <w:color w:val="000000" w:themeColor="text1"/>
        </w:rPr>
        <w:t>eura.</w:t>
      </w:r>
    </w:p>
    <w:p w14:paraId="07D62C96" w14:textId="7CE2E24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Najveći dio sredstava odnosi se na isplatu stipendija i prijevoza za đake i studente te naknada koje se isplaćuju za provedbu Programa socijalne skrbi Općine Podstrana sukladno Odluci o socijalnoj skrbi, a ostvarene su kako slijedi:</w:t>
      </w:r>
    </w:p>
    <w:p w14:paraId="3E79222D" w14:textId="7777777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p>
    <w:tbl>
      <w:tblPr>
        <w:tblW w:w="4995" w:type="pct"/>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8375"/>
        <w:gridCol w:w="1819"/>
      </w:tblGrid>
      <w:tr w:rsidR="00B66F6B" w:rsidRPr="009D4254" w14:paraId="17BC385C" w14:textId="77777777" w:rsidTr="00CB396A">
        <w:trPr>
          <w:trHeight w:val="300"/>
        </w:trPr>
        <w:tc>
          <w:tcPr>
            <w:tcW w:w="4178" w:type="pct"/>
            <w:shd w:val="clear" w:color="auto" w:fill="auto"/>
            <w:noWrap/>
            <w:vAlign w:val="center"/>
            <w:hideMark/>
          </w:tcPr>
          <w:p w14:paraId="4820EE37" w14:textId="65F4D5B2"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STIPENDIJE I ŠKOLARINE</w:t>
            </w:r>
          </w:p>
        </w:tc>
        <w:tc>
          <w:tcPr>
            <w:tcW w:w="822" w:type="pct"/>
            <w:shd w:val="clear" w:color="auto" w:fill="auto"/>
            <w:noWrap/>
            <w:vAlign w:val="center"/>
            <w:hideMark/>
          </w:tcPr>
          <w:p w14:paraId="325F93F7" w14:textId="12C2F225"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109.595,00</w:t>
            </w:r>
            <w:r w:rsidR="00E560DC" w:rsidRPr="009D4254">
              <w:rPr>
                <w:rFonts w:ascii="Arial" w:hAnsi="Arial" w:cs="Arial"/>
                <w:color w:val="000000" w:themeColor="text1"/>
              </w:rPr>
              <w:t xml:space="preserve"> eura</w:t>
            </w:r>
          </w:p>
        </w:tc>
      </w:tr>
      <w:tr w:rsidR="00B66F6B" w:rsidRPr="009D4254" w14:paraId="0E900155" w14:textId="77777777" w:rsidTr="00CB396A">
        <w:trPr>
          <w:trHeight w:val="300"/>
        </w:trPr>
        <w:tc>
          <w:tcPr>
            <w:tcW w:w="4178" w:type="pct"/>
            <w:shd w:val="clear" w:color="auto" w:fill="auto"/>
            <w:noWrap/>
            <w:vAlign w:val="center"/>
            <w:hideMark/>
          </w:tcPr>
          <w:p w14:paraId="1375E6C0" w14:textId="2E65CE94"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UDŽBENICI ZA UČENIKE SREDNJIH ŠKOLA</w:t>
            </w:r>
          </w:p>
        </w:tc>
        <w:tc>
          <w:tcPr>
            <w:tcW w:w="822" w:type="pct"/>
            <w:shd w:val="clear" w:color="auto" w:fill="auto"/>
            <w:noWrap/>
            <w:vAlign w:val="center"/>
            <w:hideMark/>
          </w:tcPr>
          <w:p w14:paraId="2D220E6C" w14:textId="434F6375"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56.392,00</w:t>
            </w:r>
            <w:r w:rsidR="00CB396A" w:rsidRPr="009D4254">
              <w:rPr>
                <w:rFonts w:ascii="Arial" w:hAnsi="Arial" w:cs="Arial"/>
                <w:color w:val="000000" w:themeColor="text1"/>
              </w:rPr>
              <w:t xml:space="preserve"> eura</w:t>
            </w:r>
          </w:p>
        </w:tc>
      </w:tr>
      <w:tr w:rsidR="00B66F6B" w:rsidRPr="009D4254" w14:paraId="1A954E7A" w14:textId="77777777" w:rsidTr="00CB396A">
        <w:trPr>
          <w:trHeight w:val="300"/>
        </w:trPr>
        <w:tc>
          <w:tcPr>
            <w:tcW w:w="4178" w:type="pct"/>
            <w:shd w:val="clear" w:color="auto" w:fill="auto"/>
            <w:noWrap/>
            <w:vAlign w:val="center"/>
            <w:hideMark/>
          </w:tcPr>
          <w:p w14:paraId="458FC0EB" w14:textId="11E98C18"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UDŽBENICI ZA UČENIKE OŠ STROŽANAC</w:t>
            </w:r>
          </w:p>
        </w:tc>
        <w:tc>
          <w:tcPr>
            <w:tcW w:w="822" w:type="pct"/>
            <w:shd w:val="clear" w:color="auto" w:fill="auto"/>
            <w:noWrap/>
            <w:vAlign w:val="center"/>
            <w:hideMark/>
          </w:tcPr>
          <w:p w14:paraId="36E8C333" w14:textId="64CFF194"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90.378,92</w:t>
            </w:r>
            <w:r w:rsidR="00CB396A" w:rsidRPr="009D4254">
              <w:rPr>
                <w:rFonts w:ascii="Arial" w:hAnsi="Arial" w:cs="Arial"/>
                <w:color w:val="000000" w:themeColor="text1"/>
              </w:rPr>
              <w:t xml:space="preserve"> eura</w:t>
            </w:r>
          </w:p>
        </w:tc>
      </w:tr>
      <w:tr w:rsidR="00B66F6B" w:rsidRPr="009D4254" w14:paraId="1AD683DC" w14:textId="77777777" w:rsidTr="00CB396A">
        <w:trPr>
          <w:trHeight w:val="300"/>
        </w:trPr>
        <w:tc>
          <w:tcPr>
            <w:tcW w:w="4178" w:type="pct"/>
            <w:shd w:val="clear" w:color="auto" w:fill="auto"/>
            <w:noWrap/>
            <w:vAlign w:val="center"/>
            <w:hideMark/>
          </w:tcPr>
          <w:p w14:paraId="6CF054B7" w14:textId="081F701A"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POMOĆ RODILJAMA</w:t>
            </w:r>
          </w:p>
        </w:tc>
        <w:tc>
          <w:tcPr>
            <w:tcW w:w="822" w:type="pct"/>
            <w:shd w:val="clear" w:color="auto" w:fill="auto"/>
            <w:noWrap/>
            <w:vAlign w:val="center"/>
            <w:hideMark/>
          </w:tcPr>
          <w:p w14:paraId="5AEEEBBC" w14:textId="28562272"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70.750,00</w:t>
            </w:r>
            <w:r w:rsidR="00E560DC" w:rsidRPr="009D4254">
              <w:rPr>
                <w:rFonts w:ascii="Arial" w:hAnsi="Arial" w:cs="Arial"/>
                <w:color w:val="000000" w:themeColor="text1"/>
              </w:rPr>
              <w:t xml:space="preserve"> eura</w:t>
            </w:r>
          </w:p>
        </w:tc>
      </w:tr>
      <w:tr w:rsidR="00B66F6B" w:rsidRPr="009D4254" w14:paraId="2372006C" w14:textId="77777777" w:rsidTr="00CB396A">
        <w:trPr>
          <w:trHeight w:val="300"/>
        </w:trPr>
        <w:tc>
          <w:tcPr>
            <w:tcW w:w="4178" w:type="pct"/>
            <w:shd w:val="clear" w:color="auto" w:fill="auto"/>
            <w:noWrap/>
            <w:vAlign w:val="center"/>
            <w:hideMark/>
          </w:tcPr>
          <w:p w14:paraId="328D4C5D" w14:textId="159BAE47"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NAKNADE GRAĐANIMA U NOVCU</w:t>
            </w:r>
          </w:p>
        </w:tc>
        <w:tc>
          <w:tcPr>
            <w:tcW w:w="822" w:type="pct"/>
            <w:shd w:val="clear" w:color="auto" w:fill="auto"/>
            <w:noWrap/>
            <w:vAlign w:val="center"/>
            <w:hideMark/>
          </w:tcPr>
          <w:p w14:paraId="71B76386" w14:textId="38E0DCB1"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90.098,03</w:t>
            </w:r>
            <w:r w:rsidR="00E560DC" w:rsidRPr="009D4254">
              <w:rPr>
                <w:rFonts w:ascii="Arial" w:hAnsi="Arial" w:cs="Arial"/>
                <w:color w:val="000000" w:themeColor="text1"/>
              </w:rPr>
              <w:t xml:space="preserve"> eura</w:t>
            </w:r>
          </w:p>
        </w:tc>
      </w:tr>
      <w:tr w:rsidR="00B66F6B" w:rsidRPr="009D4254" w14:paraId="346EE8E3" w14:textId="77777777" w:rsidTr="00CB396A">
        <w:trPr>
          <w:trHeight w:val="300"/>
        </w:trPr>
        <w:tc>
          <w:tcPr>
            <w:tcW w:w="4178" w:type="pct"/>
            <w:shd w:val="clear" w:color="auto" w:fill="auto"/>
            <w:noWrap/>
            <w:vAlign w:val="center"/>
            <w:hideMark/>
          </w:tcPr>
          <w:p w14:paraId="30C10C05" w14:textId="611CFF0F"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SUBVENCIJA PRIJEVOZA G. PODSTRANA</w:t>
            </w:r>
          </w:p>
        </w:tc>
        <w:tc>
          <w:tcPr>
            <w:tcW w:w="822" w:type="pct"/>
            <w:shd w:val="clear" w:color="auto" w:fill="auto"/>
            <w:noWrap/>
            <w:vAlign w:val="center"/>
            <w:hideMark/>
          </w:tcPr>
          <w:p w14:paraId="78F6F055" w14:textId="0E84EE0F"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26.075,94</w:t>
            </w:r>
            <w:r w:rsidR="00E560DC" w:rsidRPr="009D4254">
              <w:rPr>
                <w:rFonts w:ascii="Arial" w:hAnsi="Arial" w:cs="Arial"/>
                <w:color w:val="000000" w:themeColor="text1"/>
              </w:rPr>
              <w:t xml:space="preserve"> eura</w:t>
            </w:r>
          </w:p>
        </w:tc>
      </w:tr>
    </w:tbl>
    <w:p w14:paraId="6BB8861F" w14:textId="77777777" w:rsidR="00F84BE7" w:rsidRPr="009D4254" w:rsidRDefault="00F84BE7" w:rsidP="00F84BE7">
      <w:pPr>
        <w:tabs>
          <w:tab w:val="left" w:pos="142"/>
          <w:tab w:val="left" w:pos="720"/>
        </w:tabs>
        <w:spacing w:after="0" w:line="240" w:lineRule="auto"/>
        <w:jc w:val="both"/>
        <w:rPr>
          <w:rFonts w:ascii="Arial" w:eastAsia="Times New Roman" w:hAnsi="Arial" w:cs="Arial"/>
          <w:noProof w:val="0"/>
          <w:color w:val="C00000"/>
        </w:rPr>
      </w:pPr>
    </w:p>
    <w:p w14:paraId="20FE4BE6" w14:textId="0CD529C7" w:rsidR="00F84BE7" w:rsidRPr="009D4254" w:rsidRDefault="00F84BE7" w:rsidP="00F84BE7">
      <w:pPr>
        <w:tabs>
          <w:tab w:val="left" w:pos="142"/>
          <w:tab w:val="left" w:pos="720"/>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7</w:t>
      </w:r>
      <w:r w:rsidRPr="009D4254">
        <w:rPr>
          <w:rFonts w:ascii="Arial" w:eastAsia="Times New Roman" w:hAnsi="Arial" w:cs="Arial"/>
          <w:b/>
          <w:noProof w:val="0"/>
          <w:color w:val="000000" w:themeColor="text1"/>
        </w:rPr>
        <w:t>. Ostali rashodi</w:t>
      </w:r>
    </w:p>
    <w:p w14:paraId="56B27B1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1829E918" w14:textId="1AD31AB0"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Ostali rashodi (tekuće i kapitalne donacije) ostvareni su u iznosu </w:t>
      </w:r>
      <w:r w:rsidR="0047446B" w:rsidRPr="009D4254">
        <w:rPr>
          <w:rFonts w:ascii="Arial" w:eastAsia="Times New Roman" w:hAnsi="Arial" w:cs="Arial"/>
          <w:noProof w:val="0"/>
          <w:color w:val="000000" w:themeColor="text1"/>
        </w:rPr>
        <w:t xml:space="preserve">932.477,46 </w:t>
      </w:r>
      <w:r w:rsidR="003F3DC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što je </w:t>
      </w:r>
      <w:r w:rsidR="0047446B" w:rsidRPr="009D4254">
        <w:rPr>
          <w:rFonts w:ascii="Arial" w:eastAsia="Times New Roman" w:hAnsi="Arial" w:cs="Arial"/>
          <w:noProof w:val="0"/>
          <w:color w:val="000000" w:themeColor="text1"/>
        </w:rPr>
        <w:t>2</w:t>
      </w:r>
      <w:r w:rsidR="003F3DC4" w:rsidRPr="009D4254">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xml:space="preserve">% </w:t>
      </w:r>
      <w:r w:rsidR="00D303F6" w:rsidRPr="009D4254">
        <w:rPr>
          <w:rFonts w:ascii="Arial" w:eastAsia="Times New Roman" w:hAnsi="Arial" w:cs="Arial"/>
          <w:noProof w:val="0"/>
          <w:color w:val="000000" w:themeColor="text1"/>
        </w:rPr>
        <w:t>manje</w:t>
      </w:r>
      <w:r w:rsidRPr="009D4254">
        <w:rPr>
          <w:rFonts w:ascii="Arial" w:eastAsia="Times New Roman" w:hAnsi="Arial" w:cs="Arial"/>
          <w:noProof w:val="0"/>
          <w:color w:val="000000" w:themeColor="text1"/>
        </w:rPr>
        <w:t xml:space="preserve"> od iznosa </w:t>
      </w:r>
      <w:r w:rsidR="002B7448" w:rsidRPr="009D4254">
        <w:rPr>
          <w:rFonts w:ascii="Arial" w:eastAsia="Times New Roman" w:hAnsi="Arial" w:cs="Arial"/>
          <w:noProof w:val="0"/>
          <w:color w:val="000000" w:themeColor="text1"/>
        </w:rPr>
        <w:t xml:space="preserve">planiranog u izvještajnom razdoblju, a </w:t>
      </w:r>
      <w:r w:rsidR="0047446B" w:rsidRPr="009D4254">
        <w:rPr>
          <w:rFonts w:ascii="Arial" w:eastAsia="Times New Roman" w:hAnsi="Arial" w:cs="Arial"/>
          <w:noProof w:val="0"/>
          <w:color w:val="000000" w:themeColor="text1"/>
        </w:rPr>
        <w:t>43</w:t>
      </w:r>
      <w:r w:rsidR="002B7448" w:rsidRPr="009D4254">
        <w:rPr>
          <w:rFonts w:ascii="Arial" w:eastAsia="Times New Roman" w:hAnsi="Arial" w:cs="Arial"/>
          <w:noProof w:val="0"/>
          <w:color w:val="000000" w:themeColor="text1"/>
        </w:rPr>
        <w:t xml:space="preserve">% </w:t>
      </w:r>
      <w:r w:rsidR="003F3DC4" w:rsidRPr="009D4254">
        <w:rPr>
          <w:rFonts w:ascii="Arial" w:eastAsia="Times New Roman" w:hAnsi="Arial" w:cs="Arial"/>
          <w:noProof w:val="0"/>
          <w:color w:val="000000" w:themeColor="text1"/>
        </w:rPr>
        <w:t>više</w:t>
      </w:r>
      <w:r w:rsidR="002B7448" w:rsidRPr="009D4254">
        <w:rPr>
          <w:rFonts w:ascii="Arial" w:eastAsia="Times New Roman" w:hAnsi="Arial" w:cs="Arial"/>
          <w:noProof w:val="0"/>
          <w:color w:val="000000" w:themeColor="text1"/>
        </w:rPr>
        <w:t xml:space="preserve"> od </w:t>
      </w:r>
      <w:r w:rsidRPr="009D4254">
        <w:rPr>
          <w:rFonts w:ascii="Arial" w:eastAsia="Times New Roman" w:hAnsi="Arial" w:cs="Arial"/>
          <w:noProof w:val="0"/>
          <w:color w:val="000000" w:themeColor="text1"/>
        </w:rPr>
        <w:t xml:space="preserve">realiziranog u </w:t>
      </w:r>
      <w:r w:rsidR="00E30754" w:rsidRPr="009D4254">
        <w:rPr>
          <w:rFonts w:ascii="Arial" w:eastAsia="Times New Roman" w:hAnsi="Arial" w:cs="Arial"/>
          <w:noProof w:val="0"/>
          <w:color w:val="000000" w:themeColor="text1"/>
        </w:rPr>
        <w:t>202</w:t>
      </w:r>
      <w:r w:rsidR="0047446B" w:rsidRPr="009D4254">
        <w:rPr>
          <w:rFonts w:ascii="Arial" w:eastAsia="Times New Roman" w:hAnsi="Arial" w:cs="Arial"/>
          <w:noProof w:val="0"/>
          <w:color w:val="000000" w:themeColor="text1"/>
        </w:rPr>
        <w:t>3</w:t>
      </w:r>
      <w:r w:rsidRPr="009D4254">
        <w:rPr>
          <w:rFonts w:ascii="Arial" w:eastAsia="Times New Roman" w:hAnsi="Arial" w:cs="Arial"/>
          <w:noProof w:val="0"/>
          <w:color w:val="000000" w:themeColor="text1"/>
        </w:rPr>
        <w:t>. godine</w:t>
      </w:r>
      <w:r w:rsidR="003F3DC4" w:rsidRPr="009D4254">
        <w:rPr>
          <w:rFonts w:ascii="Arial" w:eastAsia="Times New Roman" w:hAnsi="Arial" w:cs="Arial"/>
          <w:noProof w:val="0"/>
          <w:color w:val="000000" w:themeColor="text1"/>
        </w:rPr>
        <w:t>.</w:t>
      </w:r>
    </w:p>
    <w:p w14:paraId="1F0EFBFD"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p w14:paraId="1CE5E75D" w14:textId="41F1554D" w:rsidR="00F84BE7" w:rsidRPr="009D4254" w:rsidRDefault="00F13808"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najznačajnije stavke</w:t>
      </w:r>
      <w:r w:rsidR="00F84BE7" w:rsidRPr="009D4254">
        <w:rPr>
          <w:rFonts w:ascii="Arial" w:eastAsia="Times New Roman" w:hAnsi="Arial" w:cs="Arial"/>
          <w:noProof w:val="0"/>
          <w:color w:val="000000" w:themeColor="text1"/>
        </w:rPr>
        <w:t>:</w:t>
      </w:r>
    </w:p>
    <w:p w14:paraId="3AE99514"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794"/>
        <w:gridCol w:w="3410"/>
      </w:tblGrid>
      <w:tr w:rsidR="00B05523" w:rsidRPr="009D4254" w14:paraId="053ADD5D" w14:textId="77777777" w:rsidTr="001C3E6F">
        <w:trPr>
          <w:trHeight w:val="300"/>
        </w:trPr>
        <w:tc>
          <w:tcPr>
            <w:tcW w:w="3329" w:type="pct"/>
            <w:shd w:val="clear" w:color="auto" w:fill="auto"/>
            <w:vAlign w:val="center"/>
            <w:hideMark/>
          </w:tcPr>
          <w:p w14:paraId="2E09063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DJEČJI VRTIĆI</w:t>
            </w:r>
          </w:p>
        </w:tc>
        <w:tc>
          <w:tcPr>
            <w:tcW w:w="1671" w:type="pct"/>
            <w:shd w:val="clear" w:color="auto" w:fill="auto"/>
            <w:noWrap/>
            <w:vAlign w:val="center"/>
            <w:hideMark/>
          </w:tcPr>
          <w:p w14:paraId="2B415A88" w14:textId="42D8F875" w:rsidR="00F84BE7" w:rsidRPr="009D4254" w:rsidRDefault="0047446B"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229.700,49</w:t>
            </w:r>
            <w:r w:rsidR="000C45A8" w:rsidRPr="009D4254">
              <w:rPr>
                <w:rFonts w:ascii="Arial" w:eastAsia="Times New Roman" w:hAnsi="Arial" w:cs="Arial"/>
                <w:noProof w:val="0"/>
                <w:color w:val="000000" w:themeColor="text1"/>
                <w:lang w:eastAsia="hr-HR"/>
              </w:rPr>
              <w:t xml:space="preserve"> eura</w:t>
            </w:r>
          </w:p>
        </w:tc>
      </w:tr>
      <w:tr w:rsidR="00B05523" w:rsidRPr="009D4254" w14:paraId="3D67AAD8" w14:textId="77777777" w:rsidTr="001C3E6F">
        <w:trPr>
          <w:trHeight w:val="300"/>
        </w:trPr>
        <w:tc>
          <w:tcPr>
            <w:tcW w:w="3329" w:type="pct"/>
            <w:shd w:val="clear" w:color="auto" w:fill="auto"/>
            <w:vAlign w:val="center"/>
            <w:hideMark/>
          </w:tcPr>
          <w:p w14:paraId="3E4AF6FA"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DVD PODSTRANA</w:t>
            </w:r>
          </w:p>
        </w:tc>
        <w:tc>
          <w:tcPr>
            <w:tcW w:w="1671" w:type="pct"/>
            <w:shd w:val="clear" w:color="auto" w:fill="auto"/>
            <w:noWrap/>
            <w:vAlign w:val="center"/>
            <w:hideMark/>
          </w:tcPr>
          <w:p w14:paraId="5CF1A584" w14:textId="3A999D0A"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115.000,00</w:t>
            </w:r>
            <w:r w:rsidR="000C45A8" w:rsidRPr="009D4254">
              <w:rPr>
                <w:rFonts w:ascii="Arial" w:eastAsia="Times New Roman" w:hAnsi="Arial" w:cs="Arial"/>
                <w:noProof w:val="0"/>
                <w:color w:val="000000" w:themeColor="text1"/>
                <w:lang w:eastAsia="hr-HR"/>
              </w:rPr>
              <w:t xml:space="preserve"> eura</w:t>
            </w:r>
          </w:p>
        </w:tc>
      </w:tr>
      <w:tr w:rsidR="00B05523" w:rsidRPr="009D4254" w14:paraId="17E342A8" w14:textId="77777777" w:rsidTr="001C3E6F">
        <w:trPr>
          <w:trHeight w:val="300"/>
        </w:trPr>
        <w:tc>
          <w:tcPr>
            <w:tcW w:w="3329" w:type="pct"/>
            <w:shd w:val="clear" w:color="auto" w:fill="auto"/>
            <w:vAlign w:val="center"/>
            <w:hideMark/>
          </w:tcPr>
          <w:p w14:paraId="4D11FDE7"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ZAJEDNICA ŠPORTSKIH UDRUGA</w:t>
            </w:r>
          </w:p>
        </w:tc>
        <w:tc>
          <w:tcPr>
            <w:tcW w:w="1671" w:type="pct"/>
            <w:shd w:val="clear" w:color="auto" w:fill="auto"/>
            <w:noWrap/>
            <w:vAlign w:val="center"/>
            <w:hideMark/>
          </w:tcPr>
          <w:p w14:paraId="4646742A" w14:textId="0FA0497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180.000,00</w:t>
            </w:r>
            <w:r w:rsidR="000C45A8" w:rsidRPr="009D4254">
              <w:rPr>
                <w:rFonts w:ascii="Arial" w:eastAsia="Times New Roman" w:hAnsi="Arial" w:cs="Arial"/>
                <w:noProof w:val="0"/>
                <w:color w:val="000000" w:themeColor="text1"/>
                <w:lang w:eastAsia="hr-HR"/>
              </w:rPr>
              <w:t xml:space="preserve"> eura</w:t>
            </w:r>
          </w:p>
        </w:tc>
      </w:tr>
      <w:tr w:rsidR="00B05523" w:rsidRPr="009D4254" w14:paraId="2EB13FA7" w14:textId="77777777" w:rsidTr="001C3E6F">
        <w:trPr>
          <w:trHeight w:val="300"/>
        </w:trPr>
        <w:tc>
          <w:tcPr>
            <w:tcW w:w="3329" w:type="pct"/>
            <w:shd w:val="clear" w:color="auto" w:fill="auto"/>
            <w:vAlign w:val="center"/>
            <w:hideMark/>
          </w:tcPr>
          <w:p w14:paraId="0480E0E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UDRUGE</w:t>
            </w:r>
          </w:p>
        </w:tc>
        <w:tc>
          <w:tcPr>
            <w:tcW w:w="1671" w:type="pct"/>
            <w:shd w:val="clear" w:color="auto" w:fill="auto"/>
            <w:noWrap/>
            <w:vAlign w:val="center"/>
            <w:hideMark/>
          </w:tcPr>
          <w:p w14:paraId="5F3FD3E7" w14:textId="7D4640D9"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136.800,00</w:t>
            </w:r>
            <w:r w:rsidR="000C45A8" w:rsidRPr="009D4254">
              <w:rPr>
                <w:rFonts w:ascii="Arial" w:eastAsia="Times New Roman" w:hAnsi="Arial" w:cs="Arial"/>
                <w:noProof w:val="0"/>
                <w:color w:val="000000" w:themeColor="text1"/>
                <w:lang w:eastAsia="hr-HR"/>
              </w:rPr>
              <w:t xml:space="preserve"> eura</w:t>
            </w:r>
          </w:p>
        </w:tc>
      </w:tr>
      <w:tr w:rsidR="00B05523" w:rsidRPr="009D4254" w14:paraId="396DEE68" w14:textId="77777777" w:rsidTr="001C3E6F">
        <w:trPr>
          <w:trHeight w:val="300"/>
        </w:trPr>
        <w:tc>
          <w:tcPr>
            <w:tcW w:w="3329" w:type="pct"/>
            <w:shd w:val="clear" w:color="auto" w:fill="auto"/>
            <w:vAlign w:val="center"/>
            <w:hideMark/>
          </w:tcPr>
          <w:p w14:paraId="60E3B15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VJERSKIM ZAJEDNICAMA</w:t>
            </w:r>
          </w:p>
        </w:tc>
        <w:tc>
          <w:tcPr>
            <w:tcW w:w="1671" w:type="pct"/>
            <w:shd w:val="clear" w:color="auto" w:fill="auto"/>
            <w:noWrap/>
            <w:vAlign w:val="center"/>
            <w:hideMark/>
          </w:tcPr>
          <w:p w14:paraId="1A188333" w14:textId="00FA821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70.000,00</w:t>
            </w:r>
            <w:r w:rsidR="000C45A8" w:rsidRPr="009D4254">
              <w:rPr>
                <w:rFonts w:ascii="Arial" w:eastAsia="Times New Roman" w:hAnsi="Arial" w:cs="Arial"/>
                <w:noProof w:val="0"/>
                <w:color w:val="000000" w:themeColor="text1"/>
                <w:lang w:eastAsia="hr-HR"/>
              </w:rPr>
              <w:t xml:space="preserve"> eura</w:t>
            </w:r>
          </w:p>
        </w:tc>
      </w:tr>
      <w:tr w:rsidR="00B05523" w:rsidRPr="009D4254" w14:paraId="477C2CFF" w14:textId="77777777" w:rsidTr="001C3E6F">
        <w:trPr>
          <w:trHeight w:val="300"/>
        </w:trPr>
        <w:tc>
          <w:tcPr>
            <w:tcW w:w="3329" w:type="pct"/>
            <w:shd w:val="clear" w:color="auto" w:fill="auto"/>
            <w:vAlign w:val="center"/>
            <w:hideMark/>
          </w:tcPr>
          <w:p w14:paraId="495FCC12"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CRVENI KRIŽ</w:t>
            </w:r>
          </w:p>
        </w:tc>
        <w:tc>
          <w:tcPr>
            <w:tcW w:w="1671" w:type="pct"/>
            <w:shd w:val="clear" w:color="auto" w:fill="auto"/>
            <w:noWrap/>
            <w:vAlign w:val="center"/>
            <w:hideMark/>
          </w:tcPr>
          <w:p w14:paraId="7B24A288" w14:textId="716C4F9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20.000,00</w:t>
            </w:r>
            <w:r w:rsidR="000C45A8" w:rsidRPr="009D4254">
              <w:rPr>
                <w:rFonts w:ascii="Arial" w:eastAsia="Times New Roman" w:hAnsi="Arial" w:cs="Arial"/>
                <w:noProof w:val="0"/>
                <w:color w:val="000000" w:themeColor="text1"/>
                <w:lang w:eastAsia="hr-HR"/>
              </w:rPr>
              <w:t xml:space="preserve"> eura</w:t>
            </w:r>
          </w:p>
        </w:tc>
      </w:tr>
      <w:tr w:rsidR="00B05523" w:rsidRPr="009D4254" w14:paraId="389F2E1C" w14:textId="77777777" w:rsidTr="001C3E6F">
        <w:trPr>
          <w:trHeight w:val="300"/>
        </w:trPr>
        <w:tc>
          <w:tcPr>
            <w:tcW w:w="3329" w:type="pct"/>
            <w:shd w:val="clear" w:color="auto" w:fill="auto"/>
            <w:vAlign w:val="center"/>
            <w:hideMark/>
          </w:tcPr>
          <w:p w14:paraId="01D71A9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ODLUKOM NAČELNIKA</w:t>
            </w:r>
          </w:p>
        </w:tc>
        <w:tc>
          <w:tcPr>
            <w:tcW w:w="1671" w:type="pct"/>
            <w:shd w:val="clear" w:color="auto" w:fill="auto"/>
            <w:noWrap/>
            <w:vAlign w:val="center"/>
            <w:hideMark/>
          </w:tcPr>
          <w:p w14:paraId="3422DDAE" w14:textId="75E16AB8"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6.400,00</w:t>
            </w:r>
            <w:r w:rsidR="000C45A8" w:rsidRPr="009D4254">
              <w:rPr>
                <w:rFonts w:ascii="Arial" w:eastAsia="Times New Roman" w:hAnsi="Arial" w:cs="Arial"/>
                <w:noProof w:val="0"/>
                <w:color w:val="000000" w:themeColor="text1"/>
                <w:lang w:eastAsia="hr-HR"/>
              </w:rPr>
              <w:t xml:space="preserve"> eura</w:t>
            </w:r>
          </w:p>
        </w:tc>
      </w:tr>
      <w:tr w:rsidR="00B05523" w:rsidRPr="009D4254" w14:paraId="5D1238CB" w14:textId="77777777" w:rsidTr="001C3E6F">
        <w:trPr>
          <w:trHeight w:val="300"/>
        </w:trPr>
        <w:tc>
          <w:tcPr>
            <w:tcW w:w="3329" w:type="pct"/>
            <w:shd w:val="clear" w:color="auto" w:fill="auto"/>
            <w:vAlign w:val="center"/>
            <w:hideMark/>
          </w:tcPr>
          <w:p w14:paraId="4DB8C71B"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POLITIČKE STRANKE</w:t>
            </w:r>
          </w:p>
        </w:tc>
        <w:tc>
          <w:tcPr>
            <w:tcW w:w="1671" w:type="pct"/>
            <w:shd w:val="clear" w:color="auto" w:fill="auto"/>
            <w:noWrap/>
            <w:vAlign w:val="center"/>
            <w:hideMark/>
          </w:tcPr>
          <w:p w14:paraId="44BB35F8" w14:textId="578C6B5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9.300,00</w:t>
            </w:r>
            <w:r w:rsidR="000C45A8" w:rsidRPr="009D4254">
              <w:rPr>
                <w:rFonts w:ascii="Arial" w:eastAsia="Times New Roman" w:hAnsi="Arial" w:cs="Arial"/>
                <w:noProof w:val="0"/>
                <w:color w:val="000000" w:themeColor="text1"/>
                <w:lang w:eastAsia="hr-HR"/>
              </w:rPr>
              <w:t xml:space="preserve"> eura</w:t>
            </w:r>
          </w:p>
        </w:tc>
      </w:tr>
      <w:tr w:rsidR="00B05523" w:rsidRPr="009D4254" w14:paraId="5C158B6B" w14:textId="77777777" w:rsidTr="001C3E6F">
        <w:trPr>
          <w:trHeight w:val="300"/>
        </w:trPr>
        <w:tc>
          <w:tcPr>
            <w:tcW w:w="3329" w:type="pct"/>
            <w:shd w:val="clear" w:color="auto" w:fill="auto"/>
            <w:vAlign w:val="center"/>
            <w:hideMark/>
          </w:tcPr>
          <w:p w14:paraId="1F19AB73"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HGSS</w:t>
            </w:r>
          </w:p>
        </w:tc>
        <w:tc>
          <w:tcPr>
            <w:tcW w:w="1671" w:type="pct"/>
            <w:shd w:val="clear" w:color="auto" w:fill="auto"/>
            <w:noWrap/>
            <w:vAlign w:val="center"/>
            <w:hideMark/>
          </w:tcPr>
          <w:p w14:paraId="36D31D3D" w14:textId="321170E3"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3.000,00</w:t>
            </w:r>
            <w:r w:rsidR="000C45A8" w:rsidRPr="009D4254">
              <w:rPr>
                <w:rFonts w:ascii="Arial" w:eastAsia="Times New Roman" w:hAnsi="Arial" w:cs="Arial"/>
                <w:noProof w:val="0"/>
                <w:color w:val="000000" w:themeColor="text1"/>
                <w:lang w:eastAsia="hr-HR"/>
              </w:rPr>
              <w:t xml:space="preserve"> eura</w:t>
            </w:r>
          </w:p>
        </w:tc>
      </w:tr>
    </w:tbl>
    <w:p w14:paraId="4192750B" w14:textId="77777777" w:rsidR="00F84BE7" w:rsidRPr="009D4254" w:rsidRDefault="00F84BE7" w:rsidP="00F84BE7">
      <w:pPr>
        <w:tabs>
          <w:tab w:val="left" w:pos="142"/>
        </w:tabs>
        <w:spacing w:before="60" w:after="0" w:line="240" w:lineRule="auto"/>
        <w:jc w:val="both"/>
        <w:rPr>
          <w:rFonts w:ascii="Arial" w:eastAsia="Times New Roman" w:hAnsi="Arial" w:cs="Arial"/>
          <w:noProof w:val="0"/>
          <w:color w:val="C00000"/>
        </w:rPr>
      </w:pPr>
    </w:p>
    <w:p w14:paraId="5DFF5BA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86B401A" w14:textId="77777777" w:rsidR="00F84BE7" w:rsidRPr="009D4254" w:rsidRDefault="00F84BE7" w:rsidP="00F84BE7">
      <w:pPr>
        <w:numPr>
          <w:ilvl w:val="0"/>
          <w:numId w:val="20"/>
        </w:numPr>
        <w:tabs>
          <w:tab w:val="left" w:pos="142"/>
        </w:tabs>
        <w:spacing w:after="0" w:line="240" w:lineRule="auto"/>
        <w:ind w:left="0" w:firstLine="284"/>
        <w:contextualSpacing/>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ZA NABAVU NEFINANCIJSKE IMOVINE</w:t>
      </w:r>
    </w:p>
    <w:p w14:paraId="3586EEA7"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p>
    <w:p w14:paraId="147E41E8" w14:textId="1D1AC2F1"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Ova vrsta rashoda u </w:t>
      </w:r>
      <w:r w:rsidR="000C45A8" w:rsidRPr="009D4254">
        <w:rPr>
          <w:rFonts w:ascii="Arial" w:eastAsia="Times New Roman" w:hAnsi="Arial" w:cs="Arial"/>
          <w:noProof w:val="0"/>
        </w:rPr>
        <w:t>202</w:t>
      </w:r>
      <w:r w:rsidR="00F13808" w:rsidRPr="009D4254">
        <w:rPr>
          <w:rFonts w:ascii="Arial" w:eastAsia="Times New Roman" w:hAnsi="Arial" w:cs="Arial"/>
          <w:noProof w:val="0"/>
        </w:rPr>
        <w:t>4</w:t>
      </w:r>
      <w:r w:rsidRPr="009D4254">
        <w:rPr>
          <w:rFonts w:ascii="Arial" w:eastAsia="Times New Roman" w:hAnsi="Arial" w:cs="Arial"/>
          <w:noProof w:val="0"/>
        </w:rPr>
        <w:t xml:space="preserve">. godini je ostvarena u iznosu od </w:t>
      </w:r>
      <w:r w:rsidR="00F13808" w:rsidRPr="009D4254">
        <w:rPr>
          <w:rFonts w:ascii="Arial" w:eastAsia="Times New Roman" w:hAnsi="Arial" w:cs="Arial"/>
          <w:bCs/>
          <w:noProof w:val="0"/>
        </w:rPr>
        <w:t xml:space="preserve">3.402.308,70 </w:t>
      </w:r>
      <w:r w:rsidR="000C45A8" w:rsidRPr="009D4254">
        <w:rPr>
          <w:rFonts w:ascii="Arial" w:eastAsia="Times New Roman" w:hAnsi="Arial" w:cs="Arial"/>
          <w:bCs/>
          <w:noProof w:val="0"/>
        </w:rPr>
        <w:t xml:space="preserve">eura </w:t>
      </w:r>
      <w:r w:rsidRPr="009D4254">
        <w:rPr>
          <w:rFonts w:ascii="Arial" w:eastAsia="Times New Roman" w:hAnsi="Arial" w:cs="Arial"/>
          <w:noProof w:val="0"/>
        </w:rPr>
        <w:t xml:space="preserve">što je </w:t>
      </w:r>
      <w:r w:rsidR="00F13808" w:rsidRPr="009D4254">
        <w:rPr>
          <w:rFonts w:ascii="Arial" w:eastAsia="Times New Roman" w:hAnsi="Arial" w:cs="Arial"/>
          <w:noProof w:val="0"/>
        </w:rPr>
        <w:t>73</w:t>
      </w:r>
      <w:r w:rsidRPr="009D4254">
        <w:rPr>
          <w:rFonts w:ascii="Arial" w:eastAsia="Times New Roman" w:hAnsi="Arial" w:cs="Arial"/>
          <w:b/>
          <w:noProof w:val="0"/>
        </w:rPr>
        <w:t xml:space="preserve"> % </w:t>
      </w:r>
      <w:r w:rsidRPr="009D4254">
        <w:rPr>
          <w:rFonts w:ascii="Arial" w:eastAsia="Times New Roman" w:hAnsi="Arial" w:cs="Arial"/>
          <w:noProof w:val="0"/>
        </w:rPr>
        <w:t xml:space="preserve"> </w:t>
      </w:r>
      <w:r w:rsidR="004443C9" w:rsidRPr="009D4254">
        <w:rPr>
          <w:rFonts w:ascii="Arial" w:eastAsia="Times New Roman" w:hAnsi="Arial" w:cs="Arial"/>
          <w:noProof w:val="0"/>
        </w:rPr>
        <w:t xml:space="preserve">u odnosu na </w:t>
      </w:r>
      <w:r w:rsidR="009406F7" w:rsidRPr="009D4254">
        <w:rPr>
          <w:rFonts w:ascii="Arial" w:eastAsia="Times New Roman" w:hAnsi="Arial" w:cs="Arial"/>
          <w:noProof w:val="0"/>
        </w:rPr>
        <w:t xml:space="preserve">planirano izvještajno razdoblje </w:t>
      </w:r>
      <w:r w:rsidR="00E30754" w:rsidRPr="009D4254">
        <w:rPr>
          <w:rFonts w:ascii="Arial" w:eastAsia="Times New Roman" w:hAnsi="Arial" w:cs="Arial"/>
          <w:noProof w:val="0"/>
        </w:rPr>
        <w:t>202</w:t>
      </w:r>
      <w:r w:rsidR="00F13808" w:rsidRPr="009D4254">
        <w:rPr>
          <w:rFonts w:ascii="Arial" w:eastAsia="Times New Roman" w:hAnsi="Arial" w:cs="Arial"/>
          <w:noProof w:val="0"/>
        </w:rPr>
        <w:t>4</w:t>
      </w:r>
      <w:r w:rsidRPr="009D4254">
        <w:rPr>
          <w:rFonts w:ascii="Arial" w:eastAsia="Times New Roman" w:hAnsi="Arial" w:cs="Arial"/>
          <w:noProof w:val="0"/>
        </w:rPr>
        <w:t>. g</w:t>
      </w:r>
      <w:r w:rsidR="009406F7" w:rsidRPr="009D4254">
        <w:rPr>
          <w:rFonts w:ascii="Arial" w:eastAsia="Times New Roman" w:hAnsi="Arial" w:cs="Arial"/>
          <w:noProof w:val="0"/>
        </w:rPr>
        <w:t xml:space="preserve">odine te </w:t>
      </w:r>
      <w:r w:rsidR="00F13808" w:rsidRPr="009D4254">
        <w:rPr>
          <w:rFonts w:ascii="Arial" w:eastAsia="Times New Roman" w:hAnsi="Arial" w:cs="Arial"/>
          <w:noProof w:val="0"/>
        </w:rPr>
        <w:t>189</w:t>
      </w:r>
      <w:r w:rsidR="000C45A8" w:rsidRPr="009D4254">
        <w:rPr>
          <w:rFonts w:ascii="Arial" w:eastAsia="Times New Roman" w:hAnsi="Arial" w:cs="Arial"/>
          <w:noProof w:val="0"/>
        </w:rPr>
        <w:t>% više od</w:t>
      </w:r>
      <w:r w:rsidR="009406F7" w:rsidRPr="009D4254">
        <w:rPr>
          <w:rFonts w:ascii="Arial" w:eastAsia="Times New Roman" w:hAnsi="Arial" w:cs="Arial"/>
          <w:noProof w:val="0"/>
        </w:rPr>
        <w:t xml:space="preserve"> ostvarenja u 202</w:t>
      </w:r>
      <w:r w:rsidR="00F13808" w:rsidRPr="009D4254">
        <w:rPr>
          <w:rFonts w:ascii="Arial" w:eastAsia="Times New Roman" w:hAnsi="Arial" w:cs="Arial"/>
          <w:noProof w:val="0"/>
        </w:rPr>
        <w:t>3</w:t>
      </w:r>
      <w:r w:rsidR="009406F7" w:rsidRPr="009D4254">
        <w:rPr>
          <w:rFonts w:ascii="Arial" w:eastAsia="Times New Roman" w:hAnsi="Arial" w:cs="Arial"/>
          <w:noProof w:val="0"/>
        </w:rPr>
        <w:t>. godini.</w:t>
      </w:r>
      <w:r w:rsidRPr="009D4254">
        <w:rPr>
          <w:rFonts w:ascii="Arial" w:eastAsia="Times New Roman" w:hAnsi="Arial" w:cs="Arial"/>
          <w:noProof w:val="0"/>
        </w:rPr>
        <w:t xml:space="preserve"> </w:t>
      </w:r>
      <w:r w:rsidR="009406F7" w:rsidRPr="009D4254">
        <w:rPr>
          <w:rFonts w:ascii="Arial" w:eastAsia="Times New Roman" w:hAnsi="Arial" w:cs="Arial"/>
          <w:noProof w:val="0"/>
        </w:rPr>
        <w:t>N</w:t>
      </w:r>
      <w:r w:rsidRPr="009D4254">
        <w:rPr>
          <w:rFonts w:ascii="Arial" w:eastAsia="Times New Roman" w:hAnsi="Arial" w:cs="Arial"/>
          <w:noProof w:val="0"/>
        </w:rPr>
        <w:t xml:space="preserve">ajveći </w:t>
      </w:r>
      <w:r w:rsidR="009406F7" w:rsidRPr="009D4254">
        <w:rPr>
          <w:rFonts w:ascii="Arial" w:eastAsia="Times New Roman" w:hAnsi="Arial" w:cs="Arial"/>
          <w:noProof w:val="0"/>
        </w:rPr>
        <w:t xml:space="preserve">su rashodi za nabavu </w:t>
      </w:r>
      <w:proofErr w:type="spellStart"/>
      <w:r w:rsidR="009406F7" w:rsidRPr="009D4254">
        <w:rPr>
          <w:rFonts w:ascii="Arial" w:eastAsia="Times New Roman" w:hAnsi="Arial" w:cs="Arial"/>
          <w:noProof w:val="0"/>
        </w:rPr>
        <w:t>neproizvedene</w:t>
      </w:r>
      <w:proofErr w:type="spellEnd"/>
      <w:r w:rsidR="009406F7" w:rsidRPr="009D4254">
        <w:rPr>
          <w:rFonts w:ascii="Arial" w:eastAsia="Times New Roman" w:hAnsi="Arial" w:cs="Arial"/>
          <w:noProof w:val="0"/>
        </w:rPr>
        <w:t xml:space="preserve"> dugotrajne imovine</w:t>
      </w:r>
    </w:p>
    <w:p w14:paraId="4AB30E76"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13BBA0D7" w14:textId="77777777" w:rsidR="00F13808" w:rsidRPr="009D4254" w:rsidRDefault="00F13808" w:rsidP="00F84BE7">
      <w:pPr>
        <w:tabs>
          <w:tab w:val="left" w:pos="142"/>
        </w:tabs>
        <w:spacing w:after="0" w:line="240" w:lineRule="auto"/>
        <w:ind w:firstLine="284"/>
        <w:jc w:val="both"/>
        <w:rPr>
          <w:rFonts w:ascii="Arial" w:eastAsia="Times New Roman" w:hAnsi="Arial" w:cs="Arial"/>
          <w:noProof w:val="0"/>
        </w:rPr>
      </w:pPr>
    </w:p>
    <w:p w14:paraId="08C16510" w14:textId="77777777" w:rsidR="00F13808" w:rsidRPr="009D4254" w:rsidRDefault="00F13808" w:rsidP="00F84BE7">
      <w:pPr>
        <w:tabs>
          <w:tab w:val="left" w:pos="142"/>
        </w:tabs>
        <w:spacing w:after="0" w:line="240" w:lineRule="auto"/>
        <w:ind w:firstLine="284"/>
        <w:jc w:val="both"/>
        <w:rPr>
          <w:rFonts w:ascii="Arial" w:eastAsia="Times New Roman" w:hAnsi="Arial" w:cs="Arial"/>
          <w:noProof w:val="0"/>
        </w:rPr>
      </w:pPr>
    </w:p>
    <w:p w14:paraId="30DE3D1B" w14:textId="77777777" w:rsidR="00F13808" w:rsidRPr="009D4254" w:rsidRDefault="00F13808" w:rsidP="00F84BE7">
      <w:pPr>
        <w:tabs>
          <w:tab w:val="left" w:pos="142"/>
        </w:tabs>
        <w:spacing w:after="0" w:line="240" w:lineRule="auto"/>
        <w:ind w:firstLine="284"/>
        <w:jc w:val="both"/>
        <w:rPr>
          <w:rFonts w:ascii="Arial" w:eastAsia="Times New Roman" w:hAnsi="Arial" w:cs="Arial"/>
          <w:noProof w:val="0"/>
        </w:rPr>
      </w:pPr>
    </w:p>
    <w:p w14:paraId="04CA5547" w14:textId="77777777" w:rsidR="000C45A8" w:rsidRPr="009D4254" w:rsidRDefault="000C45A8" w:rsidP="00F84BE7">
      <w:pPr>
        <w:tabs>
          <w:tab w:val="left" w:pos="142"/>
        </w:tabs>
        <w:spacing w:after="0" w:line="240" w:lineRule="auto"/>
        <w:ind w:firstLine="284"/>
        <w:jc w:val="both"/>
        <w:rPr>
          <w:rFonts w:ascii="Arial" w:eastAsia="Times New Roman" w:hAnsi="Arial" w:cs="Arial"/>
          <w:noProof w:val="0"/>
        </w:rPr>
      </w:pPr>
    </w:p>
    <w:p w14:paraId="523EB30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lastRenderedPageBreak/>
        <w:t xml:space="preserve">2.1. Rashodi za nabavu </w:t>
      </w:r>
      <w:proofErr w:type="spellStart"/>
      <w:r w:rsidRPr="009D4254">
        <w:rPr>
          <w:rFonts w:ascii="Arial" w:eastAsia="Times New Roman" w:hAnsi="Arial" w:cs="Arial"/>
          <w:b/>
          <w:noProof w:val="0"/>
        </w:rPr>
        <w:t>neproizvedene</w:t>
      </w:r>
      <w:proofErr w:type="spellEnd"/>
      <w:r w:rsidRPr="009D4254">
        <w:rPr>
          <w:rFonts w:ascii="Arial" w:eastAsia="Times New Roman" w:hAnsi="Arial" w:cs="Arial"/>
          <w:b/>
          <w:noProof w:val="0"/>
        </w:rPr>
        <w:t xml:space="preserve"> imovine</w:t>
      </w:r>
    </w:p>
    <w:p w14:paraId="4A665461"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52BFE25B" w14:textId="743588CA"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nefinancijske </w:t>
      </w:r>
      <w:proofErr w:type="spellStart"/>
      <w:r w:rsidRPr="009D4254">
        <w:rPr>
          <w:rFonts w:ascii="Arial" w:eastAsia="Times New Roman" w:hAnsi="Arial" w:cs="Arial"/>
          <w:noProof w:val="0"/>
        </w:rPr>
        <w:t>neproizvedene</w:t>
      </w:r>
      <w:proofErr w:type="spellEnd"/>
      <w:r w:rsidRPr="009D4254">
        <w:rPr>
          <w:rFonts w:ascii="Arial" w:eastAsia="Times New Roman" w:hAnsi="Arial" w:cs="Arial"/>
          <w:noProof w:val="0"/>
        </w:rPr>
        <w:t xml:space="preserve"> imovine su ostvareni u iznosu od </w:t>
      </w:r>
      <w:r w:rsidR="00F13808" w:rsidRPr="009D4254">
        <w:rPr>
          <w:rFonts w:ascii="Arial" w:eastAsia="Times New Roman" w:hAnsi="Arial" w:cs="Arial"/>
          <w:noProof w:val="0"/>
        </w:rPr>
        <w:t xml:space="preserve">1.604.764,04 </w:t>
      </w:r>
      <w:r w:rsidR="000C45A8" w:rsidRPr="009D4254">
        <w:rPr>
          <w:rFonts w:ascii="Arial" w:eastAsia="Times New Roman" w:hAnsi="Arial" w:cs="Arial"/>
          <w:noProof w:val="0"/>
        </w:rPr>
        <w:t>eura</w:t>
      </w:r>
      <w:r w:rsidRPr="009D4254">
        <w:rPr>
          <w:rFonts w:ascii="Arial" w:eastAsia="Times New Roman" w:hAnsi="Arial" w:cs="Arial"/>
          <w:noProof w:val="0"/>
        </w:rPr>
        <w:t xml:space="preserve">, što se odnosi </w:t>
      </w:r>
      <w:r w:rsidR="006C3193" w:rsidRPr="009D4254">
        <w:rPr>
          <w:rFonts w:ascii="Arial" w:eastAsia="Times New Roman" w:hAnsi="Arial" w:cs="Arial"/>
          <w:noProof w:val="0"/>
        </w:rPr>
        <w:t xml:space="preserve">uglavnom </w:t>
      </w:r>
      <w:r w:rsidRPr="009D4254">
        <w:rPr>
          <w:rFonts w:ascii="Arial" w:eastAsia="Times New Roman" w:hAnsi="Arial" w:cs="Arial"/>
          <w:noProof w:val="0"/>
        </w:rPr>
        <w:t>na kupnju zemljišta za proširenje ulica</w:t>
      </w:r>
      <w:r w:rsidR="009406F7" w:rsidRPr="009D4254">
        <w:rPr>
          <w:rFonts w:ascii="Arial" w:eastAsia="Times New Roman" w:hAnsi="Arial" w:cs="Arial"/>
          <w:noProof w:val="0"/>
        </w:rPr>
        <w:t>.</w:t>
      </w:r>
      <w:r w:rsidR="00F80CB9" w:rsidRPr="009D4254">
        <w:rPr>
          <w:rFonts w:ascii="Arial" w:eastAsia="Times New Roman" w:hAnsi="Arial" w:cs="Arial"/>
          <w:noProof w:val="0"/>
        </w:rPr>
        <w:t xml:space="preserve"> Iznos je veći zbog povećanog opsega otkupa zemljišta za potrebe proširenja ulica, za izgradnju nove osnovne škole, proširenje groblja te zbog knjiženja vrijednosti zemljišta koja je naplaćena ovrhom u iznosu od 651.348,40 eura.</w:t>
      </w:r>
    </w:p>
    <w:p w14:paraId="265BA416"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4B2B078"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2.2. Rashodi za nabavu proizvedene dugotrajne imovine</w:t>
      </w:r>
    </w:p>
    <w:p w14:paraId="7628A23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39251B6A" w14:textId="714552C9"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proizvedene dugotrajne imovine ostvareni su u iznosu od </w:t>
      </w:r>
      <w:r w:rsidR="00F13808" w:rsidRPr="009D4254">
        <w:rPr>
          <w:rFonts w:ascii="Arial" w:eastAsia="Times New Roman" w:hAnsi="Arial" w:cs="Arial"/>
          <w:noProof w:val="0"/>
        </w:rPr>
        <w:t xml:space="preserve">1.190.346,08 </w:t>
      </w:r>
      <w:r w:rsidR="006C3193" w:rsidRPr="009D4254">
        <w:rPr>
          <w:rFonts w:ascii="Arial" w:eastAsia="Times New Roman" w:hAnsi="Arial" w:cs="Arial"/>
          <w:noProof w:val="0"/>
        </w:rPr>
        <w:t>eura</w:t>
      </w:r>
      <w:r w:rsidRPr="009D4254">
        <w:rPr>
          <w:rFonts w:ascii="Arial" w:eastAsia="Times New Roman" w:hAnsi="Arial" w:cs="Arial"/>
          <w:noProof w:val="0"/>
        </w:rPr>
        <w:t xml:space="preserve">, odnosno </w:t>
      </w:r>
      <w:r w:rsidR="00F13808" w:rsidRPr="009D4254">
        <w:rPr>
          <w:rFonts w:ascii="Arial" w:eastAsia="Times New Roman" w:hAnsi="Arial" w:cs="Arial"/>
          <w:noProof w:val="0"/>
        </w:rPr>
        <w:t>19</w:t>
      </w:r>
      <w:r w:rsidRPr="009D4254">
        <w:rPr>
          <w:rFonts w:ascii="Arial" w:eastAsia="Times New Roman" w:hAnsi="Arial" w:cs="Arial"/>
          <w:noProof w:val="0"/>
        </w:rPr>
        <w:t xml:space="preserve"> % godišnjeg plana</w:t>
      </w:r>
      <w:r w:rsidR="009406F7" w:rsidRPr="009D4254">
        <w:rPr>
          <w:rFonts w:ascii="Arial" w:eastAsia="Times New Roman" w:hAnsi="Arial" w:cs="Arial"/>
          <w:noProof w:val="0"/>
        </w:rPr>
        <w:t xml:space="preserve"> zbog zahtjevnosti radova i procedura, kao i na ograničavanja radova zbog turističke sezone. </w:t>
      </w:r>
      <w:r w:rsidRPr="009D4254">
        <w:rPr>
          <w:rFonts w:ascii="Arial" w:eastAsia="Times New Roman" w:hAnsi="Arial" w:cs="Arial"/>
          <w:noProof w:val="0"/>
        </w:rPr>
        <w:t>Ovi rashodi se odnose na izgradnju objekata i infrastrukture kao i za nabavu opreme.</w:t>
      </w:r>
    </w:p>
    <w:p w14:paraId="5F998F7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2121BFE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Udio pojedine imovine iznosi:</w:t>
      </w:r>
    </w:p>
    <w:p w14:paraId="26CB6ABE"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64CAB77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2.2.1. Građevinski objekti</w:t>
      </w:r>
    </w:p>
    <w:p w14:paraId="4FEE26A7" w14:textId="07F29B50"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Ovi rashodi realizirani su sa </w:t>
      </w:r>
      <w:r w:rsidR="00F13808" w:rsidRPr="009D4254">
        <w:rPr>
          <w:rFonts w:ascii="Arial" w:eastAsia="Times New Roman" w:hAnsi="Arial" w:cs="Arial"/>
          <w:noProof w:val="0"/>
        </w:rPr>
        <w:t xml:space="preserve">750.860,70 </w:t>
      </w:r>
      <w:r w:rsidR="006C3193" w:rsidRPr="009D4254">
        <w:rPr>
          <w:rFonts w:ascii="Arial" w:eastAsia="Times New Roman" w:hAnsi="Arial" w:cs="Arial"/>
          <w:noProof w:val="0"/>
        </w:rPr>
        <w:t>eura</w:t>
      </w:r>
      <w:r w:rsidRPr="009D4254">
        <w:rPr>
          <w:rFonts w:ascii="Arial" w:eastAsia="Times New Roman" w:hAnsi="Arial" w:cs="Arial"/>
          <w:noProof w:val="0"/>
        </w:rPr>
        <w:t xml:space="preserve">, a </w:t>
      </w:r>
      <w:r w:rsidR="00322620" w:rsidRPr="009D4254">
        <w:rPr>
          <w:rFonts w:ascii="Arial" w:eastAsia="Times New Roman" w:hAnsi="Arial" w:cs="Arial"/>
          <w:noProof w:val="0"/>
        </w:rPr>
        <w:t>što</w:t>
      </w:r>
      <w:r w:rsidRPr="009D4254">
        <w:rPr>
          <w:rFonts w:ascii="Arial" w:eastAsia="Times New Roman" w:hAnsi="Arial" w:cs="Arial"/>
          <w:noProof w:val="0"/>
        </w:rPr>
        <w:t xml:space="preserve"> se odnosi na:</w:t>
      </w:r>
    </w:p>
    <w:p w14:paraId="7F222721" w14:textId="77777777" w:rsidR="00462903" w:rsidRPr="009D4254" w:rsidRDefault="00462903" w:rsidP="00F84BE7">
      <w:pPr>
        <w:tabs>
          <w:tab w:val="left" w:pos="142"/>
        </w:tabs>
        <w:spacing w:after="0" w:line="240" w:lineRule="auto"/>
        <w:ind w:firstLine="284"/>
        <w:jc w:val="both"/>
        <w:rPr>
          <w:rFonts w:ascii="Arial" w:eastAsia="Times New Roman" w:hAnsi="Arial" w:cs="Arial"/>
          <w:noProof w:val="0"/>
        </w:rPr>
      </w:pPr>
    </w:p>
    <w:p w14:paraId="7E4DB240"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tbl>
      <w:tblPr>
        <w:tblW w:w="5000" w:type="pct"/>
        <w:tblLook w:val="04A0" w:firstRow="1" w:lastRow="0" w:firstColumn="1" w:lastColumn="0" w:noHBand="0" w:noVBand="1"/>
      </w:tblPr>
      <w:tblGrid>
        <w:gridCol w:w="6380"/>
        <w:gridCol w:w="3824"/>
      </w:tblGrid>
      <w:tr w:rsidR="00754B0A" w:rsidRPr="009D4254" w14:paraId="1014DE48" w14:textId="77777777" w:rsidTr="00F511D2">
        <w:trPr>
          <w:trHeight w:val="300"/>
        </w:trPr>
        <w:tc>
          <w:tcPr>
            <w:tcW w:w="3126" w:type="pct"/>
            <w:tcBorders>
              <w:top w:val="nil"/>
              <w:left w:val="nil"/>
              <w:bottom w:val="nil"/>
              <w:right w:val="nil"/>
            </w:tcBorders>
            <w:shd w:val="clear" w:color="auto" w:fill="auto"/>
            <w:noWrap/>
            <w:vAlign w:val="center"/>
            <w:hideMark/>
          </w:tcPr>
          <w:p w14:paraId="05BC3C70" w14:textId="6A236552" w:rsidR="00F84BE7" w:rsidRPr="009D4254" w:rsidRDefault="00EE6EB1" w:rsidP="00F511D2">
            <w:pPr>
              <w:spacing w:after="0" w:line="240" w:lineRule="auto"/>
              <w:jc w:val="both"/>
              <w:rPr>
                <w:rFonts w:ascii="Arial" w:eastAsia="Times New Roman" w:hAnsi="Arial" w:cs="Arial"/>
                <w:noProof w:val="0"/>
                <w:lang w:eastAsia="hr-HR"/>
              </w:rPr>
            </w:pPr>
            <w:r w:rsidRPr="009D4254">
              <w:rPr>
                <w:rFonts w:ascii="Arial" w:eastAsia="Arial" w:hAnsi="Arial" w:cs="Arial"/>
                <w:noProof w:val="0"/>
                <w:lang w:eastAsia="hr-HR"/>
              </w:rPr>
              <w:t>Poslovni objekti</w:t>
            </w:r>
          </w:p>
        </w:tc>
        <w:tc>
          <w:tcPr>
            <w:tcW w:w="1874" w:type="pct"/>
            <w:tcBorders>
              <w:top w:val="nil"/>
              <w:left w:val="nil"/>
              <w:bottom w:val="nil"/>
              <w:right w:val="nil"/>
            </w:tcBorders>
            <w:shd w:val="clear" w:color="auto" w:fill="auto"/>
            <w:noWrap/>
            <w:vAlign w:val="center"/>
            <w:hideMark/>
          </w:tcPr>
          <w:p w14:paraId="2167397B" w14:textId="610C8E47" w:rsidR="00F84BE7" w:rsidRPr="009D4254" w:rsidRDefault="00F13808" w:rsidP="00F13808">
            <w:pPr>
              <w:spacing w:after="0" w:line="240" w:lineRule="auto"/>
              <w:jc w:val="center"/>
              <w:rPr>
                <w:rFonts w:ascii="Arial" w:eastAsia="Times New Roman" w:hAnsi="Arial" w:cs="Arial"/>
                <w:noProof w:val="0"/>
                <w:lang w:eastAsia="hr-HR"/>
              </w:rPr>
            </w:pPr>
            <w:r w:rsidRPr="009D4254">
              <w:rPr>
                <w:rFonts w:ascii="Arial" w:eastAsia="Times New Roman" w:hAnsi="Arial" w:cs="Arial"/>
                <w:noProof w:val="0"/>
                <w:lang w:eastAsia="hr-HR"/>
              </w:rPr>
              <w:t xml:space="preserve">330.073,64 </w:t>
            </w:r>
            <w:r w:rsidR="006C3193" w:rsidRPr="009D4254">
              <w:rPr>
                <w:rFonts w:ascii="Arial" w:eastAsia="Times New Roman" w:hAnsi="Arial" w:cs="Arial"/>
                <w:noProof w:val="0"/>
                <w:lang w:eastAsia="hr-HR"/>
              </w:rPr>
              <w:t>eura</w:t>
            </w:r>
          </w:p>
        </w:tc>
      </w:tr>
      <w:tr w:rsidR="00754B0A" w:rsidRPr="009D4254" w14:paraId="6ACA3AA9" w14:textId="77777777" w:rsidTr="00F511D2">
        <w:trPr>
          <w:trHeight w:val="300"/>
        </w:trPr>
        <w:tc>
          <w:tcPr>
            <w:tcW w:w="3126" w:type="pct"/>
            <w:tcBorders>
              <w:top w:val="nil"/>
              <w:left w:val="nil"/>
              <w:bottom w:val="nil"/>
              <w:right w:val="nil"/>
            </w:tcBorders>
            <w:shd w:val="clear" w:color="auto" w:fill="auto"/>
            <w:noWrap/>
            <w:vAlign w:val="center"/>
            <w:hideMark/>
          </w:tcPr>
          <w:p w14:paraId="0BA02549" w14:textId="64A656E6" w:rsidR="00F84BE7" w:rsidRPr="009D4254" w:rsidRDefault="00EE6EB1" w:rsidP="00F511D2">
            <w:pPr>
              <w:spacing w:after="0" w:line="240" w:lineRule="auto"/>
              <w:jc w:val="both"/>
              <w:rPr>
                <w:rFonts w:ascii="Arial" w:eastAsia="Times New Roman" w:hAnsi="Arial" w:cs="Arial"/>
                <w:noProof w:val="0"/>
                <w:lang w:eastAsia="hr-HR"/>
              </w:rPr>
            </w:pPr>
            <w:r w:rsidRPr="009D4254">
              <w:rPr>
                <w:rFonts w:ascii="Arial" w:eastAsia="Arial" w:hAnsi="Arial" w:cs="Arial"/>
                <w:noProof w:val="0"/>
                <w:lang w:eastAsia="hr-HR"/>
              </w:rPr>
              <w:t>Ceste</w:t>
            </w:r>
          </w:p>
        </w:tc>
        <w:tc>
          <w:tcPr>
            <w:tcW w:w="1874" w:type="pct"/>
            <w:tcBorders>
              <w:top w:val="nil"/>
              <w:left w:val="nil"/>
              <w:bottom w:val="nil"/>
              <w:right w:val="nil"/>
            </w:tcBorders>
            <w:shd w:val="clear" w:color="auto" w:fill="auto"/>
            <w:noWrap/>
            <w:vAlign w:val="center"/>
            <w:hideMark/>
          </w:tcPr>
          <w:p w14:paraId="19C30CAE" w14:textId="39BB2817" w:rsidR="00F84BE7" w:rsidRPr="009D4254" w:rsidRDefault="00F13808" w:rsidP="00F13808">
            <w:pPr>
              <w:spacing w:after="0" w:line="240" w:lineRule="auto"/>
              <w:jc w:val="center"/>
              <w:rPr>
                <w:rFonts w:ascii="Arial" w:eastAsia="Times New Roman" w:hAnsi="Arial" w:cs="Arial"/>
                <w:noProof w:val="0"/>
                <w:lang w:eastAsia="hr-HR"/>
              </w:rPr>
            </w:pPr>
            <w:r w:rsidRPr="009D4254">
              <w:rPr>
                <w:rFonts w:ascii="Arial" w:eastAsia="Times New Roman" w:hAnsi="Arial" w:cs="Arial"/>
                <w:noProof w:val="0"/>
                <w:lang w:eastAsia="hr-HR"/>
              </w:rPr>
              <w:t xml:space="preserve">355.910,37 </w:t>
            </w:r>
            <w:r w:rsidR="006C3193" w:rsidRPr="009D4254">
              <w:rPr>
                <w:rFonts w:ascii="Arial" w:eastAsia="Times New Roman" w:hAnsi="Arial" w:cs="Arial"/>
                <w:noProof w:val="0"/>
                <w:lang w:eastAsia="hr-HR"/>
              </w:rPr>
              <w:t>eura</w:t>
            </w:r>
          </w:p>
        </w:tc>
      </w:tr>
      <w:tr w:rsidR="00754B0A" w:rsidRPr="009D4254" w14:paraId="05AD9BE1" w14:textId="77777777" w:rsidTr="00F511D2">
        <w:trPr>
          <w:trHeight w:val="300"/>
        </w:trPr>
        <w:tc>
          <w:tcPr>
            <w:tcW w:w="3126" w:type="pct"/>
            <w:tcBorders>
              <w:top w:val="nil"/>
              <w:left w:val="nil"/>
              <w:bottom w:val="nil"/>
              <w:right w:val="nil"/>
            </w:tcBorders>
            <w:shd w:val="clear" w:color="auto" w:fill="auto"/>
            <w:noWrap/>
            <w:vAlign w:val="center"/>
            <w:hideMark/>
          </w:tcPr>
          <w:p w14:paraId="76EC5A1D" w14:textId="721914B2" w:rsidR="00F84BE7" w:rsidRPr="009D4254" w:rsidRDefault="00EE6EB1" w:rsidP="00F511D2">
            <w:pPr>
              <w:spacing w:after="0" w:line="240" w:lineRule="auto"/>
              <w:jc w:val="both"/>
              <w:rPr>
                <w:rFonts w:ascii="Arial" w:eastAsia="Times New Roman" w:hAnsi="Arial" w:cs="Arial"/>
                <w:noProof w:val="0"/>
                <w:lang w:eastAsia="hr-HR"/>
              </w:rPr>
            </w:pPr>
            <w:r w:rsidRPr="009D4254">
              <w:rPr>
                <w:rFonts w:ascii="Arial" w:eastAsia="Arial" w:hAnsi="Arial" w:cs="Arial"/>
                <w:noProof w:val="0"/>
                <w:lang w:eastAsia="hr-HR"/>
              </w:rPr>
              <w:t>Sportski i rekreacijski tereni</w:t>
            </w:r>
          </w:p>
        </w:tc>
        <w:tc>
          <w:tcPr>
            <w:tcW w:w="1874" w:type="pct"/>
            <w:tcBorders>
              <w:top w:val="nil"/>
              <w:left w:val="nil"/>
              <w:bottom w:val="nil"/>
              <w:right w:val="nil"/>
            </w:tcBorders>
            <w:shd w:val="clear" w:color="auto" w:fill="auto"/>
            <w:noWrap/>
            <w:vAlign w:val="center"/>
            <w:hideMark/>
          </w:tcPr>
          <w:p w14:paraId="6449FE4C" w14:textId="138B2372" w:rsidR="00F84BE7" w:rsidRPr="009D4254" w:rsidRDefault="00F13808" w:rsidP="00F13808">
            <w:pPr>
              <w:spacing w:after="0" w:line="240" w:lineRule="auto"/>
              <w:rPr>
                <w:rFonts w:ascii="Arial" w:eastAsia="Times New Roman" w:hAnsi="Arial" w:cs="Arial"/>
                <w:noProof w:val="0"/>
                <w:lang w:eastAsia="hr-HR"/>
              </w:rPr>
            </w:pPr>
            <w:r w:rsidRPr="009D4254">
              <w:rPr>
                <w:rFonts w:ascii="Arial" w:eastAsia="Times New Roman" w:hAnsi="Arial" w:cs="Arial"/>
                <w:noProof w:val="0"/>
                <w:lang w:eastAsia="hr-HR"/>
              </w:rPr>
              <w:t xml:space="preserve">                  64.876,69</w:t>
            </w:r>
            <w:r w:rsidR="006C3193" w:rsidRPr="009D4254">
              <w:rPr>
                <w:rFonts w:ascii="Arial" w:eastAsia="Times New Roman" w:hAnsi="Arial" w:cs="Arial"/>
                <w:noProof w:val="0"/>
                <w:lang w:eastAsia="hr-HR"/>
              </w:rPr>
              <w:t>eura</w:t>
            </w:r>
          </w:p>
        </w:tc>
      </w:tr>
    </w:tbl>
    <w:p w14:paraId="7A6332C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AA0670B" w14:textId="77777777" w:rsidR="00F84BE7" w:rsidRPr="009D4254" w:rsidRDefault="00F84BE7" w:rsidP="00F84BE7">
      <w:pPr>
        <w:pStyle w:val="ListParagraph"/>
        <w:tabs>
          <w:tab w:val="left" w:pos="142"/>
        </w:tabs>
        <w:spacing w:after="0" w:line="240" w:lineRule="auto"/>
        <w:ind w:left="928"/>
        <w:jc w:val="both"/>
        <w:rPr>
          <w:rFonts w:ascii="Arial" w:eastAsia="Times New Roman" w:hAnsi="Arial" w:cs="Arial"/>
          <w:noProof w:val="0"/>
          <w:color w:val="C00000"/>
        </w:rPr>
      </w:pPr>
    </w:p>
    <w:p w14:paraId="069DEDF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2.2.2. Postrojenja i oprema</w:t>
      </w:r>
    </w:p>
    <w:p w14:paraId="73BF9FFB" w14:textId="7A2539AE"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F13808" w:rsidRPr="009D4254">
        <w:rPr>
          <w:rFonts w:ascii="Arial" w:eastAsia="Times New Roman" w:hAnsi="Arial" w:cs="Arial"/>
          <w:noProof w:val="0"/>
        </w:rPr>
        <w:t>4</w:t>
      </w:r>
      <w:r w:rsidRPr="009D4254">
        <w:rPr>
          <w:rFonts w:ascii="Arial" w:eastAsia="Times New Roman" w:hAnsi="Arial" w:cs="Arial"/>
          <w:noProof w:val="0"/>
        </w:rPr>
        <w:t>. godini</w:t>
      </w:r>
      <w:r w:rsidR="00EE6EB1" w:rsidRPr="009D4254">
        <w:rPr>
          <w:rFonts w:ascii="Arial" w:eastAsia="Times New Roman" w:hAnsi="Arial" w:cs="Arial"/>
          <w:noProof w:val="0"/>
        </w:rPr>
        <w:t xml:space="preserve"> je</w:t>
      </w:r>
      <w:r w:rsidRPr="009D4254">
        <w:rPr>
          <w:rFonts w:ascii="Arial" w:eastAsia="Times New Roman" w:hAnsi="Arial" w:cs="Arial"/>
          <w:noProof w:val="0"/>
        </w:rPr>
        <w:t xml:space="preserve"> izvršeno </w:t>
      </w:r>
      <w:r w:rsidR="00F13808" w:rsidRPr="009D4254">
        <w:rPr>
          <w:rFonts w:ascii="Arial" w:eastAsia="Times New Roman" w:hAnsi="Arial" w:cs="Arial"/>
          <w:noProof w:val="0"/>
        </w:rPr>
        <w:t xml:space="preserve">186.968,07 </w:t>
      </w:r>
      <w:r w:rsidR="006C3193" w:rsidRPr="009D4254">
        <w:rPr>
          <w:rFonts w:ascii="Arial" w:eastAsia="Times New Roman" w:hAnsi="Arial" w:cs="Arial"/>
          <w:noProof w:val="0"/>
        </w:rPr>
        <w:t xml:space="preserve">eura </w:t>
      </w:r>
      <w:r w:rsidRPr="009D4254">
        <w:rPr>
          <w:rFonts w:ascii="Arial" w:eastAsia="Times New Roman" w:hAnsi="Arial" w:cs="Arial"/>
          <w:noProof w:val="0"/>
        </w:rPr>
        <w:t>rashoda za nabavu opreme</w:t>
      </w:r>
      <w:r w:rsidR="00EE6EB1" w:rsidRPr="009D4254">
        <w:rPr>
          <w:rFonts w:ascii="Arial" w:eastAsia="Times New Roman" w:hAnsi="Arial" w:cs="Arial"/>
          <w:noProof w:val="0"/>
        </w:rPr>
        <w:t xml:space="preserve">, od čega se najveći dio u iznosu od </w:t>
      </w:r>
      <w:r w:rsidR="00F80CB9" w:rsidRPr="009D4254">
        <w:rPr>
          <w:rFonts w:ascii="Arial" w:eastAsia="Times New Roman" w:hAnsi="Arial" w:cs="Arial"/>
          <w:noProof w:val="0"/>
        </w:rPr>
        <w:t xml:space="preserve">159.519,06 </w:t>
      </w:r>
      <w:r w:rsidR="00047B5F" w:rsidRPr="009D4254">
        <w:rPr>
          <w:rFonts w:ascii="Arial" w:eastAsia="Times New Roman" w:hAnsi="Arial" w:cs="Arial"/>
          <w:noProof w:val="0"/>
        </w:rPr>
        <w:t xml:space="preserve">eura </w:t>
      </w:r>
      <w:r w:rsidR="00EE6EB1" w:rsidRPr="009D4254">
        <w:rPr>
          <w:rFonts w:ascii="Arial" w:eastAsia="Times New Roman" w:hAnsi="Arial" w:cs="Arial"/>
          <w:noProof w:val="0"/>
        </w:rPr>
        <w:t>odnosi na podskupinu uređaji, strojevi i oprema za ostale namjene</w:t>
      </w:r>
    </w:p>
    <w:p w14:paraId="19694C4F" w14:textId="72F20E4A" w:rsidR="00F84BE7" w:rsidRPr="009D4254" w:rsidRDefault="00DA0C99"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Ostali </w:t>
      </w:r>
      <w:r w:rsidR="00F84BE7" w:rsidRPr="009D4254">
        <w:rPr>
          <w:rFonts w:ascii="Arial" w:eastAsia="Times New Roman" w:hAnsi="Arial" w:cs="Arial"/>
          <w:noProof w:val="0"/>
        </w:rPr>
        <w:t xml:space="preserve"> rashodi se odnose na uredski namještaj i opremu</w:t>
      </w:r>
      <w:r w:rsidR="00322620" w:rsidRPr="009D4254">
        <w:rPr>
          <w:rFonts w:ascii="Arial" w:eastAsia="Times New Roman" w:hAnsi="Arial" w:cs="Arial"/>
          <w:noProof w:val="0"/>
        </w:rPr>
        <w:t>,</w:t>
      </w:r>
      <w:r w:rsidR="00047B5F" w:rsidRPr="009D4254">
        <w:rPr>
          <w:rFonts w:ascii="Arial" w:eastAsia="Times New Roman" w:hAnsi="Arial" w:cs="Arial"/>
          <w:noProof w:val="0"/>
        </w:rPr>
        <w:t xml:space="preserve"> komunikacijsku opremu</w:t>
      </w:r>
      <w:r w:rsidR="00F84BE7" w:rsidRPr="009D4254">
        <w:rPr>
          <w:rFonts w:ascii="Arial" w:eastAsia="Times New Roman" w:hAnsi="Arial" w:cs="Arial"/>
          <w:noProof w:val="0"/>
        </w:rPr>
        <w:t>, klima uređaje</w:t>
      </w:r>
      <w:r w:rsidRPr="009D4254">
        <w:rPr>
          <w:rFonts w:ascii="Arial" w:eastAsia="Times New Roman" w:hAnsi="Arial" w:cs="Arial"/>
          <w:noProof w:val="0"/>
        </w:rPr>
        <w:t xml:space="preserve"> i sustav vatrodojave</w:t>
      </w:r>
      <w:r w:rsidR="00F80CB9" w:rsidRPr="009D4254">
        <w:rPr>
          <w:rFonts w:ascii="Arial" w:eastAsia="Times New Roman" w:hAnsi="Arial" w:cs="Arial"/>
          <w:noProof w:val="0"/>
        </w:rPr>
        <w:t>.</w:t>
      </w:r>
    </w:p>
    <w:p w14:paraId="3CDD533D" w14:textId="77777777" w:rsidR="00EE6EB1" w:rsidRPr="009D4254" w:rsidRDefault="00EE6EB1" w:rsidP="00F84BE7">
      <w:pPr>
        <w:tabs>
          <w:tab w:val="left" w:pos="142"/>
        </w:tabs>
        <w:spacing w:after="0" w:line="240" w:lineRule="auto"/>
        <w:ind w:firstLine="284"/>
        <w:jc w:val="both"/>
        <w:rPr>
          <w:rFonts w:ascii="Arial" w:eastAsia="Times New Roman" w:hAnsi="Arial" w:cs="Arial"/>
          <w:noProof w:val="0"/>
        </w:rPr>
      </w:pPr>
    </w:p>
    <w:p w14:paraId="51CE4E0D" w14:textId="1E017C77" w:rsidR="00EE6EB1" w:rsidRPr="009D4254" w:rsidRDefault="00EE6EB1"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2.2.3.</w:t>
      </w:r>
      <w:r w:rsidR="00D95C0B" w:rsidRPr="009D4254">
        <w:rPr>
          <w:rFonts w:ascii="Arial" w:eastAsia="Times New Roman" w:hAnsi="Arial" w:cs="Arial"/>
          <w:noProof w:val="0"/>
          <w:u w:val="single"/>
        </w:rPr>
        <w:t xml:space="preserve"> </w:t>
      </w:r>
      <w:r w:rsidRPr="009D4254">
        <w:rPr>
          <w:rFonts w:ascii="Arial" w:eastAsia="Times New Roman" w:hAnsi="Arial" w:cs="Arial"/>
          <w:noProof w:val="0"/>
          <w:u w:val="single"/>
        </w:rPr>
        <w:t>Prijevozna sredstva</w:t>
      </w:r>
    </w:p>
    <w:p w14:paraId="2D41C618" w14:textId="7B98C926" w:rsidR="00D95C0B" w:rsidRPr="009D4254" w:rsidRDefault="00EE6EB1"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 202</w:t>
      </w:r>
      <w:r w:rsidR="00F80CB9" w:rsidRPr="009D4254">
        <w:rPr>
          <w:rFonts w:ascii="Arial" w:eastAsia="Times New Roman" w:hAnsi="Arial" w:cs="Arial"/>
          <w:noProof w:val="0"/>
        </w:rPr>
        <w:t>4</w:t>
      </w:r>
      <w:r w:rsidRPr="009D4254">
        <w:rPr>
          <w:rFonts w:ascii="Arial" w:eastAsia="Times New Roman" w:hAnsi="Arial" w:cs="Arial"/>
          <w:noProof w:val="0"/>
        </w:rPr>
        <w:t xml:space="preserve">. godini izdaci za prijevozna sredstva iznosili su </w:t>
      </w:r>
      <w:r w:rsidR="00F80CB9" w:rsidRPr="009D4254">
        <w:rPr>
          <w:rFonts w:ascii="Arial" w:eastAsia="Times New Roman" w:hAnsi="Arial" w:cs="Arial"/>
          <w:noProof w:val="0"/>
        </w:rPr>
        <w:t xml:space="preserve">199.987,50 </w:t>
      </w:r>
      <w:r w:rsidR="00047B5F" w:rsidRPr="009D4254">
        <w:rPr>
          <w:rFonts w:ascii="Arial" w:eastAsia="Times New Roman" w:hAnsi="Arial" w:cs="Arial"/>
          <w:noProof w:val="0"/>
        </w:rPr>
        <w:t>eura</w:t>
      </w:r>
      <w:r w:rsidR="00F80CB9" w:rsidRPr="009D4254">
        <w:rPr>
          <w:rFonts w:ascii="Arial" w:eastAsia="Times New Roman" w:hAnsi="Arial" w:cs="Arial"/>
          <w:noProof w:val="0"/>
        </w:rPr>
        <w:t xml:space="preserve">, kupljena su nova prijevozna sredstva za potrebe vlastitog komunalnog pogona, radi se o kombi vozilu sa košarom za potrebe radova na elektromreži te </w:t>
      </w:r>
      <w:proofErr w:type="spellStart"/>
      <w:r w:rsidR="00F80CB9" w:rsidRPr="009D4254">
        <w:rPr>
          <w:rFonts w:ascii="Arial" w:eastAsia="Times New Roman" w:hAnsi="Arial" w:cs="Arial"/>
          <w:noProof w:val="0"/>
        </w:rPr>
        <w:t>ekokomunalnog</w:t>
      </w:r>
      <w:proofErr w:type="spellEnd"/>
      <w:r w:rsidR="00F80CB9" w:rsidRPr="009D4254">
        <w:rPr>
          <w:rFonts w:ascii="Arial" w:eastAsia="Times New Roman" w:hAnsi="Arial" w:cs="Arial"/>
          <w:noProof w:val="0"/>
        </w:rPr>
        <w:t xml:space="preserve"> vozila koje služi za odvoz otpada sa plaža i javnih površina.</w:t>
      </w:r>
    </w:p>
    <w:p w14:paraId="02404046" w14:textId="77777777" w:rsidR="00F80CB9" w:rsidRPr="009D4254" w:rsidRDefault="00F80CB9" w:rsidP="00F84BE7">
      <w:pPr>
        <w:tabs>
          <w:tab w:val="left" w:pos="142"/>
        </w:tabs>
        <w:spacing w:after="0" w:line="240" w:lineRule="auto"/>
        <w:ind w:firstLine="284"/>
        <w:jc w:val="both"/>
        <w:rPr>
          <w:rFonts w:ascii="Arial" w:eastAsia="Times New Roman" w:hAnsi="Arial" w:cs="Arial"/>
          <w:noProof w:val="0"/>
        </w:rPr>
      </w:pPr>
    </w:p>
    <w:p w14:paraId="30F73559" w14:textId="72633104" w:rsidR="00D95C0B" w:rsidRPr="009D4254" w:rsidRDefault="00D95C0B"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2.2.4. Nematerijalna proizvedena imovina</w:t>
      </w:r>
    </w:p>
    <w:p w14:paraId="0A4EB5A6" w14:textId="1AF176AB" w:rsidR="00D95C0B" w:rsidRPr="009D4254" w:rsidRDefault="00047B5F"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Rashodi</w:t>
      </w:r>
      <w:r w:rsidR="00D95C0B" w:rsidRPr="009D4254">
        <w:rPr>
          <w:rFonts w:ascii="Arial" w:eastAsia="Times New Roman" w:hAnsi="Arial" w:cs="Arial"/>
          <w:noProof w:val="0"/>
        </w:rPr>
        <w:t xml:space="preserve"> u iznosu od </w:t>
      </w:r>
      <w:r w:rsidR="00F80CB9" w:rsidRPr="009D4254">
        <w:rPr>
          <w:rFonts w:ascii="Arial" w:eastAsia="Times New Roman" w:hAnsi="Arial" w:cs="Arial"/>
          <w:noProof w:val="0"/>
        </w:rPr>
        <w:t xml:space="preserve">52.529,81 </w:t>
      </w:r>
      <w:r w:rsidRPr="009D4254">
        <w:rPr>
          <w:rFonts w:ascii="Arial" w:eastAsia="Times New Roman" w:hAnsi="Arial" w:cs="Arial"/>
          <w:noProof w:val="0"/>
        </w:rPr>
        <w:t xml:space="preserve">eura </w:t>
      </w:r>
      <w:r w:rsidR="00D95C0B" w:rsidRPr="009D4254">
        <w:rPr>
          <w:rFonts w:ascii="Arial" w:eastAsia="Times New Roman" w:hAnsi="Arial" w:cs="Arial"/>
          <w:noProof w:val="0"/>
        </w:rPr>
        <w:t xml:space="preserve">odnose se na </w:t>
      </w:r>
      <w:r w:rsidRPr="009D4254">
        <w:rPr>
          <w:rFonts w:ascii="Arial" w:eastAsia="Times New Roman" w:hAnsi="Arial" w:cs="Arial"/>
          <w:noProof w:val="0"/>
        </w:rPr>
        <w:t>ulaganja u računalne programe</w:t>
      </w:r>
      <w:r w:rsidR="00F80CB9" w:rsidRPr="009D4254">
        <w:rPr>
          <w:rFonts w:ascii="Arial" w:eastAsia="Times New Roman" w:hAnsi="Arial" w:cs="Arial"/>
          <w:noProof w:val="0"/>
        </w:rPr>
        <w:t xml:space="preserve">, </w:t>
      </w:r>
      <w:r w:rsidR="00F80CB9" w:rsidRPr="009D4254">
        <w:rPr>
          <w:rFonts w:ascii="Arial" w:hAnsi="Arial" w:cs="Arial"/>
          <w:bCs/>
        </w:rPr>
        <w:t xml:space="preserve">zbog novih uredbi o uredskom poslovanju te starih programa koji nisu mogli pratiti zakonske odredbe, došlo je do znatnog ulaganja u nove računalne programe i samu obuku za iste. Također, troškovi se odnose i na </w:t>
      </w:r>
      <w:r w:rsidR="00D95C0B" w:rsidRPr="009D4254">
        <w:rPr>
          <w:rFonts w:ascii="Arial" w:eastAsia="Times New Roman" w:hAnsi="Arial" w:cs="Arial"/>
          <w:noProof w:val="0"/>
        </w:rPr>
        <w:t>dokumente prostornog uređenja</w:t>
      </w:r>
      <w:r w:rsidRPr="009D4254">
        <w:rPr>
          <w:rFonts w:ascii="Arial" w:eastAsia="Times New Roman" w:hAnsi="Arial" w:cs="Arial"/>
          <w:noProof w:val="0"/>
        </w:rPr>
        <w:t>.</w:t>
      </w:r>
    </w:p>
    <w:p w14:paraId="6469423F"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10CC697F" w14:textId="5E2F51BC" w:rsidR="00D95C0B" w:rsidRPr="009D4254" w:rsidRDefault="00D95C0B" w:rsidP="00D95C0B">
      <w:pPr>
        <w:tabs>
          <w:tab w:val="left" w:pos="142"/>
        </w:tabs>
        <w:spacing w:after="0" w:line="240" w:lineRule="auto"/>
        <w:jc w:val="both"/>
        <w:rPr>
          <w:rFonts w:ascii="Arial" w:eastAsia="Times New Roman" w:hAnsi="Arial" w:cs="Arial"/>
          <w:b/>
          <w:bCs/>
          <w:noProof w:val="0"/>
        </w:rPr>
      </w:pPr>
      <w:r w:rsidRPr="009D4254">
        <w:rPr>
          <w:rFonts w:ascii="Arial" w:eastAsia="Times New Roman" w:hAnsi="Arial" w:cs="Arial"/>
          <w:b/>
          <w:bCs/>
          <w:noProof w:val="0"/>
        </w:rPr>
        <w:tab/>
        <w:t>2.3. Rashodi za dodatna ulaganja na nefinancijskoj imovini</w:t>
      </w:r>
    </w:p>
    <w:p w14:paraId="63043E09"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2443B07" w14:textId="7FB03502" w:rsidR="00D95C0B" w:rsidRPr="009D4254" w:rsidRDefault="00D95C0B" w:rsidP="00D95C0B">
      <w:pPr>
        <w:tabs>
          <w:tab w:val="left" w:pos="142"/>
        </w:tabs>
        <w:spacing w:after="0" w:line="240" w:lineRule="auto"/>
        <w:jc w:val="both"/>
        <w:rPr>
          <w:rFonts w:ascii="Arial" w:eastAsia="Times New Roman" w:hAnsi="Arial" w:cs="Arial"/>
          <w:noProof w:val="0"/>
        </w:rPr>
      </w:pPr>
      <w:bookmarkStart w:id="9" w:name="_Hlk136437403"/>
      <w:r w:rsidRPr="009D4254">
        <w:rPr>
          <w:rFonts w:ascii="Arial" w:eastAsia="Times New Roman" w:hAnsi="Arial" w:cs="Arial"/>
          <w:noProof w:val="0"/>
        </w:rPr>
        <w:t xml:space="preserve">   Rashodi za dodatna ulaganja na nefinancijskoj imovini odnose se na dodatna ulaganja na građevinskim objektima te su realizirani u iznosu od </w:t>
      </w:r>
      <w:r w:rsidR="00F80CB9" w:rsidRPr="009D4254">
        <w:rPr>
          <w:rFonts w:ascii="Arial" w:eastAsia="Times New Roman" w:hAnsi="Arial" w:cs="Arial"/>
          <w:noProof w:val="0"/>
        </w:rPr>
        <w:t xml:space="preserve">607.198,58 </w:t>
      </w:r>
      <w:r w:rsidR="00047B5F" w:rsidRPr="009D4254">
        <w:rPr>
          <w:rFonts w:ascii="Arial" w:eastAsia="Times New Roman" w:hAnsi="Arial" w:cs="Arial"/>
          <w:noProof w:val="0"/>
        </w:rPr>
        <w:t>eura</w:t>
      </w:r>
      <w:r w:rsidRPr="009D4254">
        <w:rPr>
          <w:rFonts w:ascii="Arial" w:eastAsia="Times New Roman" w:hAnsi="Arial" w:cs="Arial"/>
          <w:noProof w:val="0"/>
        </w:rPr>
        <w:t xml:space="preserve">, što je </w:t>
      </w:r>
      <w:r w:rsidR="00F80CB9" w:rsidRPr="009D4254">
        <w:rPr>
          <w:rFonts w:ascii="Arial" w:eastAsia="Times New Roman" w:hAnsi="Arial" w:cs="Arial"/>
          <w:noProof w:val="0"/>
        </w:rPr>
        <w:t>40</w:t>
      </w:r>
      <w:r w:rsidRPr="009D4254">
        <w:rPr>
          <w:rFonts w:ascii="Arial" w:eastAsia="Times New Roman" w:hAnsi="Arial" w:cs="Arial"/>
          <w:noProof w:val="0"/>
        </w:rPr>
        <w:t xml:space="preserve">% od planiranih </w:t>
      </w:r>
      <w:r w:rsidR="00047B5F" w:rsidRPr="009D4254">
        <w:rPr>
          <w:rFonts w:ascii="Arial" w:eastAsia="Times New Roman" w:hAnsi="Arial" w:cs="Arial"/>
          <w:noProof w:val="0"/>
        </w:rPr>
        <w:t>rashoda</w:t>
      </w:r>
      <w:r w:rsidRPr="009D4254">
        <w:rPr>
          <w:rFonts w:ascii="Arial" w:eastAsia="Times New Roman" w:hAnsi="Arial" w:cs="Arial"/>
          <w:noProof w:val="0"/>
        </w:rPr>
        <w:t xml:space="preserve"> u izvještajnom razdoblju, a </w:t>
      </w:r>
      <w:r w:rsidR="00047B5F" w:rsidRPr="009D4254">
        <w:rPr>
          <w:rFonts w:ascii="Arial" w:eastAsia="Times New Roman" w:hAnsi="Arial" w:cs="Arial"/>
          <w:noProof w:val="0"/>
        </w:rPr>
        <w:t>4</w:t>
      </w:r>
      <w:r w:rsidR="00F80CB9" w:rsidRPr="009D4254">
        <w:rPr>
          <w:rFonts w:ascii="Arial" w:eastAsia="Times New Roman" w:hAnsi="Arial" w:cs="Arial"/>
          <w:noProof w:val="0"/>
        </w:rPr>
        <w:t>8</w:t>
      </w:r>
      <w:r w:rsidRPr="009D4254">
        <w:rPr>
          <w:rFonts w:ascii="Arial" w:eastAsia="Times New Roman" w:hAnsi="Arial" w:cs="Arial"/>
          <w:noProof w:val="0"/>
        </w:rPr>
        <w:t xml:space="preserve">% </w:t>
      </w:r>
      <w:r w:rsidR="00047B5F" w:rsidRPr="009D4254">
        <w:rPr>
          <w:rFonts w:ascii="Arial" w:eastAsia="Times New Roman" w:hAnsi="Arial" w:cs="Arial"/>
          <w:noProof w:val="0"/>
        </w:rPr>
        <w:t>više u odnosu na iste rashode</w:t>
      </w:r>
      <w:r w:rsidR="00286177" w:rsidRPr="009D4254">
        <w:rPr>
          <w:rFonts w:ascii="Arial" w:eastAsia="Times New Roman" w:hAnsi="Arial" w:cs="Arial"/>
          <w:noProof w:val="0"/>
        </w:rPr>
        <w:t xml:space="preserve"> u</w:t>
      </w:r>
      <w:r w:rsidRPr="009D4254">
        <w:rPr>
          <w:rFonts w:ascii="Arial" w:eastAsia="Times New Roman" w:hAnsi="Arial" w:cs="Arial"/>
          <w:noProof w:val="0"/>
        </w:rPr>
        <w:t xml:space="preserve"> 202</w:t>
      </w:r>
      <w:r w:rsidR="00F80CB9" w:rsidRPr="009D4254">
        <w:rPr>
          <w:rFonts w:ascii="Arial" w:eastAsia="Times New Roman" w:hAnsi="Arial" w:cs="Arial"/>
          <w:noProof w:val="0"/>
        </w:rPr>
        <w:t>3</w:t>
      </w:r>
      <w:r w:rsidRPr="009D4254">
        <w:rPr>
          <w:rFonts w:ascii="Arial" w:eastAsia="Times New Roman" w:hAnsi="Arial" w:cs="Arial"/>
          <w:noProof w:val="0"/>
        </w:rPr>
        <w:t>. godin</w:t>
      </w:r>
      <w:r w:rsidR="00286177" w:rsidRPr="009D4254">
        <w:rPr>
          <w:rFonts w:ascii="Arial" w:eastAsia="Times New Roman" w:hAnsi="Arial" w:cs="Arial"/>
          <w:noProof w:val="0"/>
        </w:rPr>
        <w:t xml:space="preserve">i. </w:t>
      </w:r>
      <w:bookmarkEnd w:id="9"/>
      <w:r w:rsidR="00286177" w:rsidRPr="009D4254">
        <w:rPr>
          <w:rFonts w:ascii="Arial" w:eastAsia="Times New Roman" w:hAnsi="Arial" w:cs="Arial"/>
          <w:noProof w:val="0"/>
        </w:rPr>
        <w:t>Ovdje se uglavnom radi o dodatnim ulaganjima na javnoj rasvjeti, zamjeni rasvjetnih tijela</w:t>
      </w:r>
      <w:r w:rsidR="003D584B" w:rsidRPr="009D4254">
        <w:rPr>
          <w:rFonts w:ascii="Arial" w:eastAsia="Times New Roman" w:hAnsi="Arial" w:cs="Arial"/>
          <w:noProof w:val="0"/>
        </w:rPr>
        <w:t>, povećano ulaganje u rekonstrukciju javne rasvjete (zamjena led žaruljama u cilju uštede električne energija) na postojećim objektima.</w:t>
      </w:r>
    </w:p>
    <w:p w14:paraId="6A35E274"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E7114D4" w14:textId="05BA7BE2"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70A5992E"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5FB89AF9" w14:textId="77777777" w:rsidR="00047B5F" w:rsidRPr="009D4254" w:rsidRDefault="00047B5F">
      <w:pPr>
        <w:spacing w:after="160" w:line="259" w:lineRule="auto"/>
        <w:rPr>
          <w:rFonts w:ascii="Arial" w:eastAsia="Times New Roman" w:hAnsi="Arial" w:cs="Arial"/>
          <w:b/>
          <w:bCs/>
          <w:noProof w:val="0"/>
        </w:rPr>
      </w:pPr>
      <w:r w:rsidRPr="009D4254">
        <w:rPr>
          <w:rFonts w:ascii="Arial" w:eastAsia="Times New Roman" w:hAnsi="Arial" w:cs="Arial"/>
          <w:b/>
          <w:bCs/>
          <w:noProof w:val="0"/>
        </w:rPr>
        <w:t>3. IZDACI ZA FINANCIJSKU IMOVINU I OTPLATU ZAJMOVA</w:t>
      </w:r>
    </w:p>
    <w:p w14:paraId="469ABC7F" w14:textId="0AB714EB" w:rsidR="00047B5F" w:rsidRPr="009D4254" w:rsidRDefault="00047B5F">
      <w:pPr>
        <w:spacing w:after="160" w:line="259" w:lineRule="auto"/>
        <w:rPr>
          <w:rFonts w:ascii="Arial" w:eastAsia="Times New Roman" w:hAnsi="Arial" w:cs="Arial"/>
          <w:noProof w:val="0"/>
        </w:rPr>
      </w:pPr>
      <w:r w:rsidRPr="009D4254">
        <w:rPr>
          <w:rFonts w:ascii="Arial" w:eastAsia="Times New Roman" w:hAnsi="Arial" w:cs="Arial"/>
          <w:noProof w:val="0"/>
        </w:rPr>
        <w:t xml:space="preserve">Izdaci za financijsku imovinu planirani su u iznosu od </w:t>
      </w:r>
      <w:r w:rsidR="003D584B" w:rsidRPr="009D4254">
        <w:rPr>
          <w:rFonts w:ascii="Arial" w:eastAsia="Times New Roman" w:hAnsi="Arial" w:cs="Arial"/>
          <w:noProof w:val="0"/>
        </w:rPr>
        <w:t>500</w:t>
      </w:r>
      <w:r w:rsidRPr="009D4254">
        <w:rPr>
          <w:rFonts w:ascii="Arial" w:eastAsia="Times New Roman" w:hAnsi="Arial" w:cs="Arial"/>
          <w:noProof w:val="0"/>
        </w:rPr>
        <w:t xml:space="preserve">.000,0 eura, a realizirani su u iznosu od </w:t>
      </w:r>
      <w:r w:rsidR="003D584B" w:rsidRPr="009D4254">
        <w:rPr>
          <w:rFonts w:ascii="Arial" w:eastAsia="Times New Roman" w:hAnsi="Arial" w:cs="Arial"/>
          <w:noProof w:val="0"/>
        </w:rPr>
        <w:t>2.000.000,00</w:t>
      </w:r>
      <w:r w:rsidRPr="009D4254">
        <w:rPr>
          <w:rFonts w:ascii="Arial" w:eastAsia="Times New Roman" w:hAnsi="Arial" w:cs="Arial"/>
          <w:noProof w:val="0"/>
        </w:rPr>
        <w:t xml:space="preserve"> eura</w:t>
      </w:r>
      <w:r w:rsidR="005F2CA1" w:rsidRPr="009D4254">
        <w:rPr>
          <w:rFonts w:ascii="Arial" w:eastAsia="Times New Roman" w:hAnsi="Arial" w:cs="Arial"/>
          <w:noProof w:val="0"/>
        </w:rPr>
        <w:t>.</w:t>
      </w:r>
    </w:p>
    <w:p w14:paraId="7CE356C6" w14:textId="481E1F11" w:rsidR="003A0EE0" w:rsidRPr="009D4254" w:rsidRDefault="003A0EE0">
      <w:pPr>
        <w:spacing w:after="160" w:line="259" w:lineRule="auto"/>
        <w:rPr>
          <w:rFonts w:ascii="Arial" w:eastAsia="Times New Roman" w:hAnsi="Arial" w:cs="Arial"/>
          <w:b/>
          <w:bCs/>
          <w:noProof w:val="0"/>
          <w:color w:val="C00000"/>
        </w:rPr>
      </w:pPr>
      <w:r w:rsidRPr="009D4254">
        <w:rPr>
          <w:rFonts w:ascii="Arial" w:eastAsia="Times New Roman" w:hAnsi="Arial" w:cs="Arial"/>
          <w:b/>
          <w:bCs/>
          <w:noProof w:val="0"/>
          <w:color w:val="C00000"/>
        </w:rPr>
        <w:br w:type="page"/>
      </w:r>
    </w:p>
    <w:p w14:paraId="65BC8AB9" w14:textId="77777777" w:rsidR="00F84BE7" w:rsidRPr="009D4254" w:rsidRDefault="00F84BE7" w:rsidP="00F84BE7">
      <w:pPr>
        <w:pStyle w:val="ListParagraph"/>
        <w:tabs>
          <w:tab w:val="left" w:pos="142"/>
        </w:tabs>
        <w:spacing w:after="0" w:line="240" w:lineRule="auto"/>
        <w:ind w:left="567"/>
        <w:jc w:val="both"/>
        <w:rPr>
          <w:rFonts w:ascii="Arial" w:eastAsia="Times New Roman" w:hAnsi="Arial" w:cs="Arial"/>
          <w:b/>
          <w:noProof w:val="0"/>
        </w:rPr>
      </w:pPr>
    </w:p>
    <w:p w14:paraId="0D22BF3D" w14:textId="77777777" w:rsidR="00F84BE7" w:rsidRPr="009D4254" w:rsidRDefault="00F84BE7" w:rsidP="00F84BE7">
      <w:pPr>
        <w:pStyle w:val="ListParagraph"/>
        <w:numPr>
          <w:ilvl w:val="0"/>
          <w:numId w:val="38"/>
        </w:numPr>
        <w:tabs>
          <w:tab w:val="left" w:pos="142"/>
        </w:tabs>
        <w:spacing w:after="0" w:line="240" w:lineRule="auto"/>
        <w:ind w:left="567" w:hanging="567"/>
        <w:jc w:val="both"/>
        <w:rPr>
          <w:rFonts w:ascii="Arial" w:eastAsia="Times New Roman" w:hAnsi="Arial" w:cs="Arial"/>
          <w:b/>
          <w:noProof w:val="0"/>
        </w:rPr>
      </w:pPr>
      <w:r w:rsidRPr="009D4254">
        <w:rPr>
          <w:rFonts w:ascii="Arial" w:eastAsia="Times New Roman" w:hAnsi="Arial" w:cs="Arial"/>
          <w:b/>
          <w:noProof w:val="0"/>
        </w:rPr>
        <w:t>STANJE POTRAŽIVANJA I OBVEZA</w:t>
      </w:r>
    </w:p>
    <w:p w14:paraId="090F4D7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2B1AD06D" w14:textId="77777777" w:rsidR="00F84BE7" w:rsidRPr="009D4254" w:rsidRDefault="00F84BE7" w:rsidP="00F84BE7">
      <w:pPr>
        <w:pStyle w:val="ListParagraph"/>
        <w:numPr>
          <w:ilvl w:val="0"/>
          <w:numId w:val="40"/>
        </w:numPr>
        <w:ind w:left="284"/>
        <w:rPr>
          <w:rFonts w:ascii="Arial" w:hAnsi="Arial" w:cs="Arial"/>
          <w:b/>
        </w:rPr>
      </w:pPr>
      <w:r w:rsidRPr="009D4254">
        <w:rPr>
          <w:rFonts w:ascii="Arial" w:hAnsi="Arial" w:cs="Arial"/>
          <w:b/>
        </w:rPr>
        <w:t>Stanje nenaplaćenih potraživanja za prihode Općine Podstrana</w:t>
      </w:r>
    </w:p>
    <w:p w14:paraId="3EBAC069" w14:textId="0BA11491" w:rsidR="00F84BE7" w:rsidRPr="009D4254" w:rsidRDefault="00F84BE7" w:rsidP="00F84BE7">
      <w:pPr>
        <w:rPr>
          <w:rFonts w:ascii="Arial" w:hAnsi="Arial" w:cs="Arial"/>
        </w:rPr>
      </w:pPr>
      <w:r w:rsidRPr="009D4254">
        <w:rPr>
          <w:rFonts w:ascii="Arial" w:hAnsi="Arial" w:cs="Arial"/>
        </w:rPr>
        <w:t>Stanje nanaplaćenih potraživanja na dan 31.12.</w:t>
      </w:r>
      <w:r w:rsidR="00E30754" w:rsidRPr="009D4254">
        <w:rPr>
          <w:rFonts w:ascii="Arial" w:hAnsi="Arial" w:cs="Arial"/>
        </w:rPr>
        <w:t>202</w:t>
      </w:r>
      <w:r w:rsidR="003D584B" w:rsidRPr="009D4254">
        <w:rPr>
          <w:rFonts w:ascii="Arial" w:hAnsi="Arial" w:cs="Arial"/>
        </w:rPr>
        <w:t>4</w:t>
      </w:r>
      <w:r w:rsidRPr="009D4254">
        <w:rPr>
          <w:rFonts w:ascii="Arial" w:hAnsi="Arial" w:cs="Arial"/>
        </w:rPr>
        <w:t>. g</w:t>
      </w:r>
      <w:r w:rsidR="005F2CA1" w:rsidRPr="009D4254">
        <w:rPr>
          <w:rFonts w:ascii="Arial" w:hAnsi="Arial" w:cs="Arial"/>
        </w:rPr>
        <w:t xml:space="preserve">odine </w:t>
      </w:r>
      <w:r w:rsidRPr="009D4254">
        <w:rPr>
          <w:rFonts w:ascii="Arial" w:hAnsi="Arial" w:cs="Arial"/>
        </w:rPr>
        <w:t>po vrstama prihoda iznose: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124"/>
      </w:tblGrid>
      <w:tr w:rsidR="00BA3632" w:rsidRPr="009D4254" w14:paraId="75FB98EE" w14:textId="77777777" w:rsidTr="009751AF">
        <w:trPr>
          <w:trHeight w:val="510"/>
        </w:trPr>
        <w:tc>
          <w:tcPr>
            <w:tcW w:w="8080" w:type="dxa"/>
            <w:vAlign w:val="center"/>
          </w:tcPr>
          <w:p w14:paraId="1D745BAE" w14:textId="07306836" w:rsidR="00F84BE7" w:rsidRPr="009D4254" w:rsidRDefault="00F84BE7" w:rsidP="00F511D2">
            <w:pPr>
              <w:spacing w:after="0" w:line="240" w:lineRule="auto"/>
              <w:rPr>
                <w:rFonts w:ascii="Arial" w:hAnsi="Arial" w:cs="Arial"/>
                <w:b/>
                <w:sz w:val="22"/>
                <w:szCs w:val="22"/>
              </w:rPr>
            </w:pPr>
            <w:bookmarkStart w:id="10" w:name="_Hlk523315571"/>
            <w:r w:rsidRPr="009D4254">
              <w:rPr>
                <w:rFonts w:ascii="Arial" w:hAnsi="Arial" w:cs="Arial"/>
                <w:b/>
                <w:sz w:val="22"/>
                <w:szCs w:val="22"/>
              </w:rPr>
              <w:t>1291</w:t>
            </w:r>
            <w:r w:rsidR="009639AD" w:rsidRPr="009D4254">
              <w:rPr>
                <w:rFonts w:ascii="Arial" w:hAnsi="Arial" w:cs="Arial"/>
                <w:b/>
                <w:sz w:val="22"/>
                <w:szCs w:val="22"/>
              </w:rPr>
              <w:t>1</w:t>
            </w:r>
            <w:r w:rsidRPr="009D4254">
              <w:rPr>
                <w:rFonts w:ascii="Arial" w:hAnsi="Arial" w:cs="Arial"/>
                <w:b/>
                <w:sz w:val="22"/>
                <w:szCs w:val="22"/>
              </w:rPr>
              <w:t xml:space="preserve"> - Potraživanja za naknade koje se refundiraju</w:t>
            </w:r>
          </w:p>
          <w:p w14:paraId="13EDEC65" w14:textId="79CDCAC1" w:rsidR="00F84BE7" w:rsidRPr="009D4254" w:rsidRDefault="00F84BE7" w:rsidP="00F511D2">
            <w:pPr>
              <w:spacing w:after="0" w:line="240" w:lineRule="auto"/>
              <w:rPr>
                <w:rFonts w:ascii="Arial" w:hAnsi="Arial" w:cs="Arial"/>
                <w:sz w:val="22"/>
                <w:szCs w:val="22"/>
              </w:rPr>
            </w:pPr>
          </w:p>
        </w:tc>
        <w:tc>
          <w:tcPr>
            <w:tcW w:w="2124" w:type="dxa"/>
            <w:vAlign w:val="center"/>
          </w:tcPr>
          <w:p w14:paraId="29928B6D" w14:textId="12CCFCE4" w:rsidR="00F84BE7" w:rsidRPr="009D4254" w:rsidRDefault="003D584B" w:rsidP="007F394E">
            <w:pPr>
              <w:spacing w:after="0" w:line="240" w:lineRule="auto"/>
              <w:jc w:val="right"/>
              <w:rPr>
                <w:rFonts w:ascii="Arial" w:hAnsi="Arial" w:cs="Arial"/>
                <w:b/>
                <w:sz w:val="22"/>
                <w:szCs w:val="22"/>
              </w:rPr>
            </w:pPr>
            <w:r w:rsidRPr="009D4254">
              <w:rPr>
                <w:rFonts w:ascii="Arial" w:hAnsi="Arial" w:cs="Arial"/>
                <w:b/>
                <w:sz w:val="22"/>
                <w:szCs w:val="22"/>
              </w:rPr>
              <w:t xml:space="preserve">19.899,34 </w:t>
            </w:r>
            <w:r w:rsidR="005F2CA1" w:rsidRPr="009D4254">
              <w:rPr>
                <w:rFonts w:ascii="Arial" w:hAnsi="Arial" w:cs="Arial"/>
                <w:b/>
                <w:sz w:val="22"/>
                <w:szCs w:val="22"/>
              </w:rPr>
              <w:t>eura</w:t>
            </w:r>
          </w:p>
        </w:tc>
      </w:tr>
      <w:tr w:rsidR="00BA3632" w:rsidRPr="009D4254" w14:paraId="3BF1BF46" w14:textId="77777777" w:rsidTr="009751AF">
        <w:trPr>
          <w:trHeight w:val="510"/>
        </w:trPr>
        <w:tc>
          <w:tcPr>
            <w:tcW w:w="8080" w:type="dxa"/>
            <w:vAlign w:val="center"/>
          </w:tcPr>
          <w:p w14:paraId="5026D57A" w14:textId="01E10566" w:rsidR="00F84BE7" w:rsidRPr="009D4254" w:rsidRDefault="00F84BE7" w:rsidP="00F511D2">
            <w:pPr>
              <w:spacing w:after="0" w:line="240" w:lineRule="auto"/>
              <w:rPr>
                <w:rFonts w:ascii="Arial" w:hAnsi="Arial" w:cs="Arial"/>
                <w:b/>
                <w:sz w:val="22"/>
                <w:szCs w:val="22"/>
              </w:rPr>
            </w:pPr>
            <w:r w:rsidRPr="009D4254">
              <w:rPr>
                <w:rFonts w:ascii="Arial" w:hAnsi="Arial" w:cs="Arial"/>
                <w:b/>
                <w:sz w:val="22"/>
                <w:szCs w:val="22"/>
              </w:rPr>
              <w:t>1292</w:t>
            </w:r>
            <w:r w:rsidR="003D584B" w:rsidRPr="009D4254">
              <w:rPr>
                <w:rFonts w:ascii="Arial" w:hAnsi="Arial" w:cs="Arial"/>
                <w:b/>
                <w:sz w:val="22"/>
                <w:szCs w:val="22"/>
              </w:rPr>
              <w:t>1</w:t>
            </w:r>
            <w:r w:rsidRPr="009D4254">
              <w:rPr>
                <w:rFonts w:ascii="Arial" w:hAnsi="Arial" w:cs="Arial"/>
                <w:b/>
                <w:sz w:val="22"/>
                <w:szCs w:val="22"/>
              </w:rPr>
              <w:t xml:space="preserve"> - Ostala nespomenuta potraživanja</w:t>
            </w:r>
          </w:p>
          <w:p w14:paraId="790E6B60" w14:textId="77777777" w:rsidR="00F84BE7" w:rsidRDefault="00F84BE7" w:rsidP="00F511D2">
            <w:pPr>
              <w:spacing w:after="0" w:line="240" w:lineRule="auto"/>
              <w:rPr>
                <w:rFonts w:ascii="Arial" w:hAnsi="Arial" w:cs="Arial"/>
                <w:sz w:val="22"/>
                <w:szCs w:val="22"/>
              </w:rPr>
            </w:pPr>
            <w:r w:rsidRPr="009D4254">
              <w:rPr>
                <w:rFonts w:ascii="Arial" w:hAnsi="Arial" w:cs="Arial"/>
                <w:sz w:val="22"/>
                <w:szCs w:val="22"/>
              </w:rPr>
              <w:t>Potraživanje za pogrešne uplate, i potraživanja od HZZO za bolovanja</w:t>
            </w:r>
          </w:p>
          <w:p w14:paraId="7CD87C43" w14:textId="77777777" w:rsidR="00B003DE" w:rsidRPr="009D4254" w:rsidRDefault="00B003DE" w:rsidP="00F511D2">
            <w:pPr>
              <w:spacing w:after="0" w:line="240" w:lineRule="auto"/>
              <w:rPr>
                <w:rFonts w:ascii="Arial" w:hAnsi="Arial" w:cs="Arial"/>
                <w:sz w:val="22"/>
                <w:szCs w:val="22"/>
              </w:rPr>
            </w:pPr>
          </w:p>
        </w:tc>
        <w:tc>
          <w:tcPr>
            <w:tcW w:w="2124" w:type="dxa"/>
            <w:vAlign w:val="center"/>
          </w:tcPr>
          <w:p w14:paraId="18241978" w14:textId="70EE5287" w:rsidR="00F84BE7" w:rsidRPr="009D4254" w:rsidRDefault="003D584B" w:rsidP="007F394E">
            <w:pPr>
              <w:spacing w:after="0" w:line="240" w:lineRule="auto"/>
              <w:jc w:val="right"/>
              <w:rPr>
                <w:rFonts w:ascii="Arial" w:hAnsi="Arial" w:cs="Arial"/>
                <w:b/>
                <w:sz w:val="22"/>
                <w:szCs w:val="22"/>
              </w:rPr>
            </w:pPr>
            <w:r w:rsidRPr="009D4254">
              <w:rPr>
                <w:rFonts w:ascii="Arial" w:hAnsi="Arial" w:cs="Arial"/>
                <w:b/>
                <w:sz w:val="22"/>
                <w:szCs w:val="22"/>
              </w:rPr>
              <w:t xml:space="preserve">16.239,59 </w:t>
            </w:r>
            <w:r w:rsidR="005F2CA1" w:rsidRPr="009D4254">
              <w:rPr>
                <w:rFonts w:ascii="Arial" w:hAnsi="Arial" w:cs="Arial"/>
                <w:b/>
                <w:sz w:val="22"/>
                <w:szCs w:val="22"/>
              </w:rPr>
              <w:t>eura</w:t>
            </w:r>
          </w:p>
        </w:tc>
      </w:tr>
      <w:tr w:rsidR="00276161" w:rsidRPr="009D4254" w14:paraId="69E54386" w14:textId="77777777" w:rsidTr="009751AF">
        <w:trPr>
          <w:trHeight w:val="510"/>
        </w:trPr>
        <w:tc>
          <w:tcPr>
            <w:tcW w:w="8080" w:type="dxa"/>
            <w:vAlign w:val="center"/>
          </w:tcPr>
          <w:p w14:paraId="3B324DF0" w14:textId="77777777" w:rsidR="00276161" w:rsidRPr="009D4254" w:rsidRDefault="00276161" w:rsidP="00F511D2">
            <w:pPr>
              <w:spacing w:after="0" w:line="240" w:lineRule="auto"/>
              <w:rPr>
                <w:rFonts w:ascii="Arial" w:hAnsi="Arial" w:cs="Arial"/>
                <w:b/>
                <w:sz w:val="22"/>
                <w:szCs w:val="22"/>
              </w:rPr>
            </w:pPr>
            <w:r w:rsidRPr="009D4254">
              <w:rPr>
                <w:rFonts w:ascii="Arial" w:hAnsi="Arial" w:cs="Arial"/>
                <w:b/>
                <w:sz w:val="22"/>
                <w:szCs w:val="22"/>
              </w:rPr>
              <w:t>1521- Dionice i udjeli u glavnici trgovačkih društava u javnom sektoru</w:t>
            </w:r>
          </w:p>
          <w:p w14:paraId="2E145279" w14:textId="5569811B" w:rsidR="00276161" w:rsidRPr="009D4254" w:rsidRDefault="00276161" w:rsidP="00F511D2">
            <w:pPr>
              <w:spacing w:after="0" w:line="240" w:lineRule="auto"/>
              <w:rPr>
                <w:rFonts w:ascii="Arial" w:hAnsi="Arial" w:cs="Arial"/>
                <w:b/>
                <w:sz w:val="22"/>
                <w:szCs w:val="22"/>
              </w:rPr>
            </w:pPr>
          </w:p>
        </w:tc>
        <w:tc>
          <w:tcPr>
            <w:tcW w:w="2124" w:type="dxa"/>
            <w:vAlign w:val="center"/>
          </w:tcPr>
          <w:p w14:paraId="5CACBD41" w14:textId="1D22C232" w:rsidR="00276161" w:rsidRPr="009D4254" w:rsidRDefault="005F2CA1" w:rsidP="007F394E">
            <w:pPr>
              <w:spacing w:after="0" w:line="240" w:lineRule="auto"/>
              <w:jc w:val="right"/>
              <w:rPr>
                <w:rFonts w:ascii="Arial" w:hAnsi="Arial" w:cs="Arial"/>
                <w:b/>
                <w:sz w:val="22"/>
                <w:szCs w:val="22"/>
              </w:rPr>
            </w:pPr>
            <w:r w:rsidRPr="009D4254">
              <w:rPr>
                <w:rFonts w:ascii="Arial" w:hAnsi="Arial" w:cs="Arial"/>
                <w:b/>
                <w:sz w:val="22"/>
                <w:szCs w:val="22"/>
              </w:rPr>
              <w:t>1.002.682,07 eura</w:t>
            </w:r>
          </w:p>
        </w:tc>
      </w:tr>
      <w:tr w:rsidR="00BA3632" w:rsidRPr="009D4254" w14:paraId="72990537" w14:textId="77777777" w:rsidTr="009751AF">
        <w:trPr>
          <w:trHeight w:val="510"/>
        </w:trPr>
        <w:tc>
          <w:tcPr>
            <w:tcW w:w="8080" w:type="dxa"/>
            <w:vAlign w:val="center"/>
          </w:tcPr>
          <w:p w14:paraId="0CBC7CF6" w14:textId="77777777" w:rsidR="00D74CF0" w:rsidRPr="009D4254" w:rsidRDefault="00D74CF0" w:rsidP="007F394E">
            <w:pPr>
              <w:spacing w:after="0" w:line="240" w:lineRule="auto"/>
              <w:rPr>
                <w:rFonts w:ascii="Arial" w:hAnsi="Arial" w:cs="Arial"/>
                <w:b/>
                <w:sz w:val="22"/>
                <w:szCs w:val="22"/>
              </w:rPr>
            </w:pPr>
            <w:r w:rsidRPr="009D4254">
              <w:rPr>
                <w:rFonts w:ascii="Arial" w:hAnsi="Arial" w:cs="Arial"/>
                <w:b/>
                <w:sz w:val="22"/>
                <w:szCs w:val="22"/>
              </w:rPr>
              <w:t>1613 - Porezi na imovinu</w:t>
            </w:r>
          </w:p>
          <w:p w14:paraId="3612A071" w14:textId="324C5394" w:rsidR="00D74CF0" w:rsidRPr="009D4254" w:rsidRDefault="00D74CF0" w:rsidP="007F394E">
            <w:pPr>
              <w:spacing w:after="0" w:line="240" w:lineRule="auto"/>
              <w:rPr>
                <w:rFonts w:ascii="Arial" w:hAnsi="Arial" w:cs="Arial"/>
                <w:sz w:val="22"/>
                <w:szCs w:val="22"/>
              </w:rPr>
            </w:pPr>
            <w:r w:rsidRPr="009D4254">
              <w:rPr>
                <w:rFonts w:ascii="Arial" w:hAnsi="Arial" w:cs="Arial"/>
                <w:sz w:val="22"/>
                <w:szCs w:val="22"/>
              </w:rPr>
              <w:t>Potraživanja koj</w:t>
            </w:r>
            <w:r w:rsidR="00276161" w:rsidRPr="009D4254">
              <w:rPr>
                <w:rFonts w:ascii="Arial" w:hAnsi="Arial" w:cs="Arial"/>
                <w:sz w:val="22"/>
                <w:szCs w:val="22"/>
              </w:rPr>
              <w:t>a</w:t>
            </w:r>
            <w:r w:rsidRPr="009D4254">
              <w:rPr>
                <w:rFonts w:ascii="Arial" w:hAnsi="Arial" w:cs="Arial"/>
                <w:sz w:val="22"/>
                <w:szCs w:val="22"/>
              </w:rPr>
              <w:t xml:space="preserve"> vodi porezna uprava</w:t>
            </w:r>
            <w:r w:rsidR="00276161" w:rsidRPr="009D4254">
              <w:rPr>
                <w:rFonts w:ascii="Arial" w:hAnsi="Arial" w:cs="Arial"/>
                <w:sz w:val="22"/>
                <w:szCs w:val="22"/>
              </w:rPr>
              <w:t xml:space="preserve"> i UO za proračun i financije</w:t>
            </w:r>
          </w:p>
        </w:tc>
        <w:tc>
          <w:tcPr>
            <w:tcW w:w="2124" w:type="dxa"/>
            <w:vAlign w:val="center"/>
          </w:tcPr>
          <w:p w14:paraId="03A1D5F0" w14:textId="541B835E" w:rsidR="00D74CF0" w:rsidRPr="009D4254" w:rsidRDefault="003D584B" w:rsidP="007F394E">
            <w:pPr>
              <w:spacing w:after="0" w:line="240" w:lineRule="auto"/>
              <w:jc w:val="right"/>
              <w:rPr>
                <w:rFonts w:ascii="Arial" w:hAnsi="Arial" w:cs="Arial"/>
                <w:b/>
                <w:sz w:val="22"/>
                <w:szCs w:val="22"/>
              </w:rPr>
            </w:pPr>
            <w:r w:rsidRPr="009D4254">
              <w:rPr>
                <w:rFonts w:ascii="Arial" w:hAnsi="Arial" w:cs="Arial"/>
                <w:b/>
                <w:sz w:val="22"/>
                <w:szCs w:val="22"/>
              </w:rPr>
              <w:t xml:space="preserve">404.090,53 </w:t>
            </w:r>
            <w:r w:rsidR="005F2CA1" w:rsidRPr="009D4254">
              <w:rPr>
                <w:rFonts w:ascii="Arial" w:hAnsi="Arial" w:cs="Arial"/>
                <w:b/>
                <w:sz w:val="22"/>
                <w:szCs w:val="22"/>
              </w:rPr>
              <w:t>eura</w:t>
            </w:r>
          </w:p>
        </w:tc>
      </w:tr>
      <w:tr w:rsidR="00BA3632" w:rsidRPr="009D4254" w14:paraId="7B279FF0" w14:textId="77777777" w:rsidTr="009751AF">
        <w:trPr>
          <w:trHeight w:val="510"/>
        </w:trPr>
        <w:tc>
          <w:tcPr>
            <w:tcW w:w="8080" w:type="dxa"/>
            <w:vAlign w:val="center"/>
          </w:tcPr>
          <w:p w14:paraId="775D1AC0" w14:textId="768CD481" w:rsidR="00141C78" w:rsidRPr="009D4254" w:rsidRDefault="00141C78" w:rsidP="007F394E">
            <w:pPr>
              <w:spacing w:after="0" w:line="240" w:lineRule="auto"/>
              <w:rPr>
                <w:rFonts w:ascii="Arial" w:hAnsi="Arial" w:cs="Arial"/>
                <w:b/>
                <w:sz w:val="22"/>
                <w:szCs w:val="22"/>
              </w:rPr>
            </w:pPr>
            <w:r w:rsidRPr="009D4254">
              <w:rPr>
                <w:rFonts w:ascii="Arial" w:hAnsi="Arial" w:cs="Arial"/>
                <w:b/>
                <w:sz w:val="22"/>
                <w:szCs w:val="22"/>
              </w:rPr>
              <w:t>1614  – Porezi na robu i usluge</w:t>
            </w:r>
          </w:p>
          <w:p w14:paraId="49D82C90" w14:textId="0021BD7C" w:rsidR="00141C78" w:rsidRPr="009D4254" w:rsidRDefault="00141C78" w:rsidP="007F394E">
            <w:pPr>
              <w:spacing w:after="0" w:line="240" w:lineRule="auto"/>
              <w:rPr>
                <w:rFonts w:ascii="Arial" w:hAnsi="Arial" w:cs="Arial"/>
                <w:sz w:val="22"/>
                <w:szCs w:val="22"/>
              </w:rPr>
            </w:pPr>
            <w:r w:rsidRPr="009D4254">
              <w:rPr>
                <w:rFonts w:ascii="Arial" w:hAnsi="Arial" w:cs="Arial"/>
                <w:sz w:val="22"/>
                <w:szCs w:val="22"/>
              </w:rPr>
              <w:t>Potraživanja koje vodi porezna uprava</w:t>
            </w:r>
            <w:r w:rsidR="00CB5ED5" w:rsidRPr="009D4254">
              <w:rPr>
                <w:rFonts w:ascii="Arial" w:hAnsi="Arial" w:cs="Arial"/>
                <w:sz w:val="22"/>
                <w:szCs w:val="22"/>
              </w:rPr>
              <w:t xml:space="preserve"> -</w:t>
            </w:r>
            <w:r w:rsidRPr="009D4254">
              <w:rPr>
                <w:rFonts w:ascii="Arial" w:hAnsi="Arial" w:cs="Arial"/>
                <w:sz w:val="22"/>
                <w:szCs w:val="22"/>
              </w:rPr>
              <w:t xml:space="preserve"> porez na reklame</w:t>
            </w:r>
            <w:r w:rsidR="00276161" w:rsidRPr="009D4254">
              <w:rPr>
                <w:rFonts w:ascii="Arial" w:hAnsi="Arial" w:cs="Arial"/>
                <w:sz w:val="22"/>
                <w:szCs w:val="22"/>
              </w:rPr>
              <w:t xml:space="preserve"> i potrošnju</w:t>
            </w:r>
          </w:p>
        </w:tc>
        <w:tc>
          <w:tcPr>
            <w:tcW w:w="2124" w:type="dxa"/>
            <w:vAlign w:val="center"/>
          </w:tcPr>
          <w:p w14:paraId="0532710D" w14:textId="1159F460" w:rsidR="00141C78" w:rsidRPr="009D4254" w:rsidRDefault="00B93B41" w:rsidP="007F394E">
            <w:pPr>
              <w:spacing w:after="0" w:line="240" w:lineRule="auto"/>
              <w:jc w:val="right"/>
              <w:rPr>
                <w:rFonts w:ascii="Arial" w:hAnsi="Arial" w:cs="Arial"/>
                <w:b/>
                <w:sz w:val="22"/>
                <w:szCs w:val="22"/>
              </w:rPr>
            </w:pPr>
            <w:r w:rsidRPr="009D4254">
              <w:rPr>
                <w:rFonts w:ascii="Arial" w:hAnsi="Arial" w:cs="Arial"/>
                <w:b/>
                <w:sz w:val="22"/>
                <w:szCs w:val="22"/>
              </w:rPr>
              <w:t>4.744,77</w:t>
            </w:r>
            <w:r w:rsidR="005F2CA1" w:rsidRPr="009D4254">
              <w:rPr>
                <w:rFonts w:ascii="Arial" w:hAnsi="Arial" w:cs="Arial"/>
                <w:b/>
                <w:sz w:val="22"/>
                <w:szCs w:val="22"/>
              </w:rPr>
              <w:t xml:space="preserve"> eura</w:t>
            </w:r>
          </w:p>
        </w:tc>
      </w:tr>
      <w:tr w:rsidR="00BA3632" w:rsidRPr="009D4254" w14:paraId="45B8A75F" w14:textId="77777777" w:rsidTr="009751AF">
        <w:trPr>
          <w:trHeight w:val="510"/>
        </w:trPr>
        <w:tc>
          <w:tcPr>
            <w:tcW w:w="8080" w:type="dxa"/>
            <w:vAlign w:val="center"/>
          </w:tcPr>
          <w:p w14:paraId="30E988C9" w14:textId="3FB44388"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 xml:space="preserve">164 - Potraživanja za </w:t>
            </w:r>
            <w:r w:rsidR="00B93B41" w:rsidRPr="009D4254">
              <w:rPr>
                <w:rFonts w:ascii="Arial" w:hAnsi="Arial" w:cs="Arial"/>
                <w:b/>
                <w:color w:val="000000" w:themeColor="text1"/>
                <w:sz w:val="22"/>
                <w:szCs w:val="22"/>
              </w:rPr>
              <w:t>prihode od imovine</w:t>
            </w:r>
          </w:p>
          <w:p w14:paraId="07E98EEA" w14:textId="77777777" w:rsidR="00F84BE7"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Potraživanja za naknade za koncesijska odobrenja, taxi dozvole</w:t>
            </w:r>
          </w:p>
          <w:p w14:paraId="0A315B8B" w14:textId="77777777" w:rsidR="00B003DE" w:rsidRPr="009D4254" w:rsidRDefault="00B003DE" w:rsidP="00F511D2">
            <w:pPr>
              <w:spacing w:after="0" w:line="240" w:lineRule="auto"/>
              <w:rPr>
                <w:rFonts w:ascii="Arial" w:hAnsi="Arial" w:cs="Arial"/>
                <w:color w:val="000000" w:themeColor="text1"/>
                <w:sz w:val="22"/>
                <w:szCs w:val="22"/>
              </w:rPr>
            </w:pPr>
          </w:p>
        </w:tc>
        <w:tc>
          <w:tcPr>
            <w:tcW w:w="2124" w:type="dxa"/>
            <w:vAlign w:val="center"/>
          </w:tcPr>
          <w:p w14:paraId="229192C7" w14:textId="37DC0807"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196.170,19</w:t>
            </w:r>
            <w:r w:rsidR="009751AF" w:rsidRPr="009D4254">
              <w:rPr>
                <w:rFonts w:ascii="Arial" w:hAnsi="Arial" w:cs="Arial"/>
                <w:b/>
                <w:color w:val="000000" w:themeColor="text1"/>
                <w:sz w:val="22"/>
                <w:szCs w:val="22"/>
              </w:rPr>
              <w:t xml:space="preserve"> eura</w:t>
            </w:r>
          </w:p>
        </w:tc>
      </w:tr>
      <w:tr w:rsidR="00BA038E" w:rsidRPr="009D4254" w14:paraId="7EEB837B" w14:textId="77777777" w:rsidTr="009751AF">
        <w:trPr>
          <w:trHeight w:val="510"/>
        </w:trPr>
        <w:tc>
          <w:tcPr>
            <w:tcW w:w="8080" w:type="dxa"/>
            <w:vAlign w:val="center"/>
          </w:tcPr>
          <w:p w14:paraId="50FB1AA6" w14:textId="423F57A5" w:rsidR="00BA038E" w:rsidRPr="009D4254" w:rsidRDefault="00BA038E"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 xml:space="preserve">165- </w:t>
            </w:r>
            <w:r w:rsidR="00B93B41" w:rsidRPr="009D4254">
              <w:rPr>
                <w:rFonts w:ascii="Arial" w:hAnsi="Arial" w:cs="Arial"/>
                <w:b/>
                <w:color w:val="000000" w:themeColor="text1"/>
                <w:sz w:val="22"/>
                <w:szCs w:val="22"/>
              </w:rPr>
              <w:t>Potraživanja za upravne i admin.pristojbe</w:t>
            </w:r>
          </w:p>
          <w:p w14:paraId="24ED943C" w14:textId="118DD98F" w:rsidR="00BA038E" w:rsidRPr="009D4254" w:rsidRDefault="00BA038E" w:rsidP="00F511D2">
            <w:pPr>
              <w:spacing w:after="0" w:line="240" w:lineRule="auto"/>
              <w:rPr>
                <w:rFonts w:ascii="Arial" w:hAnsi="Arial" w:cs="Arial"/>
                <w:bCs/>
                <w:color w:val="000000" w:themeColor="text1"/>
                <w:sz w:val="22"/>
                <w:szCs w:val="22"/>
              </w:rPr>
            </w:pPr>
          </w:p>
        </w:tc>
        <w:tc>
          <w:tcPr>
            <w:tcW w:w="2124" w:type="dxa"/>
            <w:vAlign w:val="center"/>
          </w:tcPr>
          <w:p w14:paraId="495C8F1F" w14:textId="132F1D90" w:rsidR="00BA038E"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1.643.159,70</w:t>
            </w:r>
            <w:r w:rsidR="009751AF" w:rsidRPr="009D4254">
              <w:rPr>
                <w:rFonts w:ascii="Arial" w:hAnsi="Arial" w:cs="Arial"/>
                <w:b/>
                <w:color w:val="000000" w:themeColor="text1"/>
                <w:sz w:val="22"/>
                <w:szCs w:val="22"/>
              </w:rPr>
              <w:t xml:space="preserve"> eura</w:t>
            </w:r>
          </w:p>
        </w:tc>
      </w:tr>
      <w:tr w:rsidR="00BA038E" w:rsidRPr="009D4254" w14:paraId="693D9C1C" w14:textId="77777777" w:rsidTr="009751AF">
        <w:trPr>
          <w:trHeight w:val="510"/>
        </w:trPr>
        <w:tc>
          <w:tcPr>
            <w:tcW w:w="8080" w:type="dxa"/>
            <w:vAlign w:val="center"/>
          </w:tcPr>
          <w:p w14:paraId="4C74EA1C" w14:textId="5E492996" w:rsidR="00BA038E" w:rsidRPr="009D4254" w:rsidRDefault="00BA038E"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16522- Prihodi vodnog gospodarstva</w:t>
            </w:r>
          </w:p>
        </w:tc>
        <w:tc>
          <w:tcPr>
            <w:tcW w:w="2124" w:type="dxa"/>
            <w:vAlign w:val="center"/>
          </w:tcPr>
          <w:p w14:paraId="3C461FC5" w14:textId="17337598" w:rsidR="00BA038E"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324.823,39</w:t>
            </w:r>
            <w:r w:rsidR="009751AF" w:rsidRPr="009D4254">
              <w:rPr>
                <w:rFonts w:ascii="Arial" w:hAnsi="Arial" w:cs="Arial"/>
                <w:b/>
                <w:color w:val="000000" w:themeColor="text1"/>
                <w:sz w:val="22"/>
                <w:szCs w:val="22"/>
              </w:rPr>
              <w:t xml:space="preserve"> eura</w:t>
            </w:r>
          </w:p>
        </w:tc>
      </w:tr>
      <w:tr w:rsidR="00BA3632" w:rsidRPr="009D4254" w14:paraId="7672B8C3" w14:textId="77777777" w:rsidTr="009751AF">
        <w:trPr>
          <w:trHeight w:val="510"/>
        </w:trPr>
        <w:tc>
          <w:tcPr>
            <w:tcW w:w="8080" w:type="dxa"/>
            <w:tcBorders>
              <w:top w:val="nil"/>
              <w:left w:val="nil"/>
              <w:bottom w:val="nil"/>
              <w:right w:val="nil"/>
            </w:tcBorders>
            <w:shd w:val="clear" w:color="auto" w:fill="auto"/>
            <w:vAlign w:val="center"/>
          </w:tcPr>
          <w:p w14:paraId="4C45199F"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16531 - Komunalni doprinosi</w:t>
            </w:r>
          </w:p>
        </w:tc>
        <w:tc>
          <w:tcPr>
            <w:tcW w:w="2124" w:type="dxa"/>
            <w:tcBorders>
              <w:top w:val="nil"/>
              <w:left w:val="nil"/>
              <w:bottom w:val="nil"/>
              <w:right w:val="nil"/>
            </w:tcBorders>
            <w:shd w:val="clear" w:color="auto" w:fill="auto"/>
            <w:vAlign w:val="center"/>
          </w:tcPr>
          <w:p w14:paraId="11F4C693" w14:textId="55533093"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939.662,48</w:t>
            </w:r>
            <w:r w:rsidR="009751AF" w:rsidRPr="009D4254">
              <w:rPr>
                <w:rFonts w:ascii="Arial" w:hAnsi="Arial" w:cs="Arial"/>
                <w:b/>
                <w:color w:val="000000" w:themeColor="text1"/>
                <w:sz w:val="22"/>
                <w:szCs w:val="22"/>
              </w:rPr>
              <w:t xml:space="preserve"> eura</w:t>
            </w:r>
          </w:p>
        </w:tc>
      </w:tr>
      <w:tr w:rsidR="00BA3632" w:rsidRPr="009D4254" w14:paraId="33057AB9" w14:textId="77777777" w:rsidTr="009751AF">
        <w:trPr>
          <w:trHeight w:val="510"/>
        </w:trPr>
        <w:tc>
          <w:tcPr>
            <w:tcW w:w="8080" w:type="dxa"/>
            <w:tcBorders>
              <w:top w:val="nil"/>
              <w:left w:val="nil"/>
              <w:bottom w:val="nil"/>
              <w:right w:val="nil"/>
            </w:tcBorders>
            <w:shd w:val="clear" w:color="auto" w:fill="auto"/>
            <w:vAlign w:val="center"/>
          </w:tcPr>
          <w:p w14:paraId="2A26F5FF"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16532 - Komunalne naknade</w:t>
            </w:r>
          </w:p>
        </w:tc>
        <w:tc>
          <w:tcPr>
            <w:tcW w:w="2124" w:type="dxa"/>
            <w:tcBorders>
              <w:top w:val="nil"/>
              <w:left w:val="nil"/>
              <w:bottom w:val="nil"/>
              <w:right w:val="nil"/>
            </w:tcBorders>
            <w:shd w:val="clear" w:color="auto" w:fill="auto"/>
            <w:vAlign w:val="center"/>
          </w:tcPr>
          <w:p w14:paraId="33B7F381" w14:textId="238025F9"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378.275,66</w:t>
            </w:r>
            <w:r w:rsidR="009751AF" w:rsidRPr="009D4254">
              <w:rPr>
                <w:rFonts w:ascii="Arial" w:hAnsi="Arial" w:cs="Arial"/>
                <w:b/>
                <w:color w:val="000000" w:themeColor="text1"/>
                <w:sz w:val="22"/>
                <w:szCs w:val="22"/>
              </w:rPr>
              <w:t xml:space="preserve"> eura</w:t>
            </w:r>
          </w:p>
        </w:tc>
      </w:tr>
      <w:tr w:rsidR="00BA3632" w:rsidRPr="009D4254" w14:paraId="26BD3060" w14:textId="77777777" w:rsidTr="009751AF">
        <w:trPr>
          <w:trHeight w:val="510"/>
        </w:trPr>
        <w:tc>
          <w:tcPr>
            <w:tcW w:w="8080" w:type="dxa"/>
            <w:tcBorders>
              <w:top w:val="nil"/>
              <w:left w:val="nil"/>
              <w:bottom w:val="nil"/>
              <w:right w:val="nil"/>
            </w:tcBorders>
            <w:shd w:val="clear" w:color="auto" w:fill="auto"/>
            <w:vAlign w:val="center"/>
          </w:tcPr>
          <w:p w14:paraId="7441E365"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16615 - Potraživanja za prihode od pruženih usluga</w:t>
            </w:r>
          </w:p>
          <w:p w14:paraId="1EBD91E1" w14:textId="6529EEB3" w:rsidR="00F84BE7" w:rsidRPr="009D4254" w:rsidRDefault="00F84BE7" w:rsidP="00F511D2">
            <w:pPr>
              <w:spacing w:after="0" w:line="240" w:lineRule="auto"/>
              <w:rPr>
                <w:rFonts w:ascii="Arial" w:eastAsia="Times New Roman" w:hAnsi="Arial" w:cs="Arial"/>
                <w:noProof w:val="0"/>
                <w:color w:val="000000" w:themeColor="text1"/>
                <w:sz w:val="22"/>
                <w:szCs w:val="22"/>
              </w:rPr>
            </w:pPr>
            <w:r w:rsidRPr="009D4254">
              <w:rPr>
                <w:rFonts w:ascii="Arial" w:eastAsia="Times New Roman" w:hAnsi="Arial" w:cs="Arial"/>
                <w:noProof w:val="0"/>
                <w:color w:val="000000" w:themeColor="text1"/>
                <w:sz w:val="22"/>
                <w:szCs w:val="22"/>
              </w:rPr>
              <w:t>Potraživanje za grobljanske usluge</w:t>
            </w:r>
            <w:r w:rsidR="007F394E" w:rsidRPr="009D4254">
              <w:rPr>
                <w:rFonts w:ascii="Arial" w:eastAsia="Times New Roman" w:hAnsi="Arial" w:cs="Arial"/>
                <w:noProof w:val="0"/>
                <w:color w:val="000000" w:themeColor="text1"/>
                <w:sz w:val="22"/>
                <w:szCs w:val="22"/>
              </w:rPr>
              <w:t xml:space="preserve"> i davanje grobnica na korištenje te potraživanja od Hrvatskih voda za 10 % naknade za vođenje NUV-a</w:t>
            </w:r>
          </w:p>
        </w:tc>
        <w:tc>
          <w:tcPr>
            <w:tcW w:w="2124" w:type="dxa"/>
            <w:tcBorders>
              <w:top w:val="nil"/>
              <w:left w:val="nil"/>
              <w:bottom w:val="nil"/>
              <w:right w:val="nil"/>
            </w:tcBorders>
            <w:shd w:val="clear" w:color="auto" w:fill="auto"/>
            <w:vAlign w:val="center"/>
          </w:tcPr>
          <w:p w14:paraId="699225B3" w14:textId="36C80FDA"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6.815,08</w:t>
            </w:r>
            <w:r w:rsidR="009751AF" w:rsidRPr="009D4254">
              <w:rPr>
                <w:rFonts w:ascii="Arial" w:hAnsi="Arial" w:cs="Arial"/>
                <w:b/>
                <w:color w:val="000000" w:themeColor="text1"/>
                <w:sz w:val="22"/>
                <w:szCs w:val="22"/>
              </w:rPr>
              <w:t>eura</w:t>
            </w:r>
          </w:p>
        </w:tc>
      </w:tr>
      <w:bookmarkEnd w:id="10"/>
    </w:tbl>
    <w:p w14:paraId="42F59F60" w14:textId="77777777" w:rsidR="00F84BE7" w:rsidRPr="009D4254" w:rsidRDefault="00F84BE7" w:rsidP="00F84BE7">
      <w:pPr>
        <w:spacing w:after="0" w:line="240" w:lineRule="auto"/>
        <w:rPr>
          <w:rFonts w:ascii="Arial" w:hAnsi="Arial" w:cs="Arial"/>
          <w:color w:val="000000" w:themeColor="text1"/>
        </w:rPr>
      </w:pPr>
    </w:p>
    <w:p w14:paraId="63F0112C" w14:textId="77777777" w:rsidR="00F84BE7" w:rsidRPr="009D4254" w:rsidRDefault="00F84BE7" w:rsidP="00F84BE7">
      <w:pPr>
        <w:spacing w:after="0" w:line="240" w:lineRule="auto"/>
        <w:rPr>
          <w:rFonts w:ascii="Arial" w:hAnsi="Arial" w:cs="Arial"/>
          <w:color w:val="000000" w:themeColor="text1"/>
        </w:rPr>
      </w:pPr>
    </w:p>
    <w:p w14:paraId="0BCFA306" w14:textId="77777777" w:rsidR="00F84BE7" w:rsidRPr="009D4254" w:rsidRDefault="00F84BE7" w:rsidP="00F84BE7">
      <w:pPr>
        <w:pStyle w:val="ListParagraph"/>
        <w:numPr>
          <w:ilvl w:val="0"/>
          <w:numId w:val="40"/>
        </w:numPr>
        <w:ind w:left="284"/>
        <w:rPr>
          <w:rFonts w:ascii="Arial" w:hAnsi="Arial" w:cs="Arial"/>
          <w:b/>
          <w:color w:val="000000" w:themeColor="text1"/>
        </w:rPr>
      </w:pPr>
      <w:r w:rsidRPr="009D4254">
        <w:rPr>
          <w:rFonts w:ascii="Arial" w:hAnsi="Arial" w:cs="Arial"/>
          <w:b/>
          <w:color w:val="000000" w:themeColor="text1"/>
        </w:rPr>
        <w:t>Stanje nepodmirenih obveza Općine Podstrana</w:t>
      </w:r>
    </w:p>
    <w:p w14:paraId="37ADCF15" w14:textId="21B61761" w:rsidR="00F84BE7" w:rsidRPr="009D4254" w:rsidRDefault="00F84BE7" w:rsidP="00F84BE7">
      <w:pPr>
        <w:rPr>
          <w:rFonts w:ascii="Arial" w:hAnsi="Arial" w:cs="Arial"/>
          <w:color w:val="000000" w:themeColor="text1"/>
        </w:rPr>
      </w:pPr>
      <w:r w:rsidRPr="009D4254">
        <w:rPr>
          <w:rFonts w:ascii="Arial" w:hAnsi="Arial" w:cs="Arial"/>
          <w:color w:val="000000" w:themeColor="text1"/>
        </w:rPr>
        <w:t>Stanje nepodmirenih obveza na dan 31.12.</w:t>
      </w:r>
      <w:r w:rsidR="00E30754" w:rsidRPr="009D4254">
        <w:rPr>
          <w:rFonts w:ascii="Arial" w:hAnsi="Arial" w:cs="Arial"/>
          <w:color w:val="000000" w:themeColor="text1"/>
        </w:rPr>
        <w:t>202</w:t>
      </w:r>
      <w:r w:rsidR="00B93B41" w:rsidRPr="009D4254">
        <w:rPr>
          <w:rFonts w:ascii="Arial" w:hAnsi="Arial" w:cs="Arial"/>
          <w:color w:val="000000" w:themeColor="text1"/>
        </w:rPr>
        <w:t>4</w:t>
      </w:r>
      <w:r w:rsidRPr="009D4254">
        <w:rPr>
          <w:rFonts w:ascii="Arial" w:hAnsi="Arial" w:cs="Arial"/>
          <w:color w:val="000000" w:themeColor="text1"/>
        </w:rPr>
        <w:t xml:space="preserve">. g. </w:t>
      </w:r>
      <w:r w:rsidR="007A24D1" w:rsidRPr="009D4254">
        <w:rPr>
          <w:rFonts w:ascii="Arial" w:hAnsi="Arial" w:cs="Arial"/>
          <w:color w:val="000000" w:themeColor="text1"/>
        </w:rPr>
        <w:t xml:space="preserve">se uglavnom odnosi na račune za izvedene radove i obavljene usluge koje su obavljene krajem godine te računi još nisu dospjeli na naplatu, a </w:t>
      </w:r>
      <w:r w:rsidRPr="009D4254">
        <w:rPr>
          <w:rFonts w:ascii="Arial" w:hAnsi="Arial" w:cs="Arial"/>
          <w:color w:val="000000" w:themeColor="text1"/>
        </w:rPr>
        <w:t>iznosil</w:t>
      </w:r>
      <w:r w:rsidR="007A24D1" w:rsidRPr="009D4254">
        <w:rPr>
          <w:rFonts w:ascii="Arial" w:hAnsi="Arial" w:cs="Arial"/>
          <w:color w:val="000000" w:themeColor="text1"/>
        </w:rPr>
        <w:t>e su</w:t>
      </w:r>
      <w:r w:rsidRPr="009D4254">
        <w:rPr>
          <w:rFonts w:ascii="Arial" w:hAnsi="Arial" w:cs="Arial"/>
          <w:color w:val="000000" w:themeColor="text1"/>
        </w:rPr>
        <w:t xml:space="preserve"> po vrstama</w:t>
      </w:r>
      <w:r w:rsidR="007A24D1" w:rsidRPr="009D4254">
        <w:rPr>
          <w:rFonts w:ascii="Arial" w:hAnsi="Arial" w:cs="Arial"/>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2073"/>
      </w:tblGrid>
      <w:tr w:rsidR="00BA3632" w:rsidRPr="009D4254" w14:paraId="21FD951B" w14:textId="77777777" w:rsidTr="00B93B41">
        <w:trPr>
          <w:trHeight w:val="906"/>
        </w:trPr>
        <w:tc>
          <w:tcPr>
            <w:tcW w:w="7404" w:type="dxa"/>
            <w:tcBorders>
              <w:top w:val="nil"/>
              <w:left w:val="nil"/>
              <w:bottom w:val="nil"/>
              <w:right w:val="nil"/>
            </w:tcBorders>
            <w:shd w:val="clear" w:color="auto" w:fill="auto"/>
            <w:vAlign w:val="center"/>
          </w:tcPr>
          <w:p w14:paraId="21EE316C"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231 - Obveze za zaposlene</w:t>
            </w:r>
          </w:p>
          <w:p w14:paraId="49EAB913" w14:textId="59AB726B" w:rsidR="00F84BE7" w:rsidRPr="009D4254" w:rsidRDefault="00F84BE7" w:rsidP="00F511D2">
            <w:pPr>
              <w:spacing w:after="0" w:line="240" w:lineRule="auto"/>
              <w:rPr>
                <w:rFonts w:ascii="Arial" w:eastAsia="Times New Roman" w:hAnsi="Arial" w:cs="Arial"/>
                <w:noProof w:val="0"/>
                <w:color w:val="000000" w:themeColor="text1"/>
                <w:sz w:val="22"/>
                <w:szCs w:val="22"/>
              </w:rPr>
            </w:pPr>
            <w:r w:rsidRPr="009D4254">
              <w:rPr>
                <w:rFonts w:ascii="Arial" w:eastAsia="Times New Roman" w:hAnsi="Arial" w:cs="Arial"/>
                <w:noProof w:val="0"/>
                <w:color w:val="000000" w:themeColor="text1"/>
                <w:sz w:val="22"/>
                <w:szCs w:val="22"/>
              </w:rPr>
              <w:t xml:space="preserve">Obveze za doprinose i neisplaćenu plaću za mjesec prosinac </w:t>
            </w:r>
            <w:r w:rsidR="00E30754" w:rsidRPr="009D4254">
              <w:rPr>
                <w:rFonts w:ascii="Arial" w:eastAsia="Times New Roman" w:hAnsi="Arial" w:cs="Arial"/>
                <w:noProof w:val="0"/>
                <w:color w:val="000000" w:themeColor="text1"/>
                <w:sz w:val="22"/>
                <w:szCs w:val="22"/>
              </w:rPr>
              <w:t>202</w:t>
            </w:r>
            <w:r w:rsidR="00ED0407">
              <w:rPr>
                <w:rFonts w:ascii="Arial" w:eastAsia="Times New Roman" w:hAnsi="Arial" w:cs="Arial"/>
                <w:noProof w:val="0"/>
                <w:color w:val="000000" w:themeColor="text1"/>
                <w:sz w:val="22"/>
                <w:szCs w:val="22"/>
              </w:rPr>
              <w:t>4</w:t>
            </w:r>
            <w:r w:rsidRPr="009D4254">
              <w:rPr>
                <w:rFonts w:ascii="Arial" w:eastAsia="Times New Roman" w:hAnsi="Arial" w:cs="Arial"/>
                <w:noProof w:val="0"/>
                <w:color w:val="000000" w:themeColor="text1"/>
                <w:sz w:val="22"/>
                <w:szCs w:val="22"/>
              </w:rPr>
              <w:t>.</w:t>
            </w:r>
          </w:p>
        </w:tc>
        <w:tc>
          <w:tcPr>
            <w:tcW w:w="2073" w:type="dxa"/>
            <w:tcBorders>
              <w:top w:val="nil"/>
              <w:left w:val="nil"/>
              <w:bottom w:val="nil"/>
              <w:right w:val="nil"/>
            </w:tcBorders>
            <w:shd w:val="clear" w:color="auto" w:fill="auto"/>
            <w:vAlign w:val="center"/>
          </w:tcPr>
          <w:p w14:paraId="4CCAFA9F" w14:textId="2ADBD445" w:rsidR="00F84BE7" w:rsidRPr="009D4254" w:rsidRDefault="00B93B41" w:rsidP="007A24D1">
            <w:pPr>
              <w:spacing w:after="0" w:line="240" w:lineRule="auto"/>
              <w:jc w:val="right"/>
              <w:rPr>
                <w:rFonts w:ascii="Arial" w:eastAsia="Times New Roman" w:hAnsi="Arial" w:cs="Arial"/>
                <w:b/>
                <w:noProof w:val="0"/>
                <w:color w:val="000000" w:themeColor="text1"/>
                <w:sz w:val="22"/>
                <w:szCs w:val="22"/>
              </w:rPr>
            </w:pPr>
            <w:r w:rsidRPr="009D4254">
              <w:rPr>
                <w:rFonts w:ascii="Arial" w:hAnsi="Arial" w:cs="Arial"/>
                <w:b/>
                <w:color w:val="000000" w:themeColor="text1"/>
                <w:sz w:val="22"/>
                <w:szCs w:val="22"/>
              </w:rPr>
              <w:t xml:space="preserve">169.058,50 </w:t>
            </w:r>
            <w:r w:rsidR="00485732" w:rsidRPr="009D4254">
              <w:rPr>
                <w:rFonts w:ascii="Arial" w:hAnsi="Arial" w:cs="Arial"/>
                <w:b/>
                <w:color w:val="000000" w:themeColor="text1"/>
                <w:sz w:val="22"/>
                <w:szCs w:val="22"/>
              </w:rPr>
              <w:t>eura</w:t>
            </w:r>
            <w:r w:rsidR="00F84BE7" w:rsidRPr="009D4254">
              <w:rPr>
                <w:rFonts w:ascii="Arial" w:hAnsi="Arial" w:cs="Arial"/>
                <w:b/>
                <w:color w:val="000000" w:themeColor="text1"/>
                <w:sz w:val="22"/>
                <w:szCs w:val="22"/>
              </w:rPr>
              <w:t xml:space="preserve"> </w:t>
            </w:r>
          </w:p>
        </w:tc>
      </w:tr>
      <w:tr w:rsidR="00BA3632" w:rsidRPr="009D4254" w14:paraId="7D31E453" w14:textId="77777777" w:rsidTr="00B93B41">
        <w:trPr>
          <w:trHeight w:val="906"/>
        </w:trPr>
        <w:tc>
          <w:tcPr>
            <w:tcW w:w="7404" w:type="dxa"/>
            <w:tcBorders>
              <w:top w:val="nil"/>
              <w:left w:val="nil"/>
              <w:bottom w:val="nil"/>
              <w:right w:val="nil"/>
            </w:tcBorders>
            <w:shd w:val="clear" w:color="auto" w:fill="auto"/>
            <w:vAlign w:val="center"/>
          </w:tcPr>
          <w:p w14:paraId="184E0381"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232 - Obveze za materijalne rashode</w:t>
            </w:r>
          </w:p>
          <w:p w14:paraId="03E9256A" w14:textId="77777777"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neplaćene naknade i troškove materijala, energije, sitnog inventara, radne odjeće, te usluga redovnog poslovanja</w:t>
            </w:r>
          </w:p>
        </w:tc>
        <w:tc>
          <w:tcPr>
            <w:tcW w:w="2073" w:type="dxa"/>
            <w:tcBorders>
              <w:top w:val="nil"/>
              <w:left w:val="nil"/>
              <w:bottom w:val="nil"/>
              <w:right w:val="nil"/>
            </w:tcBorders>
            <w:shd w:val="clear" w:color="auto" w:fill="auto"/>
            <w:vAlign w:val="center"/>
          </w:tcPr>
          <w:p w14:paraId="224CF3CE" w14:textId="5890DDF0"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136.662,63</w:t>
            </w:r>
            <w:r w:rsidR="00485732" w:rsidRPr="009D4254">
              <w:rPr>
                <w:rFonts w:ascii="Arial" w:hAnsi="Arial" w:cs="Arial"/>
                <w:b/>
                <w:color w:val="000000" w:themeColor="text1"/>
                <w:sz w:val="22"/>
                <w:szCs w:val="22"/>
              </w:rPr>
              <w:t xml:space="preserve"> eura</w:t>
            </w:r>
            <w:r w:rsidR="00F84BE7" w:rsidRPr="009D4254">
              <w:rPr>
                <w:rFonts w:ascii="Arial" w:hAnsi="Arial" w:cs="Arial"/>
                <w:b/>
                <w:color w:val="000000" w:themeColor="text1"/>
                <w:sz w:val="22"/>
                <w:szCs w:val="22"/>
              </w:rPr>
              <w:t xml:space="preserve"> </w:t>
            </w:r>
          </w:p>
        </w:tc>
      </w:tr>
      <w:tr w:rsidR="00BA3632" w:rsidRPr="009D4254" w14:paraId="731ADE16" w14:textId="77777777" w:rsidTr="00B93B41">
        <w:trPr>
          <w:trHeight w:val="906"/>
        </w:trPr>
        <w:tc>
          <w:tcPr>
            <w:tcW w:w="7404" w:type="dxa"/>
            <w:tcBorders>
              <w:top w:val="nil"/>
              <w:left w:val="nil"/>
              <w:bottom w:val="nil"/>
              <w:right w:val="nil"/>
            </w:tcBorders>
            <w:shd w:val="clear" w:color="auto" w:fill="auto"/>
            <w:vAlign w:val="center"/>
          </w:tcPr>
          <w:p w14:paraId="7E1130B8"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234 - Obveze za financijske rashode</w:t>
            </w:r>
          </w:p>
          <w:p w14:paraId="74870AB0" w14:textId="77777777"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financijske rashode</w:t>
            </w:r>
          </w:p>
        </w:tc>
        <w:tc>
          <w:tcPr>
            <w:tcW w:w="2073" w:type="dxa"/>
            <w:tcBorders>
              <w:top w:val="nil"/>
              <w:left w:val="nil"/>
              <w:bottom w:val="nil"/>
              <w:right w:val="nil"/>
            </w:tcBorders>
            <w:shd w:val="clear" w:color="auto" w:fill="auto"/>
            <w:vAlign w:val="center"/>
          </w:tcPr>
          <w:p w14:paraId="7BB1E7E9" w14:textId="052B57F0"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173,16</w:t>
            </w:r>
            <w:r w:rsidR="00485732" w:rsidRPr="009D4254">
              <w:rPr>
                <w:rFonts w:ascii="Arial" w:hAnsi="Arial" w:cs="Arial"/>
                <w:b/>
                <w:color w:val="000000" w:themeColor="text1"/>
                <w:sz w:val="22"/>
                <w:szCs w:val="22"/>
              </w:rPr>
              <w:t xml:space="preserve"> eura</w:t>
            </w:r>
          </w:p>
        </w:tc>
      </w:tr>
      <w:tr w:rsidR="00BA3632" w:rsidRPr="009D4254" w14:paraId="2F96788B" w14:textId="77777777" w:rsidTr="00B93B41">
        <w:trPr>
          <w:trHeight w:val="906"/>
        </w:trPr>
        <w:tc>
          <w:tcPr>
            <w:tcW w:w="7404" w:type="dxa"/>
            <w:tcBorders>
              <w:top w:val="nil"/>
              <w:left w:val="nil"/>
              <w:bottom w:val="nil"/>
              <w:right w:val="nil"/>
            </w:tcBorders>
            <w:shd w:val="clear" w:color="auto" w:fill="auto"/>
            <w:vAlign w:val="center"/>
          </w:tcPr>
          <w:p w14:paraId="68C6E95A"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237 - Obveze za naknade građanima i kućanstvima</w:t>
            </w:r>
          </w:p>
          <w:p w14:paraId="31F3092C" w14:textId="0BA04C84"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usluge prijevoza đaka, Gornju Podstranu</w:t>
            </w:r>
          </w:p>
        </w:tc>
        <w:tc>
          <w:tcPr>
            <w:tcW w:w="2073" w:type="dxa"/>
            <w:tcBorders>
              <w:top w:val="nil"/>
              <w:left w:val="nil"/>
              <w:bottom w:val="nil"/>
              <w:right w:val="nil"/>
            </w:tcBorders>
            <w:shd w:val="clear" w:color="auto" w:fill="auto"/>
            <w:vAlign w:val="center"/>
          </w:tcPr>
          <w:p w14:paraId="53B3B0E7" w14:textId="2D0A4EE4"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4.762,30</w:t>
            </w:r>
            <w:r w:rsidR="00485732" w:rsidRPr="009D4254">
              <w:rPr>
                <w:rFonts w:ascii="Arial" w:hAnsi="Arial" w:cs="Arial"/>
                <w:b/>
                <w:color w:val="000000" w:themeColor="text1"/>
                <w:sz w:val="22"/>
                <w:szCs w:val="22"/>
              </w:rPr>
              <w:t xml:space="preserve"> eura</w:t>
            </w:r>
          </w:p>
        </w:tc>
      </w:tr>
      <w:tr w:rsidR="00BA3632" w:rsidRPr="009D4254" w14:paraId="53DA84BC" w14:textId="77777777" w:rsidTr="00B93B41">
        <w:trPr>
          <w:trHeight w:val="906"/>
        </w:trPr>
        <w:tc>
          <w:tcPr>
            <w:tcW w:w="7404" w:type="dxa"/>
            <w:tcBorders>
              <w:top w:val="nil"/>
              <w:left w:val="nil"/>
              <w:bottom w:val="nil"/>
              <w:right w:val="nil"/>
            </w:tcBorders>
            <w:shd w:val="clear" w:color="auto" w:fill="auto"/>
            <w:vAlign w:val="center"/>
          </w:tcPr>
          <w:p w14:paraId="3A9B322E"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lastRenderedPageBreak/>
              <w:t>239 - Ostale tekuće obveze</w:t>
            </w:r>
          </w:p>
          <w:p w14:paraId="6EE0E5B3" w14:textId="5AE6DF56" w:rsidR="00F84BE7" w:rsidRPr="009D4254" w:rsidRDefault="00F84BE7" w:rsidP="00F511D2">
            <w:pPr>
              <w:spacing w:after="0" w:line="240" w:lineRule="auto"/>
              <w:rPr>
                <w:rFonts w:ascii="Arial" w:hAnsi="Arial" w:cs="Arial"/>
                <w:color w:val="000000" w:themeColor="text1"/>
                <w:sz w:val="22"/>
                <w:szCs w:val="22"/>
              </w:rPr>
            </w:pPr>
          </w:p>
        </w:tc>
        <w:tc>
          <w:tcPr>
            <w:tcW w:w="2073" w:type="dxa"/>
            <w:tcBorders>
              <w:top w:val="nil"/>
              <w:left w:val="nil"/>
              <w:bottom w:val="nil"/>
              <w:right w:val="nil"/>
            </w:tcBorders>
            <w:shd w:val="clear" w:color="auto" w:fill="auto"/>
            <w:vAlign w:val="center"/>
          </w:tcPr>
          <w:p w14:paraId="44D8FFCF" w14:textId="247D20F6"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66.870,62</w:t>
            </w:r>
            <w:r w:rsidR="00485732" w:rsidRPr="009D4254">
              <w:rPr>
                <w:rFonts w:ascii="Arial" w:hAnsi="Arial" w:cs="Arial"/>
                <w:b/>
                <w:color w:val="000000" w:themeColor="text1"/>
                <w:sz w:val="22"/>
                <w:szCs w:val="22"/>
              </w:rPr>
              <w:t xml:space="preserve"> eura</w:t>
            </w:r>
          </w:p>
        </w:tc>
      </w:tr>
      <w:tr w:rsidR="00BA3632" w:rsidRPr="009D4254" w14:paraId="24E8D39D" w14:textId="77777777" w:rsidTr="00B93B41">
        <w:trPr>
          <w:trHeight w:val="906"/>
        </w:trPr>
        <w:tc>
          <w:tcPr>
            <w:tcW w:w="7404" w:type="dxa"/>
            <w:tcBorders>
              <w:top w:val="nil"/>
              <w:left w:val="nil"/>
              <w:bottom w:val="nil"/>
              <w:right w:val="nil"/>
            </w:tcBorders>
            <w:shd w:val="clear" w:color="auto" w:fill="auto"/>
            <w:vAlign w:val="center"/>
          </w:tcPr>
          <w:p w14:paraId="012306A7" w14:textId="6F664106" w:rsidR="00F84BE7" w:rsidRPr="009D4254" w:rsidRDefault="00F84BE7" w:rsidP="00F511D2">
            <w:pPr>
              <w:spacing w:after="0" w:line="240" w:lineRule="auto"/>
              <w:rPr>
                <w:rFonts w:ascii="Arial" w:hAnsi="Arial" w:cs="Arial"/>
                <w:b/>
                <w:color w:val="000000" w:themeColor="text1"/>
                <w:sz w:val="22"/>
                <w:szCs w:val="22"/>
              </w:rPr>
            </w:pPr>
            <w:bookmarkStart w:id="11" w:name="_Hlk5879235"/>
            <w:r w:rsidRPr="009D4254">
              <w:rPr>
                <w:rFonts w:ascii="Arial" w:hAnsi="Arial" w:cs="Arial"/>
                <w:b/>
                <w:color w:val="000000" w:themeColor="text1"/>
                <w:sz w:val="22"/>
                <w:szCs w:val="22"/>
              </w:rPr>
              <w:t>24 - Obveze za nabavu proizvedene dugotrajne imovine</w:t>
            </w:r>
          </w:p>
          <w:p w14:paraId="37C2ECCA" w14:textId="0632777C"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neplaćene račune za izgradnju</w:t>
            </w:r>
            <w:r w:rsidR="00E50A9B" w:rsidRPr="009D4254">
              <w:rPr>
                <w:rFonts w:ascii="Arial" w:hAnsi="Arial" w:cs="Arial"/>
                <w:color w:val="000000" w:themeColor="text1"/>
                <w:sz w:val="22"/>
                <w:szCs w:val="22"/>
              </w:rPr>
              <w:t xml:space="preserve"> </w:t>
            </w:r>
            <w:r w:rsidRPr="009D4254">
              <w:rPr>
                <w:rFonts w:ascii="Arial" w:hAnsi="Arial" w:cs="Arial"/>
                <w:color w:val="000000" w:themeColor="text1"/>
                <w:sz w:val="22"/>
                <w:szCs w:val="22"/>
              </w:rPr>
              <w:t>cesta, k</w:t>
            </w:r>
            <w:r w:rsidR="00E40CCC" w:rsidRPr="009D4254">
              <w:rPr>
                <w:rFonts w:ascii="Arial" w:hAnsi="Arial" w:cs="Arial"/>
                <w:color w:val="000000" w:themeColor="text1"/>
                <w:sz w:val="22"/>
                <w:szCs w:val="22"/>
              </w:rPr>
              <w:t>omunalne opreme, računalnih programa, izrade prostorno-planske dokumentacije</w:t>
            </w:r>
          </w:p>
        </w:tc>
        <w:tc>
          <w:tcPr>
            <w:tcW w:w="2073" w:type="dxa"/>
            <w:tcBorders>
              <w:top w:val="nil"/>
              <w:left w:val="nil"/>
              <w:bottom w:val="nil"/>
              <w:right w:val="nil"/>
            </w:tcBorders>
            <w:shd w:val="clear" w:color="auto" w:fill="auto"/>
            <w:vAlign w:val="center"/>
          </w:tcPr>
          <w:p w14:paraId="4C02DD19" w14:textId="09DEE99B"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269.806,16</w:t>
            </w:r>
            <w:r w:rsidR="00485732" w:rsidRPr="009D4254">
              <w:rPr>
                <w:rFonts w:ascii="Arial" w:hAnsi="Arial" w:cs="Arial"/>
                <w:b/>
                <w:color w:val="000000" w:themeColor="text1"/>
                <w:sz w:val="22"/>
                <w:szCs w:val="22"/>
              </w:rPr>
              <w:t xml:space="preserve"> eura</w:t>
            </w:r>
          </w:p>
        </w:tc>
      </w:tr>
      <w:bookmarkEnd w:id="11"/>
    </w:tbl>
    <w:p w14:paraId="049022E2" w14:textId="77777777" w:rsidR="00F84BE7" w:rsidRPr="009D4254" w:rsidRDefault="00F84BE7" w:rsidP="00F84BE7">
      <w:pPr>
        <w:rPr>
          <w:rFonts w:ascii="Arial" w:hAnsi="Arial" w:cs="Arial"/>
          <w:b/>
          <w:color w:val="C00000"/>
        </w:rPr>
      </w:pPr>
    </w:p>
    <w:p w14:paraId="6FF630C4" w14:textId="77777777" w:rsidR="00110A65" w:rsidRPr="009D4254" w:rsidRDefault="00110A65" w:rsidP="00110A65">
      <w:pPr>
        <w:rPr>
          <w:rFonts w:ascii="Arial" w:hAnsi="Arial" w:cs="Arial"/>
          <w:bCs/>
        </w:rPr>
      </w:pPr>
      <w:r w:rsidRPr="009D4254">
        <w:rPr>
          <w:rFonts w:ascii="Arial" w:hAnsi="Arial" w:cs="Arial"/>
          <w:bCs/>
        </w:rPr>
        <w:t>Obveze na 31.12.2024. godine iznose 647.333,37 eura i bilježe povećanje za 49% u odnosu na isto razdoblje prošle godine</w:t>
      </w:r>
    </w:p>
    <w:p w14:paraId="52B9CBBC" w14:textId="77777777" w:rsidR="00110A65" w:rsidRPr="009D4254" w:rsidRDefault="00110A65" w:rsidP="00110A65">
      <w:pPr>
        <w:rPr>
          <w:rFonts w:ascii="Arial" w:hAnsi="Arial" w:cs="Arial"/>
          <w:bCs/>
        </w:rPr>
      </w:pPr>
      <w:r w:rsidRPr="009D4254">
        <w:rPr>
          <w:rFonts w:ascii="Arial" w:hAnsi="Arial" w:cs="Arial"/>
          <w:bCs/>
        </w:rPr>
        <w:t>Obveze za rashode poslovanja (23) povećane su za 5% te iznose 377.527,21 eura.</w:t>
      </w:r>
    </w:p>
    <w:p w14:paraId="3CC9D7DE" w14:textId="77777777" w:rsidR="00110A65" w:rsidRPr="009D4254" w:rsidRDefault="00110A65" w:rsidP="00110A65">
      <w:pPr>
        <w:rPr>
          <w:rFonts w:ascii="Arial" w:hAnsi="Arial" w:cs="Arial"/>
          <w:bCs/>
        </w:rPr>
      </w:pPr>
      <w:r w:rsidRPr="009D4254">
        <w:rPr>
          <w:rFonts w:ascii="Arial" w:hAnsi="Arial" w:cs="Arial"/>
          <w:bCs/>
        </w:rPr>
        <w:t>Na šifri 231 iskazane su obveze po plaći za zaposlene za prosinac 2024. godine.</w:t>
      </w:r>
    </w:p>
    <w:p w14:paraId="62D6DBA0" w14:textId="266B410F" w:rsidR="006F2C0C" w:rsidRPr="009D4254" w:rsidRDefault="00110A65" w:rsidP="00110A65">
      <w:pPr>
        <w:rPr>
          <w:rFonts w:ascii="Arial" w:hAnsi="Arial" w:cs="Arial"/>
          <w:bCs/>
        </w:rPr>
      </w:pPr>
      <w:r w:rsidRPr="009D4254">
        <w:rPr>
          <w:rFonts w:ascii="Arial" w:hAnsi="Arial" w:cs="Arial"/>
          <w:bCs/>
        </w:rPr>
        <w:t>Ostale šifre rezultat su salda po neplaćenim računima na dan 31.12.2024. godine.</w:t>
      </w:r>
    </w:p>
    <w:p w14:paraId="1C7271AD" w14:textId="77777777" w:rsidR="00110A65" w:rsidRPr="009D4254" w:rsidRDefault="00110A65" w:rsidP="00110A65">
      <w:pPr>
        <w:rPr>
          <w:rFonts w:ascii="Arial" w:hAnsi="Arial" w:cs="Arial"/>
          <w:b/>
          <w:color w:val="C00000"/>
        </w:rPr>
      </w:pPr>
    </w:p>
    <w:p w14:paraId="67B48461" w14:textId="0A9A396E" w:rsidR="006F2C0C" w:rsidRPr="009D4254" w:rsidRDefault="006F2C0C" w:rsidP="006F2C0C">
      <w:pPr>
        <w:spacing w:after="120"/>
        <w:ind w:left="360"/>
        <w:jc w:val="both"/>
        <w:rPr>
          <w:rFonts w:ascii="Arial" w:eastAsiaTheme="minorHAnsi" w:hAnsi="Arial" w:cs="Arial"/>
          <w:b/>
          <w:color w:val="000000" w:themeColor="text1"/>
        </w:rPr>
      </w:pPr>
      <w:r w:rsidRPr="009D4254">
        <w:rPr>
          <w:rFonts w:ascii="Arial" w:eastAsiaTheme="minorHAnsi" w:hAnsi="Arial" w:cs="Arial"/>
          <w:b/>
          <w:color w:val="000000" w:themeColor="text1"/>
        </w:rPr>
        <w:t>3. Popis sudskih sporova u tijeku</w:t>
      </w:r>
    </w:p>
    <w:p w14:paraId="3BCE38C0" w14:textId="77777777" w:rsidR="006E5A34" w:rsidRPr="009D4254" w:rsidRDefault="006E5A34" w:rsidP="006F2C0C">
      <w:pPr>
        <w:spacing w:after="120"/>
        <w:ind w:left="360"/>
        <w:jc w:val="both"/>
        <w:rPr>
          <w:rFonts w:ascii="Arial" w:hAnsi="Arial" w:cs="Arial"/>
          <w:b/>
          <w:color w:val="000000" w:themeColor="text1"/>
        </w:rPr>
      </w:pPr>
    </w:p>
    <w:p w14:paraId="53A54E93" w14:textId="77777777" w:rsidR="00110A65" w:rsidRPr="009D4254" w:rsidRDefault="00110A65" w:rsidP="00110A65">
      <w:pPr>
        <w:jc w:val="both"/>
        <w:rPr>
          <w:rFonts w:ascii="Arial" w:hAnsi="Arial" w:cs="Arial"/>
        </w:rPr>
      </w:pPr>
      <w:r w:rsidRPr="009D4254">
        <w:rPr>
          <w:rFonts w:ascii="Arial" w:hAnsi="Arial" w:cs="Arial"/>
        </w:rPr>
        <w:t>IZVJEŠĆE O STANJU SUDSKIH PREDMETA OPĆINE PODSTRANA 2024.godina</w:t>
      </w:r>
    </w:p>
    <w:p w14:paraId="07C432C0" w14:textId="77777777" w:rsidR="00110A65" w:rsidRPr="009D4254" w:rsidRDefault="00110A65" w:rsidP="00110A65">
      <w:pPr>
        <w:jc w:val="both"/>
        <w:rPr>
          <w:rFonts w:ascii="Arial" w:hAnsi="Arial" w:cs="Arial"/>
        </w:rPr>
      </w:pPr>
      <w:r w:rsidRPr="009D4254">
        <w:rPr>
          <w:rFonts w:ascii="Arial" w:hAnsi="Arial" w:cs="Arial"/>
        </w:rPr>
        <w:t>Ad. 1.</w:t>
      </w:r>
      <w:r w:rsidRPr="009D4254">
        <w:rPr>
          <w:rFonts w:ascii="Arial" w:hAnsi="Arial" w:cs="Arial"/>
        </w:rPr>
        <w:tab/>
        <w:t xml:space="preserve"> Pi-284/2013</w:t>
      </w:r>
    </w:p>
    <w:p w14:paraId="0CDB9EF5" w14:textId="77777777" w:rsidR="00110A65" w:rsidRPr="009D4254" w:rsidRDefault="00110A65" w:rsidP="00110A65">
      <w:pPr>
        <w:jc w:val="both"/>
        <w:rPr>
          <w:rFonts w:ascii="Arial" w:hAnsi="Arial" w:cs="Arial"/>
        </w:rPr>
      </w:pPr>
      <w:r w:rsidRPr="009D4254">
        <w:rPr>
          <w:rFonts w:ascii="Arial" w:hAnsi="Arial" w:cs="Arial"/>
        </w:rPr>
        <w:t>Tužitelj: Tonči Perišić</w:t>
      </w:r>
    </w:p>
    <w:p w14:paraId="606DE11D"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7261F3A4" w14:textId="77777777" w:rsidR="00110A65" w:rsidRPr="009D4254" w:rsidRDefault="00110A65" w:rsidP="00110A65">
      <w:pPr>
        <w:jc w:val="both"/>
        <w:rPr>
          <w:rFonts w:ascii="Arial" w:hAnsi="Arial" w:cs="Arial"/>
        </w:rPr>
      </w:pPr>
      <w:r w:rsidRPr="009D4254">
        <w:rPr>
          <w:rFonts w:ascii="Arial" w:hAnsi="Arial" w:cs="Arial"/>
        </w:rPr>
        <w:t>Radi: isplate stečenog bez osnove</w:t>
      </w:r>
    </w:p>
    <w:p w14:paraId="32CCE02D" w14:textId="77777777" w:rsidR="00110A65" w:rsidRPr="009D4254" w:rsidRDefault="00110A65" w:rsidP="00110A65">
      <w:pPr>
        <w:jc w:val="both"/>
        <w:rPr>
          <w:rFonts w:ascii="Arial" w:hAnsi="Arial" w:cs="Arial"/>
        </w:rPr>
      </w:pPr>
      <w:r w:rsidRPr="009D4254">
        <w:rPr>
          <w:rFonts w:ascii="Arial" w:hAnsi="Arial" w:cs="Arial"/>
        </w:rPr>
        <w:t>Predmet spora: ulaganja u poslovni prostor na čest. zem. 2471 k.o. Donja Podstrana</w:t>
      </w:r>
    </w:p>
    <w:p w14:paraId="78C0F317" w14:textId="77777777" w:rsidR="00110A65" w:rsidRPr="009D4254" w:rsidRDefault="00110A65" w:rsidP="00110A65">
      <w:pPr>
        <w:jc w:val="both"/>
        <w:rPr>
          <w:rFonts w:ascii="Arial" w:hAnsi="Arial" w:cs="Arial"/>
        </w:rPr>
      </w:pPr>
      <w:r w:rsidRPr="009D4254">
        <w:rPr>
          <w:rFonts w:ascii="Arial" w:hAnsi="Arial" w:cs="Arial"/>
        </w:rPr>
        <w:t>Vrijednost spora: 1.000.000,00 kn / 132.722,80 €</w:t>
      </w:r>
    </w:p>
    <w:p w14:paraId="1D3AA3E8" w14:textId="77777777" w:rsidR="00110A65" w:rsidRPr="009D4254" w:rsidRDefault="00110A65" w:rsidP="00110A65">
      <w:pPr>
        <w:jc w:val="both"/>
        <w:rPr>
          <w:rFonts w:ascii="Arial" w:hAnsi="Arial" w:cs="Arial"/>
        </w:rPr>
      </w:pPr>
      <w:r w:rsidRPr="009D4254">
        <w:rPr>
          <w:rFonts w:ascii="Arial" w:hAnsi="Arial" w:cs="Arial"/>
        </w:rPr>
        <w:t xml:space="preserve">     </w:t>
      </w:r>
    </w:p>
    <w:p w14:paraId="6DAEBA25" w14:textId="77777777" w:rsidR="00110A65" w:rsidRPr="009D4254" w:rsidRDefault="00110A65" w:rsidP="00110A65">
      <w:pPr>
        <w:jc w:val="both"/>
        <w:rPr>
          <w:rFonts w:ascii="Arial" w:hAnsi="Arial" w:cs="Arial"/>
        </w:rPr>
      </w:pPr>
      <w:r w:rsidRPr="009D4254">
        <w:rPr>
          <w:rFonts w:ascii="Arial" w:hAnsi="Arial" w:cs="Arial"/>
        </w:rPr>
        <w:t>Ad. 2.</w:t>
      </w:r>
      <w:r w:rsidRPr="009D4254">
        <w:rPr>
          <w:rFonts w:ascii="Arial" w:hAnsi="Arial" w:cs="Arial"/>
        </w:rPr>
        <w:tab/>
        <w:t>P-3963/16   (Gž-994/2021)</w:t>
      </w:r>
    </w:p>
    <w:p w14:paraId="6328067D" w14:textId="77777777" w:rsidR="00110A65" w:rsidRPr="009D4254" w:rsidRDefault="00110A65" w:rsidP="00110A65">
      <w:pPr>
        <w:jc w:val="both"/>
        <w:rPr>
          <w:rFonts w:ascii="Arial" w:hAnsi="Arial" w:cs="Arial"/>
        </w:rPr>
      </w:pPr>
      <w:r w:rsidRPr="009D4254">
        <w:rPr>
          <w:rFonts w:ascii="Arial" w:hAnsi="Arial" w:cs="Arial"/>
        </w:rPr>
        <w:t>Tužitelj: Zdravko Perišić i dr.</w:t>
      </w:r>
    </w:p>
    <w:p w14:paraId="118DDCBA"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0A5993F4" w14:textId="77777777" w:rsidR="00110A65" w:rsidRPr="009D4254" w:rsidRDefault="00110A65" w:rsidP="00110A65">
      <w:pPr>
        <w:jc w:val="both"/>
        <w:rPr>
          <w:rFonts w:ascii="Arial" w:hAnsi="Arial" w:cs="Arial"/>
        </w:rPr>
      </w:pPr>
      <w:r w:rsidRPr="009D4254">
        <w:rPr>
          <w:rFonts w:ascii="Arial" w:hAnsi="Arial" w:cs="Arial"/>
        </w:rPr>
        <w:t>Radi: isplate, nerazvrstana cesta</w:t>
      </w:r>
    </w:p>
    <w:p w14:paraId="298DBCF3" w14:textId="77777777" w:rsidR="00110A65" w:rsidRPr="009D4254" w:rsidRDefault="00110A65" w:rsidP="00110A65">
      <w:pPr>
        <w:jc w:val="both"/>
        <w:rPr>
          <w:rFonts w:ascii="Arial" w:hAnsi="Arial" w:cs="Arial"/>
        </w:rPr>
      </w:pPr>
      <w:r w:rsidRPr="009D4254">
        <w:rPr>
          <w:rFonts w:ascii="Arial" w:hAnsi="Arial" w:cs="Arial"/>
        </w:rPr>
        <w:t>Predmet spora: čest. zem. 2485 i čest. zem. 2496 k.o. Donja Podstrana, Ulica Katarine Zrinske</w:t>
      </w:r>
    </w:p>
    <w:p w14:paraId="3D9690CB" w14:textId="77777777" w:rsidR="00110A65" w:rsidRPr="009D4254" w:rsidRDefault="00110A65" w:rsidP="00110A65">
      <w:pPr>
        <w:jc w:val="both"/>
        <w:rPr>
          <w:rFonts w:ascii="Arial" w:hAnsi="Arial" w:cs="Arial"/>
        </w:rPr>
      </w:pPr>
      <w:r w:rsidRPr="009D4254">
        <w:rPr>
          <w:rFonts w:ascii="Arial" w:hAnsi="Arial" w:cs="Arial"/>
        </w:rPr>
        <w:t>Vrijednost spora: 87.178,84 €</w:t>
      </w:r>
    </w:p>
    <w:p w14:paraId="543D7F68" w14:textId="77777777" w:rsidR="00110A65" w:rsidRPr="009D4254" w:rsidRDefault="00110A65" w:rsidP="00110A65">
      <w:pPr>
        <w:jc w:val="both"/>
        <w:rPr>
          <w:rFonts w:ascii="Arial" w:hAnsi="Arial" w:cs="Arial"/>
        </w:rPr>
      </w:pPr>
    </w:p>
    <w:p w14:paraId="564D9372" w14:textId="77777777" w:rsidR="00110A65" w:rsidRPr="009D4254" w:rsidRDefault="00110A65" w:rsidP="00110A65">
      <w:pPr>
        <w:jc w:val="both"/>
        <w:rPr>
          <w:rFonts w:ascii="Arial" w:hAnsi="Arial" w:cs="Arial"/>
        </w:rPr>
      </w:pPr>
      <w:r w:rsidRPr="009D4254">
        <w:rPr>
          <w:rFonts w:ascii="Arial" w:hAnsi="Arial" w:cs="Arial"/>
        </w:rPr>
        <w:t>Ad. 3.</w:t>
      </w:r>
      <w:r w:rsidRPr="009D4254">
        <w:rPr>
          <w:rFonts w:ascii="Arial" w:hAnsi="Arial" w:cs="Arial"/>
        </w:rPr>
        <w:tab/>
        <w:t xml:space="preserve">  R1-699/17 </w:t>
      </w:r>
    </w:p>
    <w:p w14:paraId="791E4E02" w14:textId="77777777" w:rsidR="00110A65" w:rsidRPr="009D4254" w:rsidRDefault="00110A65" w:rsidP="00110A65">
      <w:pPr>
        <w:jc w:val="both"/>
        <w:rPr>
          <w:rFonts w:ascii="Arial" w:hAnsi="Arial" w:cs="Arial"/>
        </w:rPr>
      </w:pPr>
      <w:r w:rsidRPr="009D4254">
        <w:rPr>
          <w:rFonts w:ascii="Arial" w:hAnsi="Arial" w:cs="Arial"/>
        </w:rPr>
        <w:t xml:space="preserve">Tužitelj: Ivo Božiković </w:t>
      </w:r>
    </w:p>
    <w:p w14:paraId="1AA39B83" w14:textId="77777777" w:rsidR="00110A65" w:rsidRPr="009D4254" w:rsidRDefault="00110A65" w:rsidP="00110A65">
      <w:pPr>
        <w:jc w:val="both"/>
        <w:rPr>
          <w:rFonts w:ascii="Arial" w:hAnsi="Arial" w:cs="Arial"/>
        </w:rPr>
      </w:pPr>
      <w:r w:rsidRPr="009D4254">
        <w:rPr>
          <w:rFonts w:ascii="Arial" w:hAnsi="Arial" w:cs="Arial"/>
        </w:rPr>
        <w:lastRenderedPageBreak/>
        <w:t>Tuženik: Općina Podstrana</w:t>
      </w:r>
    </w:p>
    <w:p w14:paraId="1191C2F0" w14:textId="77777777" w:rsidR="00110A65" w:rsidRPr="009D4254" w:rsidRDefault="00110A65" w:rsidP="00110A65">
      <w:pPr>
        <w:jc w:val="both"/>
        <w:rPr>
          <w:rFonts w:ascii="Arial" w:hAnsi="Arial" w:cs="Arial"/>
        </w:rPr>
      </w:pPr>
      <w:r w:rsidRPr="009D4254">
        <w:rPr>
          <w:rFonts w:ascii="Arial" w:hAnsi="Arial" w:cs="Arial"/>
        </w:rPr>
        <w:t>Radi: osiguranje dokaza na č.z.2187/6,2187/26 K.O. Donja Podstrana</w:t>
      </w:r>
    </w:p>
    <w:p w14:paraId="1FF03C91" w14:textId="77777777" w:rsidR="00110A65" w:rsidRPr="009D4254" w:rsidRDefault="00110A65" w:rsidP="00110A65">
      <w:pPr>
        <w:jc w:val="both"/>
        <w:rPr>
          <w:rFonts w:ascii="Arial" w:hAnsi="Arial" w:cs="Arial"/>
        </w:rPr>
      </w:pPr>
      <w:r w:rsidRPr="009D4254">
        <w:rPr>
          <w:rFonts w:ascii="Arial" w:hAnsi="Arial" w:cs="Arial"/>
        </w:rPr>
        <w:t>Ocjena stanja spisa: neodređeno</w:t>
      </w:r>
    </w:p>
    <w:p w14:paraId="5E50562C" w14:textId="77777777" w:rsidR="00110A65" w:rsidRPr="009D4254" w:rsidRDefault="00110A65" w:rsidP="00110A65">
      <w:pPr>
        <w:jc w:val="both"/>
        <w:rPr>
          <w:rFonts w:ascii="Arial" w:hAnsi="Arial" w:cs="Arial"/>
        </w:rPr>
      </w:pPr>
      <w:r w:rsidRPr="009D4254">
        <w:rPr>
          <w:rFonts w:ascii="Arial" w:hAnsi="Arial" w:cs="Arial"/>
        </w:rPr>
        <w:t>Vrijednost spora. 50.000,00 kn / 6.636,14 €</w:t>
      </w:r>
    </w:p>
    <w:p w14:paraId="4B06CB79" w14:textId="77777777" w:rsidR="00110A65" w:rsidRPr="009D4254" w:rsidRDefault="00110A65" w:rsidP="00110A65">
      <w:pPr>
        <w:jc w:val="both"/>
        <w:rPr>
          <w:rFonts w:ascii="Arial" w:hAnsi="Arial" w:cs="Arial"/>
        </w:rPr>
      </w:pPr>
    </w:p>
    <w:p w14:paraId="5EB8B39A" w14:textId="77777777" w:rsidR="00110A65" w:rsidRPr="009D4254" w:rsidRDefault="00110A65" w:rsidP="00110A65">
      <w:pPr>
        <w:jc w:val="both"/>
        <w:rPr>
          <w:rFonts w:ascii="Arial" w:hAnsi="Arial" w:cs="Arial"/>
        </w:rPr>
      </w:pPr>
      <w:r w:rsidRPr="009D4254">
        <w:rPr>
          <w:rFonts w:ascii="Arial" w:hAnsi="Arial" w:cs="Arial"/>
        </w:rPr>
        <w:t>Ad. 4.</w:t>
      </w:r>
      <w:r w:rsidRPr="009D4254">
        <w:rPr>
          <w:rFonts w:ascii="Arial" w:hAnsi="Arial" w:cs="Arial"/>
        </w:rPr>
        <w:tab/>
        <w:t xml:space="preserve">  Ps-68/15</w:t>
      </w:r>
    </w:p>
    <w:p w14:paraId="6ECF0232"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16941D8B" w14:textId="77777777" w:rsidR="00110A65" w:rsidRPr="009D4254" w:rsidRDefault="00110A65" w:rsidP="00110A65">
      <w:pPr>
        <w:jc w:val="both"/>
        <w:rPr>
          <w:rFonts w:ascii="Arial" w:hAnsi="Arial" w:cs="Arial"/>
        </w:rPr>
      </w:pPr>
      <w:r w:rsidRPr="009D4254">
        <w:rPr>
          <w:rFonts w:ascii="Arial" w:hAnsi="Arial" w:cs="Arial"/>
        </w:rPr>
        <w:t>Tuženik: Tonći Perišić</w:t>
      </w:r>
    </w:p>
    <w:p w14:paraId="4B3E2E32" w14:textId="77777777" w:rsidR="00110A65" w:rsidRPr="009D4254" w:rsidRDefault="00110A65" w:rsidP="00110A65">
      <w:pPr>
        <w:jc w:val="both"/>
        <w:rPr>
          <w:rFonts w:ascii="Arial" w:hAnsi="Arial" w:cs="Arial"/>
        </w:rPr>
      </w:pPr>
      <w:r w:rsidRPr="009D4254">
        <w:rPr>
          <w:rFonts w:ascii="Arial" w:hAnsi="Arial" w:cs="Arial"/>
        </w:rPr>
        <w:t xml:space="preserve">Radi: isplate </w:t>
      </w:r>
    </w:p>
    <w:p w14:paraId="2B7EFFB2" w14:textId="77777777" w:rsidR="00110A65" w:rsidRPr="009D4254" w:rsidRDefault="00110A65" w:rsidP="00110A65">
      <w:pPr>
        <w:jc w:val="both"/>
        <w:rPr>
          <w:rFonts w:ascii="Arial" w:hAnsi="Arial" w:cs="Arial"/>
        </w:rPr>
      </w:pPr>
      <w:r w:rsidRPr="009D4254">
        <w:rPr>
          <w:rFonts w:ascii="Arial" w:hAnsi="Arial" w:cs="Arial"/>
        </w:rPr>
        <w:t xml:space="preserve">Ocjena stanja spisa: vrlo dobar po tužitelja   </w:t>
      </w:r>
    </w:p>
    <w:p w14:paraId="422406BD" w14:textId="77777777" w:rsidR="00110A65" w:rsidRPr="009D4254" w:rsidRDefault="00110A65" w:rsidP="00110A65">
      <w:pPr>
        <w:jc w:val="both"/>
        <w:rPr>
          <w:rFonts w:ascii="Arial" w:hAnsi="Arial" w:cs="Arial"/>
        </w:rPr>
      </w:pPr>
      <w:r w:rsidRPr="009D4254">
        <w:rPr>
          <w:rFonts w:ascii="Arial" w:hAnsi="Arial" w:cs="Arial"/>
        </w:rPr>
        <w:t>Vrijednost spora: 300.000,00 kn / 39.816,84 €</w:t>
      </w:r>
    </w:p>
    <w:p w14:paraId="7B23478A" w14:textId="77777777" w:rsidR="00110A65" w:rsidRPr="009D4254" w:rsidRDefault="00110A65" w:rsidP="00110A65">
      <w:pPr>
        <w:jc w:val="both"/>
        <w:rPr>
          <w:rFonts w:ascii="Arial" w:hAnsi="Arial" w:cs="Arial"/>
        </w:rPr>
      </w:pPr>
    </w:p>
    <w:p w14:paraId="137C72E5" w14:textId="77777777" w:rsidR="00110A65" w:rsidRPr="009D4254" w:rsidRDefault="00110A65" w:rsidP="00110A65">
      <w:pPr>
        <w:jc w:val="both"/>
        <w:rPr>
          <w:rFonts w:ascii="Arial" w:hAnsi="Arial" w:cs="Arial"/>
        </w:rPr>
      </w:pPr>
      <w:r w:rsidRPr="009D4254">
        <w:rPr>
          <w:rFonts w:ascii="Arial" w:hAnsi="Arial" w:cs="Arial"/>
        </w:rPr>
        <w:t>Ad. 5.</w:t>
      </w:r>
      <w:r w:rsidRPr="009D4254">
        <w:rPr>
          <w:rFonts w:ascii="Arial" w:hAnsi="Arial" w:cs="Arial"/>
        </w:rPr>
        <w:tab/>
        <w:t xml:space="preserve">   K-Us-21/16</w:t>
      </w:r>
    </w:p>
    <w:p w14:paraId="2850751D" w14:textId="77777777" w:rsidR="00110A65" w:rsidRPr="009D4254" w:rsidRDefault="00110A65" w:rsidP="00110A65">
      <w:pPr>
        <w:jc w:val="both"/>
        <w:rPr>
          <w:rFonts w:ascii="Arial" w:hAnsi="Arial" w:cs="Arial"/>
        </w:rPr>
      </w:pPr>
      <w:r w:rsidRPr="009D4254">
        <w:rPr>
          <w:rFonts w:ascii="Arial" w:hAnsi="Arial" w:cs="Arial"/>
        </w:rPr>
        <w:t>Tužitelj: USKOK</w:t>
      </w:r>
    </w:p>
    <w:p w14:paraId="31A99CAC" w14:textId="77777777" w:rsidR="00110A65" w:rsidRPr="009D4254" w:rsidRDefault="00110A65" w:rsidP="00110A65">
      <w:pPr>
        <w:jc w:val="both"/>
        <w:rPr>
          <w:rFonts w:ascii="Arial" w:hAnsi="Arial" w:cs="Arial"/>
        </w:rPr>
      </w:pPr>
      <w:r w:rsidRPr="009D4254">
        <w:rPr>
          <w:rFonts w:ascii="Arial" w:hAnsi="Arial" w:cs="Arial"/>
        </w:rPr>
        <w:t>Optuženik: Mario Tomasović i dr.</w:t>
      </w:r>
    </w:p>
    <w:p w14:paraId="52EC42BB" w14:textId="77777777" w:rsidR="00110A65" w:rsidRPr="009D4254" w:rsidRDefault="00110A65" w:rsidP="00110A65">
      <w:pPr>
        <w:jc w:val="both"/>
        <w:rPr>
          <w:rFonts w:ascii="Arial" w:hAnsi="Arial" w:cs="Arial"/>
        </w:rPr>
      </w:pPr>
      <w:r w:rsidRPr="009D4254">
        <w:rPr>
          <w:rFonts w:ascii="Arial" w:hAnsi="Arial" w:cs="Arial"/>
        </w:rPr>
        <w:t>Oštećenik: Općina Podstrana</w:t>
      </w:r>
    </w:p>
    <w:p w14:paraId="4CC8EE61" w14:textId="77777777" w:rsidR="00110A65" w:rsidRPr="009D4254" w:rsidRDefault="00110A65" w:rsidP="00110A65">
      <w:pPr>
        <w:jc w:val="both"/>
        <w:rPr>
          <w:rFonts w:ascii="Arial" w:hAnsi="Arial" w:cs="Arial"/>
        </w:rPr>
      </w:pPr>
      <w:r w:rsidRPr="009D4254">
        <w:rPr>
          <w:rFonts w:ascii="Arial" w:hAnsi="Arial" w:cs="Arial"/>
        </w:rPr>
        <w:t>Broj predmeta: K-Us-21/16, postupak protiv zaposlenika Općine Podstrana</w:t>
      </w:r>
    </w:p>
    <w:p w14:paraId="536DCF09" w14:textId="77777777" w:rsidR="00110A65" w:rsidRPr="009D4254" w:rsidRDefault="00110A65" w:rsidP="00110A65">
      <w:pPr>
        <w:jc w:val="both"/>
        <w:rPr>
          <w:rFonts w:ascii="Arial" w:hAnsi="Arial" w:cs="Arial"/>
        </w:rPr>
      </w:pPr>
    </w:p>
    <w:p w14:paraId="36AC7745" w14:textId="77777777" w:rsidR="00110A65" w:rsidRPr="009D4254" w:rsidRDefault="00110A65" w:rsidP="00110A65">
      <w:pPr>
        <w:jc w:val="both"/>
        <w:rPr>
          <w:rFonts w:ascii="Arial" w:hAnsi="Arial" w:cs="Arial"/>
        </w:rPr>
      </w:pPr>
      <w:r w:rsidRPr="009D4254">
        <w:rPr>
          <w:rFonts w:ascii="Arial" w:hAnsi="Arial" w:cs="Arial"/>
        </w:rPr>
        <w:t>Ad. 6.</w:t>
      </w:r>
      <w:r w:rsidRPr="009D4254">
        <w:rPr>
          <w:rFonts w:ascii="Arial" w:hAnsi="Arial" w:cs="Arial"/>
        </w:rPr>
        <w:tab/>
        <w:t xml:space="preserve">   P-3883/16</w:t>
      </w:r>
    </w:p>
    <w:p w14:paraId="1168543B"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6A741DD1" w14:textId="77777777" w:rsidR="00110A65" w:rsidRPr="009D4254" w:rsidRDefault="00110A65" w:rsidP="00110A65">
      <w:pPr>
        <w:jc w:val="both"/>
        <w:rPr>
          <w:rFonts w:ascii="Arial" w:hAnsi="Arial" w:cs="Arial"/>
        </w:rPr>
      </w:pPr>
      <w:r w:rsidRPr="009D4254">
        <w:rPr>
          <w:rFonts w:ascii="Arial" w:hAnsi="Arial" w:cs="Arial"/>
        </w:rPr>
        <w:t>Tuženik: Ante Križanac</w:t>
      </w:r>
    </w:p>
    <w:p w14:paraId="03A8D896" w14:textId="77777777" w:rsidR="00110A65" w:rsidRPr="009D4254" w:rsidRDefault="00110A65" w:rsidP="00110A65">
      <w:pPr>
        <w:jc w:val="both"/>
        <w:rPr>
          <w:rFonts w:ascii="Arial" w:hAnsi="Arial" w:cs="Arial"/>
        </w:rPr>
      </w:pPr>
      <w:r w:rsidRPr="009D4254">
        <w:rPr>
          <w:rFonts w:ascii="Arial" w:hAnsi="Arial" w:cs="Arial"/>
        </w:rPr>
        <w:t xml:space="preserve">Radi: utvrđenje prava služnosti </w:t>
      </w:r>
    </w:p>
    <w:p w14:paraId="7F89970E" w14:textId="77777777" w:rsidR="00110A65" w:rsidRPr="009D4254" w:rsidRDefault="00110A65" w:rsidP="00110A65">
      <w:pPr>
        <w:jc w:val="both"/>
        <w:rPr>
          <w:rFonts w:ascii="Arial" w:hAnsi="Arial" w:cs="Arial"/>
        </w:rPr>
      </w:pPr>
      <w:r w:rsidRPr="009D4254">
        <w:rPr>
          <w:rFonts w:ascii="Arial" w:hAnsi="Arial" w:cs="Arial"/>
        </w:rPr>
        <w:t>Predmet spora: č.z. 1385/2 Z.U. 2593 k.o. Donja Podstrana</w:t>
      </w:r>
    </w:p>
    <w:p w14:paraId="5C74E680" w14:textId="77777777" w:rsidR="00110A65" w:rsidRPr="009D4254" w:rsidRDefault="00110A65" w:rsidP="00110A65">
      <w:pPr>
        <w:jc w:val="both"/>
        <w:rPr>
          <w:rFonts w:ascii="Arial" w:hAnsi="Arial" w:cs="Arial"/>
        </w:rPr>
      </w:pPr>
      <w:r w:rsidRPr="009D4254">
        <w:rPr>
          <w:rFonts w:ascii="Arial" w:hAnsi="Arial" w:cs="Arial"/>
        </w:rPr>
        <w:t>Vrijednost spora: 11.000,00 kn / 1.459,95 €</w:t>
      </w:r>
    </w:p>
    <w:p w14:paraId="0BBBA46E" w14:textId="77777777" w:rsidR="00110A65" w:rsidRPr="009D4254" w:rsidRDefault="00110A65" w:rsidP="00110A65">
      <w:pPr>
        <w:jc w:val="both"/>
        <w:rPr>
          <w:rFonts w:ascii="Arial" w:hAnsi="Arial" w:cs="Arial"/>
        </w:rPr>
      </w:pPr>
      <w:r w:rsidRPr="009D4254">
        <w:rPr>
          <w:rFonts w:ascii="Arial" w:hAnsi="Arial" w:cs="Arial"/>
        </w:rPr>
        <w:t>Ad. 7.</w:t>
      </w:r>
      <w:r w:rsidRPr="009D4254">
        <w:rPr>
          <w:rFonts w:ascii="Arial" w:hAnsi="Arial" w:cs="Arial"/>
        </w:rPr>
        <w:tab/>
        <w:t xml:space="preserve">  P-3652/2021  (ranije Pst-1193/14)</w:t>
      </w:r>
    </w:p>
    <w:p w14:paraId="389FC0F7" w14:textId="77777777" w:rsidR="00110A65" w:rsidRPr="009D4254" w:rsidRDefault="00110A65" w:rsidP="00110A65">
      <w:pPr>
        <w:jc w:val="both"/>
        <w:rPr>
          <w:rFonts w:ascii="Arial" w:hAnsi="Arial" w:cs="Arial"/>
        </w:rPr>
      </w:pPr>
      <w:r w:rsidRPr="009D4254">
        <w:rPr>
          <w:rFonts w:ascii="Arial" w:hAnsi="Arial" w:cs="Arial"/>
        </w:rPr>
        <w:t>Tužitelj: Ivan Matijević</w:t>
      </w:r>
    </w:p>
    <w:p w14:paraId="63BA95A0" w14:textId="77777777" w:rsidR="00110A65" w:rsidRPr="009D4254" w:rsidRDefault="00110A65" w:rsidP="00110A65">
      <w:pPr>
        <w:jc w:val="both"/>
        <w:rPr>
          <w:rFonts w:ascii="Arial" w:hAnsi="Arial" w:cs="Arial"/>
        </w:rPr>
      </w:pPr>
      <w:r w:rsidRPr="009D4254">
        <w:rPr>
          <w:rFonts w:ascii="Arial" w:hAnsi="Arial" w:cs="Arial"/>
        </w:rPr>
        <w:t>Tuženik: Općina Podstrana i dr</w:t>
      </w:r>
    </w:p>
    <w:p w14:paraId="080B096C" w14:textId="77777777" w:rsidR="00110A65" w:rsidRPr="009D4254" w:rsidRDefault="00110A65" w:rsidP="00110A65">
      <w:pPr>
        <w:jc w:val="both"/>
        <w:rPr>
          <w:rFonts w:ascii="Arial" w:hAnsi="Arial" w:cs="Arial"/>
        </w:rPr>
      </w:pPr>
      <w:r w:rsidRPr="009D4254">
        <w:rPr>
          <w:rFonts w:ascii="Arial" w:hAnsi="Arial" w:cs="Arial"/>
        </w:rPr>
        <w:t xml:space="preserve">Radi: utvrđenja prava vlasništva </w:t>
      </w:r>
    </w:p>
    <w:p w14:paraId="2A753619" w14:textId="77777777" w:rsidR="00110A65" w:rsidRPr="009D4254" w:rsidRDefault="00110A65" w:rsidP="00110A65">
      <w:pPr>
        <w:jc w:val="both"/>
        <w:rPr>
          <w:rFonts w:ascii="Arial" w:hAnsi="Arial" w:cs="Arial"/>
        </w:rPr>
      </w:pPr>
      <w:r w:rsidRPr="009D4254">
        <w:rPr>
          <w:rFonts w:ascii="Arial" w:hAnsi="Arial" w:cs="Arial"/>
        </w:rPr>
        <w:t>Predmet spora: č.z.1705/2 k.o. Donja Podstrana</w:t>
      </w:r>
    </w:p>
    <w:p w14:paraId="6DA929F5" w14:textId="77777777" w:rsidR="00110A65" w:rsidRPr="009D4254" w:rsidRDefault="00110A65" w:rsidP="00110A65">
      <w:pPr>
        <w:jc w:val="both"/>
        <w:rPr>
          <w:rFonts w:ascii="Arial" w:hAnsi="Arial" w:cs="Arial"/>
        </w:rPr>
      </w:pPr>
      <w:r w:rsidRPr="009D4254">
        <w:rPr>
          <w:rFonts w:ascii="Arial" w:hAnsi="Arial" w:cs="Arial"/>
        </w:rPr>
        <w:lastRenderedPageBreak/>
        <w:t>Vrijednost spora: 10.000,00 kn / 1.327,22 €</w:t>
      </w:r>
    </w:p>
    <w:p w14:paraId="0DBB83C8" w14:textId="77777777" w:rsidR="00110A65" w:rsidRPr="009D4254" w:rsidRDefault="00110A65" w:rsidP="00110A65">
      <w:pPr>
        <w:jc w:val="both"/>
        <w:rPr>
          <w:rFonts w:ascii="Arial" w:hAnsi="Arial" w:cs="Arial"/>
        </w:rPr>
      </w:pPr>
    </w:p>
    <w:p w14:paraId="6DBB5929" w14:textId="77777777" w:rsidR="00110A65" w:rsidRPr="009D4254" w:rsidRDefault="00110A65" w:rsidP="00110A65">
      <w:pPr>
        <w:jc w:val="both"/>
        <w:rPr>
          <w:rFonts w:ascii="Arial" w:hAnsi="Arial" w:cs="Arial"/>
        </w:rPr>
      </w:pPr>
      <w:r w:rsidRPr="009D4254">
        <w:rPr>
          <w:rFonts w:ascii="Arial" w:hAnsi="Arial" w:cs="Arial"/>
        </w:rPr>
        <w:t>Ad. 8.</w:t>
      </w:r>
      <w:r w:rsidRPr="009D4254">
        <w:rPr>
          <w:rFonts w:ascii="Arial" w:hAnsi="Arial" w:cs="Arial"/>
        </w:rPr>
        <w:tab/>
        <w:t xml:space="preserve">  P- 1524/17</w:t>
      </w:r>
    </w:p>
    <w:p w14:paraId="47585B00"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23A7F86D" w14:textId="77777777" w:rsidR="00110A65" w:rsidRPr="009D4254" w:rsidRDefault="00110A65" w:rsidP="00110A65">
      <w:pPr>
        <w:jc w:val="both"/>
        <w:rPr>
          <w:rFonts w:ascii="Arial" w:hAnsi="Arial" w:cs="Arial"/>
        </w:rPr>
      </w:pPr>
      <w:r w:rsidRPr="009D4254">
        <w:rPr>
          <w:rFonts w:ascii="Arial" w:hAnsi="Arial" w:cs="Arial"/>
        </w:rPr>
        <w:t>Tuženik: Martin Vlašić</w:t>
      </w:r>
    </w:p>
    <w:p w14:paraId="7DF236E0" w14:textId="77777777" w:rsidR="00110A65" w:rsidRPr="009D4254" w:rsidRDefault="00110A65" w:rsidP="00110A65">
      <w:pPr>
        <w:jc w:val="both"/>
        <w:rPr>
          <w:rFonts w:ascii="Arial" w:hAnsi="Arial" w:cs="Arial"/>
        </w:rPr>
      </w:pPr>
      <w:r w:rsidRPr="009D4254">
        <w:rPr>
          <w:rFonts w:ascii="Arial" w:hAnsi="Arial" w:cs="Arial"/>
        </w:rPr>
        <w:t>Radi: isplate</w:t>
      </w:r>
    </w:p>
    <w:p w14:paraId="503021F1" w14:textId="77777777" w:rsidR="00110A65" w:rsidRPr="009D4254" w:rsidRDefault="00110A65" w:rsidP="00110A65">
      <w:pPr>
        <w:jc w:val="both"/>
        <w:rPr>
          <w:rFonts w:ascii="Arial" w:hAnsi="Arial" w:cs="Arial"/>
        </w:rPr>
      </w:pPr>
      <w:r w:rsidRPr="009D4254">
        <w:rPr>
          <w:rFonts w:ascii="Arial" w:hAnsi="Arial" w:cs="Arial"/>
        </w:rPr>
        <w:t>Vrijednost spora: cca 18.000,00 €</w:t>
      </w:r>
    </w:p>
    <w:p w14:paraId="6192EA0C" w14:textId="77777777" w:rsidR="00110A65" w:rsidRPr="009D4254" w:rsidRDefault="00110A65" w:rsidP="00110A65">
      <w:pPr>
        <w:jc w:val="both"/>
        <w:rPr>
          <w:rFonts w:ascii="Arial" w:hAnsi="Arial" w:cs="Arial"/>
        </w:rPr>
      </w:pPr>
      <w:r w:rsidRPr="009D4254">
        <w:rPr>
          <w:rFonts w:ascii="Arial" w:hAnsi="Arial" w:cs="Arial"/>
        </w:rPr>
        <w:t xml:space="preserve">  </w:t>
      </w:r>
    </w:p>
    <w:p w14:paraId="5C29C3D8" w14:textId="77777777" w:rsidR="00110A65" w:rsidRPr="009D4254" w:rsidRDefault="00110A65" w:rsidP="00110A65">
      <w:pPr>
        <w:jc w:val="both"/>
        <w:rPr>
          <w:rFonts w:ascii="Arial" w:hAnsi="Arial" w:cs="Arial"/>
        </w:rPr>
      </w:pPr>
      <w:r w:rsidRPr="009D4254">
        <w:rPr>
          <w:rFonts w:ascii="Arial" w:hAnsi="Arial" w:cs="Arial"/>
        </w:rPr>
        <w:t>Ad. 9.</w:t>
      </w:r>
      <w:r w:rsidRPr="009D4254">
        <w:rPr>
          <w:rFonts w:ascii="Arial" w:hAnsi="Arial" w:cs="Arial"/>
        </w:rPr>
        <w:tab/>
        <w:t xml:space="preserve">  P- 22/23   (ranije P- 1228/19)</w:t>
      </w:r>
    </w:p>
    <w:p w14:paraId="494B2E7A" w14:textId="77777777" w:rsidR="00110A65" w:rsidRPr="009D4254" w:rsidRDefault="00110A65" w:rsidP="00110A65">
      <w:pPr>
        <w:jc w:val="both"/>
        <w:rPr>
          <w:rFonts w:ascii="Arial" w:hAnsi="Arial" w:cs="Arial"/>
        </w:rPr>
      </w:pPr>
      <w:r w:rsidRPr="009D4254">
        <w:rPr>
          <w:rFonts w:ascii="Arial" w:hAnsi="Arial" w:cs="Arial"/>
        </w:rPr>
        <w:t>Tužitelj: Martin Vlašić</w:t>
      </w:r>
    </w:p>
    <w:p w14:paraId="6442E592"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756DF76A" w14:textId="77777777" w:rsidR="00110A65" w:rsidRPr="009D4254" w:rsidRDefault="00110A65" w:rsidP="00110A65">
      <w:pPr>
        <w:jc w:val="both"/>
        <w:rPr>
          <w:rFonts w:ascii="Arial" w:hAnsi="Arial" w:cs="Arial"/>
        </w:rPr>
      </w:pPr>
      <w:r w:rsidRPr="009D4254">
        <w:rPr>
          <w:rFonts w:ascii="Arial" w:hAnsi="Arial" w:cs="Arial"/>
        </w:rPr>
        <w:t>Radi: činidbe na č.z.2266/5 K.O. Donja Podstrana</w:t>
      </w:r>
    </w:p>
    <w:p w14:paraId="16B9947F" w14:textId="77777777" w:rsidR="00110A65" w:rsidRPr="009D4254" w:rsidRDefault="00110A65" w:rsidP="00110A65">
      <w:pPr>
        <w:jc w:val="both"/>
        <w:rPr>
          <w:rFonts w:ascii="Arial" w:hAnsi="Arial" w:cs="Arial"/>
        </w:rPr>
      </w:pPr>
      <w:r w:rsidRPr="009D4254">
        <w:rPr>
          <w:rFonts w:ascii="Arial" w:hAnsi="Arial" w:cs="Arial"/>
        </w:rPr>
        <w:t>Vrijednost spora: 26.544,56 €</w:t>
      </w:r>
    </w:p>
    <w:p w14:paraId="688290B2" w14:textId="77777777" w:rsidR="00110A65" w:rsidRPr="009D4254" w:rsidRDefault="00110A65" w:rsidP="00110A65">
      <w:pPr>
        <w:jc w:val="both"/>
        <w:rPr>
          <w:rFonts w:ascii="Arial" w:hAnsi="Arial" w:cs="Arial"/>
        </w:rPr>
      </w:pPr>
    </w:p>
    <w:p w14:paraId="73F5DE38" w14:textId="77777777" w:rsidR="00110A65" w:rsidRPr="009D4254" w:rsidRDefault="00110A65" w:rsidP="00110A65">
      <w:pPr>
        <w:jc w:val="both"/>
        <w:rPr>
          <w:rFonts w:ascii="Arial" w:hAnsi="Arial" w:cs="Arial"/>
        </w:rPr>
      </w:pPr>
      <w:r w:rsidRPr="009D4254">
        <w:rPr>
          <w:rFonts w:ascii="Arial" w:hAnsi="Arial" w:cs="Arial"/>
        </w:rPr>
        <w:t>Ad. 10.</w:t>
      </w:r>
      <w:r w:rsidRPr="009D4254">
        <w:rPr>
          <w:rFonts w:ascii="Arial" w:hAnsi="Arial" w:cs="Arial"/>
        </w:rPr>
        <w:tab/>
        <w:t xml:space="preserve">  P-2575/18</w:t>
      </w:r>
    </w:p>
    <w:p w14:paraId="3A5AF737" w14:textId="77777777" w:rsidR="00110A65" w:rsidRPr="009D4254" w:rsidRDefault="00110A65" w:rsidP="00110A65">
      <w:pPr>
        <w:jc w:val="both"/>
        <w:rPr>
          <w:rFonts w:ascii="Arial" w:hAnsi="Arial" w:cs="Arial"/>
        </w:rPr>
      </w:pPr>
      <w:r w:rsidRPr="009D4254">
        <w:rPr>
          <w:rFonts w:ascii="Arial" w:hAnsi="Arial" w:cs="Arial"/>
        </w:rPr>
        <w:t>Tužitelj: Martin Vlašić i dr.</w:t>
      </w:r>
    </w:p>
    <w:p w14:paraId="4ECACFF9"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559958E0" w14:textId="77777777" w:rsidR="00110A65" w:rsidRPr="009D4254" w:rsidRDefault="00110A65" w:rsidP="00110A65">
      <w:pPr>
        <w:jc w:val="both"/>
        <w:rPr>
          <w:rFonts w:ascii="Arial" w:hAnsi="Arial" w:cs="Arial"/>
        </w:rPr>
      </w:pPr>
      <w:r w:rsidRPr="009D4254">
        <w:rPr>
          <w:rFonts w:ascii="Arial" w:hAnsi="Arial" w:cs="Arial"/>
        </w:rPr>
        <w:t>Radi: isplate, nerazvrstane ceste</w:t>
      </w:r>
    </w:p>
    <w:p w14:paraId="76F365E9" w14:textId="77777777" w:rsidR="00110A65" w:rsidRPr="009D4254" w:rsidRDefault="00110A65" w:rsidP="00110A65">
      <w:pPr>
        <w:jc w:val="both"/>
        <w:rPr>
          <w:rFonts w:ascii="Arial" w:hAnsi="Arial" w:cs="Arial"/>
        </w:rPr>
      </w:pPr>
      <w:r w:rsidRPr="009D4254">
        <w:rPr>
          <w:rFonts w:ascii="Arial" w:hAnsi="Arial" w:cs="Arial"/>
        </w:rPr>
        <w:t>Predmet spora: čest. 1788, 2122/9 k.o. Donja Podstrana</w:t>
      </w:r>
    </w:p>
    <w:p w14:paraId="729981FE" w14:textId="77777777" w:rsidR="00110A65" w:rsidRPr="009D4254" w:rsidRDefault="00110A65" w:rsidP="00110A65">
      <w:pPr>
        <w:jc w:val="both"/>
        <w:rPr>
          <w:rFonts w:ascii="Arial" w:hAnsi="Arial" w:cs="Arial"/>
        </w:rPr>
      </w:pPr>
      <w:r w:rsidRPr="009D4254">
        <w:rPr>
          <w:rFonts w:ascii="Arial" w:hAnsi="Arial" w:cs="Arial"/>
        </w:rPr>
        <w:t>Vrijednost spora: 223.366,00 kn / 29.645,76 €</w:t>
      </w:r>
    </w:p>
    <w:p w14:paraId="061CF246" w14:textId="77777777" w:rsidR="00110A65" w:rsidRPr="009D4254" w:rsidRDefault="00110A65" w:rsidP="00110A65">
      <w:pPr>
        <w:jc w:val="both"/>
        <w:rPr>
          <w:rFonts w:ascii="Arial" w:hAnsi="Arial" w:cs="Arial"/>
        </w:rPr>
      </w:pPr>
    </w:p>
    <w:p w14:paraId="1F872ACB" w14:textId="77777777" w:rsidR="00110A65" w:rsidRPr="009D4254" w:rsidRDefault="00110A65" w:rsidP="00110A65">
      <w:pPr>
        <w:jc w:val="both"/>
        <w:rPr>
          <w:rFonts w:ascii="Arial" w:hAnsi="Arial" w:cs="Arial"/>
        </w:rPr>
      </w:pPr>
      <w:r w:rsidRPr="009D4254">
        <w:rPr>
          <w:rFonts w:ascii="Arial" w:hAnsi="Arial" w:cs="Arial"/>
        </w:rPr>
        <w:t>Ad. 11.</w:t>
      </w:r>
      <w:r w:rsidRPr="009D4254">
        <w:rPr>
          <w:rFonts w:ascii="Arial" w:hAnsi="Arial" w:cs="Arial"/>
        </w:rPr>
        <w:tab/>
        <w:t xml:space="preserve">  P-2528/2018</w:t>
      </w:r>
    </w:p>
    <w:p w14:paraId="1F816C8A" w14:textId="77777777" w:rsidR="00110A65" w:rsidRPr="009D4254" w:rsidRDefault="00110A65" w:rsidP="00110A65">
      <w:pPr>
        <w:jc w:val="both"/>
        <w:rPr>
          <w:rFonts w:ascii="Arial" w:hAnsi="Arial" w:cs="Arial"/>
        </w:rPr>
      </w:pPr>
      <w:r w:rsidRPr="009D4254">
        <w:rPr>
          <w:rFonts w:ascii="Arial" w:hAnsi="Arial" w:cs="Arial"/>
        </w:rPr>
        <w:t>Tužitelj: Rajko Božiković</w:t>
      </w:r>
    </w:p>
    <w:p w14:paraId="432DA5DA"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49406D1E" w14:textId="77777777" w:rsidR="00110A65" w:rsidRPr="009D4254" w:rsidRDefault="00110A65" w:rsidP="00110A65">
      <w:pPr>
        <w:jc w:val="both"/>
        <w:rPr>
          <w:rFonts w:ascii="Arial" w:hAnsi="Arial" w:cs="Arial"/>
        </w:rPr>
      </w:pPr>
      <w:r w:rsidRPr="009D4254">
        <w:rPr>
          <w:rFonts w:ascii="Arial" w:hAnsi="Arial" w:cs="Arial"/>
        </w:rPr>
        <w:t>Radi: isplate, nerazvrstane ceste</w:t>
      </w:r>
    </w:p>
    <w:p w14:paraId="47A6F855" w14:textId="77777777" w:rsidR="00110A65" w:rsidRPr="009D4254" w:rsidRDefault="00110A65" w:rsidP="00110A65">
      <w:pPr>
        <w:jc w:val="both"/>
        <w:rPr>
          <w:rFonts w:ascii="Arial" w:hAnsi="Arial" w:cs="Arial"/>
        </w:rPr>
      </w:pPr>
      <w:r w:rsidRPr="009D4254">
        <w:rPr>
          <w:rFonts w:ascii="Arial" w:hAnsi="Arial" w:cs="Arial"/>
        </w:rPr>
        <w:t>Predmet spora: čest. 4359, 6167, 1818 k.o.Donja Podstrana</w:t>
      </w:r>
    </w:p>
    <w:p w14:paraId="6B91A5F3" w14:textId="77777777" w:rsidR="00110A65" w:rsidRPr="009D4254" w:rsidRDefault="00110A65" w:rsidP="00110A65">
      <w:pPr>
        <w:jc w:val="both"/>
        <w:rPr>
          <w:rFonts w:ascii="Arial" w:hAnsi="Arial" w:cs="Arial"/>
        </w:rPr>
      </w:pPr>
      <w:r w:rsidRPr="009D4254">
        <w:rPr>
          <w:rFonts w:ascii="Arial" w:hAnsi="Arial" w:cs="Arial"/>
        </w:rPr>
        <w:t>Vrijednost spora: 2.980.100,00 kn / 395.527,21 €</w:t>
      </w:r>
    </w:p>
    <w:p w14:paraId="4D9849A5" w14:textId="77777777" w:rsidR="00110A65" w:rsidRPr="009D4254" w:rsidRDefault="00110A65" w:rsidP="00110A65">
      <w:pPr>
        <w:jc w:val="both"/>
        <w:rPr>
          <w:rFonts w:ascii="Arial" w:hAnsi="Arial" w:cs="Arial"/>
        </w:rPr>
      </w:pPr>
    </w:p>
    <w:p w14:paraId="664E2E35" w14:textId="77777777" w:rsidR="00110A65" w:rsidRPr="009D4254" w:rsidRDefault="00110A65" w:rsidP="00110A65">
      <w:pPr>
        <w:jc w:val="both"/>
        <w:rPr>
          <w:rFonts w:ascii="Arial" w:hAnsi="Arial" w:cs="Arial"/>
        </w:rPr>
      </w:pPr>
      <w:r w:rsidRPr="009D4254">
        <w:rPr>
          <w:rFonts w:ascii="Arial" w:hAnsi="Arial" w:cs="Arial"/>
        </w:rPr>
        <w:t>Ad. 12.</w:t>
      </w:r>
      <w:r w:rsidRPr="009D4254">
        <w:rPr>
          <w:rFonts w:ascii="Arial" w:hAnsi="Arial" w:cs="Arial"/>
        </w:rPr>
        <w:tab/>
        <w:t xml:space="preserve">  Psp-194/2018</w:t>
      </w:r>
    </w:p>
    <w:p w14:paraId="604F9D57" w14:textId="77777777" w:rsidR="00110A65" w:rsidRPr="009D4254" w:rsidRDefault="00110A65" w:rsidP="00110A65">
      <w:pPr>
        <w:jc w:val="both"/>
        <w:rPr>
          <w:rFonts w:ascii="Arial" w:hAnsi="Arial" w:cs="Arial"/>
        </w:rPr>
      </w:pPr>
      <w:r w:rsidRPr="009D4254">
        <w:rPr>
          <w:rFonts w:ascii="Arial" w:hAnsi="Arial" w:cs="Arial"/>
        </w:rPr>
        <w:lastRenderedPageBreak/>
        <w:t>Tužitelj: Igor Jonjić</w:t>
      </w:r>
    </w:p>
    <w:p w14:paraId="6953F6A2"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5529917F" w14:textId="77777777" w:rsidR="00110A65" w:rsidRPr="009D4254" w:rsidRDefault="00110A65" w:rsidP="00110A65">
      <w:pPr>
        <w:jc w:val="both"/>
        <w:rPr>
          <w:rFonts w:ascii="Arial" w:hAnsi="Arial" w:cs="Arial"/>
        </w:rPr>
      </w:pPr>
      <w:r w:rsidRPr="009D4254">
        <w:rPr>
          <w:rFonts w:ascii="Arial" w:hAnsi="Arial" w:cs="Arial"/>
        </w:rPr>
        <w:t>Radi: smetanja posjeda</w:t>
      </w:r>
    </w:p>
    <w:p w14:paraId="36BF9D83" w14:textId="77777777" w:rsidR="00110A65" w:rsidRPr="009D4254" w:rsidRDefault="00110A65" w:rsidP="00110A65">
      <w:pPr>
        <w:jc w:val="both"/>
        <w:rPr>
          <w:rFonts w:ascii="Arial" w:hAnsi="Arial" w:cs="Arial"/>
        </w:rPr>
      </w:pPr>
      <w:r w:rsidRPr="009D4254">
        <w:rPr>
          <w:rFonts w:ascii="Arial" w:hAnsi="Arial" w:cs="Arial"/>
        </w:rPr>
        <w:t xml:space="preserve">Vrijednost spora: minimalna </w:t>
      </w:r>
    </w:p>
    <w:p w14:paraId="700A8566" w14:textId="77777777" w:rsidR="00110A65" w:rsidRPr="009D4254" w:rsidRDefault="00110A65" w:rsidP="00110A65">
      <w:pPr>
        <w:jc w:val="both"/>
        <w:rPr>
          <w:rFonts w:ascii="Arial" w:hAnsi="Arial" w:cs="Arial"/>
        </w:rPr>
      </w:pPr>
      <w:r w:rsidRPr="009D4254">
        <w:rPr>
          <w:rFonts w:ascii="Arial" w:hAnsi="Arial" w:cs="Arial"/>
        </w:rPr>
        <w:t>Ad. 13.</w:t>
      </w:r>
      <w:r w:rsidRPr="009D4254">
        <w:rPr>
          <w:rFonts w:ascii="Arial" w:hAnsi="Arial" w:cs="Arial"/>
        </w:rPr>
        <w:tab/>
        <w:t xml:space="preserve">  P-3982/2022  (ranije P-6225/2017)</w:t>
      </w:r>
    </w:p>
    <w:p w14:paraId="5EAC9FF3" w14:textId="77777777" w:rsidR="00110A65" w:rsidRPr="009D4254" w:rsidRDefault="00110A65" w:rsidP="00110A65">
      <w:pPr>
        <w:jc w:val="both"/>
        <w:rPr>
          <w:rFonts w:ascii="Arial" w:hAnsi="Arial" w:cs="Arial"/>
        </w:rPr>
      </w:pPr>
      <w:r w:rsidRPr="009D4254">
        <w:rPr>
          <w:rFonts w:ascii="Arial" w:hAnsi="Arial" w:cs="Arial"/>
        </w:rPr>
        <w:t>Tužitelj: Jagoda Žic</w:t>
      </w:r>
    </w:p>
    <w:p w14:paraId="1F811DE6"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3764B442" w14:textId="77777777" w:rsidR="00110A65" w:rsidRPr="009D4254" w:rsidRDefault="00110A65" w:rsidP="00110A65">
      <w:pPr>
        <w:jc w:val="both"/>
        <w:rPr>
          <w:rFonts w:ascii="Arial" w:hAnsi="Arial" w:cs="Arial"/>
        </w:rPr>
      </w:pPr>
      <w:r w:rsidRPr="009D4254">
        <w:rPr>
          <w:rFonts w:ascii="Arial" w:hAnsi="Arial" w:cs="Arial"/>
        </w:rPr>
        <w:t>Radi: isplate, nerazvrstane ceste</w:t>
      </w:r>
    </w:p>
    <w:p w14:paraId="2D640831" w14:textId="77777777" w:rsidR="00110A65" w:rsidRPr="009D4254" w:rsidRDefault="00110A65" w:rsidP="00110A65">
      <w:pPr>
        <w:jc w:val="both"/>
        <w:rPr>
          <w:rFonts w:ascii="Arial" w:hAnsi="Arial" w:cs="Arial"/>
        </w:rPr>
      </w:pPr>
      <w:r w:rsidRPr="009D4254">
        <w:rPr>
          <w:rFonts w:ascii="Arial" w:hAnsi="Arial" w:cs="Arial"/>
        </w:rPr>
        <w:t>Predmet spora: čest. 1647/39 pripojen čestici 1649/47  (ulica Rastovac)</w:t>
      </w:r>
    </w:p>
    <w:p w14:paraId="719B0CD3" w14:textId="77777777" w:rsidR="00110A65" w:rsidRPr="009D4254" w:rsidRDefault="00110A65" w:rsidP="00110A65">
      <w:pPr>
        <w:jc w:val="both"/>
        <w:rPr>
          <w:rFonts w:ascii="Arial" w:hAnsi="Arial" w:cs="Arial"/>
        </w:rPr>
      </w:pPr>
      <w:r w:rsidRPr="009D4254">
        <w:rPr>
          <w:rFonts w:ascii="Arial" w:hAnsi="Arial" w:cs="Arial"/>
        </w:rPr>
        <w:t>Vrijednost spora: 252.000,00 kn / 33.446,14 €</w:t>
      </w:r>
    </w:p>
    <w:p w14:paraId="6447F05D" w14:textId="77777777" w:rsidR="00110A65" w:rsidRPr="009D4254" w:rsidRDefault="00110A65" w:rsidP="00110A65">
      <w:pPr>
        <w:jc w:val="both"/>
        <w:rPr>
          <w:rFonts w:ascii="Arial" w:hAnsi="Arial" w:cs="Arial"/>
        </w:rPr>
      </w:pPr>
    </w:p>
    <w:p w14:paraId="36DD0769" w14:textId="77777777" w:rsidR="00110A65" w:rsidRPr="009D4254" w:rsidRDefault="00110A65" w:rsidP="00110A65">
      <w:pPr>
        <w:jc w:val="both"/>
        <w:rPr>
          <w:rFonts w:ascii="Arial" w:hAnsi="Arial" w:cs="Arial"/>
        </w:rPr>
      </w:pPr>
      <w:r w:rsidRPr="009D4254">
        <w:rPr>
          <w:rFonts w:ascii="Arial" w:hAnsi="Arial" w:cs="Arial"/>
        </w:rPr>
        <w:t>Ad. 14.</w:t>
      </w:r>
      <w:r w:rsidRPr="009D4254">
        <w:rPr>
          <w:rFonts w:ascii="Arial" w:hAnsi="Arial" w:cs="Arial"/>
        </w:rPr>
        <w:tab/>
        <w:t xml:space="preserve">  P-2518/19</w:t>
      </w:r>
    </w:p>
    <w:p w14:paraId="58722900" w14:textId="77777777" w:rsidR="00110A65" w:rsidRPr="009D4254" w:rsidRDefault="00110A65" w:rsidP="00110A65">
      <w:pPr>
        <w:jc w:val="both"/>
        <w:rPr>
          <w:rFonts w:ascii="Arial" w:hAnsi="Arial" w:cs="Arial"/>
        </w:rPr>
      </w:pPr>
      <w:r w:rsidRPr="009D4254">
        <w:rPr>
          <w:rFonts w:ascii="Arial" w:hAnsi="Arial" w:cs="Arial"/>
        </w:rPr>
        <w:t>Tužitelj: Tonči Jakulj</w:t>
      </w:r>
    </w:p>
    <w:p w14:paraId="2E9BC762"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293CC109" w14:textId="77777777" w:rsidR="00110A65" w:rsidRPr="009D4254" w:rsidRDefault="00110A65" w:rsidP="00110A65">
      <w:pPr>
        <w:jc w:val="both"/>
        <w:rPr>
          <w:rFonts w:ascii="Arial" w:hAnsi="Arial" w:cs="Arial"/>
        </w:rPr>
      </w:pPr>
      <w:r w:rsidRPr="009D4254">
        <w:rPr>
          <w:rFonts w:ascii="Arial" w:hAnsi="Arial" w:cs="Arial"/>
        </w:rPr>
        <w:t>Radi: utvrđenja prava vlasništva</w:t>
      </w:r>
    </w:p>
    <w:p w14:paraId="1AC64638" w14:textId="77777777" w:rsidR="00110A65" w:rsidRPr="009D4254" w:rsidRDefault="00110A65" w:rsidP="00110A65">
      <w:pPr>
        <w:jc w:val="both"/>
        <w:rPr>
          <w:rFonts w:ascii="Arial" w:hAnsi="Arial" w:cs="Arial"/>
        </w:rPr>
      </w:pPr>
      <w:r w:rsidRPr="009D4254">
        <w:rPr>
          <w:rFonts w:ascii="Arial" w:hAnsi="Arial" w:cs="Arial"/>
        </w:rPr>
        <w:t>Predmet spora: čest. zem. 804. k.o. Donja Podstrana</w:t>
      </w:r>
    </w:p>
    <w:p w14:paraId="4380A4EA" w14:textId="77777777" w:rsidR="00110A65" w:rsidRPr="009D4254" w:rsidRDefault="00110A65" w:rsidP="00110A65">
      <w:pPr>
        <w:jc w:val="both"/>
        <w:rPr>
          <w:rFonts w:ascii="Arial" w:hAnsi="Arial" w:cs="Arial"/>
        </w:rPr>
      </w:pPr>
      <w:r w:rsidRPr="009D4254">
        <w:rPr>
          <w:rFonts w:ascii="Arial" w:hAnsi="Arial" w:cs="Arial"/>
        </w:rPr>
        <w:t xml:space="preserve">Vrijednost spora: minimalna </w:t>
      </w:r>
    </w:p>
    <w:p w14:paraId="3943854B" w14:textId="77777777" w:rsidR="00110A65" w:rsidRPr="009D4254" w:rsidRDefault="00110A65" w:rsidP="00110A65">
      <w:pPr>
        <w:jc w:val="both"/>
        <w:rPr>
          <w:rFonts w:ascii="Arial" w:hAnsi="Arial" w:cs="Arial"/>
        </w:rPr>
      </w:pPr>
    </w:p>
    <w:p w14:paraId="6E5D5161" w14:textId="77777777" w:rsidR="00110A65" w:rsidRPr="009D4254" w:rsidRDefault="00110A65" w:rsidP="00110A65">
      <w:pPr>
        <w:jc w:val="both"/>
        <w:rPr>
          <w:rFonts w:ascii="Arial" w:hAnsi="Arial" w:cs="Arial"/>
        </w:rPr>
      </w:pPr>
      <w:r w:rsidRPr="009D4254">
        <w:rPr>
          <w:rFonts w:ascii="Arial" w:hAnsi="Arial" w:cs="Arial"/>
        </w:rPr>
        <w:t>Ad. 15.</w:t>
      </w:r>
      <w:r w:rsidRPr="009D4254">
        <w:rPr>
          <w:rFonts w:ascii="Arial" w:hAnsi="Arial" w:cs="Arial"/>
        </w:rPr>
        <w:tab/>
        <w:t xml:space="preserve">  P-35/19</w:t>
      </w:r>
    </w:p>
    <w:p w14:paraId="0D07ECDA" w14:textId="77777777" w:rsidR="00110A65" w:rsidRPr="009D4254" w:rsidRDefault="00110A65" w:rsidP="00110A65">
      <w:pPr>
        <w:jc w:val="both"/>
        <w:rPr>
          <w:rFonts w:ascii="Arial" w:hAnsi="Arial" w:cs="Arial"/>
        </w:rPr>
      </w:pPr>
      <w:r w:rsidRPr="009D4254">
        <w:rPr>
          <w:rFonts w:ascii="Arial" w:hAnsi="Arial" w:cs="Arial"/>
        </w:rPr>
        <w:t>Tužitelj: Ivica Skopljaković i dr.</w:t>
      </w:r>
    </w:p>
    <w:p w14:paraId="04162F5B"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62236676" w14:textId="77777777" w:rsidR="00110A65" w:rsidRPr="009D4254" w:rsidRDefault="00110A65" w:rsidP="00110A65">
      <w:pPr>
        <w:jc w:val="both"/>
        <w:rPr>
          <w:rFonts w:ascii="Arial" w:hAnsi="Arial" w:cs="Arial"/>
        </w:rPr>
      </w:pPr>
      <w:r w:rsidRPr="009D4254">
        <w:rPr>
          <w:rFonts w:ascii="Arial" w:hAnsi="Arial" w:cs="Arial"/>
        </w:rPr>
        <w:t>Radi: poništenja rješenja i brisovne tužbe</w:t>
      </w:r>
    </w:p>
    <w:p w14:paraId="031EA3BF" w14:textId="77777777" w:rsidR="00110A65" w:rsidRPr="009D4254" w:rsidRDefault="00110A65" w:rsidP="00110A65">
      <w:pPr>
        <w:jc w:val="both"/>
        <w:rPr>
          <w:rFonts w:ascii="Arial" w:hAnsi="Arial" w:cs="Arial"/>
        </w:rPr>
      </w:pPr>
      <w:r w:rsidRPr="009D4254">
        <w:rPr>
          <w:rFonts w:ascii="Arial" w:hAnsi="Arial" w:cs="Arial"/>
        </w:rPr>
        <w:t xml:space="preserve">Predmet spora: dio čest. zem. 1896/1 </w:t>
      </w:r>
    </w:p>
    <w:p w14:paraId="497C98EC" w14:textId="77777777" w:rsidR="00110A65" w:rsidRPr="009D4254" w:rsidRDefault="00110A65" w:rsidP="00110A65">
      <w:pPr>
        <w:jc w:val="both"/>
        <w:rPr>
          <w:rFonts w:ascii="Arial" w:hAnsi="Arial" w:cs="Arial"/>
        </w:rPr>
      </w:pPr>
      <w:r w:rsidRPr="009D4254">
        <w:rPr>
          <w:rFonts w:ascii="Arial" w:hAnsi="Arial" w:cs="Arial"/>
        </w:rPr>
        <w:t>Vrijednost spora: nije postavljen (zakonski 6.630,00 eura)</w:t>
      </w:r>
    </w:p>
    <w:p w14:paraId="4C037AF7" w14:textId="77777777" w:rsidR="00110A65" w:rsidRPr="009D4254" w:rsidRDefault="00110A65" w:rsidP="00110A65">
      <w:pPr>
        <w:jc w:val="both"/>
        <w:rPr>
          <w:rFonts w:ascii="Arial" w:hAnsi="Arial" w:cs="Arial"/>
        </w:rPr>
      </w:pPr>
    </w:p>
    <w:p w14:paraId="3C912F6C" w14:textId="77777777" w:rsidR="00110A65" w:rsidRPr="009D4254" w:rsidRDefault="00110A65" w:rsidP="00110A65">
      <w:pPr>
        <w:jc w:val="both"/>
        <w:rPr>
          <w:rFonts w:ascii="Arial" w:hAnsi="Arial" w:cs="Arial"/>
        </w:rPr>
      </w:pPr>
      <w:r w:rsidRPr="009D4254">
        <w:rPr>
          <w:rFonts w:ascii="Arial" w:hAnsi="Arial" w:cs="Arial"/>
        </w:rPr>
        <w:t>Ad. 16.</w:t>
      </w:r>
      <w:r w:rsidRPr="009D4254">
        <w:rPr>
          <w:rFonts w:ascii="Arial" w:hAnsi="Arial" w:cs="Arial"/>
        </w:rPr>
        <w:tab/>
        <w:t xml:space="preserve">  P-1405/2020  </w:t>
      </w:r>
    </w:p>
    <w:p w14:paraId="28D505F9" w14:textId="77777777" w:rsidR="00110A65" w:rsidRPr="009D4254" w:rsidRDefault="00110A65" w:rsidP="00110A65">
      <w:pPr>
        <w:jc w:val="both"/>
        <w:rPr>
          <w:rFonts w:ascii="Arial" w:hAnsi="Arial" w:cs="Arial"/>
        </w:rPr>
      </w:pPr>
      <w:r w:rsidRPr="009D4254">
        <w:rPr>
          <w:rFonts w:ascii="Arial" w:hAnsi="Arial" w:cs="Arial"/>
        </w:rPr>
        <w:t>Tužitelj: Mladen Tomić</w:t>
      </w:r>
    </w:p>
    <w:p w14:paraId="0F52DCBB"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78EA990B" w14:textId="77777777" w:rsidR="00110A65" w:rsidRPr="009D4254" w:rsidRDefault="00110A65" w:rsidP="00110A65">
      <w:pPr>
        <w:jc w:val="both"/>
        <w:rPr>
          <w:rFonts w:ascii="Arial" w:hAnsi="Arial" w:cs="Arial"/>
        </w:rPr>
      </w:pPr>
      <w:r w:rsidRPr="009D4254">
        <w:rPr>
          <w:rFonts w:ascii="Arial" w:hAnsi="Arial" w:cs="Arial"/>
        </w:rPr>
        <w:t>Radi: brisanje upisa, podredno isplata</w:t>
      </w:r>
    </w:p>
    <w:p w14:paraId="5AFE3427" w14:textId="77777777" w:rsidR="00110A65" w:rsidRPr="009D4254" w:rsidRDefault="00110A65" w:rsidP="00110A65">
      <w:pPr>
        <w:jc w:val="both"/>
        <w:rPr>
          <w:rFonts w:ascii="Arial" w:hAnsi="Arial" w:cs="Arial"/>
        </w:rPr>
      </w:pPr>
      <w:r w:rsidRPr="009D4254">
        <w:rPr>
          <w:rFonts w:ascii="Arial" w:hAnsi="Arial" w:cs="Arial"/>
        </w:rPr>
        <w:lastRenderedPageBreak/>
        <w:t>Predmet spora: čest. 1390/07 k.o. Donja Podstrana (ul. Kralja Zvonimira)</w:t>
      </w:r>
    </w:p>
    <w:p w14:paraId="6523B16E" w14:textId="77777777" w:rsidR="00110A65" w:rsidRPr="009D4254" w:rsidRDefault="00110A65" w:rsidP="00110A65">
      <w:pPr>
        <w:jc w:val="both"/>
        <w:rPr>
          <w:rFonts w:ascii="Arial" w:hAnsi="Arial" w:cs="Arial"/>
        </w:rPr>
      </w:pPr>
      <w:r w:rsidRPr="009D4254">
        <w:rPr>
          <w:rFonts w:ascii="Arial" w:hAnsi="Arial" w:cs="Arial"/>
        </w:rPr>
        <w:t>Vrijednost spora: 1.092.000,00 kn / 144.933,30 €</w:t>
      </w:r>
    </w:p>
    <w:p w14:paraId="255AAD11" w14:textId="77777777" w:rsidR="00110A65" w:rsidRPr="009D4254" w:rsidRDefault="00110A65" w:rsidP="00110A65">
      <w:pPr>
        <w:jc w:val="both"/>
        <w:rPr>
          <w:rFonts w:ascii="Arial" w:hAnsi="Arial" w:cs="Arial"/>
        </w:rPr>
      </w:pPr>
    </w:p>
    <w:p w14:paraId="22AE326E" w14:textId="77777777" w:rsidR="00110A65" w:rsidRPr="009D4254" w:rsidRDefault="00110A65" w:rsidP="00110A65">
      <w:pPr>
        <w:jc w:val="both"/>
        <w:rPr>
          <w:rFonts w:ascii="Arial" w:hAnsi="Arial" w:cs="Arial"/>
        </w:rPr>
      </w:pPr>
      <w:r w:rsidRPr="009D4254">
        <w:rPr>
          <w:rFonts w:ascii="Arial" w:hAnsi="Arial" w:cs="Arial"/>
        </w:rPr>
        <w:t>Ad. 17.</w:t>
      </w:r>
      <w:r w:rsidRPr="009D4254">
        <w:rPr>
          <w:rFonts w:ascii="Arial" w:hAnsi="Arial" w:cs="Arial"/>
        </w:rPr>
        <w:tab/>
        <w:t xml:space="preserve">  P-197/2021</w:t>
      </w:r>
    </w:p>
    <w:p w14:paraId="0FD163DB"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6EF07D61" w14:textId="77777777" w:rsidR="00110A65" w:rsidRPr="009D4254" w:rsidRDefault="00110A65" w:rsidP="00110A65">
      <w:pPr>
        <w:jc w:val="both"/>
        <w:rPr>
          <w:rFonts w:ascii="Arial" w:hAnsi="Arial" w:cs="Arial"/>
        </w:rPr>
      </w:pPr>
      <w:r w:rsidRPr="009D4254">
        <w:rPr>
          <w:rFonts w:ascii="Arial" w:hAnsi="Arial" w:cs="Arial"/>
        </w:rPr>
        <w:t>Tuženik: Ascommerce d.o.o.</w:t>
      </w:r>
    </w:p>
    <w:p w14:paraId="1B06F49E" w14:textId="77777777" w:rsidR="00110A65" w:rsidRPr="009D4254" w:rsidRDefault="00110A65" w:rsidP="00110A65">
      <w:pPr>
        <w:jc w:val="both"/>
        <w:rPr>
          <w:rFonts w:ascii="Arial" w:hAnsi="Arial" w:cs="Arial"/>
        </w:rPr>
      </w:pPr>
      <w:r w:rsidRPr="009D4254">
        <w:rPr>
          <w:rFonts w:ascii="Arial" w:hAnsi="Arial" w:cs="Arial"/>
        </w:rPr>
        <w:t>Radi: isplate stečenog bez osnove</w:t>
      </w:r>
    </w:p>
    <w:p w14:paraId="74E306F8" w14:textId="77777777" w:rsidR="00110A65" w:rsidRPr="009D4254" w:rsidRDefault="00110A65" w:rsidP="00110A65">
      <w:pPr>
        <w:jc w:val="both"/>
        <w:rPr>
          <w:rFonts w:ascii="Arial" w:hAnsi="Arial" w:cs="Arial"/>
        </w:rPr>
      </w:pPr>
      <w:r w:rsidRPr="009D4254">
        <w:rPr>
          <w:rFonts w:ascii="Arial" w:hAnsi="Arial" w:cs="Arial"/>
        </w:rPr>
        <w:t>Predmet spora: nekretnine na k.č.br. 2183/2 i k.č.br. 2186 k.o. Donja Podstrana</w:t>
      </w:r>
    </w:p>
    <w:p w14:paraId="448F536D" w14:textId="77777777" w:rsidR="00110A65" w:rsidRPr="009D4254" w:rsidRDefault="00110A65" w:rsidP="00110A65">
      <w:pPr>
        <w:jc w:val="both"/>
        <w:rPr>
          <w:rFonts w:ascii="Arial" w:hAnsi="Arial" w:cs="Arial"/>
        </w:rPr>
      </w:pPr>
      <w:r w:rsidRPr="009D4254">
        <w:rPr>
          <w:rFonts w:ascii="Arial" w:hAnsi="Arial" w:cs="Arial"/>
        </w:rPr>
        <w:t>Vrijednost spora: 110.000,00 kn / 14.599,50 €</w:t>
      </w:r>
    </w:p>
    <w:p w14:paraId="498055D6" w14:textId="77777777" w:rsidR="00110A65" w:rsidRPr="009D4254" w:rsidRDefault="00110A65" w:rsidP="00110A65">
      <w:pPr>
        <w:jc w:val="both"/>
        <w:rPr>
          <w:rFonts w:ascii="Arial" w:hAnsi="Arial" w:cs="Arial"/>
        </w:rPr>
      </w:pPr>
    </w:p>
    <w:p w14:paraId="5B69D965" w14:textId="77777777" w:rsidR="00110A65" w:rsidRPr="009D4254" w:rsidRDefault="00110A65" w:rsidP="00110A65">
      <w:pPr>
        <w:jc w:val="both"/>
        <w:rPr>
          <w:rFonts w:ascii="Arial" w:hAnsi="Arial" w:cs="Arial"/>
        </w:rPr>
      </w:pPr>
      <w:r w:rsidRPr="009D4254">
        <w:rPr>
          <w:rFonts w:ascii="Arial" w:hAnsi="Arial" w:cs="Arial"/>
        </w:rPr>
        <w:t>Ad. 18.</w:t>
      </w:r>
      <w:r w:rsidRPr="009D4254">
        <w:rPr>
          <w:rFonts w:ascii="Arial" w:hAnsi="Arial" w:cs="Arial"/>
        </w:rPr>
        <w:tab/>
        <w:t xml:space="preserve">  P-2455/2021</w:t>
      </w:r>
    </w:p>
    <w:p w14:paraId="06C5CBB1" w14:textId="77777777" w:rsidR="00110A65" w:rsidRPr="009D4254" w:rsidRDefault="00110A65" w:rsidP="00110A65">
      <w:pPr>
        <w:jc w:val="both"/>
        <w:rPr>
          <w:rFonts w:ascii="Arial" w:hAnsi="Arial" w:cs="Arial"/>
        </w:rPr>
      </w:pPr>
      <w:r w:rsidRPr="009D4254">
        <w:rPr>
          <w:rFonts w:ascii="Arial" w:hAnsi="Arial" w:cs="Arial"/>
        </w:rPr>
        <w:t>Tužitelj: Zvonimir Vican i Iva Vican</w:t>
      </w:r>
    </w:p>
    <w:p w14:paraId="6D23EA2A" w14:textId="77777777" w:rsidR="00110A65" w:rsidRPr="009D4254" w:rsidRDefault="00110A65" w:rsidP="00110A65">
      <w:pPr>
        <w:jc w:val="both"/>
        <w:rPr>
          <w:rFonts w:ascii="Arial" w:hAnsi="Arial" w:cs="Arial"/>
        </w:rPr>
      </w:pPr>
      <w:r w:rsidRPr="009D4254">
        <w:rPr>
          <w:rFonts w:ascii="Arial" w:hAnsi="Arial" w:cs="Arial"/>
        </w:rPr>
        <w:t>Tuženik: Općina Podstrana i dr.</w:t>
      </w:r>
    </w:p>
    <w:p w14:paraId="15DB3530" w14:textId="77777777" w:rsidR="00110A65" w:rsidRPr="009D4254" w:rsidRDefault="00110A65" w:rsidP="00110A65">
      <w:pPr>
        <w:jc w:val="both"/>
        <w:rPr>
          <w:rFonts w:ascii="Arial" w:hAnsi="Arial" w:cs="Arial"/>
        </w:rPr>
      </w:pPr>
      <w:r w:rsidRPr="009D4254">
        <w:rPr>
          <w:rFonts w:ascii="Arial" w:hAnsi="Arial" w:cs="Arial"/>
        </w:rPr>
        <w:t>Radi: brisovna tužba / podredno utvrđenje vlasništva</w:t>
      </w:r>
    </w:p>
    <w:p w14:paraId="15942385" w14:textId="77777777" w:rsidR="00110A65" w:rsidRPr="009D4254" w:rsidRDefault="00110A65" w:rsidP="00110A65">
      <w:pPr>
        <w:jc w:val="both"/>
        <w:rPr>
          <w:rFonts w:ascii="Arial" w:hAnsi="Arial" w:cs="Arial"/>
        </w:rPr>
      </w:pPr>
      <w:r w:rsidRPr="009D4254">
        <w:rPr>
          <w:rFonts w:ascii="Arial" w:hAnsi="Arial" w:cs="Arial"/>
        </w:rPr>
        <w:t>Predmet spora: čest. 1601 i 1607 k.o. Donja Podstrana</w:t>
      </w:r>
    </w:p>
    <w:p w14:paraId="6F2357D1" w14:textId="77777777" w:rsidR="00110A65" w:rsidRPr="009D4254" w:rsidRDefault="00110A65" w:rsidP="00110A65">
      <w:pPr>
        <w:jc w:val="both"/>
        <w:rPr>
          <w:rFonts w:ascii="Arial" w:hAnsi="Arial" w:cs="Arial"/>
        </w:rPr>
      </w:pPr>
      <w:r w:rsidRPr="009D4254">
        <w:rPr>
          <w:rFonts w:ascii="Arial" w:hAnsi="Arial" w:cs="Arial"/>
        </w:rPr>
        <w:t>Vrijednost spora: 11.000,00 kn / 1.459,95 €</w:t>
      </w:r>
    </w:p>
    <w:p w14:paraId="39ECD71A" w14:textId="77777777" w:rsidR="00110A65" w:rsidRPr="009D4254" w:rsidRDefault="00110A65" w:rsidP="00110A65">
      <w:pPr>
        <w:jc w:val="both"/>
        <w:rPr>
          <w:rFonts w:ascii="Arial" w:hAnsi="Arial" w:cs="Arial"/>
        </w:rPr>
      </w:pPr>
      <w:r w:rsidRPr="009D4254">
        <w:rPr>
          <w:rFonts w:ascii="Arial" w:hAnsi="Arial" w:cs="Arial"/>
        </w:rPr>
        <w:t>Ad. 19.</w:t>
      </w:r>
      <w:r w:rsidRPr="009D4254">
        <w:rPr>
          <w:rFonts w:ascii="Arial" w:hAnsi="Arial" w:cs="Arial"/>
        </w:rPr>
        <w:tab/>
        <w:t xml:space="preserve">  R1-360/2021 </w:t>
      </w:r>
    </w:p>
    <w:p w14:paraId="4E04C2C2" w14:textId="77777777" w:rsidR="00110A65" w:rsidRPr="009D4254" w:rsidRDefault="00110A65" w:rsidP="00110A65">
      <w:pPr>
        <w:jc w:val="both"/>
        <w:rPr>
          <w:rFonts w:ascii="Arial" w:hAnsi="Arial" w:cs="Arial"/>
        </w:rPr>
      </w:pPr>
      <w:r w:rsidRPr="009D4254">
        <w:rPr>
          <w:rFonts w:ascii="Arial" w:hAnsi="Arial" w:cs="Arial"/>
        </w:rPr>
        <w:t>Predlagatelj: Igor Veselinović</w:t>
      </w:r>
    </w:p>
    <w:p w14:paraId="27B05CCD" w14:textId="77777777" w:rsidR="00110A65" w:rsidRPr="009D4254" w:rsidRDefault="00110A65" w:rsidP="00110A65">
      <w:pPr>
        <w:jc w:val="both"/>
        <w:rPr>
          <w:rFonts w:ascii="Arial" w:hAnsi="Arial" w:cs="Arial"/>
        </w:rPr>
      </w:pPr>
      <w:r w:rsidRPr="009D4254">
        <w:rPr>
          <w:rFonts w:ascii="Arial" w:hAnsi="Arial" w:cs="Arial"/>
        </w:rPr>
        <w:t>Predloženik: Općina Podstrana</w:t>
      </w:r>
    </w:p>
    <w:p w14:paraId="33E4F386" w14:textId="77777777" w:rsidR="00110A65" w:rsidRPr="009D4254" w:rsidRDefault="00110A65" w:rsidP="00110A65">
      <w:pPr>
        <w:jc w:val="both"/>
        <w:rPr>
          <w:rFonts w:ascii="Arial" w:hAnsi="Arial" w:cs="Arial"/>
        </w:rPr>
      </w:pPr>
      <w:r w:rsidRPr="009D4254">
        <w:rPr>
          <w:rFonts w:ascii="Arial" w:hAnsi="Arial" w:cs="Arial"/>
        </w:rPr>
        <w:t>Radi: isplate naknade za predano zemljište</w:t>
      </w:r>
    </w:p>
    <w:p w14:paraId="715F275B" w14:textId="77777777" w:rsidR="00110A65" w:rsidRPr="009D4254" w:rsidRDefault="00110A65" w:rsidP="00110A65">
      <w:pPr>
        <w:jc w:val="both"/>
        <w:rPr>
          <w:rFonts w:ascii="Arial" w:hAnsi="Arial" w:cs="Arial"/>
        </w:rPr>
      </w:pPr>
      <w:r w:rsidRPr="009D4254">
        <w:rPr>
          <w:rFonts w:ascii="Arial" w:hAnsi="Arial" w:cs="Arial"/>
        </w:rPr>
        <w:t>Predmet spora: čest. 906/2 k.o. Donja Podstrana</w:t>
      </w:r>
    </w:p>
    <w:p w14:paraId="6A75B96E" w14:textId="77777777" w:rsidR="00110A65" w:rsidRPr="009D4254" w:rsidRDefault="00110A65" w:rsidP="00110A65">
      <w:pPr>
        <w:jc w:val="both"/>
        <w:rPr>
          <w:rFonts w:ascii="Arial" w:hAnsi="Arial" w:cs="Arial"/>
        </w:rPr>
      </w:pPr>
      <w:r w:rsidRPr="009D4254">
        <w:rPr>
          <w:rFonts w:ascii="Arial" w:hAnsi="Arial" w:cs="Arial"/>
        </w:rPr>
        <w:t>Vrijednost spora: vrijednost zemljišta procijenjena na 58.000,00 €</w:t>
      </w:r>
    </w:p>
    <w:p w14:paraId="4157960A" w14:textId="77777777" w:rsidR="00110A65" w:rsidRPr="009D4254" w:rsidRDefault="00110A65" w:rsidP="00110A65">
      <w:pPr>
        <w:jc w:val="both"/>
        <w:rPr>
          <w:rFonts w:ascii="Arial" w:hAnsi="Arial" w:cs="Arial"/>
        </w:rPr>
      </w:pPr>
    </w:p>
    <w:p w14:paraId="5823D8BF" w14:textId="77777777" w:rsidR="00110A65" w:rsidRPr="009D4254" w:rsidRDefault="00110A65" w:rsidP="00110A65">
      <w:pPr>
        <w:jc w:val="both"/>
        <w:rPr>
          <w:rFonts w:ascii="Arial" w:hAnsi="Arial" w:cs="Arial"/>
        </w:rPr>
      </w:pPr>
      <w:r w:rsidRPr="009D4254">
        <w:rPr>
          <w:rFonts w:ascii="Arial" w:hAnsi="Arial" w:cs="Arial"/>
        </w:rPr>
        <w:t>Ad. 20.</w:t>
      </w:r>
      <w:r w:rsidRPr="009D4254">
        <w:rPr>
          <w:rFonts w:ascii="Arial" w:hAnsi="Arial" w:cs="Arial"/>
        </w:rPr>
        <w:tab/>
        <w:t xml:space="preserve"> P-3558/21</w:t>
      </w:r>
    </w:p>
    <w:p w14:paraId="723EEC6D" w14:textId="77777777" w:rsidR="00110A65" w:rsidRPr="009D4254" w:rsidRDefault="00110A65" w:rsidP="00110A65">
      <w:pPr>
        <w:jc w:val="both"/>
        <w:rPr>
          <w:rFonts w:ascii="Arial" w:hAnsi="Arial" w:cs="Arial"/>
        </w:rPr>
      </w:pPr>
      <w:r w:rsidRPr="009D4254">
        <w:rPr>
          <w:rFonts w:ascii="Arial" w:hAnsi="Arial" w:cs="Arial"/>
        </w:rPr>
        <w:t>Tužitelj: Ante Božiković</w:t>
      </w:r>
    </w:p>
    <w:p w14:paraId="73011804"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0C034C90" w14:textId="77777777" w:rsidR="00110A65" w:rsidRPr="009D4254" w:rsidRDefault="00110A65" w:rsidP="00110A65">
      <w:pPr>
        <w:jc w:val="both"/>
        <w:rPr>
          <w:rFonts w:ascii="Arial" w:hAnsi="Arial" w:cs="Arial"/>
        </w:rPr>
      </w:pPr>
      <w:r w:rsidRPr="009D4254">
        <w:rPr>
          <w:rFonts w:ascii="Arial" w:hAnsi="Arial" w:cs="Arial"/>
        </w:rPr>
        <w:t>Radi: utvrđenja prava vlasništva</w:t>
      </w:r>
    </w:p>
    <w:p w14:paraId="759CF492" w14:textId="77777777" w:rsidR="00110A65" w:rsidRPr="009D4254" w:rsidRDefault="00110A65" w:rsidP="00110A65">
      <w:pPr>
        <w:jc w:val="both"/>
        <w:rPr>
          <w:rFonts w:ascii="Arial" w:hAnsi="Arial" w:cs="Arial"/>
        </w:rPr>
      </w:pPr>
      <w:r w:rsidRPr="009D4254">
        <w:rPr>
          <w:rFonts w:ascii="Arial" w:hAnsi="Arial" w:cs="Arial"/>
        </w:rPr>
        <w:t>Predmet spora: čest. 3716 k.o. donja Podstrana</w:t>
      </w:r>
    </w:p>
    <w:p w14:paraId="215F7116" w14:textId="77777777" w:rsidR="00110A65" w:rsidRPr="009D4254" w:rsidRDefault="00110A65" w:rsidP="00110A65">
      <w:pPr>
        <w:jc w:val="both"/>
        <w:rPr>
          <w:rFonts w:ascii="Arial" w:hAnsi="Arial" w:cs="Arial"/>
        </w:rPr>
      </w:pPr>
      <w:r w:rsidRPr="009D4254">
        <w:rPr>
          <w:rFonts w:ascii="Arial" w:hAnsi="Arial" w:cs="Arial"/>
        </w:rPr>
        <w:t xml:space="preserve">Vrijednost spora: minimalna </w:t>
      </w:r>
    </w:p>
    <w:p w14:paraId="65823022" w14:textId="77777777" w:rsidR="00110A65" w:rsidRPr="009D4254" w:rsidRDefault="00110A65" w:rsidP="00110A65">
      <w:pPr>
        <w:jc w:val="both"/>
        <w:rPr>
          <w:rFonts w:ascii="Arial" w:hAnsi="Arial" w:cs="Arial"/>
        </w:rPr>
      </w:pPr>
    </w:p>
    <w:p w14:paraId="4E7D6BB5" w14:textId="77777777" w:rsidR="00110A65" w:rsidRPr="009D4254" w:rsidRDefault="00110A65" w:rsidP="00110A65">
      <w:pPr>
        <w:jc w:val="both"/>
        <w:rPr>
          <w:rFonts w:ascii="Arial" w:hAnsi="Arial" w:cs="Arial"/>
        </w:rPr>
      </w:pPr>
      <w:r w:rsidRPr="009D4254">
        <w:rPr>
          <w:rFonts w:ascii="Arial" w:hAnsi="Arial" w:cs="Arial"/>
        </w:rPr>
        <w:t>Ad. 21.</w:t>
      </w:r>
      <w:r w:rsidRPr="009D4254">
        <w:rPr>
          <w:rFonts w:ascii="Arial" w:hAnsi="Arial" w:cs="Arial"/>
        </w:rPr>
        <w:tab/>
        <w:t xml:space="preserve">  R1-191/2021</w:t>
      </w:r>
    </w:p>
    <w:p w14:paraId="3C99D30C" w14:textId="77777777" w:rsidR="00110A65" w:rsidRPr="009D4254" w:rsidRDefault="00110A65" w:rsidP="00110A65">
      <w:pPr>
        <w:jc w:val="both"/>
        <w:rPr>
          <w:rFonts w:ascii="Arial" w:hAnsi="Arial" w:cs="Arial"/>
        </w:rPr>
      </w:pPr>
      <w:r w:rsidRPr="009D4254">
        <w:rPr>
          <w:rFonts w:ascii="Arial" w:hAnsi="Arial" w:cs="Arial"/>
        </w:rPr>
        <w:t>Predlagatelj: Ante Ugrin</w:t>
      </w:r>
    </w:p>
    <w:p w14:paraId="74425A75" w14:textId="77777777" w:rsidR="00110A65" w:rsidRPr="009D4254" w:rsidRDefault="00110A65" w:rsidP="00110A65">
      <w:pPr>
        <w:jc w:val="both"/>
        <w:rPr>
          <w:rFonts w:ascii="Arial" w:hAnsi="Arial" w:cs="Arial"/>
        </w:rPr>
      </w:pPr>
      <w:r w:rsidRPr="009D4254">
        <w:rPr>
          <w:rFonts w:ascii="Arial" w:hAnsi="Arial" w:cs="Arial"/>
        </w:rPr>
        <w:t>Predloženik: Općina Podstrana</w:t>
      </w:r>
    </w:p>
    <w:p w14:paraId="3095384F" w14:textId="77777777" w:rsidR="00110A65" w:rsidRPr="009D4254" w:rsidRDefault="00110A65" w:rsidP="00110A65">
      <w:pPr>
        <w:jc w:val="both"/>
        <w:rPr>
          <w:rFonts w:ascii="Arial" w:hAnsi="Arial" w:cs="Arial"/>
        </w:rPr>
      </w:pPr>
      <w:r w:rsidRPr="009D4254">
        <w:rPr>
          <w:rFonts w:ascii="Arial" w:hAnsi="Arial" w:cs="Arial"/>
        </w:rPr>
        <w:t>Radi: razvrgnuća suvlasničke zajednice</w:t>
      </w:r>
    </w:p>
    <w:p w14:paraId="679E07A3" w14:textId="77777777" w:rsidR="00110A65" w:rsidRPr="009D4254" w:rsidRDefault="00110A65" w:rsidP="00110A65">
      <w:pPr>
        <w:jc w:val="both"/>
        <w:rPr>
          <w:rFonts w:ascii="Arial" w:hAnsi="Arial" w:cs="Arial"/>
        </w:rPr>
      </w:pPr>
      <w:r w:rsidRPr="009D4254">
        <w:rPr>
          <w:rFonts w:ascii="Arial" w:hAnsi="Arial" w:cs="Arial"/>
        </w:rPr>
        <w:t>Predmet spora: čest. 1006/1 k.o. Donja Podstrana</w:t>
      </w:r>
    </w:p>
    <w:p w14:paraId="3497E95C" w14:textId="77777777" w:rsidR="00110A65" w:rsidRPr="009D4254" w:rsidRDefault="00110A65" w:rsidP="00110A65">
      <w:pPr>
        <w:jc w:val="both"/>
        <w:rPr>
          <w:rFonts w:ascii="Arial" w:hAnsi="Arial" w:cs="Arial"/>
        </w:rPr>
      </w:pPr>
      <w:r w:rsidRPr="009D4254">
        <w:rPr>
          <w:rFonts w:ascii="Arial" w:hAnsi="Arial" w:cs="Arial"/>
        </w:rPr>
        <w:t>Vrijednost spora: 7.928,83 €</w:t>
      </w:r>
    </w:p>
    <w:p w14:paraId="42E02C8A" w14:textId="77777777" w:rsidR="00110A65" w:rsidRPr="009D4254" w:rsidRDefault="00110A65" w:rsidP="00110A65">
      <w:pPr>
        <w:jc w:val="both"/>
        <w:rPr>
          <w:rFonts w:ascii="Arial" w:hAnsi="Arial" w:cs="Arial"/>
        </w:rPr>
      </w:pPr>
    </w:p>
    <w:p w14:paraId="2D1973DD" w14:textId="77777777" w:rsidR="00110A65" w:rsidRPr="009D4254" w:rsidRDefault="00110A65" w:rsidP="00110A65">
      <w:pPr>
        <w:jc w:val="both"/>
        <w:rPr>
          <w:rFonts w:ascii="Arial" w:hAnsi="Arial" w:cs="Arial"/>
        </w:rPr>
      </w:pPr>
      <w:r w:rsidRPr="009D4254">
        <w:rPr>
          <w:rFonts w:ascii="Arial" w:hAnsi="Arial" w:cs="Arial"/>
        </w:rPr>
        <w:t>Ad. 22.</w:t>
      </w:r>
      <w:r w:rsidRPr="009D4254">
        <w:rPr>
          <w:rFonts w:ascii="Arial" w:hAnsi="Arial" w:cs="Arial"/>
        </w:rPr>
        <w:tab/>
        <w:t xml:space="preserve">  P-4300/2021</w:t>
      </w:r>
    </w:p>
    <w:p w14:paraId="447EB4EF" w14:textId="77777777" w:rsidR="00110A65" w:rsidRPr="009D4254" w:rsidRDefault="00110A65" w:rsidP="00110A65">
      <w:pPr>
        <w:jc w:val="both"/>
        <w:rPr>
          <w:rFonts w:ascii="Arial" w:hAnsi="Arial" w:cs="Arial"/>
        </w:rPr>
      </w:pPr>
      <w:r w:rsidRPr="009D4254">
        <w:rPr>
          <w:rFonts w:ascii="Arial" w:hAnsi="Arial" w:cs="Arial"/>
        </w:rPr>
        <w:t>Tužitelj: Marija Maleš</w:t>
      </w:r>
    </w:p>
    <w:p w14:paraId="4BF011E2" w14:textId="77777777" w:rsidR="00110A65" w:rsidRPr="009D4254" w:rsidRDefault="00110A65" w:rsidP="00110A65">
      <w:pPr>
        <w:jc w:val="both"/>
        <w:rPr>
          <w:rFonts w:ascii="Arial" w:hAnsi="Arial" w:cs="Arial"/>
        </w:rPr>
      </w:pPr>
      <w:r w:rsidRPr="009D4254">
        <w:rPr>
          <w:rFonts w:ascii="Arial" w:hAnsi="Arial" w:cs="Arial"/>
        </w:rPr>
        <w:t>Tuženik: Općina Podstrana i Hrvatske ceste</w:t>
      </w:r>
    </w:p>
    <w:p w14:paraId="53EAFBDE" w14:textId="77777777" w:rsidR="00110A65" w:rsidRPr="009D4254" w:rsidRDefault="00110A65" w:rsidP="00110A65">
      <w:pPr>
        <w:jc w:val="both"/>
        <w:rPr>
          <w:rFonts w:ascii="Arial" w:hAnsi="Arial" w:cs="Arial"/>
        </w:rPr>
      </w:pPr>
      <w:r w:rsidRPr="009D4254">
        <w:rPr>
          <w:rFonts w:ascii="Arial" w:hAnsi="Arial" w:cs="Arial"/>
        </w:rPr>
        <w:t>Radi: poništenja rješenja, činidbe, utvrđenja, isplate…</w:t>
      </w:r>
    </w:p>
    <w:p w14:paraId="78CD5BA5" w14:textId="77777777" w:rsidR="00110A65" w:rsidRPr="009D4254" w:rsidRDefault="00110A65" w:rsidP="00110A65">
      <w:pPr>
        <w:jc w:val="both"/>
        <w:rPr>
          <w:rFonts w:ascii="Arial" w:hAnsi="Arial" w:cs="Arial"/>
        </w:rPr>
      </w:pPr>
      <w:r w:rsidRPr="009D4254">
        <w:rPr>
          <w:rFonts w:ascii="Arial" w:hAnsi="Arial" w:cs="Arial"/>
        </w:rPr>
        <w:t>Predmet spora: čest. 2398/1 k.o. Donja Podstrana</w:t>
      </w:r>
    </w:p>
    <w:p w14:paraId="7941CDA3" w14:textId="77777777" w:rsidR="00110A65" w:rsidRPr="009D4254" w:rsidRDefault="00110A65" w:rsidP="00110A65">
      <w:pPr>
        <w:jc w:val="both"/>
        <w:rPr>
          <w:rFonts w:ascii="Arial" w:hAnsi="Arial" w:cs="Arial"/>
        </w:rPr>
      </w:pPr>
      <w:r w:rsidRPr="009D4254">
        <w:rPr>
          <w:rFonts w:ascii="Arial" w:hAnsi="Arial" w:cs="Arial"/>
        </w:rPr>
        <w:t>Vrijednost spora: nekoliko puta mijenjano, neodredivo</w:t>
      </w:r>
    </w:p>
    <w:p w14:paraId="6C7ADA6D" w14:textId="77777777" w:rsidR="00110A65" w:rsidRPr="009D4254" w:rsidRDefault="00110A65" w:rsidP="00110A65">
      <w:pPr>
        <w:jc w:val="both"/>
        <w:rPr>
          <w:rFonts w:ascii="Arial" w:hAnsi="Arial" w:cs="Arial"/>
        </w:rPr>
      </w:pPr>
    </w:p>
    <w:p w14:paraId="401A7D4F" w14:textId="77777777" w:rsidR="00110A65" w:rsidRPr="009D4254" w:rsidRDefault="00110A65" w:rsidP="00110A65">
      <w:pPr>
        <w:jc w:val="both"/>
        <w:rPr>
          <w:rFonts w:ascii="Arial" w:hAnsi="Arial" w:cs="Arial"/>
        </w:rPr>
      </w:pPr>
      <w:r w:rsidRPr="009D4254">
        <w:rPr>
          <w:rFonts w:ascii="Arial" w:hAnsi="Arial" w:cs="Arial"/>
        </w:rPr>
        <w:t>Ad. 23.</w:t>
      </w:r>
      <w:r w:rsidRPr="009D4254">
        <w:rPr>
          <w:rFonts w:ascii="Arial" w:hAnsi="Arial" w:cs="Arial"/>
        </w:rPr>
        <w:tab/>
        <w:t xml:space="preserve"> P-4398/20</w:t>
      </w:r>
    </w:p>
    <w:p w14:paraId="53462753" w14:textId="77777777" w:rsidR="00110A65" w:rsidRPr="009D4254" w:rsidRDefault="00110A65" w:rsidP="00110A65">
      <w:pPr>
        <w:jc w:val="both"/>
        <w:rPr>
          <w:rFonts w:ascii="Arial" w:hAnsi="Arial" w:cs="Arial"/>
        </w:rPr>
      </w:pPr>
      <w:r w:rsidRPr="009D4254">
        <w:rPr>
          <w:rFonts w:ascii="Arial" w:hAnsi="Arial" w:cs="Arial"/>
        </w:rPr>
        <w:t>Tužitelj: Dražen Vlašić i dr.</w:t>
      </w:r>
    </w:p>
    <w:p w14:paraId="455F7D02"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7B4B981B" w14:textId="77777777" w:rsidR="00110A65" w:rsidRPr="009D4254" w:rsidRDefault="00110A65" w:rsidP="00110A65">
      <w:pPr>
        <w:jc w:val="both"/>
        <w:rPr>
          <w:rFonts w:ascii="Arial" w:hAnsi="Arial" w:cs="Arial"/>
        </w:rPr>
      </w:pPr>
      <w:r w:rsidRPr="009D4254">
        <w:rPr>
          <w:rFonts w:ascii="Arial" w:hAnsi="Arial" w:cs="Arial"/>
        </w:rPr>
        <w:t>Radi:  isplate, nerazvrstana cesta</w:t>
      </w:r>
    </w:p>
    <w:p w14:paraId="1E17309B" w14:textId="77777777" w:rsidR="00110A65" w:rsidRPr="009D4254" w:rsidRDefault="00110A65" w:rsidP="00110A65">
      <w:pPr>
        <w:jc w:val="both"/>
        <w:rPr>
          <w:rFonts w:ascii="Arial" w:hAnsi="Arial" w:cs="Arial"/>
        </w:rPr>
      </w:pPr>
      <w:r w:rsidRPr="009D4254">
        <w:rPr>
          <w:rFonts w:ascii="Arial" w:hAnsi="Arial" w:cs="Arial"/>
        </w:rPr>
        <w:t>Predmet spora: čest. 2110 k.o. Donja Podstrana</w:t>
      </w:r>
    </w:p>
    <w:p w14:paraId="7AB07A41" w14:textId="77777777" w:rsidR="00110A65" w:rsidRPr="009D4254" w:rsidRDefault="00110A65" w:rsidP="00110A65">
      <w:pPr>
        <w:jc w:val="both"/>
        <w:rPr>
          <w:rFonts w:ascii="Arial" w:hAnsi="Arial" w:cs="Arial"/>
        </w:rPr>
      </w:pPr>
      <w:r w:rsidRPr="009D4254">
        <w:rPr>
          <w:rFonts w:ascii="Arial" w:hAnsi="Arial" w:cs="Arial"/>
        </w:rPr>
        <w:t>Vrijednost spora: vrijednost zemljišta procijenjena na 45.778,56 €</w:t>
      </w:r>
    </w:p>
    <w:p w14:paraId="5F4F088C" w14:textId="77777777" w:rsidR="00110A65" w:rsidRPr="009D4254" w:rsidRDefault="00110A65" w:rsidP="00110A65">
      <w:pPr>
        <w:jc w:val="both"/>
        <w:rPr>
          <w:rFonts w:ascii="Arial" w:hAnsi="Arial" w:cs="Arial"/>
        </w:rPr>
      </w:pPr>
    </w:p>
    <w:p w14:paraId="7607C34A" w14:textId="77777777" w:rsidR="00110A65" w:rsidRPr="009D4254" w:rsidRDefault="00110A65" w:rsidP="00110A65">
      <w:pPr>
        <w:jc w:val="both"/>
        <w:rPr>
          <w:rFonts w:ascii="Arial" w:hAnsi="Arial" w:cs="Arial"/>
        </w:rPr>
      </w:pPr>
      <w:r w:rsidRPr="009D4254">
        <w:rPr>
          <w:rFonts w:ascii="Arial" w:hAnsi="Arial" w:cs="Arial"/>
        </w:rPr>
        <w:t>Ad. 24.</w:t>
      </w:r>
      <w:r w:rsidRPr="009D4254">
        <w:rPr>
          <w:rFonts w:ascii="Arial" w:hAnsi="Arial" w:cs="Arial"/>
        </w:rPr>
        <w:tab/>
        <w:t xml:space="preserve">  P-4549/22</w:t>
      </w:r>
    </w:p>
    <w:p w14:paraId="22DBE552"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68F942F1" w14:textId="77777777" w:rsidR="00110A65" w:rsidRPr="009D4254" w:rsidRDefault="00110A65" w:rsidP="00110A65">
      <w:pPr>
        <w:jc w:val="both"/>
        <w:rPr>
          <w:rFonts w:ascii="Arial" w:hAnsi="Arial" w:cs="Arial"/>
        </w:rPr>
      </w:pPr>
      <w:r w:rsidRPr="009D4254">
        <w:rPr>
          <w:rFonts w:ascii="Arial" w:hAnsi="Arial" w:cs="Arial"/>
        </w:rPr>
        <w:t>Tuženik: Tonći Perišić</w:t>
      </w:r>
    </w:p>
    <w:p w14:paraId="3D8A14AE" w14:textId="77777777" w:rsidR="00110A65" w:rsidRPr="009D4254" w:rsidRDefault="00110A65" w:rsidP="00110A65">
      <w:pPr>
        <w:jc w:val="both"/>
        <w:rPr>
          <w:rFonts w:ascii="Arial" w:hAnsi="Arial" w:cs="Arial"/>
        </w:rPr>
      </w:pPr>
      <w:r w:rsidRPr="009D4254">
        <w:rPr>
          <w:rFonts w:ascii="Arial" w:hAnsi="Arial" w:cs="Arial"/>
        </w:rPr>
        <w:t>Radi: stjecanja bez osnove</w:t>
      </w:r>
    </w:p>
    <w:p w14:paraId="75483E16" w14:textId="77777777" w:rsidR="00110A65" w:rsidRPr="009D4254" w:rsidRDefault="00110A65" w:rsidP="00110A65">
      <w:pPr>
        <w:jc w:val="both"/>
        <w:rPr>
          <w:rFonts w:ascii="Arial" w:hAnsi="Arial" w:cs="Arial"/>
        </w:rPr>
      </w:pPr>
      <w:r w:rsidRPr="009D4254">
        <w:rPr>
          <w:rFonts w:ascii="Arial" w:hAnsi="Arial" w:cs="Arial"/>
        </w:rPr>
        <w:t>Predmet spora: poslovni prostor na čest. 2471 k.o. Donja Podstrana</w:t>
      </w:r>
    </w:p>
    <w:p w14:paraId="6F82BAE4" w14:textId="77777777" w:rsidR="00110A65" w:rsidRPr="009D4254" w:rsidRDefault="00110A65" w:rsidP="00110A65">
      <w:pPr>
        <w:jc w:val="both"/>
        <w:rPr>
          <w:rFonts w:ascii="Arial" w:hAnsi="Arial" w:cs="Arial"/>
        </w:rPr>
      </w:pPr>
      <w:r w:rsidRPr="009D4254">
        <w:rPr>
          <w:rFonts w:ascii="Arial" w:hAnsi="Arial" w:cs="Arial"/>
        </w:rPr>
        <w:t>Vrijednost spora: 980.991,90 kn / 130.200,00 €</w:t>
      </w:r>
    </w:p>
    <w:p w14:paraId="0548A20F" w14:textId="77777777" w:rsidR="00110A65" w:rsidRPr="009D4254" w:rsidRDefault="00110A65" w:rsidP="00110A65">
      <w:pPr>
        <w:jc w:val="both"/>
        <w:rPr>
          <w:rFonts w:ascii="Arial" w:hAnsi="Arial" w:cs="Arial"/>
        </w:rPr>
      </w:pPr>
      <w:r w:rsidRPr="009D4254">
        <w:rPr>
          <w:rFonts w:ascii="Arial" w:hAnsi="Arial" w:cs="Arial"/>
        </w:rPr>
        <w:t>Ad. 25.</w:t>
      </w:r>
      <w:r w:rsidRPr="009D4254">
        <w:rPr>
          <w:rFonts w:ascii="Arial" w:hAnsi="Arial" w:cs="Arial"/>
        </w:rPr>
        <w:tab/>
        <w:t xml:space="preserve">  P-1178/20</w:t>
      </w:r>
    </w:p>
    <w:p w14:paraId="4E7DDC36" w14:textId="77777777" w:rsidR="00110A65" w:rsidRPr="009D4254" w:rsidRDefault="00110A65" w:rsidP="00110A65">
      <w:pPr>
        <w:jc w:val="both"/>
        <w:rPr>
          <w:rFonts w:ascii="Arial" w:hAnsi="Arial" w:cs="Arial"/>
        </w:rPr>
      </w:pPr>
      <w:r w:rsidRPr="009D4254">
        <w:rPr>
          <w:rFonts w:ascii="Arial" w:hAnsi="Arial" w:cs="Arial"/>
        </w:rPr>
        <w:lastRenderedPageBreak/>
        <w:t>Tužitelj: Antonija Kasalo i dr.</w:t>
      </w:r>
    </w:p>
    <w:p w14:paraId="4D75D763"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3CD4CDA7" w14:textId="77777777" w:rsidR="00110A65" w:rsidRPr="009D4254" w:rsidRDefault="00110A65" w:rsidP="00110A65">
      <w:pPr>
        <w:jc w:val="both"/>
        <w:rPr>
          <w:rFonts w:ascii="Arial" w:hAnsi="Arial" w:cs="Arial"/>
        </w:rPr>
      </w:pPr>
      <w:r w:rsidRPr="009D4254">
        <w:rPr>
          <w:rFonts w:ascii="Arial" w:hAnsi="Arial" w:cs="Arial"/>
        </w:rPr>
        <w:t xml:space="preserve">Radi: utvrđenja prava vlasništva </w:t>
      </w:r>
    </w:p>
    <w:p w14:paraId="4AE24D98" w14:textId="77777777" w:rsidR="00110A65" w:rsidRPr="009D4254" w:rsidRDefault="00110A65" w:rsidP="00110A65">
      <w:pPr>
        <w:jc w:val="both"/>
        <w:rPr>
          <w:rFonts w:ascii="Arial" w:hAnsi="Arial" w:cs="Arial"/>
        </w:rPr>
      </w:pPr>
      <w:r w:rsidRPr="009D4254">
        <w:rPr>
          <w:rFonts w:ascii="Arial" w:hAnsi="Arial" w:cs="Arial"/>
        </w:rPr>
        <w:t>Predmet spora: čest. 1069 i 5152 k.o. Donja Podstrana</w:t>
      </w:r>
    </w:p>
    <w:p w14:paraId="66C79676" w14:textId="77777777" w:rsidR="00110A65" w:rsidRPr="009D4254" w:rsidRDefault="00110A65" w:rsidP="00110A65">
      <w:pPr>
        <w:jc w:val="both"/>
        <w:rPr>
          <w:rFonts w:ascii="Arial" w:hAnsi="Arial" w:cs="Arial"/>
        </w:rPr>
      </w:pPr>
      <w:r w:rsidRPr="009D4254">
        <w:rPr>
          <w:rFonts w:ascii="Arial" w:hAnsi="Arial" w:cs="Arial"/>
        </w:rPr>
        <w:t>Vrijednost predmeta spora: zakonski 6.630,00 €</w:t>
      </w:r>
    </w:p>
    <w:p w14:paraId="11E40955" w14:textId="77777777" w:rsidR="00110A65" w:rsidRPr="009D4254" w:rsidRDefault="00110A65" w:rsidP="00110A65">
      <w:pPr>
        <w:jc w:val="both"/>
        <w:rPr>
          <w:rFonts w:ascii="Arial" w:hAnsi="Arial" w:cs="Arial"/>
        </w:rPr>
      </w:pPr>
    </w:p>
    <w:p w14:paraId="7446BAE5" w14:textId="77777777" w:rsidR="00110A65" w:rsidRPr="009D4254" w:rsidRDefault="00110A65" w:rsidP="00110A65">
      <w:pPr>
        <w:jc w:val="both"/>
        <w:rPr>
          <w:rFonts w:ascii="Arial" w:hAnsi="Arial" w:cs="Arial"/>
        </w:rPr>
      </w:pPr>
      <w:r w:rsidRPr="009D4254">
        <w:rPr>
          <w:rFonts w:ascii="Arial" w:hAnsi="Arial" w:cs="Arial"/>
        </w:rPr>
        <w:t>Ad. 26.</w:t>
      </w:r>
      <w:r w:rsidRPr="009D4254">
        <w:rPr>
          <w:rFonts w:ascii="Arial" w:hAnsi="Arial" w:cs="Arial"/>
        </w:rPr>
        <w:tab/>
        <w:t xml:space="preserve">  R1-95/2022</w:t>
      </w:r>
    </w:p>
    <w:p w14:paraId="587CEC29" w14:textId="77777777" w:rsidR="00110A65" w:rsidRPr="009D4254" w:rsidRDefault="00110A65" w:rsidP="00110A65">
      <w:pPr>
        <w:jc w:val="both"/>
        <w:rPr>
          <w:rFonts w:ascii="Arial" w:hAnsi="Arial" w:cs="Arial"/>
        </w:rPr>
      </w:pPr>
      <w:r w:rsidRPr="009D4254">
        <w:rPr>
          <w:rFonts w:ascii="Arial" w:hAnsi="Arial" w:cs="Arial"/>
        </w:rPr>
        <w:t>Predlagatelj: Igor Veselinović</w:t>
      </w:r>
    </w:p>
    <w:p w14:paraId="4B7CBC3B" w14:textId="77777777" w:rsidR="00110A65" w:rsidRPr="009D4254" w:rsidRDefault="00110A65" w:rsidP="00110A65">
      <w:pPr>
        <w:jc w:val="both"/>
        <w:rPr>
          <w:rFonts w:ascii="Arial" w:hAnsi="Arial" w:cs="Arial"/>
        </w:rPr>
      </w:pPr>
      <w:r w:rsidRPr="009D4254">
        <w:rPr>
          <w:rFonts w:ascii="Arial" w:hAnsi="Arial" w:cs="Arial"/>
        </w:rPr>
        <w:t>Predloženik: Općina Podstrana</w:t>
      </w:r>
    </w:p>
    <w:p w14:paraId="0B4E0D63" w14:textId="77777777" w:rsidR="00110A65" w:rsidRPr="009D4254" w:rsidRDefault="00110A65" w:rsidP="00110A65">
      <w:pPr>
        <w:jc w:val="both"/>
        <w:rPr>
          <w:rFonts w:ascii="Arial" w:hAnsi="Arial" w:cs="Arial"/>
        </w:rPr>
      </w:pPr>
      <w:r w:rsidRPr="009D4254">
        <w:rPr>
          <w:rFonts w:ascii="Arial" w:hAnsi="Arial" w:cs="Arial"/>
        </w:rPr>
        <w:t>Radi: isplate naknade za predano zemljište</w:t>
      </w:r>
    </w:p>
    <w:p w14:paraId="4C643C4C" w14:textId="77777777" w:rsidR="00110A65" w:rsidRPr="009D4254" w:rsidRDefault="00110A65" w:rsidP="00110A65">
      <w:pPr>
        <w:jc w:val="both"/>
        <w:rPr>
          <w:rFonts w:ascii="Arial" w:hAnsi="Arial" w:cs="Arial"/>
        </w:rPr>
      </w:pPr>
      <w:r w:rsidRPr="009D4254">
        <w:rPr>
          <w:rFonts w:ascii="Arial" w:hAnsi="Arial" w:cs="Arial"/>
        </w:rPr>
        <w:t>Predmet spora: čest. 876/1 k.o. Donja Podstrana</w:t>
      </w:r>
    </w:p>
    <w:p w14:paraId="3C6A0554" w14:textId="77777777" w:rsidR="00110A65" w:rsidRPr="009D4254" w:rsidRDefault="00110A65" w:rsidP="00110A65">
      <w:pPr>
        <w:jc w:val="both"/>
        <w:rPr>
          <w:rFonts w:ascii="Arial" w:hAnsi="Arial" w:cs="Arial"/>
        </w:rPr>
      </w:pPr>
    </w:p>
    <w:p w14:paraId="4A5B3990" w14:textId="77777777" w:rsidR="00110A65" w:rsidRPr="009D4254" w:rsidRDefault="00110A65" w:rsidP="00110A65">
      <w:pPr>
        <w:jc w:val="both"/>
        <w:rPr>
          <w:rFonts w:ascii="Arial" w:hAnsi="Arial" w:cs="Arial"/>
        </w:rPr>
      </w:pPr>
      <w:r w:rsidRPr="009D4254">
        <w:rPr>
          <w:rFonts w:ascii="Arial" w:hAnsi="Arial" w:cs="Arial"/>
        </w:rPr>
        <w:t>Ad. 27.</w:t>
      </w:r>
      <w:r w:rsidRPr="009D4254">
        <w:rPr>
          <w:rFonts w:ascii="Arial" w:hAnsi="Arial" w:cs="Arial"/>
        </w:rPr>
        <w:tab/>
        <w:t xml:space="preserve">  P-708/21 (ranije P-731/18)</w:t>
      </w:r>
    </w:p>
    <w:p w14:paraId="28BC1F2F" w14:textId="77777777" w:rsidR="00110A65" w:rsidRPr="009D4254" w:rsidRDefault="00110A65" w:rsidP="00110A65">
      <w:pPr>
        <w:jc w:val="both"/>
        <w:rPr>
          <w:rFonts w:ascii="Arial" w:hAnsi="Arial" w:cs="Arial"/>
        </w:rPr>
      </w:pPr>
      <w:r w:rsidRPr="009D4254">
        <w:rPr>
          <w:rFonts w:ascii="Arial" w:hAnsi="Arial" w:cs="Arial"/>
        </w:rPr>
        <w:t>Tužitelj: Rajko Božiković</w:t>
      </w:r>
    </w:p>
    <w:p w14:paraId="540507B1"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6005054A" w14:textId="77777777" w:rsidR="00110A65" w:rsidRPr="009D4254" w:rsidRDefault="00110A65" w:rsidP="00110A65">
      <w:pPr>
        <w:jc w:val="both"/>
        <w:rPr>
          <w:rFonts w:ascii="Arial" w:hAnsi="Arial" w:cs="Arial"/>
        </w:rPr>
      </w:pPr>
      <w:r w:rsidRPr="009D4254">
        <w:rPr>
          <w:rFonts w:ascii="Arial" w:hAnsi="Arial" w:cs="Arial"/>
        </w:rPr>
        <w:t>Radi: utvrđenja prava vlasništva</w:t>
      </w:r>
    </w:p>
    <w:p w14:paraId="3BA8C89E" w14:textId="77777777" w:rsidR="00110A65" w:rsidRPr="009D4254" w:rsidRDefault="00110A65" w:rsidP="00110A65">
      <w:pPr>
        <w:jc w:val="both"/>
        <w:rPr>
          <w:rFonts w:ascii="Arial" w:hAnsi="Arial" w:cs="Arial"/>
        </w:rPr>
      </w:pPr>
      <w:r w:rsidRPr="009D4254">
        <w:rPr>
          <w:rFonts w:ascii="Arial" w:hAnsi="Arial" w:cs="Arial"/>
        </w:rPr>
        <w:t>Predmet spora: čestica 1547 i 1557 k.o. Gornja Podstrana</w:t>
      </w:r>
    </w:p>
    <w:p w14:paraId="55251BFB" w14:textId="77777777" w:rsidR="00110A65" w:rsidRPr="009D4254" w:rsidRDefault="00110A65" w:rsidP="00110A65">
      <w:pPr>
        <w:jc w:val="both"/>
        <w:rPr>
          <w:rFonts w:ascii="Arial" w:hAnsi="Arial" w:cs="Arial"/>
        </w:rPr>
      </w:pPr>
      <w:r w:rsidRPr="009D4254">
        <w:rPr>
          <w:rFonts w:ascii="Arial" w:hAnsi="Arial" w:cs="Arial"/>
        </w:rPr>
        <w:t>Vrijednost spora: 3.000,00 kn / 398,16 €</w:t>
      </w:r>
    </w:p>
    <w:p w14:paraId="0BAF4A12" w14:textId="77777777" w:rsidR="00110A65" w:rsidRPr="009D4254" w:rsidRDefault="00110A65" w:rsidP="00110A65">
      <w:pPr>
        <w:jc w:val="both"/>
        <w:rPr>
          <w:rFonts w:ascii="Arial" w:hAnsi="Arial" w:cs="Arial"/>
        </w:rPr>
      </w:pPr>
    </w:p>
    <w:p w14:paraId="5EB95EDE" w14:textId="77777777" w:rsidR="00110A65" w:rsidRPr="009D4254" w:rsidRDefault="00110A65" w:rsidP="00110A65">
      <w:pPr>
        <w:jc w:val="both"/>
        <w:rPr>
          <w:rFonts w:ascii="Arial" w:hAnsi="Arial" w:cs="Arial"/>
        </w:rPr>
      </w:pPr>
      <w:r w:rsidRPr="009D4254">
        <w:rPr>
          <w:rFonts w:ascii="Arial" w:hAnsi="Arial" w:cs="Arial"/>
        </w:rPr>
        <w:t>Ad. 28.</w:t>
      </w:r>
      <w:r w:rsidRPr="009D4254">
        <w:rPr>
          <w:rFonts w:ascii="Arial" w:hAnsi="Arial" w:cs="Arial"/>
        </w:rPr>
        <w:tab/>
        <w:t xml:space="preserve">  P-3859/22</w:t>
      </w:r>
    </w:p>
    <w:p w14:paraId="08794BAF" w14:textId="77777777" w:rsidR="00110A65" w:rsidRPr="009D4254" w:rsidRDefault="00110A65" w:rsidP="00110A65">
      <w:pPr>
        <w:jc w:val="both"/>
        <w:rPr>
          <w:rFonts w:ascii="Arial" w:hAnsi="Arial" w:cs="Arial"/>
        </w:rPr>
      </w:pPr>
      <w:r w:rsidRPr="009D4254">
        <w:rPr>
          <w:rFonts w:ascii="Arial" w:hAnsi="Arial" w:cs="Arial"/>
        </w:rPr>
        <w:t>Tužitelj: Igor Jonjić.</w:t>
      </w:r>
    </w:p>
    <w:p w14:paraId="305934AB"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69465185" w14:textId="77777777" w:rsidR="00110A65" w:rsidRPr="009D4254" w:rsidRDefault="00110A65" w:rsidP="00110A65">
      <w:pPr>
        <w:jc w:val="both"/>
        <w:rPr>
          <w:rFonts w:ascii="Arial" w:hAnsi="Arial" w:cs="Arial"/>
        </w:rPr>
      </w:pPr>
      <w:r w:rsidRPr="009D4254">
        <w:rPr>
          <w:rFonts w:ascii="Arial" w:hAnsi="Arial" w:cs="Arial"/>
        </w:rPr>
        <w:t>Radi: isplate</w:t>
      </w:r>
    </w:p>
    <w:p w14:paraId="49B24D82" w14:textId="77777777" w:rsidR="00110A65" w:rsidRPr="009D4254" w:rsidRDefault="00110A65" w:rsidP="00110A65">
      <w:pPr>
        <w:jc w:val="both"/>
        <w:rPr>
          <w:rFonts w:ascii="Arial" w:hAnsi="Arial" w:cs="Arial"/>
        </w:rPr>
      </w:pPr>
      <w:r w:rsidRPr="009D4254">
        <w:rPr>
          <w:rFonts w:ascii="Arial" w:hAnsi="Arial" w:cs="Arial"/>
        </w:rPr>
        <w:t>Status: aktivan pred OSST</w:t>
      </w:r>
    </w:p>
    <w:p w14:paraId="5854472C" w14:textId="77777777" w:rsidR="00110A65" w:rsidRPr="009D4254" w:rsidRDefault="00110A65" w:rsidP="00110A65">
      <w:pPr>
        <w:jc w:val="both"/>
        <w:rPr>
          <w:rFonts w:ascii="Arial" w:hAnsi="Arial" w:cs="Arial"/>
        </w:rPr>
      </w:pPr>
      <w:r w:rsidRPr="009D4254">
        <w:rPr>
          <w:rFonts w:ascii="Arial" w:hAnsi="Arial" w:cs="Arial"/>
        </w:rPr>
        <w:t>Vrijednost spora: 3.981,68 €</w:t>
      </w:r>
    </w:p>
    <w:p w14:paraId="343B3FBF" w14:textId="77777777" w:rsidR="00110A65" w:rsidRPr="009D4254" w:rsidRDefault="00110A65" w:rsidP="00110A65">
      <w:pPr>
        <w:jc w:val="both"/>
        <w:rPr>
          <w:rFonts w:ascii="Arial" w:hAnsi="Arial" w:cs="Arial"/>
        </w:rPr>
      </w:pPr>
    </w:p>
    <w:p w14:paraId="60095747" w14:textId="77777777" w:rsidR="00110A65" w:rsidRPr="009D4254" w:rsidRDefault="00110A65" w:rsidP="00110A65">
      <w:pPr>
        <w:jc w:val="both"/>
        <w:rPr>
          <w:rFonts w:ascii="Arial" w:hAnsi="Arial" w:cs="Arial"/>
        </w:rPr>
      </w:pPr>
      <w:r w:rsidRPr="009D4254">
        <w:rPr>
          <w:rFonts w:ascii="Arial" w:hAnsi="Arial" w:cs="Arial"/>
        </w:rPr>
        <w:t>Ad. 29.</w:t>
      </w:r>
      <w:r w:rsidRPr="009D4254">
        <w:rPr>
          <w:rFonts w:ascii="Arial" w:hAnsi="Arial" w:cs="Arial"/>
        </w:rPr>
        <w:tab/>
        <w:t xml:space="preserve">  P-926/23</w:t>
      </w:r>
    </w:p>
    <w:p w14:paraId="61663747" w14:textId="77777777" w:rsidR="00110A65" w:rsidRPr="009D4254" w:rsidRDefault="00110A65" w:rsidP="00110A65">
      <w:pPr>
        <w:jc w:val="both"/>
        <w:rPr>
          <w:rFonts w:ascii="Arial" w:hAnsi="Arial" w:cs="Arial"/>
        </w:rPr>
      </w:pPr>
      <w:r w:rsidRPr="009D4254">
        <w:rPr>
          <w:rFonts w:ascii="Arial" w:hAnsi="Arial" w:cs="Arial"/>
        </w:rPr>
        <w:t>Tužitelj: Ivica Šiško</w:t>
      </w:r>
    </w:p>
    <w:p w14:paraId="29637BA1"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688AAB59" w14:textId="77777777" w:rsidR="00110A65" w:rsidRPr="009D4254" w:rsidRDefault="00110A65" w:rsidP="00110A65">
      <w:pPr>
        <w:jc w:val="both"/>
        <w:rPr>
          <w:rFonts w:ascii="Arial" w:hAnsi="Arial" w:cs="Arial"/>
        </w:rPr>
      </w:pPr>
      <w:r w:rsidRPr="009D4254">
        <w:rPr>
          <w:rFonts w:ascii="Arial" w:hAnsi="Arial" w:cs="Arial"/>
        </w:rPr>
        <w:lastRenderedPageBreak/>
        <w:t>Radi: prestanka uznemiravanja prava vlasništva, podnesena protutužba</w:t>
      </w:r>
    </w:p>
    <w:p w14:paraId="2ADC69B3" w14:textId="77777777" w:rsidR="00110A65" w:rsidRPr="009D4254" w:rsidRDefault="00110A65" w:rsidP="00110A65">
      <w:pPr>
        <w:jc w:val="both"/>
        <w:rPr>
          <w:rFonts w:ascii="Arial" w:hAnsi="Arial" w:cs="Arial"/>
        </w:rPr>
      </w:pPr>
      <w:r w:rsidRPr="009D4254">
        <w:rPr>
          <w:rFonts w:ascii="Arial" w:hAnsi="Arial" w:cs="Arial"/>
        </w:rPr>
        <w:t>Predmet spora: čestica 5167/1 k.o. Donja Podstrana</w:t>
      </w:r>
    </w:p>
    <w:p w14:paraId="64CFAEDF" w14:textId="77777777" w:rsidR="00110A65" w:rsidRPr="009D4254" w:rsidRDefault="00110A65" w:rsidP="00110A65">
      <w:pPr>
        <w:jc w:val="both"/>
        <w:rPr>
          <w:rFonts w:ascii="Arial" w:hAnsi="Arial" w:cs="Arial"/>
        </w:rPr>
      </w:pPr>
      <w:r w:rsidRPr="009D4254">
        <w:rPr>
          <w:rFonts w:ascii="Arial" w:hAnsi="Arial" w:cs="Arial"/>
        </w:rPr>
        <w:t>Vrijednost predmeta spora: 12.000,00 €</w:t>
      </w:r>
    </w:p>
    <w:p w14:paraId="0E749FB8" w14:textId="77777777" w:rsidR="00110A65" w:rsidRPr="009D4254" w:rsidRDefault="00110A65" w:rsidP="00110A65">
      <w:pPr>
        <w:jc w:val="both"/>
        <w:rPr>
          <w:rFonts w:ascii="Arial" w:hAnsi="Arial" w:cs="Arial"/>
        </w:rPr>
      </w:pPr>
    </w:p>
    <w:p w14:paraId="2B200F3E" w14:textId="77777777" w:rsidR="00110A65" w:rsidRPr="009D4254" w:rsidRDefault="00110A65" w:rsidP="00110A65">
      <w:pPr>
        <w:jc w:val="both"/>
        <w:rPr>
          <w:rFonts w:ascii="Arial" w:hAnsi="Arial" w:cs="Arial"/>
        </w:rPr>
      </w:pPr>
      <w:r w:rsidRPr="009D4254">
        <w:rPr>
          <w:rFonts w:ascii="Arial" w:hAnsi="Arial" w:cs="Arial"/>
        </w:rPr>
        <w:t>Ad. 30.</w:t>
      </w:r>
      <w:r w:rsidRPr="009D4254">
        <w:rPr>
          <w:rFonts w:ascii="Arial" w:hAnsi="Arial" w:cs="Arial"/>
        </w:rPr>
        <w:tab/>
        <w:t xml:space="preserve">  Ovr-850/23</w:t>
      </w:r>
    </w:p>
    <w:p w14:paraId="07F5763F" w14:textId="77777777" w:rsidR="00110A65" w:rsidRPr="009D4254" w:rsidRDefault="00110A65" w:rsidP="00110A65">
      <w:pPr>
        <w:jc w:val="both"/>
        <w:rPr>
          <w:rFonts w:ascii="Arial" w:hAnsi="Arial" w:cs="Arial"/>
        </w:rPr>
      </w:pPr>
      <w:r w:rsidRPr="009D4254">
        <w:rPr>
          <w:rFonts w:ascii="Arial" w:hAnsi="Arial" w:cs="Arial"/>
        </w:rPr>
        <w:t>Predlagatelj: Općina Podstrana</w:t>
      </w:r>
    </w:p>
    <w:p w14:paraId="6EC6159E" w14:textId="77777777" w:rsidR="00110A65" w:rsidRPr="009D4254" w:rsidRDefault="00110A65" w:rsidP="00110A65">
      <w:pPr>
        <w:jc w:val="both"/>
        <w:rPr>
          <w:rFonts w:ascii="Arial" w:hAnsi="Arial" w:cs="Arial"/>
        </w:rPr>
      </w:pPr>
      <w:r w:rsidRPr="009D4254">
        <w:rPr>
          <w:rFonts w:ascii="Arial" w:hAnsi="Arial" w:cs="Arial"/>
        </w:rPr>
        <w:t>Predloženik: Ivica Šiško</w:t>
      </w:r>
    </w:p>
    <w:p w14:paraId="40383A38" w14:textId="77777777" w:rsidR="00110A65" w:rsidRPr="009D4254" w:rsidRDefault="00110A65" w:rsidP="00110A65">
      <w:pPr>
        <w:jc w:val="both"/>
        <w:rPr>
          <w:rFonts w:ascii="Arial" w:hAnsi="Arial" w:cs="Arial"/>
        </w:rPr>
      </w:pPr>
      <w:r w:rsidRPr="009D4254">
        <w:rPr>
          <w:rFonts w:ascii="Arial" w:hAnsi="Arial" w:cs="Arial"/>
        </w:rPr>
        <w:t>Radi: određivanja privremene mjere</w:t>
      </w:r>
    </w:p>
    <w:p w14:paraId="481E5EDE" w14:textId="77777777" w:rsidR="00110A65" w:rsidRPr="009D4254" w:rsidRDefault="00110A65" w:rsidP="00110A65">
      <w:pPr>
        <w:jc w:val="both"/>
        <w:rPr>
          <w:rFonts w:ascii="Arial" w:hAnsi="Arial" w:cs="Arial"/>
        </w:rPr>
      </w:pPr>
    </w:p>
    <w:p w14:paraId="502A5366" w14:textId="77777777" w:rsidR="00110A65" w:rsidRPr="009D4254" w:rsidRDefault="00110A65" w:rsidP="00110A65">
      <w:pPr>
        <w:jc w:val="both"/>
        <w:rPr>
          <w:rFonts w:ascii="Arial" w:hAnsi="Arial" w:cs="Arial"/>
        </w:rPr>
      </w:pPr>
      <w:r w:rsidRPr="009D4254">
        <w:rPr>
          <w:rFonts w:ascii="Arial" w:hAnsi="Arial" w:cs="Arial"/>
        </w:rPr>
        <w:t>Ad. 31.</w:t>
      </w:r>
      <w:r w:rsidRPr="009D4254">
        <w:rPr>
          <w:rFonts w:ascii="Arial" w:hAnsi="Arial" w:cs="Arial"/>
        </w:rPr>
        <w:tab/>
        <w:t xml:space="preserve">  Ovrv-1191/23</w:t>
      </w:r>
    </w:p>
    <w:p w14:paraId="02CE475A" w14:textId="77777777" w:rsidR="00110A65" w:rsidRPr="009D4254" w:rsidRDefault="00110A65" w:rsidP="00110A65">
      <w:pPr>
        <w:jc w:val="both"/>
        <w:rPr>
          <w:rFonts w:ascii="Arial" w:hAnsi="Arial" w:cs="Arial"/>
        </w:rPr>
      </w:pPr>
      <w:r w:rsidRPr="009D4254">
        <w:rPr>
          <w:rFonts w:ascii="Arial" w:hAnsi="Arial" w:cs="Arial"/>
        </w:rPr>
        <w:t>Ovrhovoditelj: Općina Podstrana</w:t>
      </w:r>
    </w:p>
    <w:p w14:paraId="3E93EC43" w14:textId="77777777" w:rsidR="00110A65" w:rsidRPr="009D4254" w:rsidRDefault="00110A65" w:rsidP="00110A65">
      <w:pPr>
        <w:jc w:val="both"/>
        <w:rPr>
          <w:rFonts w:ascii="Arial" w:hAnsi="Arial" w:cs="Arial"/>
        </w:rPr>
      </w:pPr>
      <w:r w:rsidRPr="009D4254">
        <w:rPr>
          <w:rFonts w:ascii="Arial" w:hAnsi="Arial" w:cs="Arial"/>
        </w:rPr>
        <w:t>Ovršenik: Snaga sunca j.d.o.o.</w:t>
      </w:r>
    </w:p>
    <w:p w14:paraId="4BDB9265" w14:textId="77777777" w:rsidR="00110A65" w:rsidRPr="009D4254" w:rsidRDefault="00110A65" w:rsidP="00110A65">
      <w:pPr>
        <w:jc w:val="both"/>
        <w:rPr>
          <w:rFonts w:ascii="Arial" w:hAnsi="Arial" w:cs="Arial"/>
        </w:rPr>
      </w:pPr>
      <w:r w:rsidRPr="009D4254">
        <w:rPr>
          <w:rFonts w:ascii="Arial" w:hAnsi="Arial" w:cs="Arial"/>
        </w:rPr>
        <w:t>Vrijednost spora. 6.000,00 €</w:t>
      </w:r>
    </w:p>
    <w:p w14:paraId="418C052F" w14:textId="77777777" w:rsidR="00110A65" w:rsidRPr="009D4254" w:rsidRDefault="00110A65" w:rsidP="00110A65">
      <w:pPr>
        <w:jc w:val="both"/>
        <w:rPr>
          <w:rFonts w:ascii="Arial" w:hAnsi="Arial" w:cs="Arial"/>
        </w:rPr>
      </w:pPr>
    </w:p>
    <w:p w14:paraId="33AFA368" w14:textId="77777777" w:rsidR="00110A65" w:rsidRPr="009D4254" w:rsidRDefault="00110A65" w:rsidP="00110A65">
      <w:pPr>
        <w:jc w:val="both"/>
        <w:rPr>
          <w:rFonts w:ascii="Arial" w:hAnsi="Arial" w:cs="Arial"/>
        </w:rPr>
      </w:pPr>
      <w:r w:rsidRPr="009D4254">
        <w:rPr>
          <w:rFonts w:ascii="Arial" w:hAnsi="Arial" w:cs="Arial"/>
        </w:rPr>
        <w:t>Ad. 32.</w:t>
      </w:r>
      <w:r w:rsidRPr="009D4254">
        <w:rPr>
          <w:rFonts w:ascii="Arial" w:hAnsi="Arial" w:cs="Arial"/>
        </w:rPr>
        <w:tab/>
        <w:t xml:space="preserve">  P-3574/2023</w:t>
      </w:r>
    </w:p>
    <w:p w14:paraId="741CA39F"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09BDF89C" w14:textId="77777777" w:rsidR="00110A65" w:rsidRPr="009D4254" w:rsidRDefault="00110A65" w:rsidP="00110A65">
      <w:pPr>
        <w:jc w:val="both"/>
        <w:rPr>
          <w:rFonts w:ascii="Arial" w:hAnsi="Arial" w:cs="Arial"/>
        </w:rPr>
      </w:pPr>
      <w:r w:rsidRPr="009D4254">
        <w:rPr>
          <w:rFonts w:ascii="Arial" w:hAnsi="Arial" w:cs="Arial"/>
        </w:rPr>
        <w:t>Tuženik: Stipe Skelin</w:t>
      </w:r>
    </w:p>
    <w:p w14:paraId="57F7373C" w14:textId="77777777" w:rsidR="00110A65" w:rsidRPr="009D4254" w:rsidRDefault="00110A65" w:rsidP="00110A65">
      <w:pPr>
        <w:jc w:val="both"/>
        <w:rPr>
          <w:rFonts w:ascii="Arial" w:hAnsi="Arial" w:cs="Arial"/>
        </w:rPr>
      </w:pPr>
      <w:r w:rsidRPr="009D4254">
        <w:rPr>
          <w:rFonts w:ascii="Arial" w:hAnsi="Arial" w:cs="Arial"/>
        </w:rPr>
        <w:t>Radi: prestanka uznemiravanja prava vlasništva</w:t>
      </w:r>
    </w:p>
    <w:p w14:paraId="420EEC56" w14:textId="77777777" w:rsidR="00110A65" w:rsidRPr="009D4254" w:rsidRDefault="00110A65" w:rsidP="00110A65">
      <w:pPr>
        <w:jc w:val="both"/>
        <w:rPr>
          <w:rFonts w:ascii="Arial" w:hAnsi="Arial" w:cs="Arial"/>
        </w:rPr>
      </w:pPr>
      <w:r w:rsidRPr="009D4254">
        <w:rPr>
          <w:rFonts w:ascii="Arial" w:hAnsi="Arial" w:cs="Arial"/>
        </w:rPr>
        <w:t>Predmet spora: čestica 5162/1 k.o. Donja Podstrana</w:t>
      </w:r>
    </w:p>
    <w:p w14:paraId="518D7C87" w14:textId="77777777" w:rsidR="00110A65" w:rsidRPr="009D4254" w:rsidRDefault="00110A65" w:rsidP="00110A65">
      <w:pPr>
        <w:jc w:val="both"/>
        <w:rPr>
          <w:rFonts w:ascii="Arial" w:hAnsi="Arial" w:cs="Arial"/>
        </w:rPr>
      </w:pPr>
      <w:r w:rsidRPr="009D4254">
        <w:rPr>
          <w:rFonts w:ascii="Arial" w:hAnsi="Arial" w:cs="Arial"/>
        </w:rPr>
        <w:t>Vrijednost predmeta spora: 1.500,00 €</w:t>
      </w:r>
    </w:p>
    <w:p w14:paraId="3BEF265A" w14:textId="77777777" w:rsidR="00110A65" w:rsidRPr="009D4254" w:rsidRDefault="00110A65" w:rsidP="00110A65">
      <w:pPr>
        <w:jc w:val="both"/>
        <w:rPr>
          <w:rFonts w:ascii="Arial" w:hAnsi="Arial" w:cs="Arial"/>
        </w:rPr>
      </w:pPr>
    </w:p>
    <w:p w14:paraId="609F2655" w14:textId="77777777" w:rsidR="00110A65" w:rsidRPr="009D4254" w:rsidRDefault="00110A65" w:rsidP="00110A65">
      <w:pPr>
        <w:jc w:val="both"/>
        <w:rPr>
          <w:rFonts w:ascii="Arial" w:hAnsi="Arial" w:cs="Arial"/>
        </w:rPr>
      </w:pPr>
      <w:r w:rsidRPr="009D4254">
        <w:rPr>
          <w:rFonts w:ascii="Arial" w:hAnsi="Arial" w:cs="Arial"/>
        </w:rPr>
        <w:t>Ad. 33.</w:t>
      </w:r>
      <w:r w:rsidRPr="009D4254">
        <w:rPr>
          <w:rFonts w:ascii="Arial" w:hAnsi="Arial" w:cs="Arial"/>
        </w:rPr>
        <w:tab/>
        <w:t xml:space="preserve"> Us I-1668/2023</w:t>
      </w:r>
    </w:p>
    <w:p w14:paraId="548E6A56"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76924ED0" w14:textId="77777777" w:rsidR="00110A65" w:rsidRPr="009D4254" w:rsidRDefault="00110A65" w:rsidP="00110A65">
      <w:pPr>
        <w:jc w:val="both"/>
        <w:rPr>
          <w:rFonts w:ascii="Arial" w:hAnsi="Arial" w:cs="Arial"/>
        </w:rPr>
      </w:pPr>
      <w:r w:rsidRPr="009D4254">
        <w:rPr>
          <w:rFonts w:ascii="Arial" w:hAnsi="Arial" w:cs="Arial"/>
        </w:rPr>
        <w:t>Tuženik: SDŽ, Upravni odjel za zaštitu okoliša, komunalne poslove, infrastrukturu i investicije</w:t>
      </w:r>
    </w:p>
    <w:p w14:paraId="65E67F24" w14:textId="77777777" w:rsidR="00110A65" w:rsidRPr="009D4254" w:rsidRDefault="00110A65" w:rsidP="00110A65">
      <w:pPr>
        <w:jc w:val="both"/>
        <w:rPr>
          <w:rFonts w:ascii="Arial" w:hAnsi="Arial" w:cs="Arial"/>
        </w:rPr>
      </w:pPr>
      <w:r w:rsidRPr="009D4254">
        <w:rPr>
          <w:rFonts w:ascii="Arial" w:hAnsi="Arial" w:cs="Arial"/>
        </w:rPr>
        <w:t>Radi: poništenja rješenja</w:t>
      </w:r>
    </w:p>
    <w:p w14:paraId="56A87266" w14:textId="77777777" w:rsidR="00110A65" w:rsidRPr="009D4254" w:rsidRDefault="00110A65" w:rsidP="00110A65">
      <w:pPr>
        <w:jc w:val="both"/>
        <w:rPr>
          <w:rFonts w:ascii="Arial" w:hAnsi="Arial" w:cs="Arial"/>
        </w:rPr>
      </w:pPr>
      <w:r w:rsidRPr="009D4254">
        <w:rPr>
          <w:rFonts w:ascii="Arial" w:hAnsi="Arial" w:cs="Arial"/>
        </w:rPr>
        <w:t>Vrijednost predmeta spora: neprocjenjiva</w:t>
      </w:r>
    </w:p>
    <w:p w14:paraId="1739A998" w14:textId="77777777" w:rsidR="00110A65" w:rsidRPr="009D4254" w:rsidRDefault="00110A65" w:rsidP="00110A65">
      <w:pPr>
        <w:jc w:val="both"/>
        <w:rPr>
          <w:rFonts w:ascii="Arial" w:hAnsi="Arial" w:cs="Arial"/>
        </w:rPr>
      </w:pPr>
    </w:p>
    <w:p w14:paraId="1A2BED56" w14:textId="77777777" w:rsidR="00110A65" w:rsidRPr="009D4254" w:rsidRDefault="00110A65" w:rsidP="00110A65">
      <w:pPr>
        <w:jc w:val="both"/>
        <w:rPr>
          <w:rFonts w:ascii="Arial" w:hAnsi="Arial" w:cs="Arial"/>
        </w:rPr>
      </w:pPr>
      <w:r w:rsidRPr="009D4254">
        <w:rPr>
          <w:rFonts w:ascii="Arial" w:hAnsi="Arial" w:cs="Arial"/>
        </w:rPr>
        <w:t>Ad. 34.</w:t>
      </w:r>
      <w:r w:rsidRPr="009D4254">
        <w:rPr>
          <w:rFonts w:ascii="Arial" w:hAnsi="Arial" w:cs="Arial"/>
        </w:rPr>
        <w:tab/>
        <w:t xml:space="preserve"> R1-646/18 (ranije: R1-730/16)</w:t>
      </w:r>
    </w:p>
    <w:p w14:paraId="223CA9CD" w14:textId="77777777" w:rsidR="00110A65" w:rsidRPr="009D4254" w:rsidRDefault="00110A65" w:rsidP="00110A65">
      <w:pPr>
        <w:jc w:val="both"/>
        <w:rPr>
          <w:rFonts w:ascii="Arial" w:hAnsi="Arial" w:cs="Arial"/>
        </w:rPr>
      </w:pPr>
      <w:r w:rsidRPr="009D4254">
        <w:rPr>
          <w:rFonts w:ascii="Arial" w:hAnsi="Arial" w:cs="Arial"/>
        </w:rPr>
        <w:t>Predlagatelj: Općina Podstrana</w:t>
      </w:r>
    </w:p>
    <w:p w14:paraId="0C4AE1BC" w14:textId="77777777" w:rsidR="00110A65" w:rsidRPr="009D4254" w:rsidRDefault="00110A65" w:rsidP="00110A65">
      <w:pPr>
        <w:jc w:val="both"/>
        <w:rPr>
          <w:rFonts w:ascii="Arial" w:hAnsi="Arial" w:cs="Arial"/>
        </w:rPr>
      </w:pPr>
      <w:r w:rsidRPr="009D4254">
        <w:rPr>
          <w:rFonts w:ascii="Arial" w:hAnsi="Arial" w:cs="Arial"/>
        </w:rPr>
        <w:lastRenderedPageBreak/>
        <w:t xml:space="preserve">Predloženici: Boris Jakulj i dr. </w:t>
      </w:r>
    </w:p>
    <w:p w14:paraId="2FC2AEFB" w14:textId="77777777" w:rsidR="00110A65" w:rsidRPr="009D4254" w:rsidRDefault="00110A65" w:rsidP="00110A65">
      <w:pPr>
        <w:jc w:val="both"/>
        <w:rPr>
          <w:rFonts w:ascii="Arial" w:hAnsi="Arial" w:cs="Arial"/>
        </w:rPr>
      </w:pPr>
      <w:r w:rsidRPr="009D4254">
        <w:rPr>
          <w:rFonts w:ascii="Arial" w:hAnsi="Arial" w:cs="Arial"/>
        </w:rPr>
        <w:t>Radi: razvrgnuća suvlasničke zajednice</w:t>
      </w:r>
    </w:p>
    <w:p w14:paraId="5ABFAA2D" w14:textId="77777777" w:rsidR="00110A65" w:rsidRPr="009D4254" w:rsidRDefault="00110A65" w:rsidP="00110A65">
      <w:pPr>
        <w:jc w:val="both"/>
        <w:rPr>
          <w:rFonts w:ascii="Arial" w:hAnsi="Arial" w:cs="Arial"/>
        </w:rPr>
      </w:pPr>
      <w:r w:rsidRPr="009D4254">
        <w:rPr>
          <w:rFonts w:ascii="Arial" w:hAnsi="Arial" w:cs="Arial"/>
        </w:rPr>
        <w:t>Vrijednost predmeta spora: minimalna</w:t>
      </w:r>
    </w:p>
    <w:p w14:paraId="05F055C5" w14:textId="77777777" w:rsidR="00110A65" w:rsidRPr="009D4254" w:rsidRDefault="00110A65" w:rsidP="00110A65">
      <w:pPr>
        <w:jc w:val="both"/>
        <w:rPr>
          <w:rFonts w:ascii="Arial" w:hAnsi="Arial" w:cs="Arial"/>
        </w:rPr>
      </w:pPr>
    </w:p>
    <w:p w14:paraId="70171CBD" w14:textId="77777777" w:rsidR="00110A65" w:rsidRPr="009D4254" w:rsidRDefault="00110A65" w:rsidP="00110A65">
      <w:pPr>
        <w:jc w:val="both"/>
        <w:rPr>
          <w:rFonts w:ascii="Arial" w:hAnsi="Arial" w:cs="Arial"/>
        </w:rPr>
      </w:pPr>
      <w:r w:rsidRPr="009D4254">
        <w:rPr>
          <w:rFonts w:ascii="Arial" w:hAnsi="Arial" w:cs="Arial"/>
        </w:rPr>
        <w:t>Ad. 35.</w:t>
      </w:r>
      <w:r w:rsidRPr="009D4254">
        <w:rPr>
          <w:rFonts w:ascii="Arial" w:hAnsi="Arial" w:cs="Arial"/>
        </w:rPr>
        <w:tab/>
        <w:t xml:space="preserve">  P-3877/2022</w:t>
      </w:r>
    </w:p>
    <w:p w14:paraId="41B66503"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0D4E02BA" w14:textId="77777777" w:rsidR="00110A65" w:rsidRPr="009D4254" w:rsidRDefault="00110A65" w:rsidP="00110A65">
      <w:pPr>
        <w:jc w:val="both"/>
        <w:rPr>
          <w:rFonts w:ascii="Arial" w:hAnsi="Arial" w:cs="Arial"/>
        </w:rPr>
      </w:pPr>
      <w:r w:rsidRPr="009D4254">
        <w:rPr>
          <w:rFonts w:ascii="Arial" w:hAnsi="Arial" w:cs="Arial"/>
        </w:rPr>
        <w:t>Tuženik: Damir Sučić</w:t>
      </w:r>
    </w:p>
    <w:p w14:paraId="04CB5CDC" w14:textId="77777777" w:rsidR="00110A65" w:rsidRPr="009D4254" w:rsidRDefault="00110A65" w:rsidP="00110A65">
      <w:pPr>
        <w:jc w:val="both"/>
        <w:rPr>
          <w:rFonts w:ascii="Arial" w:hAnsi="Arial" w:cs="Arial"/>
        </w:rPr>
      </w:pPr>
      <w:r w:rsidRPr="009D4254">
        <w:rPr>
          <w:rFonts w:ascii="Arial" w:hAnsi="Arial" w:cs="Arial"/>
        </w:rPr>
        <w:t>Radi: isplate</w:t>
      </w:r>
    </w:p>
    <w:p w14:paraId="08B61BBF" w14:textId="77777777" w:rsidR="00110A65" w:rsidRPr="009D4254" w:rsidRDefault="00110A65" w:rsidP="00110A65">
      <w:pPr>
        <w:jc w:val="both"/>
        <w:rPr>
          <w:rFonts w:ascii="Arial" w:hAnsi="Arial" w:cs="Arial"/>
        </w:rPr>
      </w:pPr>
      <w:r w:rsidRPr="009D4254">
        <w:rPr>
          <w:rFonts w:ascii="Arial" w:hAnsi="Arial" w:cs="Arial"/>
        </w:rPr>
        <w:t>Predmet spora: čestica 2699 k.o. Donja Podstrana</w:t>
      </w:r>
    </w:p>
    <w:p w14:paraId="4D532E3A" w14:textId="77777777" w:rsidR="00110A65" w:rsidRPr="009D4254" w:rsidRDefault="00110A65" w:rsidP="00110A65">
      <w:pPr>
        <w:jc w:val="both"/>
        <w:rPr>
          <w:rFonts w:ascii="Arial" w:hAnsi="Arial" w:cs="Arial"/>
        </w:rPr>
      </w:pPr>
      <w:r w:rsidRPr="009D4254">
        <w:rPr>
          <w:rFonts w:ascii="Arial" w:hAnsi="Arial" w:cs="Arial"/>
        </w:rPr>
        <w:t>Status: aktivno pred OSST</w:t>
      </w:r>
    </w:p>
    <w:p w14:paraId="0B21379F" w14:textId="77777777" w:rsidR="00110A65" w:rsidRPr="009D4254" w:rsidRDefault="00110A65" w:rsidP="00110A65">
      <w:pPr>
        <w:jc w:val="both"/>
        <w:rPr>
          <w:rFonts w:ascii="Arial" w:hAnsi="Arial" w:cs="Arial"/>
        </w:rPr>
      </w:pPr>
      <w:r w:rsidRPr="009D4254">
        <w:rPr>
          <w:rFonts w:ascii="Arial" w:hAnsi="Arial" w:cs="Arial"/>
        </w:rPr>
        <w:t>Vrijednost predmeta spora: 270.000,00 kn / 35.835,15 €</w:t>
      </w:r>
    </w:p>
    <w:p w14:paraId="145F8C5B" w14:textId="77777777" w:rsidR="00110A65" w:rsidRPr="009D4254" w:rsidRDefault="00110A65" w:rsidP="00110A65">
      <w:pPr>
        <w:jc w:val="both"/>
        <w:rPr>
          <w:rFonts w:ascii="Arial" w:hAnsi="Arial" w:cs="Arial"/>
        </w:rPr>
      </w:pPr>
    </w:p>
    <w:p w14:paraId="30983E60" w14:textId="77777777" w:rsidR="00110A65" w:rsidRPr="009D4254" w:rsidRDefault="00110A65" w:rsidP="00110A65">
      <w:pPr>
        <w:jc w:val="both"/>
        <w:rPr>
          <w:rFonts w:ascii="Arial" w:hAnsi="Arial" w:cs="Arial"/>
        </w:rPr>
      </w:pPr>
      <w:r w:rsidRPr="009D4254">
        <w:rPr>
          <w:rFonts w:ascii="Arial" w:hAnsi="Arial" w:cs="Arial"/>
        </w:rPr>
        <w:t>Ad. 36.</w:t>
      </w:r>
      <w:r w:rsidRPr="009D4254">
        <w:rPr>
          <w:rFonts w:ascii="Arial" w:hAnsi="Arial" w:cs="Arial"/>
        </w:rPr>
        <w:tab/>
        <w:t xml:space="preserve">  P-2694/2021</w:t>
      </w:r>
    </w:p>
    <w:p w14:paraId="5B9DAF02" w14:textId="77777777" w:rsidR="00110A65" w:rsidRPr="009D4254" w:rsidRDefault="00110A65" w:rsidP="00110A65">
      <w:pPr>
        <w:jc w:val="both"/>
        <w:rPr>
          <w:rFonts w:ascii="Arial" w:hAnsi="Arial" w:cs="Arial"/>
        </w:rPr>
      </w:pPr>
      <w:r w:rsidRPr="009D4254">
        <w:rPr>
          <w:rFonts w:ascii="Arial" w:hAnsi="Arial" w:cs="Arial"/>
        </w:rPr>
        <w:t>Tužitelj: Ana Miloloža i dr.</w:t>
      </w:r>
    </w:p>
    <w:p w14:paraId="4B4FBA2A"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4CA5C050" w14:textId="77777777" w:rsidR="00110A65" w:rsidRPr="009D4254" w:rsidRDefault="00110A65" w:rsidP="00110A65">
      <w:pPr>
        <w:jc w:val="both"/>
        <w:rPr>
          <w:rFonts w:ascii="Arial" w:hAnsi="Arial" w:cs="Arial"/>
        </w:rPr>
      </w:pPr>
      <w:r w:rsidRPr="009D4254">
        <w:rPr>
          <w:rFonts w:ascii="Arial" w:hAnsi="Arial" w:cs="Arial"/>
        </w:rPr>
        <w:t>Radi: utvrđenje prava vlasništva</w:t>
      </w:r>
    </w:p>
    <w:p w14:paraId="0DCF9BDA" w14:textId="77777777" w:rsidR="00110A65" w:rsidRPr="009D4254" w:rsidRDefault="00110A65" w:rsidP="00110A65">
      <w:pPr>
        <w:jc w:val="both"/>
        <w:rPr>
          <w:rFonts w:ascii="Arial" w:hAnsi="Arial" w:cs="Arial"/>
        </w:rPr>
      </w:pPr>
      <w:r w:rsidRPr="009D4254">
        <w:rPr>
          <w:rFonts w:ascii="Arial" w:hAnsi="Arial" w:cs="Arial"/>
        </w:rPr>
        <w:t>Predmet spora: čestica 233/1 k.o. Donja Podstrana</w:t>
      </w:r>
    </w:p>
    <w:p w14:paraId="709AA50D" w14:textId="77777777" w:rsidR="00110A65" w:rsidRPr="009D4254" w:rsidRDefault="00110A65" w:rsidP="00110A65">
      <w:pPr>
        <w:jc w:val="both"/>
        <w:rPr>
          <w:rFonts w:ascii="Arial" w:hAnsi="Arial" w:cs="Arial"/>
        </w:rPr>
      </w:pPr>
      <w:r w:rsidRPr="009D4254">
        <w:rPr>
          <w:rFonts w:ascii="Arial" w:hAnsi="Arial" w:cs="Arial"/>
        </w:rPr>
        <w:t>Vrijednost predmeta spora: 11.000,00 kn / 1.459,95 €</w:t>
      </w:r>
    </w:p>
    <w:p w14:paraId="77BAE007" w14:textId="77777777" w:rsidR="00110A65" w:rsidRPr="009D4254" w:rsidRDefault="00110A65" w:rsidP="00110A65">
      <w:pPr>
        <w:jc w:val="both"/>
        <w:rPr>
          <w:rFonts w:ascii="Arial" w:hAnsi="Arial" w:cs="Arial"/>
        </w:rPr>
      </w:pPr>
      <w:r w:rsidRPr="009D4254">
        <w:rPr>
          <w:rFonts w:ascii="Arial" w:hAnsi="Arial" w:cs="Arial"/>
        </w:rPr>
        <w:t>Ad. 37.</w:t>
      </w:r>
      <w:r w:rsidRPr="009D4254">
        <w:rPr>
          <w:rFonts w:ascii="Arial" w:hAnsi="Arial" w:cs="Arial"/>
        </w:rPr>
        <w:tab/>
        <w:t xml:space="preserve">  P-452/2024</w:t>
      </w:r>
    </w:p>
    <w:p w14:paraId="57315391" w14:textId="77777777" w:rsidR="00110A65" w:rsidRPr="009D4254" w:rsidRDefault="00110A65" w:rsidP="00110A65">
      <w:pPr>
        <w:jc w:val="both"/>
        <w:rPr>
          <w:rFonts w:ascii="Arial" w:hAnsi="Arial" w:cs="Arial"/>
        </w:rPr>
      </w:pPr>
      <w:r w:rsidRPr="009D4254">
        <w:rPr>
          <w:rFonts w:ascii="Arial" w:hAnsi="Arial" w:cs="Arial"/>
        </w:rPr>
        <w:t>Tužitelj: Općina Podstrana</w:t>
      </w:r>
    </w:p>
    <w:p w14:paraId="1A5FD897" w14:textId="77777777" w:rsidR="00110A65" w:rsidRPr="009D4254" w:rsidRDefault="00110A65" w:rsidP="00110A65">
      <w:pPr>
        <w:jc w:val="both"/>
        <w:rPr>
          <w:rFonts w:ascii="Arial" w:hAnsi="Arial" w:cs="Arial"/>
        </w:rPr>
      </w:pPr>
      <w:r w:rsidRPr="009D4254">
        <w:rPr>
          <w:rFonts w:ascii="Arial" w:hAnsi="Arial" w:cs="Arial"/>
        </w:rPr>
        <w:t xml:space="preserve">Tuženik: Jelić Mirko i dr. </w:t>
      </w:r>
    </w:p>
    <w:p w14:paraId="6A04D672" w14:textId="77777777" w:rsidR="00110A65" w:rsidRPr="009D4254" w:rsidRDefault="00110A65" w:rsidP="00110A65">
      <w:pPr>
        <w:jc w:val="both"/>
        <w:rPr>
          <w:rFonts w:ascii="Arial" w:hAnsi="Arial" w:cs="Arial"/>
        </w:rPr>
      </w:pPr>
      <w:r w:rsidRPr="009D4254">
        <w:rPr>
          <w:rFonts w:ascii="Arial" w:hAnsi="Arial" w:cs="Arial"/>
        </w:rPr>
        <w:t>Radi: utvrđenja prava vlasništva (na 7m2)</w:t>
      </w:r>
    </w:p>
    <w:p w14:paraId="56A3B917" w14:textId="77777777" w:rsidR="00110A65" w:rsidRPr="009D4254" w:rsidRDefault="00110A65" w:rsidP="00110A65">
      <w:pPr>
        <w:jc w:val="both"/>
        <w:rPr>
          <w:rFonts w:ascii="Arial" w:hAnsi="Arial" w:cs="Arial"/>
        </w:rPr>
      </w:pPr>
      <w:r w:rsidRPr="009D4254">
        <w:rPr>
          <w:rFonts w:ascii="Arial" w:hAnsi="Arial" w:cs="Arial"/>
        </w:rPr>
        <w:t>Vrijednost predmeta spora: 300,00 €</w:t>
      </w:r>
    </w:p>
    <w:p w14:paraId="620093DA" w14:textId="77777777" w:rsidR="00110A65" w:rsidRPr="009D4254" w:rsidRDefault="00110A65" w:rsidP="00110A65">
      <w:pPr>
        <w:jc w:val="both"/>
        <w:rPr>
          <w:rFonts w:ascii="Arial" w:hAnsi="Arial" w:cs="Arial"/>
        </w:rPr>
      </w:pPr>
    </w:p>
    <w:p w14:paraId="4B34ECA2" w14:textId="77777777" w:rsidR="00110A65" w:rsidRPr="009D4254" w:rsidRDefault="00110A65" w:rsidP="00110A65">
      <w:pPr>
        <w:jc w:val="both"/>
        <w:rPr>
          <w:rFonts w:ascii="Arial" w:hAnsi="Arial" w:cs="Arial"/>
        </w:rPr>
      </w:pPr>
      <w:r w:rsidRPr="009D4254">
        <w:rPr>
          <w:rFonts w:ascii="Arial" w:hAnsi="Arial" w:cs="Arial"/>
        </w:rPr>
        <w:t>Ad. 38.</w:t>
      </w:r>
      <w:r w:rsidRPr="009D4254">
        <w:rPr>
          <w:rFonts w:ascii="Arial" w:hAnsi="Arial" w:cs="Arial"/>
        </w:rPr>
        <w:tab/>
        <w:t xml:space="preserve">  P-531/2023</w:t>
      </w:r>
    </w:p>
    <w:p w14:paraId="4866E5E8" w14:textId="77777777" w:rsidR="00110A65" w:rsidRPr="009D4254" w:rsidRDefault="00110A65" w:rsidP="00110A65">
      <w:pPr>
        <w:jc w:val="both"/>
        <w:rPr>
          <w:rFonts w:ascii="Arial" w:hAnsi="Arial" w:cs="Arial"/>
        </w:rPr>
      </w:pPr>
      <w:r w:rsidRPr="009D4254">
        <w:rPr>
          <w:rFonts w:ascii="Arial" w:hAnsi="Arial" w:cs="Arial"/>
        </w:rPr>
        <w:t>Tužitelj: Rozalija Juradin i dr.</w:t>
      </w:r>
    </w:p>
    <w:p w14:paraId="2E8ED411"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386A6166" w14:textId="77777777" w:rsidR="00110A65" w:rsidRPr="009D4254" w:rsidRDefault="00110A65" w:rsidP="00110A65">
      <w:pPr>
        <w:jc w:val="both"/>
        <w:rPr>
          <w:rFonts w:ascii="Arial" w:hAnsi="Arial" w:cs="Arial"/>
        </w:rPr>
      </w:pPr>
      <w:r w:rsidRPr="009D4254">
        <w:rPr>
          <w:rFonts w:ascii="Arial" w:hAnsi="Arial" w:cs="Arial"/>
        </w:rPr>
        <w:t xml:space="preserve">Radi: utvrđenja prava vlasništva </w:t>
      </w:r>
    </w:p>
    <w:p w14:paraId="64275BFF" w14:textId="77777777" w:rsidR="00110A65" w:rsidRPr="009D4254" w:rsidRDefault="00110A65" w:rsidP="00110A65">
      <w:pPr>
        <w:jc w:val="both"/>
        <w:rPr>
          <w:rFonts w:ascii="Arial" w:hAnsi="Arial" w:cs="Arial"/>
        </w:rPr>
      </w:pPr>
      <w:r w:rsidRPr="009D4254">
        <w:rPr>
          <w:rFonts w:ascii="Arial" w:hAnsi="Arial" w:cs="Arial"/>
        </w:rPr>
        <w:t>Vrijednost predmeta spora: 1.500,00 €</w:t>
      </w:r>
    </w:p>
    <w:p w14:paraId="55012C96" w14:textId="77777777" w:rsidR="00110A65" w:rsidRPr="009D4254" w:rsidRDefault="00110A65" w:rsidP="00110A65">
      <w:pPr>
        <w:jc w:val="both"/>
        <w:rPr>
          <w:rFonts w:ascii="Arial" w:hAnsi="Arial" w:cs="Arial"/>
        </w:rPr>
      </w:pPr>
    </w:p>
    <w:p w14:paraId="2918665D" w14:textId="77777777" w:rsidR="00110A65" w:rsidRPr="009D4254" w:rsidRDefault="00110A65" w:rsidP="00110A65">
      <w:pPr>
        <w:jc w:val="both"/>
        <w:rPr>
          <w:rFonts w:ascii="Arial" w:hAnsi="Arial" w:cs="Arial"/>
        </w:rPr>
      </w:pPr>
      <w:r w:rsidRPr="009D4254">
        <w:rPr>
          <w:rFonts w:ascii="Arial" w:hAnsi="Arial" w:cs="Arial"/>
        </w:rPr>
        <w:t>Ad. 39.</w:t>
      </w:r>
      <w:r w:rsidRPr="009D4254">
        <w:rPr>
          <w:rFonts w:ascii="Arial" w:hAnsi="Arial" w:cs="Arial"/>
        </w:rPr>
        <w:tab/>
        <w:t xml:space="preserve">   P-1747/2019</w:t>
      </w:r>
    </w:p>
    <w:p w14:paraId="281BB888" w14:textId="77777777" w:rsidR="00110A65" w:rsidRPr="009D4254" w:rsidRDefault="00110A65" w:rsidP="00110A65">
      <w:pPr>
        <w:jc w:val="both"/>
        <w:rPr>
          <w:rFonts w:ascii="Arial" w:hAnsi="Arial" w:cs="Arial"/>
        </w:rPr>
      </w:pPr>
      <w:r w:rsidRPr="009D4254">
        <w:rPr>
          <w:rFonts w:ascii="Arial" w:hAnsi="Arial" w:cs="Arial"/>
        </w:rPr>
        <w:t>Tužitelj: Zdravko Ćićerić i dr.</w:t>
      </w:r>
    </w:p>
    <w:p w14:paraId="4A82FC77"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1E1C50E0" w14:textId="77777777" w:rsidR="00110A65" w:rsidRPr="009D4254" w:rsidRDefault="00110A65" w:rsidP="00110A65">
      <w:pPr>
        <w:jc w:val="both"/>
        <w:rPr>
          <w:rFonts w:ascii="Arial" w:hAnsi="Arial" w:cs="Arial"/>
        </w:rPr>
      </w:pPr>
      <w:r w:rsidRPr="009D4254">
        <w:rPr>
          <w:rFonts w:ascii="Arial" w:hAnsi="Arial" w:cs="Arial"/>
        </w:rPr>
        <w:t>Radi: utvrđenja prava vlasništva čst.zem.2652, k.o. Donja Podstrana</w:t>
      </w:r>
    </w:p>
    <w:p w14:paraId="3F576D94" w14:textId="77777777" w:rsidR="00110A65" w:rsidRPr="009D4254" w:rsidRDefault="00110A65" w:rsidP="00110A65">
      <w:pPr>
        <w:jc w:val="both"/>
        <w:rPr>
          <w:rFonts w:ascii="Arial" w:hAnsi="Arial" w:cs="Arial"/>
        </w:rPr>
      </w:pPr>
      <w:r w:rsidRPr="009D4254">
        <w:rPr>
          <w:rFonts w:ascii="Arial" w:hAnsi="Arial" w:cs="Arial"/>
        </w:rPr>
        <w:t>Vrijednost predmeta spora: 1.500,00 €</w:t>
      </w:r>
    </w:p>
    <w:p w14:paraId="18139631" w14:textId="77777777" w:rsidR="00110A65" w:rsidRPr="009D4254" w:rsidRDefault="00110A65" w:rsidP="00110A65">
      <w:pPr>
        <w:jc w:val="both"/>
        <w:rPr>
          <w:rFonts w:ascii="Arial" w:hAnsi="Arial" w:cs="Arial"/>
        </w:rPr>
      </w:pPr>
    </w:p>
    <w:p w14:paraId="42759DF5" w14:textId="77777777" w:rsidR="00110A65" w:rsidRPr="009D4254" w:rsidRDefault="00110A65" w:rsidP="00110A65">
      <w:pPr>
        <w:jc w:val="both"/>
        <w:rPr>
          <w:rFonts w:ascii="Arial" w:hAnsi="Arial" w:cs="Arial"/>
        </w:rPr>
      </w:pPr>
      <w:r w:rsidRPr="009D4254">
        <w:rPr>
          <w:rFonts w:ascii="Arial" w:hAnsi="Arial" w:cs="Arial"/>
        </w:rPr>
        <w:t>Ad. 40.</w:t>
      </w:r>
      <w:r w:rsidRPr="009D4254">
        <w:rPr>
          <w:rFonts w:ascii="Arial" w:hAnsi="Arial" w:cs="Arial"/>
        </w:rPr>
        <w:tab/>
        <w:t xml:space="preserve">  R1-109/2024</w:t>
      </w:r>
    </w:p>
    <w:p w14:paraId="353996C6" w14:textId="77777777" w:rsidR="00110A65" w:rsidRPr="009D4254" w:rsidRDefault="00110A65" w:rsidP="00110A65">
      <w:pPr>
        <w:jc w:val="both"/>
        <w:rPr>
          <w:rFonts w:ascii="Arial" w:hAnsi="Arial" w:cs="Arial"/>
        </w:rPr>
      </w:pPr>
      <w:r w:rsidRPr="009D4254">
        <w:rPr>
          <w:rFonts w:ascii="Arial" w:hAnsi="Arial" w:cs="Arial"/>
        </w:rPr>
        <w:t>Tužitelj: Milan Matić</w:t>
      </w:r>
    </w:p>
    <w:p w14:paraId="7D59EA71"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7D83D9F2" w14:textId="77777777" w:rsidR="00110A65" w:rsidRPr="009D4254" w:rsidRDefault="00110A65" w:rsidP="00110A65">
      <w:pPr>
        <w:jc w:val="both"/>
        <w:rPr>
          <w:rFonts w:ascii="Arial" w:hAnsi="Arial" w:cs="Arial"/>
        </w:rPr>
      </w:pPr>
      <w:r w:rsidRPr="009D4254">
        <w:rPr>
          <w:rFonts w:ascii="Arial" w:hAnsi="Arial" w:cs="Arial"/>
        </w:rPr>
        <w:t xml:space="preserve">Radi: utvrđivanja naknade za predano zemljište  </w:t>
      </w:r>
    </w:p>
    <w:p w14:paraId="464D2481" w14:textId="77777777" w:rsidR="00110A65" w:rsidRPr="009D4254" w:rsidRDefault="00110A65" w:rsidP="00110A65">
      <w:pPr>
        <w:jc w:val="both"/>
        <w:rPr>
          <w:rFonts w:ascii="Arial" w:hAnsi="Arial" w:cs="Arial"/>
        </w:rPr>
      </w:pPr>
      <w:r w:rsidRPr="009D4254">
        <w:rPr>
          <w:rFonts w:ascii="Arial" w:hAnsi="Arial" w:cs="Arial"/>
        </w:rPr>
        <w:t>Predmet spora: čestica 3693/2 k.o. Donja Podstrana</w:t>
      </w:r>
    </w:p>
    <w:p w14:paraId="187E51FE" w14:textId="77777777" w:rsidR="00110A65" w:rsidRPr="009D4254" w:rsidRDefault="00110A65" w:rsidP="00110A65">
      <w:pPr>
        <w:jc w:val="both"/>
        <w:rPr>
          <w:rFonts w:ascii="Arial" w:hAnsi="Arial" w:cs="Arial"/>
        </w:rPr>
      </w:pPr>
    </w:p>
    <w:p w14:paraId="411C2AAE" w14:textId="77777777" w:rsidR="00110A65" w:rsidRPr="009D4254" w:rsidRDefault="00110A65" w:rsidP="00110A65">
      <w:pPr>
        <w:jc w:val="both"/>
        <w:rPr>
          <w:rFonts w:ascii="Arial" w:hAnsi="Arial" w:cs="Arial"/>
        </w:rPr>
      </w:pPr>
      <w:r w:rsidRPr="009D4254">
        <w:rPr>
          <w:rFonts w:ascii="Arial" w:hAnsi="Arial" w:cs="Arial"/>
        </w:rPr>
        <w:t>Ad. 41.</w:t>
      </w:r>
      <w:r w:rsidRPr="009D4254">
        <w:rPr>
          <w:rFonts w:ascii="Arial" w:hAnsi="Arial" w:cs="Arial"/>
        </w:rPr>
        <w:tab/>
        <w:t xml:space="preserve">  P-721/2023</w:t>
      </w:r>
    </w:p>
    <w:p w14:paraId="709E31E5" w14:textId="77777777" w:rsidR="00110A65" w:rsidRPr="009D4254" w:rsidRDefault="00110A65" w:rsidP="00110A65">
      <w:pPr>
        <w:jc w:val="both"/>
        <w:rPr>
          <w:rFonts w:ascii="Arial" w:hAnsi="Arial" w:cs="Arial"/>
        </w:rPr>
      </w:pPr>
      <w:r w:rsidRPr="009D4254">
        <w:rPr>
          <w:rFonts w:ascii="Arial" w:hAnsi="Arial" w:cs="Arial"/>
        </w:rPr>
        <w:t>Tužitelj: Kata Krajinović</w:t>
      </w:r>
    </w:p>
    <w:p w14:paraId="7FED127A"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44EACEED" w14:textId="77777777" w:rsidR="00110A65" w:rsidRPr="009D4254" w:rsidRDefault="00110A65" w:rsidP="00110A65">
      <w:pPr>
        <w:jc w:val="both"/>
        <w:rPr>
          <w:rFonts w:ascii="Arial" w:hAnsi="Arial" w:cs="Arial"/>
        </w:rPr>
      </w:pPr>
      <w:r w:rsidRPr="009D4254">
        <w:rPr>
          <w:rFonts w:ascii="Arial" w:hAnsi="Arial" w:cs="Arial"/>
        </w:rPr>
        <w:t xml:space="preserve">Radi: činidba </w:t>
      </w:r>
    </w:p>
    <w:p w14:paraId="7F1136A1" w14:textId="77777777" w:rsidR="00110A65" w:rsidRPr="009D4254" w:rsidRDefault="00110A65" w:rsidP="00110A65">
      <w:pPr>
        <w:jc w:val="both"/>
        <w:rPr>
          <w:rFonts w:ascii="Arial" w:hAnsi="Arial" w:cs="Arial"/>
        </w:rPr>
      </w:pPr>
      <w:r w:rsidRPr="009D4254">
        <w:rPr>
          <w:rFonts w:ascii="Arial" w:hAnsi="Arial" w:cs="Arial"/>
        </w:rPr>
        <w:t>Predmet spora: uređenje grobnog mjesta radi prodiranja vode u grob</w:t>
      </w:r>
    </w:p>
    <w:p w14:paraId="5269CB34" w14:textId="77777777" w:rsidR="00110A65" w:rsidRPr="009D4254" w:rsidRDefault="00110A65" w:rsidP="00110A65">
      <w:pPr>
        <w:jc w:val="both"/>
        <w:rPr>
          <w:rFonts w:ascii="Arial" w:hAnsi="Arial" w:cs="Arial"/>
        </w:rPr>
      </w:pPr>
    </w:p>
    <w:p w14:paraId="3FA56887" w14:textId="77777777" w:rsidR="00110A65" w:rsidRPr="009D4254" w:rsidRDefault="00110A65" w:rsidP="00110A65">
      <w:pPr>
        <w:jc w:val="both"/>
        <w:rPr>
          <w:rFonts w:ascii="Arial" w:hAnsi="Arial" w:cs="Arial"/>
        </w:rPr>
      </w:pPr>
      <w:r w:rsidRPr="009D4254">
        <w:rPr>
          <w:rFonts w:ascii="Arial" w:hAnsi="Arial" w:cs="Arial"/>
        </w:rPr>
        <w:t>Ad. 42.</w:t>
      </w:r>
      <w:r w:rsidRPr="009D4254">
        <w:rPr>
          <w:rFonts w:ascii="Arial" w:hAnsi="Arial" w:cs="Arial"/>
        </w:rPr>
        <w:tab/>
        <w:t xml:space="preserve">   R1-211/2024</w:t>
      </w:r>
    </w:p>
    <w:p w14:paraId="47A7C654" w14:textId="77777777" w:rsidR="00110A65" w:rsidRPr="009D4254" w:rsidRDefault="00110A65" w:rsidP="00110A65">
      <w:pPr>
        <w:jc w:val="both"/>
        <w:rPr>
          <w:rFonts w:ascii="Arial" w:hAnsi="Arial" w:cs="Arial"/>
        </w:rPr>
      </w:pPr>
      <w:r w:rsidRPr="009D4254">
        <w:rPr>
          <w:rFonts w:ascii="Arial" w:hAnsi="Arial" w:cs="Arial"/>
        </w:rPr>
        <w:t>Predlagatelj: Vlašić Dražen, Ratko Vlašić i Martin Vlašić</w:t>
      </w:r>
    </w:p>
    <w:p w14:paraId="0A7062B4" w14:textId="77777777" w:rsidR="00110A65" w:rsidRPr="009D4254" w:rsidRDefault="00110A65" w:rsidP="00110A65">
      <w:pPr>
        <w:jc w:val="both"/>
        <w:rPr>
          <w:rFonts w:ascii="Arial" w:hAnsi="Arial" w:cs="Arial"/>
        </w:rPr>
      </w:pPr>
      <w:r w:rsidRPr="009D4254">
        <w:rPr>
          <w:rFonts w:ascii="Arial" w:hAnsi="Arial" w:cs="Arial"/>
        </w:rPr>
        <w:t>Predloženik: Općina Podstrana</w:t>
      </w:r>
    </w:p>
    <w:p w14:paraId="1487533C" w14:textId="77777777" w:rsidR="00110A65" w:rsidRPr="009D4254" w:rsidRDefault="00110A65" w:rsidP="00110A65">
      <w:pPr>
        <w:jc w:val="both"/>
        <w:rPr>
          <w:rFonts w:ascii="Arial" w:hAnsi="Arial" w:cs="Arial"/>
        </w:rPr>
      </w:pPr>
      <w:r w:rsidRPr="009D4254">
        <w:rPr>
          <w:rFonts w:ascii="Arial" w:hAnsi="Arial" w:cs="Arial"/>
        </w:rPr>
        <w:t xml:space="preserve">Radi: uređenje međa </w:t>
      </w:r>
    </w:p>
    <w:p w14:paraId="2690CEFC" w14:textId="77777777" w:rsidR="00110A65" w:rsidRPr="009D4254" w:rsidRDefault="00110A65" w:rsidP="00110A65">
      <w:pPr>
        <w:jc w:val="both"/>
        <w:rPr>
          <w:rFonts w:ascii="Arial" w:hAnsi="Arial" w:cs="Arial"/>
        </w:rPr>
      </w:pPr>
      <w:r w:rsidRPr="009D4254">
        <w:rPr>
          <w:rFonts w:ascii="Arial" w:hAnsi="Arial" w:cs="Arial"/>
        </w:rPr>
        <w:t>Predmet spora: čestice 2110/1, 2109/1 te 2109/2 i čestica 5158/1 k.o. Donja Podstrana</w:t>
      </w:r>
    </w:p>
    <w:p w14:paraId="1C615724" w14:textId="77777777" w:rsidR="00110A65" w:rsidRPr="009D4254" w:rsidRDefault="00110A65" w:rsidP="00110A65">
      <w:pPr>
        <w:jc w:val="both"/>
        <w:rPr>
          <w:rFonts w:ascii="Arial" w:hAnsi="Arial" w:cs="Arial"/>
        </w:rPr>
      </w:pPr>
    </w:p>
    <w:p w14:paraId="5D58BF64" w14:textId="77777777" w:rsidR="00110A65" w:rsidRPr="009D4254" w:rsidRDefault="00110A65" w:rsidP="00110A65">
      <w:pPr>
        <w:jc w:val="both"/>
        <w:rPr>
          <w:rFonts w:ascii="Arial" w:hAnsi="Arial" w:cs="Arial"/>
        </w:rPr>
      </w:pPr>
      <w:r w:rsidRPr="009D4254">
        <w:rPr>
          <w:rFonts w:ascii="Arial" w:hAnsi="Arial" w:cs="Arial"/>
        </w:rPr>
        <w:t>Ad. 43.</w:t>
      </w:r>
      <w:r w:rsidRPr="009D4254">
        <w:rPr>
          <w:rFonts w:ascii="Arial" w:hAnsi="Arial" w:cs="Arial"/>
        </w:rPr>
        <w:tab/>
        <w:t xml:space="preserve">  Pn-1047/2024</w:t>
      </w:r>
    </w:p>
    <w:p w14:paraId="30B34BD3" w14:textId="77777777" w:rsidR="00110A65" w:rsidRPr="009D4254" w:rsidRDefault="00110A65" w:rsidP="00110A65">
      <w:pPr>
        <w:jc w:val="both"/>
        <w:rPr>
          <w:rFonts w:ascii="Arial" w:hAnsi="Arial" w:cs="Arial"/>
        </w:rPr>
      </w:pPr>
      <w:r w:rsidRPr="009D4254">
        <w:rPr>
          <w:rFonts w:ascii="Arial" w:hAnsi="Arial" w:cs="Arial"/>
        </w:rPr>
        <w:t>Tužitelj: Zdravka Skelin</w:t>
      </w:r>
    </w:p>
    <w:p w14:paraId="6970B817"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24532D6A" w14:textId="77777777" w:rsidR="00110A65" w:rsidRPr="009D4254" w:rsidRDefault="00110A65" w:rsidP="00110A65">
      <w:pPr>
        <w:jc w:val="both"/>
        <w:rPr>
          <w:rFonts w:ascii="Arial" w:hAnsi="Arial" w:cs="Arial"/>
        </w:rPr>
      </w:pPr>
      <w:r w:rsidRPr="009D4254">
        <w:rPr>
          <w:rFonts w:ascii="Arial" w:hAnsi="Arial" w:cs="Arial"/>
        </w:rPr>
        <w:t>Radi: isplata za nerazvrstanu cestu</w:t>
      </w:r>
    </w:p>
    <w:p w14:paraId="2601F3EE" w14:textId="77777777" w:rsidR="00110A65" w:rsidRPr="009D4254" w:rsidRDefault="00110A65" w:rsidP="00110A65">
      <w:pPr>
        <w:jc w:val="both"/>
        <w:rPr>
          <w:rFonts w:ascii="Arial" w:hAnsi="Arial" w:cs="Arial"/>
        </w:rPr>
      </w:pPr>
      <w:r w:rsidRPr="009D4254">
        <w:rPr>
          <w:rFonts w:ascii="Arial" w:hAnsi="Arial" w:cs="Arial"/>
        </w:rPr>
        <w:lastRenderedPageBreak/>
        <w:t>Predmet spora: čestica 2916/4 k.o. Donja Podstrana, pripojena ulici Mile Gojsalić</w:t>
      </w:r>
    </w:p>
    <w:p w14:paraId="33F7C2AF" w14:textId="77777777" w:rsidR="00110A65" w:rsidRPr="009D4254" w:rsidRDefault="00110A65" w:rsidP="00110A65">
      <w:pPr>
        <w:jc w:val="both"/>
        <w:rPr>
          <w:rFonts w:ascii="Arial" w:hAnsi="Arial" w:cs="Arial"/>
        </w:rPr>
      </w:pPr>
      <w:r w:rsidRPr="009D4254">
        <w:rPr>
          <w:rFonts w:ascii="Arial" w:hAnsi="Arial" w:cs="Arial"/>
        </w:rPr>
        <w:t>Vrijednost predmeta spora: 31.500,00 €</w:t>
      </w:r>
    </w:p>
    <w:p w14:paraId="42F48984" w14:textId="77777777" w:rsidR="00110A65" w:rsidRPr="009D4254" w:rsidRDefault="00110A65" w:rsidP="00110A65">
      <w:pPr>
        <w:jc w:val="both"/>
        <w:rPr>
          <w:rFonts w:ascii="Arial" w:hAnsi="Arial" w:cs="Arial"/>
        </w:rPr>
      </w:pPr>
    </w:p>
    <w:p w14:paraId="3A4C73E8" w14:textId="77777777" w:rsidR="00110A65" w:rsidRPr="009D4254" w:rsidRDefault="00110A65" w:rsidP="00110A65">
      <w:pPr>
        <w:jc w:val="both"/>
        <w:rPr>
          <w:rFonts w:ascii="Arial" w:hAnsi="Arial" w:cs="Arial"/>
        </w:rPr>
      </w:pPr>
      <w:r w:rsidRPr="009D4254">
        <w:rPr>
          <w:rFonts w:ascii="Arial" w:hAnsi="Arial" w:cs="Arial"/>
        </w:rPr>
        <w:t>Ad. 44.</w:t>
      </w:r>
      <w:r w:rsidRPr="009D4254">
        <w:rPr>
          <w:rFonts w:ascii="Arial" w:hAnsi="Arial" w:cs="Arial"/>
        </w:rPr>
        <w:tab/>
        <w:t xml:space="preserve"> R1-225/2024</w:t>
      </w:r>
    </w:p>
    <w:p w14:paraId="220754CA" w14:textId="77777777" w:rsidR="00110A65" w:rsidRPr="009D4254" w:rsidRDefault="00110A65" w:rsidP="00110A65">
      <w:pPr>
        <w:jc w:val="both"/>
        <w:rPr>
          <w:rFonts w:ascii="Arial" w:hAnsi="Arial" w:cs="Arial"/>
        </w:rPr>
      </w:pPr>
      <w:r w:rsidRPr="009D4254">
        <w:rPr>
          <w:rFonts w:ascii="Arial" w:hAnsi="Arial" w:cs="Arial"/>
        </w:rPr>
        <w:t>Predlagatelj: Anita i Mate Biuk</w:t>
      </w:r>
    </w:p>
    <w:p w14:paraId="0E4C8421" w14:textId="77777777" w:rsidR="00110A65" w:rsidRPr="009D4254" w:rsidRDefault="00110A65" w:rsidP="00110A65">
      <w:pPr>
        <w:jc w:val="both"/>
        <w:rPr>
          <w:rFonts w:ascii="Arial" w:hAnsi="Arial" w:cs="Arial"/>
        </w:rPr>
      </w:pPr>
      <w:r w:rsidRPr="009D4254">
        <w:rPr>
          <w:rFonts w:ascii="Arial" w:hAnsi="Arial" w:cs="Arial"/>
        </w:rPr>
        <w:t>Predloženik: Općina Podstrana</w:t>
      </w:r>
    </w:p>
    <w:p w14:paraId="2875A90D" w14:textId="77777777" w:rsidR="00110A65" w:rsidRPr="009D4254" w:rsidRDefault="00110A65" w:rsidP="00110A65">
      <w:pPr>
        <w:jc w:val="both"/>
        <w:rPr>
          <w:rFonts w:ascii="Arial" w:hAnsi="Arial" w:cs="Arial"/>
        </w:rPr>
      </w:pPr>
      <w:r w:rsidRPr="009D4254">
        <w:rPr>
          <w:rFonts w:ascii="Arial" w:hAnsi="Arial" w:cs="Arial"/>
        </w:rPr>
        <w:t xml:space="preserve">Radi: uređenje međa </w:t>
      </w:r>
    </w:p>
    <w:p w14:paraId="44E32101" w14:textId="77777777" w:rsidR="00110A65" w:rsidRPr="009D4254" w:rsidRDefault="00110A65" w:rsidP="00110A65">
      <w:pPr>
        <w:jc w:val="both"/>
        <w:rPr>
          <w:rFonts w:ascii="Arial" w:hAnsi="Arial" w:cs="Arial"/>
        </w:rPr>
      </w:pPr>
      <w:r w:rsidRPr="009D4254">
        <w:rPr>
          <w:rFonts w:ascii="Arial" w:hAnsi="Arial" w:cs="Arial"/>
        </w:rPr>
        <w:t>Predmet spora: čestice 2102, 2103 i čestice 5158/1 k.o. Donja Podstrana, ulica Poljičkih knezova</w:t>
      </w:r>
    </w:p>
    <w:p w14:paraId="5875EF90" w14:textId="77777777" w:rsidR="00110A65" w:rsidRPr="009D4254" w:rsidRDefault="00110A65" w:rsidP="00110A65">
      <w:pPr>
        <w:jc w:val="both"/>
        <w:rPr>
          <w:rFonts w:ascii="Arial" w:hAnsi="Arial" w:cs="Arial"/>
        </w:rPr>
      </w:pPr>
    </w:p>
    <w:p w14:paraId="3F745D1A" w14:textId="77777777" w:rsidR="00110A65" w:rsidRPr="009D4254" w:rsidRDefault="00110A65" w:rsidP="00110A65">
      <w:pPr>
        <w:jc w:val="both"/>
        <w:rPr>
          <w:rFonts w:ascii="Arial" w:hAnsi="Arial" w:cs="Arial"/>
        </w:rPr>
      </w:pPr>
      <w:r w:rsidRPr="009D4254">
        <w:rPr>
          <w:rFonts w:ascii="Arial" w:hAnsi="Arial" w:cs="Arial"/>
        </w:rPr>
        <w:t>Ad 45. 6 UsI-124/2024</w:t>
      </w:r>
    </w:p>
    <w:p w14:paraId="6E247699" w14:textId="77777777" w:rsidR="00110A65" w:rsidRPr="009D4254" w:rsidRDefault="00110A65" w:rsidP="00110A65">
      <w:pPr>
        <w:jc w:val="both"/>
        <w:rPr>
          <w:rFonts w:ascii="Arial" w:hAnsi="Arial" w:cs="Arial"/>
        </w:rPr>
      </w:pPr>
      <w:r w:rsidRPr="009D4254">
        <w:rPr>
          <w:rFonts w:ascii="Arial" w:hAnsi="Arial" w:cs="Arial"/>
        </w:rPr>
        <w:t>Tužitelj: Ljiljana Juričić</w:t>
      </w:r>
    </w:p>
    <w:p w14:paraId="07E6C8B7"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3BAED525" w14:textId="77777777" w:rsidR="00110A65" w:rsidRPr="009D4254" w:rsidRDefault="00110A65" w:rsidP="00110A65">
      <w:pPr>
        <w:jc w:val="both"/>
        <w:rPr>
          <w:rFonts w:ascii="Arial" w:hAnsi="Arial" w:cs="Arial"/>
        </w:rPr>
      </w:pPr>
      <w:r w:rsidRPr="009D4254">
        <w:rPr>
          <w:rFonts w:ascii="Arial" w:hAnsi="Arial" w:cs="Arial"/>
        </w:rPr>
        <w:t>Radi: poništenja prvostupanjskog rješenja kojim se odbija isplata materijalnih dodataka na plaću za vrijeme udaljenja iz službe do povratka u službu, kao i zatezne kamate na obustavljeni dio plaće i neisplaćene materijalne dodatke</w:t>
      </w:r>
    </w:p>
    <w:p w14:paraId="3D33BCEA" w14:textId="77777777" w:rsidR="00110A65" w:rsidRPr="009D4254" w:rsidRDefault="00110A65" w:rsidP="00110A65">
      <w:pPr>
        <w:jc w:val="both"/>
        <w:rPr>
          <w:rFonts w:ascii="Arial" w:hAnsi="Arial" w:cs="Arial"/>
        </w:rPr>
      </w:pPr>
      <w:r w:rsidRPr="009D4254">
        <w:rPr>
          <w:rFonts w:ascii="Arial" w:hAnsi="Arial" w:cs="Arial"/>
        </w:rPr>
        <w:t>Vrijednost predmeta spora: trenutno neodredivo</w:t>
      </w:r>
    </w:p>
    <w:p w14:paraId="04E339FF" w14:textId="77777777" w:rsidR="00110A65" w:rsidRPr="009D4254" w:rsidRDefault="00110A65" w:rsidP="00110A65">
      <w:pPr>
        <w:jc w:val="both"/>
        <w:rPr>
          <w:rFonts w:ascii="Arial" w:hAnsi="Arial" w:cs="Arial"/>
        </w:rPr>
      </w:pPr>
    </w:p>
    <w:p w14:paraId="1C34AF13" w14:textId="77777777" w:rsidR="00110A65" w:rsidRPr="009D4254" w:rsidRDefault="00110A65" w:rsidP="00110A65">
      <w:pPr>
        <w:jc w:val="both"/>
        <w:rPr>
          <w:rFonts w:ascii="Arial" w:hAnsi="Arial" w:cs="Arial"/>
        </w:rPr>
      </w:pPr>
      <w:r w:rsidRPr="009D4254">
        <w:rPr>
          <w:rFonts w:ascii="Arial" w:hAnsi="Arial" w:cs="Arial"/>
        </w:rPr>
        <w:t>Ad 46. R1-659/2024</w:t>
      </w:r>
    </w:p>
    <w:p w14:paraId="2C2D31AA" w14:textId="77777777" w:rsidR="00110A65" w:rsidRPr="009D4254" w:rsidRDefault="00110A65" w:rsidP="00110A65">
      <w:pPr>
        <w:jc w:val="both"/>
        <w:rPr>
          <w:rFonts w:ascii="Arial" w:hAnsi="Arial" w:cs="Arial"/>
        </w:rPr>
      </w:pPr>
      <w:r w:rsidRPr="009D4254">
        <w:rPr>
          <w:rFonts w:ascii="Arial" w:hAnsi="Arial" w:cs="Arial"/>
        </w:rPr>
        <w:t>Predlagatelj: Ivan Banović</w:t>
      </w:r>
    </w:p>
    <w:p w14:paraId="5CD6FE5A" w14:textId="77777777" w:rsidR="00110A65" w:rsidRPr="009D4254" w:rsidRDefault="00110A65" w:rsidP="00110A65">
      <w:pPr>
        <w:jc w:val="both"/>
        <w:rPr>
          <w:rFonts w:ascii="Arial" w:hAnsi="Arial" w:cs="Arial"/>
        </w:rPr>
      </w:pPr>
      <w:r w:rsidRPr="009D4254">
        <w:rPr>
          <w:rFonts w:ascii="Arial" w:hAnsi="Arial" w:cs="Arial"/>
        </w:rPr>
        <w:t>Predloženik: Općina Podstrana</w:t>
      </w:r>
    </w:p>
    <w:p w14:paraId="3EE8BA5B" w14:textId="77777777" w:rsidR="00110A65" w:rsidRPr="009D4254" w:rsidRDefault="00110A65" w:rsidP="00110A65">
      <w:pPr>
        <w:jc w:val="both"/>
        <w:rPr>
          <w:rFonts w:ascii="Arial" w:hAnsi="Arial" w:cs="Arial"/>
        </w:rPr>
      </w:pPr>
      <w:r w:rsidRPr="009D4254">
        <w:rPr>
          <w:rFonts w:ascii="Arial" w:hAnsi="Arial" w:cs="Arial"/>
        </w:rPr>
        <w:t xml:space="preserve">Radi: određivanje naknade za predano zemljište </w:t>
      </w:r>
    </w:p>
    <w:p w14:paraId="014211F9" w14:textId="77777777" w:rsidR="00110A65" w:rsidRPr="009D4254" w:rsidRDefault="00110A65" w:rsidP="00110A65">
      <w:pPr>
        <w:jc w:val="both"/>
        <w:rPr>
          <w:rFonts w:ascii="Arial" w:hAnsi="Arial" w:cs="Arial"/>
        </w:rPr>
      </w:pPr>
      <w:r w:rsidRPr="009D4254">
        <w:rPr>
          <w:rFonts w:ascii="Arial" w:hAnsi="Arial" w:cs="Arial"/>
        </w:rPr>
        <w:t>Vrijednost predmeta spora: 9.118,26 €</w:t>
      </w:r>
    </w:p>
    <w:p w14:paraId="5EB839EC" w14:textId="77777777" w:rsidR="00110A65" w:rsidRPr="009D4254" w:rsidRDefault="00110A65" w:rsidP="00110A65">
      <w:pPr>
        <w:jc w:val="both"/>
        <w:rPr>
          <w:rFonts w:ascii="Arial" w:hAnsi="Arial" w:cs="Arial"/>
        </w:rPr>
      </w:pPr>
    </w:p>
    <w:p w14:paraId="5C9302FA" w14:textId="77777777" w:rsidR="00110A65" w:rsidRPr="009D4254" w:rsidRDefault="00110A65" w:rsidP="00110A65">
      <w:pPr>
        <w:jc w:val="both"/>
        <w:rPr>
          <w:rFonts w:ascii="Arial" w:hAnsi="Arial" w:cs="Arial"/>
        </w:rPr>
      </w:pPr>
      <w:r w:rsidRPr="009D4254">
        <w:rPr>
          <w:rFonts w:ascii="Arial" w:hAnsi="Arial" w:cs="Arial"/>
        </w:rPr>
        <w:t>Ad 47. P-1131/2024</w:t>
      </w:r>
    </w:p>
    <w:p w14:paraId="0EE619E0" w14:textId="77777777" w:rsidR="00110A65" w:rsidRPr="009D4254" w:rsidRDefault="00110A65" w:rsidP="00110A65">
      <w:pPr>
        <w:jc w:val="both"/>
        <w:rPr>
          <w:rFonts w:ascii="Arial" w:hAnsi="Arial" w:cs="Arial"/>
        </w:rPr>
      </w:pPr>
      <w:r w:rsidRPr="009D4254">
        <w:rPr>
          <w:rFonts w:ascii="Arial" w:hAnsi="Arial" w:cs="Arial"/>
        </w:rPr>
        <w:t>Tužitelj: Vlatko Perković</w:t>
      </w:r>
    </w:p>
    <w:p w14:paraId="2C7B4CD1" w14:textId="77777777" w:rsidR="00110A65" w:rsidRPr="009D4254" w:rsidRDefault="00110A65" w:rsidP="00110A65">
      <w:pPr>
        <w:jc w:val="both"/>
        <w:rPr>
          <w:rFonts w:ascii="Arial" w:hAnsi="Arial" w:cs="Arial"/>
        </w:rPr>
      </w:pPr>
      <w:r w:rsidRPr="009D4254">
        <w:rPr>
          <w:rFonts w:ascii="Arial" w:hAnsi="Arial" w:cs="Arial"/>
        </w:rPr>
        <w:t>Tuženik: Općina Podstrana</w:t>
      </w:r>
    </w:p>
    <w:p w14:paraId="113EA85F" w14:textId="77777777" w:rsidR="00110A65" w:rsidRPr="009D4254" w:rsidRDefault="00110A65" w:rsidP="00110A65">
      <w:pPr>
        <w:jc w:val="both"/>
        <w:rPr>
          <w:rFonts w:ascii="Arial" w:hAnsi="Arial" w:cs="Arial"/>
        </w:rPr>
      </w:pPr>
      <w:r w:rsidRPr="009D4254">
        <w:rPr>
          <w:rFonts w:ascii="Arial" w:hAnsi="Arial" w:cs="Arial"/>
        </w:rPr>
        <w:t xml:space="preserve">Radi: isplate, naknada štete </w:t>
      </w:r>
    </w:p>
    <w:p w14:paraId="2BCE1210" w14:textId="77777777" w:rsidR="00110A65" w:rsidRPr="009D4254" w:rsidRDefault="00110A65" w:rsidP="00110A65">
      <w:pPr>
        <w:jc w:val="both"/>
        <w:rPr>
          <w:rFonts w:ascii="Arial" w:hAnsi="Arial" w:cs="Arial"/>
        </w:rPr>
      </w:pPr>
      <w:r w:rsidRPr="009D4254">
        <w:rPr>
          <w:rFonts w:ascii="Arial" w:hAnsi="Arial" w:cs="Arial"/>
        </w:rPr>
        <w:t>Vrijednost predmeta spora: 10.400,00 eura sa zzk</w:t>
      </w:r>
    </w:p>
    <w:p w14:paraId="1B97C994" w14:textId="77777777" w:rsidR="00110A65" w:rsidRPr="009D4254" w:rsidRDefault="00110A65" w:rsidP="00110A65">
      <w:pPr>
        <w:jc w:val="both"/>
        <w:rPr>
          <w:rFonts w:ascii="Arial" w:hAnsi="Arial" w:cs="Arial"/>
        </w:rPr>
      </w:pPr>
    </w:p>
    <w:p w14:paraId="291CFD79" w14:textId="77777777" w:rsidR="00110A65" w:rsidRPr="009D4254" w:rsidRDefault="00110A65" w:rsidP="00110A65">
      <w:pPr>
        <w:jc w:val="both"/>
        <w:rPr>
          <w:rFonts w:ascii="Arial" w:hAnsi="Arial" w:cs="Arial"/>
        </w:rPr>
      </w:pPr>
      <w:r w:rsidRPr="009D4254">
        <w:rPr>
          <w:rFonts w:ascii="Arial" w:hAnsi="Arial" w:cs="Arial"/>
        </w:rPr>
        <w:t>Ad 48. Ovr-1848/2024</w:t>
      </w:r>
    </w:p>
    <w:p w14:paraId="5834C21A" w14:textId="77777777" w:rsidR="00110A65" w:rsidRPr="009D4254" w:rsidRDefault="00110A65" w:rsidP="00110A65">
      <w:pPr>
        <w:jc w:val="both"/>
        <w:rPr>
          <w:rFonts w:ascii="Arial" w:hAnsi="Arial" w:cs="Arial"/>
        </w:rPr>
      </w:pPr>
      <w:r w:rsidRPr="009D4254">
        <w:rPr>
          <w:rFonts w:ascii="Arial" w:hAnsi="Arial" w:cs="Arial"/>
        </w:rPr>
        <w:lastRenderedPageBreak/>
        <w:t>Predlagatelj: Općina Podstrana</w:t>
      </w:r>
    </w:p>
    <w:p w14:paraId="7B0753A8" w14:textId="77777777" w:rsidR="00110A65" w:rsidRPr="009D4254" w:rsidRDefault="00110A65" w:rsidP="00110A65">
      <w:pPr>
        <w:jc w:val="both"/>
        <w:rPr>
          <w:rFonts w:ascii="Arial" w:hAnsi="Arial" w:cs="Arial"/>
        </w:rPr>
      </w:pPr>
      <w:r w:rsidRPr="009D4254">
        <w:rPr>
          <w:rFonts w:ascii="Arial" w:hAnsi="Arial" w:cs="Arial"/>
        </w:rPr>
        <w:t>Predloženik: Rajko Božiković</w:t>
      </w:r>
    </w:p>
    <w:p w14:paraId="632149AB" w14:textId="77777777" w:rsidR="00110A65" w:rsidRPr="009D4254" w:rsidRDefault="00110A65" w:rsidP="00110A65">
      <w:pPr>
        <w:jc w:val="both"/>
        <w:rPr>
          <w:rFonts w:ascii="Arial" w:hAnsi="Arial" w:cs="Arial"/>
        </w:rPr>
      </w:pPr>
      <w:r w:rsidRPr="009D4254">
        <w:rPr>
          <w:rFonts w:ascii="Arial" w:hAnsi="Arial" w:cs="Arial"/>
        </w:rPr>
        <w:t>Radi: privremena mjera zbog ometanja izvođenja radova na nerazvrstanoj cesti</w:t>
      </w:r>
    </w:p>
    <w:p w14:paraId="72DF0D70" w14:textId="0F1405DB" w:rsidR="001B5E77" w:rsidRPr="009D4254" w:rsidRDefault="00110A65" w:rsidP="00110A65">
      <w:pPr>
        <w:jc w:val="both"/>
        <w:rPr>
          <w:rFonts w:ascii="Arial" w:hAnsi="Arial" w:cs="Arial"/>
        </w:rPr>
      </w:pPr>
      <w:r w:rsidRPr="009D4254">
        <w:rPr>
          <w:rFonts w:ascii="Arial" w:hAnsi="Arial" w:cs="Arial"/>
        </w:rPr>
        <w:t>Vrijednost predmeta spora: minimalno</w:t>
      </w:r>
    </w:p>
    <w:p w14:paraId="373108F6" w14:textId="77777777" w:rsidR="001B5E77" w:rsidRPr="009D4254" w:rsidRDefault="001B5E77" w:rsidP="001B5E77">
      <w:pPr>
        <w:rPr>
          <w:rFonts w:ascii="Arial" w:hAnsi="Arial" w:cs="Arial"/>
        </w:rPr>
      </w:pPr>
    </w:p>
    <w:p w14:paraId="1F8336A4" w14:textId="77777777" w:rsidR="001B5E77" w:rsidRPr="009D4254" w:rsidRDefault="001B5E77" w:rsidP="001B5E77">
      <w:pPr>
        <w:spacing w:after="0" w:line="360" w:lineRule="auto"/>
        <w:jc w:val="both"/>
        <w:rPr>
          <w:rFonts w:ascii="Arial" w:hAnsi="Arial" w:cs="Arial"/>
          <w:b/>
        </w:rPr>
      </w:pPr>
      <w:r w:rsidRPr="009D4254">
        <w:rPr>
          <w:rFonts w:ascii="Arial" w:hAnsi="Arial" w:cs="Arial"/>
          <w:b/>
        </w:rPr>
        <w:t>IZVJEŠTAJ O KORIŠTENJU PRORAČUNSKE ZALIHE</w:t>
      </w:r>
    </w:p>
    <w:p w14:paraId="07D3E20F" w14:textId="6D19408D" w:rsidR="001B5E77" w:rsidRPr="009D4254" w:rsidRDefault="001B5E77" w:rsidP="001B5E77">
      <w:pPr>
        <w:spacing w:after="0" w:line="240" w:lineRule="auto"/>
        <w:ind w:left="4248"/>
        <w:jc w:val="both"/>
        <w:rPr>
          <w:rFonts w:ascii="Arial" w:hAnsi="Arial" w:cs="Arial"/>
          <w:b/>
        </w:rPr>
      </w:pPr>
      <w:r w:rsidRPr="009D4254">
        <w:rPr>
          <w:rFonts w:ascii="Arial" w:hAnsi="Arial" w:cs="Arial"/>
          <w:b/>
        </w:rPr>
        <w:t xml:space="preserve">       Članak </w:t>
      </w:r>
      <w:r w:rsidR="00C227F1" w:rsidRPr="009D4254">
        <w:rPr>
          <w:rFonts w:ascii="Arial" w:hAnsi="Arial" w:cs="Arial"/>
          <w:b/>
        </w:rPr>
        <w:t>6</w:t>
      </w:r>
      <w:r w:rsidRPr="009D4254">
        <w:rPr>
          <w:rFonts w:ascii="Arial" w:hAnsi="Arial" w:cs="Arial"/>
          <w:b/>
        </w:rPr>
        <w:t>.</w:t>
      </w:r>
    </w:p>
    <w:p w14:paraId="669420EE" w14:textId="77777777" w:rsidR="001B5E77" w:rsidRPr="009D4254" w:rsidRDefault="001B5E77" w:rsidP="001B5E77">
      <w:pPr>
        <w:spacing w:after="0" w:line="240" w:lineRule="auto"/>
        <w:jc w:val="both"/>
        <w:rPr>
          <w:rFonts w:ascii="Arial" w:hAnsi="Arial" w:cs="Arial"/>
          <w:b/>
        </w:rPr>
      </w:pPr>
    </w:p>
    <w:p w14:paraId="5BC02F3D" w14:textId="46C9D57B" w:rsidR="001B5E77" w:rsidRPr="009D4254" w:rsidRDefault="001B5E77" w:rsidP="001B5E77">
      <w:pPr>
        <w:spacing w:after="0" w:line="240" w:lineRule="auto"/>
        <w:jc w:val="both"/>
        <w:rPr>
          <w:rFonts w:ascii="Arial" w:hAnsi="Arial" w:cs="Arial"/>
        </w:rPr>
      </w:pPr>
      <w:r w:rsidRPr="009D4254">
        <w:rPr>
          <w:rFonts w:ascii="Arial" w:hAnsi="Arial" w:cs="Arial"/>
        </w:rPr>
        <w:t>Proračunska zaliha planirana je u razdjelu 004 glava 00401, u Aktivnosti A4000 02 u proračunu Općine Podstrana za 202</w:t>
      </w:r>
      <w:r w:rsidR="00110A65" w:rsidRPr="009D4254">
        <w:rPr>
          <w:rFonts w:ascii="Arial" w:hAnsi="Arial" w:cs="Arial"/>
        </w:rPr>
        <w:t>4</w:t>
      </w:r>
      <w:r w:rsidRPr="009D4254">
        <w:rPr>
          <w:rFonts w:ascii="Arial" w:hAnsi="Arial" w:cs="Arial"/>
        </w:rPr>
        <w:t>. godinu u iznosu od 13.272,28 eura. O trošenju proračunske zalihe odlučuje Općinski načelnik zaključkom, a u 202</w:t>
      </w:r>
      <w:r w:rsidR="00110A65" w:rsidRPr="009D4254">
        <w:rPr>
          <w:rFonts w:ascii="Arial" w:hAnsi="Arial" w:cs="Arial"/>
        </w:rPr>
        <w:t>4</w:t>
      </w:r>
      <w:r w:rsidRPr="009D4254">
        <w:rPr>
          <w:rFonts w:ascii="Arial" w:hAnsi="Arial" w:cs="Arial"/>
        </w:rPr>
        <w:t>. godini ista nije korištena.</w:t>
      </w:r>
    </w:p>
    <w:p w14:paraId="76E11CC3" w14:textId="77777777" w:rsidR="001B5E77" w:rsidRPr="009D4254" w:rsidRDefault="001B5E77" w:rsidP="001B5E77">
      <w:pPr>
        <w:spacing w:after="0" w:line="360" w:lineRule="auto"/>
        <w:jc w:val="both"/>
        <w:rPr>
          <w:rFonts w:ascii="Arial" w:hAnsi="Arial" w:cs="Arial"/>
          <w:b/>
        </w:rPr>
      </w:pPr>
    </w:p>
    <w:p w14:paraId="35194A5E" w14:textId="77777777" w:rsidR="001B5E77" w:rsidRPr="009D4254" w:rsidRDefault="001B5E77" w:rsidP="001B5E77">
      <w:pPr>
        <w:spacing w:after="0" w:line="360" w:lineRule="auto"/>
        <w:jc w:val="both"/>
        <w:rPr>
          <w:rFonts w:ascii="Arial" w:hAnsi="Arial" w:cs="Arial"/>
          <w:b/>
        </w:rPr>
      </w:pPr>
      <w:r w:rsidRPr="009D4254">
        <w:rPr>
          <w:rFonts w:ascii="Arial" w:hAnsi="Arial" w:cs="Arial"/>
          <w:b/>
        </w:rPr>
        <w:t>IZVJEŠTAJ O KORIŠTENJU SREDSTAVA FONDOVA EUROPSKE UNIJE</w:t>
      </w:r>
    </w:p>
    <w:p w14:paraId="2646D6C9" w14:textId="103255C0" w:rsidR="001B5E77" w:rsidRPr="009D4254" w:rsidRDefault="001B5E77" w:rsidP="001B5E77">
      <w:pPr>
        <w:spacing w:after="0" w:line="360" w:lineRule="auto"/>
        <w:jc w:val="both"/>
        <w:rPr>
          <w:rFonts w:ascii="Arial" w:hAnsi="Arial" w:cs="Arial"/>
          <w:b/>
        </w:rPr>
      </w:pP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bookmarkStart w:id="12" w:name="_Hlk135228553"/>
      <w:r w:rsidRPr="009D4254">
        <w:rPr>
          <w:rFonts w:ascii="Arial" w:hAnsi="Arial" w:cs="Arial"/>
          <w:b/>
        </w:rPr>
        <w:t xml:space="preserve">     Članak </w:t>
      </w:r>
      <w:r w:rsidR="00C227F1" w:rsidRPr="009D4254">
        <w:rPr>
          <w:rFonts w:ascii="Arial" w:hAnsi="Arial" w:cs="Arial"/>
          <w:b/>
        </w:rPr>
        <w:t>7</w:t>
      </w:r>
      <w:r w:rsidRPr="009D4254">
        <w:rPr>
          <w:rFonts w:ascii="Arial" w:hAnsi="Arial" w:cs="Arial"/>
          <w:b/>
        </w:rPr>
        <w:t>.</w:t>
      </w:r>
    </w:p>
    <w:p w14:paraId="06AAA04F" w14:textId="495E065C" w:rsidR="001B5E77" w:rsidRPr="009D4254" w:rsidRDefault="001B5E77" w:rsidP="001B5E77">
      <w:pPr>
        <w:spacing w:after="0" w:line="360" w:lineRule="auto"/>
        <w:jc w:val="both"/>
        <w:rPr>
          <w:rFonts w:ascii="Arial" w:hAnsi="Arial" w:cs="Arial"/>
          <w:bCs/>
        </w:rPr>
      </w:pPr>
      <w:bookmarkStart w:id="13" w:name="_Hlk135228533"/>
      <w:r w:rsidRPr="009D4254">
        <w:rPr>
          <w:rFonts w:ascii="Arial" w:hAnsi="Arial" w:cs="Arial"/>
          <w:bCs/>
        </w:rPr>
        <w:t>U 202</w:t>
      </w:r>
      <w:r w:rsidR="00110A65" w:rsidRPr="009D4254">
        <w:rPr>
          <w:rFonts w:ascii="Arial" w:hAnsi="Arial" w:cs="Arial"/>
          <w:bCs/>
        </w:rPr>
        <w:t>4</w:t>
      </w:r>
      <w:r w:rsidRPr="009D4254">
        <w:rPr>
          <w:rFonts w:ascii="Arial" w:hAnsi="Arial" w:cs="Arial"/>
          <w:bCs/>
        </w:rPr>
        <w:t xml:space="preserve">. godini temeljem prijenosa sredstava iz fondova EU Općina Podstrana je uprihodila ukupno </w:t>
      </w:r>
      <w:r w:rsidR="00110A65" w:rsidRPr="009D4254">
        <w:rPr>
          <w:rFonts w:ascii="Arial" w:hAnsi="Arial" w:cs="Arial"/>
          <w:bCs/>
        </w:rPr>
        <w:t xml:space="preserve">5.956,38 </w:t>
      </w:r>
      <w:r w:rsidR="00E244DC" w:rsidRPr="009D4254">
        <w:rPr>
          <w:rFonts w:ascii="Arial" w:hAnsi="Arial" w:cs="Arial"/>
          <w:bCs/>
        </w:rPr>
        <w:t>eura</w:t>
      </w:r>
      <w:r w:rsidRPr="009D4254">
        <w:rPr>
          <w:rFonts w:ascii="Arial" w:hAnsi="Arial" w:cs="Arial"/>
          <w:bCs/>
        </w:rPr>
        <w:t xml:space="preserve">, </w:t>
      </w:r>
      <w:r w:rsidR="00110A65" w:rsidRPr="009D4254">
        <w:rPr>
          <w:rFonts w:ascii="Arial" w:hAnsi="Arial" w:cs="Arial"/>
          <w:bCs/>
        </w:rPr>
        <w:t>sve</w:t>
      </w:r>
      <w:r w:rsidRPr="009D4254">
        <w:rPr>
          <w:rFonts w:ascii="Arial" w:hAnsi="Arial" w:cs="Arial"/>
          <w:bCs/>
        </w:rPr>
        <w:t xml:space="preserve"> na ime tekućih pomoći iznos Ovdje se radi o refundaciji sredstava za završene projekte iz 2022. godine. </w:t>
      </w:r>
      <w:r w:rsidR="00E244DC" w:rsidRPr="009D4254">
        <w:rPr>
          <w:rFonts w:ascii="Arial" w:hAnsi="Arial" w:cs="Arial"/>
          <w:bCs/>
        </w:rPr>
        <w:t>R</w:t>
      </w:r>
      <w:r w:rsidRPr="009D4254">
        <w:rPr>
          <w:rFonts w:ascii="Arial" w:hAnsi="Arial" w:cs="Arial"/>
          <w:bCs/>
        </w:rPr>
        <w:t xml:space="preserve">ashodi </w:t>
      </w:r>
      <w:r w:rsidR="00E244DC" w:rsidRPr="009D4254">
        <w:rPr>
          <w:rFonts w:ascii="Arial" w:hAnsi="Arial" w:cs="Arial"/>
          <w:bCs/>
        </w:rPr>
        <w:t xml:space="preserve">su </w:t>
      </w:r>
      <w:r w:rsidRPr="009D4254">
        <w:rPr>
          <w:rFonts w:ascii="Arial" w:hAnsi="Arial" w:cs="Arial"/>
          <w:bCs/>
        </w:rPr>
        <w:t>prikazan</w:t>
      </w:r>
      <w:r w:rsidR="00E244DC" w:rsidRPr="009D4254">
        <w:rPr>
          <w:rFonts w:ascii="Arial" w:hAnsi="Arial" w:cs="Arial"/>
          <w:bCs/>
        </w:rPr>
        <w:t>i</w:t>
      </w:r>
      <w:r w:rsidRPr="009D4254">
        <w:rPr>
          <w:rFonts w:ascii="Arial" w:hAnsi="Arial" w:cs="Arial"/>
          <w:bCs/>
        </w:rPr>
        <w:t xml:space="preserve"> u </w:t>
      </w:r>
      <w:r w:rsidR="00E244DC" w:rsidRPr="009D4254">
        <w:rPr>
          <w:rFonts w:ascii="Arial" w:hAnsi="Arial" w:cs="Arial"/>
          <w:bCs/>
        </w:rPr>
        <w:t>posebnom dijelu proračuna</w:t>
      </w:r>
      <w:r w:rsidRPr="009D4254">
        <w:rPr>
          <w:rFonts w:ascii="Arial" w:hAnsi="Arial" w:cs="Arial"/>
          <w:bCs/>
        </w:rPr>
        <w:t>.</w:t>
      </w:r>
    </w:p>
    <w:bookmarkEnd w:id="12"/>
    <w:bookmarkEnd w:id="13"/>
    <w:p w14:paraId="5AD4AE85" w14:textId="77777777" w:rsidR="001B5E77" w:rsidRPr="009D4254" w:rsidRDefault="001B5E77" w:rsidP="001B5E77">
      <w:pPr>
        <w:spacing w:after="0" w:line="360" w:lineRule="auto"/>
        <w:jc w:val="both"/>
        <w:rPr>
          <w:rFonts w:ascii="Arial" w:hAnsi="Arial" w:cs="Arial"/>
          <w:b/>
        </w:rPr>
      </w:pPr>
    </w:p>
    <w:p w14:paraId="2C380A85" w14:textId="77777777" w:rsidR="001B5E77" w:rsidRPr="009D4254" w:rsidRDefault="001B5E77" w:rsidP="001B5E77">
      <w:pPr>
        <w:spacing w:after="0" w:line="360" w:lineRule="auto"/>
        <w:jc w:val="both"/>
        <w:rPr>
          <w:rFonts w:ascii="Arial" w:hAnsi="Arial" w:cs="Arial"/>
          <w:b/>
        </w:rPr>
      </w:pPr>
      <w:r w:rsidRPr="009D4254">
        <w:rPr>
          <w:rFonts w:ascii="Arial" w:hAnsi="Arial" w:cs="Arial"/>
          <w:b/>
        </w:rPr>
        <w:t>IZVJEŠTAJ O ZADUŽIVANJU NA DOMAĆEM I STRANOM TRŽIŠTU NOVCA I KAPITALA</w:t>
      </w:r>
    </w:p>
    <w:p w14:paraId="7CF860DC" w14:textId="6D92E708" w:rsidR="001B5E77" w:rsidRPr="009D4254" w:rsidRDefault="001B5E77" w:rsidP="001B5E77">
      <w:pPr>
        <w:spacing w:after="0" w:line="240" w:lineRule="auto"/>
        <w:ind w:left="3540" w:firstLine="708"/>
        <w:jc w:val="both"/>
        <w:rPr>
          <w:rFonts w:ascii="Arial" w:hAnsi="Arial" w:cs="Arial"/>
          <w:b/>
        </w:rPr>
      </w:pPr>
      <w:r w:rsidRPr="009D4254">
        <w:rPr>
          <w:rFonts w:ascii="Arial" w:hAnsi="Arial" w:cs="Arial"/>
          <w:b/>
        </w:rPr>
        <w:t xml:space="preserve">    Članak </w:t>
      </w:r>
      <w:r w:rsidR="00C227F1" w:rsidRPr="009D4254">
        <w:rPr>
          <w:rFonts w:ascii="Arial" w:hAnsi="Arial" w:cs="Arial"/>
          <w:b/>
        </w:rPr>
        <w:t>8</w:t>
      </w:r>
      <w:r w:rsidRPr="009D4254">
        <w:rPr>
          <w:rFonts w:ascii="Arial" w:hAnsi="Arial" w:cs="Arial"/>
          <w:b/>
        </w:rPr>
        <w:t>.</w:t>
      </w:r>
    </w:p>
    <w:p w14:paraId="5FA8E23D" w14:textId="77777777" w:rsidR="001B5E77" w:rsidRPr="009D4254" w:rsidRDefault="001B5E77" w:rsidP="001B5E77">
      <w:pPr>
        <w:spacing w:after="0" w:line="240" w:lineRule="auto"/>
        <w:jc w:val="both"/>
        <w:rPr>
          <w:rFonts w:ascii="Arial" w:hAnsi="Arial" w:cs="Arial"/>
          <w:b/>
        </w:rPr>
      </w:pPr>
    </w:p>
    <w:p w14:paraId="6CFC23FC" w14:textId="2BB300A4" w:rsidR="001B5E77" w:rsidRPr="009D4254" w:rsidRDefault="001B5E77" w:rsidP="001B5E77">
      <w:pPr>
        <w:spacing w:after="0" w:line="240" w:lineRule="auto"/>
        <w:jc w:val="both"/>
        <w:rPr>
          <w:rFonts w:ascii="Arial" w:hAnsi="Arial" w:cs="Arial"/>
        </w:rPr>
      </w:pPr>
      <w:r w:rsidRPr="009D4254">
        <w:rPr>
          <w:rFonts w:ascii="Arial" w:hAnsi="Arial" w:cs="Arial"/>
        </w:rPr>
        <w:t>U 202</w:t>
      </w:r>
      <w:r w:rsidR="00110A65" w:rsidRPr="009D4254">
        <w:rPr>
          <w:rFonts w:ascii="Arial" w:hAnsi="Arial" w:cs="Arial"/>
        </w:rPr>
        <w:t>4</w:t>
      </w:r>
      <w:r w:rsidRPr="009D4254">
        <w:rPr>
          <w:rFonts w:ascii="Arial" w:hAnsi="Arial" w:cs="Arial"/>
        </w:rPr>
        <w:t>. godini Općina Podstrana nije se zaduživala.</w:t>
      </w:r>
    </w:p>
    <w:p w14:paraId="1FFD74FB" w14:textId="77777777" w:rsidR="001B5E77" w:rsidRPr="009D4254" w:rsidRDefault="001B5E77" w:rsidP="001B5E77">
      <w:pPr>
        <w:spacing w:after="0" w:line="240" w:lineRule="auto"/>
        <w:jc w:val="both"/>
        <w:rPr>
          <w:rFonts w:ascii="Arial" w:hAnsi="Arial" w:cs="Arial"/>
        </w:rPr>
      </w:pPr>
    </w:p>
    <w:p w14:paraId="597D9387" w14:textId="77777777" w:rsidR="001B5E77" w:rsidRPr="009D4254" w:rsidRDefault="001B5E77" w:rsidP="001B5E77">
      <w:pPr>
        <w:spacing w:after="0" w:line="240" w:lineRule="auto"/>
        <w:jc w:val="both"/>
        <w:rPr>
          <w:rFonts w:ascii="Arial" w:hAnsi="Arial" w:cs="Arial"/>
        </w:rPr>
      </w:pPr>
    </w:p>
    <w:p w14:paraId="419193C9" w14:textId="77777777" w:rsidR="001B5E77" w:rsidRPr="009D4254" w:rsidRDefault="001B5E77" w:rsidP="001B5E77">
      <w:pPr>
        <w:spacing w:after="0" w:line="360" w:lineRule="auto"/>
        <w:jc w:val="both"/>
        <w:rPr>
          <w:rFonts w:ascii="Arial" w:eastAsia="Times New Roman" w:hAnsi="Arial" w:cs="Arial"/>
          <w:b/>
          <w:noProof w:val="0"/>
          <w:lang w:eastAsia="hr-HR"/>
        </w:rPr>
      </w:pPr>
      <w:r w:rsidRPr="009D4254">
        <w:rPr>
          <w:rFonts w:ascii="Arial" w:eastAsia="Times New Roman" w:hAnsi="Arial" w:cs="Arial"/>
          <w:b/>
          <w:noProof w:val="0"/>
          <w:lang w:eastAsia="hr-HR"/>
        </w:rPr>
        <w:t>IZVJEŠTAJ O IZVRŠENIM PRERASPODJELAMA</w:t>
      </w:r>
    </w:p>
    <w:p w14:paraId="08DF5586" w14:textId="5E63844D" w:rsidR="001B5E77" w:rsidRPr="009D4254" w:rsidRDefault="001B5E77" w:rsidP="001B5E77">
      <w:pPr>
        <w:spacing w:after="0" w:line="240" w:lineRule="auto"/>
        <w:ind w:left="3540" w:firstLine="708"/>
        <w:jc w:val="both"/>
        <w:rPr>
          <w:rFonts w:ascii="Arial" w:hAnsi="Arial" w:cs="Arial"/>
          <w:b/>
        </w:rPr>
      </w:pPr>
      <w:r w:rsidRPr="009D4254">
        <w:rPr>
          <w:rFonts w:ascii="Arial" w:hAnsi="Arial" w:cs="Arial"/>
          <w:b/>
        </w:rPr>
        <w:t xml:space="preserve">   Članak </w:t>
      </w:r>
      <w:r w:rsidR="00C227F1" w:rsidRPr="009D4254">
        <w:rPr>
          <w:rFonts w:ascii="Arial" w:hAnsi="Arial" w:cs="Arial"/>
          <w:b/>
        </w:rPr>
        <w:t>9</w:t>
      </w:r>
      <w:r w:rsidRPr="009D4254">
        <w:rPr>
          <w:rFonts w:ascii="Arial" w:hAnsi="Arial" w:cs="Arial"/>
          <w:b/>
        </w:rPr>
        <w:t>.</w:t>
      </w:r>
    </w:p>
    <w:p w14:paraId="7AE09E70" w14:textId="77777777" w:rsidR="001B5E77" w:rsidRPr="009D4254" w:rsidRDefault="001B5E77" w:rsidP="001B5E77">
      <w:pPr>
        <w:spacing w:after="0" w:line="240" w:lineRule="auto"/>
        <w:jc w:val="both"/>
        <w:rPr>
          <w:rFonts w:ascii="Arial" w:hAnsi="Arial" w:cs="Arial"/>
          <w:b/>
        </w:rPr>
      </w:pPr>
    </w:p>
    <w:p w14:paraId="162B27B3" w14:textId="02636DDF" w:rsidR="001B5E77" w:rsidRPr="009D4254" w:rsidRDefault="00110A65" w:rsidP="001B5E77">
      <w:pPr>
        <w:spacing w:after="0" w:line="240" w:lineRule="auto"/>
        <w:jc w:val="both"/>
        <w:rPr>
          <w:rFonts w:ascii="Arial" w:eastAsia="Times New Roman" w:hAnsi="Arial" w:cs="Arial"/>
          <w:noProof w:val="0"/>
          <w:lang w:eastAsia="hr-HR"/>
        </w:rPr>
      </w:pPr>
      <w:r w:rsidRPr="009D4254">
        <w:rPr>
          <w:rFonts w:ascii="Arial" w:eastAsia="Times New Roman" w:hAnsi="Arial" w:cs="Arial"/>
          <w:noProof w:val="0"/>
          <w:lang w:eastAsia="hr-HR"/>
        </w:rPr>
        <w:t>U 2024. godini nije izvršena preraspodjela proračunskih sredstava.</w:t>
      </w:r>
    </w:p>
    <w:p w14:paraId="6E73815B" w14:textId="77777777" w:rsidR="00110A65" w:rsidRPr="009D4254" w:rsidRDefault="00110A65" w:rsidP="001B5E77">
      <w:pPr>
        <w:spacing w:after="0" w:line="240" w:lineRule="auto"/>
        <w:jc w:val="both"/>
        <w:rPr>
          <w:rFonts w:ascii="Arial" w:eastAsia="Times New Roman" w:hAnsi="Arial" w:cs="Arial"/>
          <w:noProof w:val="0"/>
          <w:lang w:eastAsia="hr-HR"/>
        </w:rPr>
      </w:pPr>
    </w:p>
    <w:p w14:paraId="109EBEFE" w14:textId="77777777" w:rsidR="001B5E77" w:rsidRPr="009D4254" w:rsidRDefault="001B5E77" w:rsidP="001B5E77">
      <w:pPr>
        <w:spacing w:after="0" w:line="240" w:lineRule="auto"/>
        <w:jc w:val="both"/>
        <w:rPr>
          <w:rFonts w:ascii="Arial" w:eastAsia="Times New Roman" w:hAnsi="Arial" w:cs="Arial"/>
          <w:noProof w:val="0"/>
          <w:lang w:eastAsia="hr-HR"/>
        </w:rPr>
      </w:pPr>
    </w:p>
    <w:p w14:paraId="3511DC42" w14:textId="77777777" w:rsidR="001B5E77" w:rsidRPr="009D4254" w:rsidRDefault="001B5E77" w:rsidP="001B5E77">
      <w:pPr>
        <w:spacing w:after="0" w:line="360" w:lineRule="auto"/>
        <w:jc w:val="both"/>
        <w:rPr>
          <w:rFonts w:ascii="Arial" w:hAnsi="Arial" w:cs="Arial"/>
          <w:b/>
        </w:rPr>
      </w:pPr>
      <w:r w:rsidRPr="009D4254">
        <w:rPr>
          <w:rFonts w:ascii="Arial" w:hAnsi="Arial" w:cs="Arial"/>
          <w:b/>
        </w:rPr>
        <w:t>IZVJEŠTAJ O DANIM ZAJMOVIMA I POTRAŽIVANJIMA PO DANIM ZAJMOVIMA</w:t>
      </w:r>
    </w:p>
    <w:p w14:paraId="093B9C7B" w14:textId="0EC0D87D" w:rsidR="001B5E77" w:rsidRPr="009D4254" w:rsidRDefault="001B5E77" w:rsidP="001B5E77">
      <w:pPr>
        <w:spacing w:after="0" w:line="240" w:lineRule="auto"/>
        <w:ind w:left="3540" w:firstLine="708"/>
        <w:jc w:val="both"/>
        <w:rPr>
          <w:rFonts w:ascii="Arial" w:hAnsi="Arial" w:cs="Arial"/>
          <w:b/>
        </w:rPr>
      </w:pPr>
      <w:r w:rsidRPr="009D4254">
        <w:rPr>
          <w:rFonts w:ascii="Arial" w:hAnsi="Arial" w:cs="Arial"/>
          <w:b/>
        </w:rPr>
        <w:t xml:space="preserve">    Članak </w:t>
      </w:r>
      <w:r w:rsidR="00C227F1" w:rsidRPr="009D4254">
        <w:rPr>
          <w:rFonts w:ascii="Arial" w:hAnsi="Arial" w:cs="Arial"/>
          <w:b/>
        </w:rPr>
        <w:t>10</w:t>
      </w:r>
      <w:r w:rsidRPr="009D4254">
        <w:rPr>
          <w:rFonts w:ascii="Arial" w:hAnsi="Arial" w:cs="Arial"/>
          <w:b/>
        </w:rPr>
        <w:t>.</w:t>
      </w:r>
    </w:p>
    <w:p w14:paraId="4EEEDF9E" w14:textId="77777777" w:rsidR="001B5E77" w:rsidRPr="009D4254" w:rsidRDefault="001B5E77" w:rsidP="001B5E77">
      <w:pPr>
        <w:spacing w:after="0" w:line="240" w:lineRule="auto"/>
        <w:jc w:val="both"/>
        <w:rPr>
          <w:rFonts w:ascii="Arial" w:hAnsi="Arial" w:cs="Arial"/>
          <w:b/>
        </w:rPr>
      </w:pPr>
    </w:p>
    <w:p w14:paraId="3D058E6F" w14:textId="25E63BE2" w:rsidR="001B5E77" w:rsidRPr="009D4254" w:rsidRDefault="001B5E77" w:rsidP="001B5E77">
      <w:pPr>
        <w:spacing w:after="0" w:line="240" w:lineRule="auto"/>
        <w:jc w:val="both"/>
        <w:rPr>
          <w:rFonts w:ascii="Arial" w:hAnsi="Arial" w:cs="Arial"/>
        </w:rPr>
      </w:pPr>
      <w:r w:rsidRPr="009D4254">
        <w:rPr>
          <w:rFonts w:ascii="Arial" w:hAnsi="Arial" w:cs="Arial"/>
        </w:rPr>
        <w:t>Općina Podstrana u 202</w:t>
      </w:r>
      <w:r w:rsidR="00110A65" w:rsidRPr="009D4254">
        <w:rPr>
          <w:rFonts w:ascii="Arial" w:hAnsi="Arial" w:cs="Arial"/>
        </w:rPr>
        <w:t>4</w:t>
      </w:r>
      <w:r w:rsidRPr="009D4254">
        <w:rPr>
          <w:rFonts w:ascii="Arial" w:hAnsi="Arial" w:cs="Arial"/>
        </w:rPr>
        <w:t>. godine nije davala zajmove niti je imala potraživanja po danim zajmovima.</w:t>
      </w:r>
    </w:p>
    <w:p w14:paraId="19361098" w14:textId="77777777" w:rsidR="001B5E77" w:rsidRPr="009D4254" w:rsidRDefault="001B5E77" w:rsidP="001B5E77">
      <w:pPr>
        <w:spacing w:after="0" w:line="240" w:lineRule="auto"/>
        <w:jc w:val="both"/>
        <w:rPr>
          <w:rFonts w:ascii="Arial" w:eastAsia="Times New Roman" w:hAnsi="Arial" w:cs="Arial"/>
          <w:noProof w:val="0"/>
          <w:lang w:eastAsia="hr-HR"/>
        </w:rPr>
      </w:pPr>
    </w:p>
    <w:p w14:paraId="4A2749A5" w14:textId="77777777" w:rsidR="001B5E77" w:rsidRPr="009D4254" w:rsidRDefault="001B5E77" w:rsidP="001B5E77">
      <w:pPr>
        <w:spacing w:after="0" w:line="240" w:lineRule="auto"/>
        <w:jc w:val="both"/>
        <w:rPr>
          <w:rFonts w:ascii="Arial" w:hAnsi="Arial" w:cs="Arial"/>
          <w:b/>
        </w:rPr>
      </w:pPr>
    </w:p>
    <w:p w14:paraId="60412225" w14:textId="77777777" w:rsidR="001B5E77" w:rsidRPr="009D4254" w:rsidRDefault="001B5E77" w:rsidP="001B5E77">
      <w:pPr>
        <w:spacing w:after="0" w:line="360" w:lineRule="auto"/>
        <w:jc w:val="both"/>
        <w:rPr>
          <w:rFonts w:ascii="Arial" w:hAnsi="Arial" w:cs="Arial"/>
          <w:b/>
        </w:rPr>
      </w:pPr>
      <w:r w:rsidRPr="009D4254">
        <w:rPr>
          <w:rFonts w:ascii="Arial" w:hAnsi="Arial" w:cs="Arial"/>
          <w:b/>
        </w:rPr>
        <w:t>IZVJEŠTAJ O DANIM JAMSTVIMA I PLAĆANJIMA PO PROTESTIRANIM JAMSTVIMA</w:t>
      </w:r>
    </w:p>
    <w:p w14:paraId="3DC7D22A" w14:textId="77777777" w:rsidR="001B5E77" w:rsidRPr="009D4254" w:rsidRDefault="001B5E77" w:rsidP="001B5E77">
      <w:pPr>
        <w:spacing w:after="0" w:line="240" w:lineRule="auto"/>
        <w:jc w:val="both"/>
        <w:rPr>
          <w:rFonts w:ascii="Arial" w:hAnsi="Arial" w:cs="Arial"/>
          <w:b/>
        </w:rPr>
      </w:pPr>
    </w:p>
    <w:p w14:paraId="35D65E3D" w14:textId="3D7BDC61" w:rsidR="001B5E77" w:rsidRPr="009D4254" w:rsidRDefault="001B5E77" w:rsidP="001B5E77">
      <w:pPr>
        <w:spacing w:after="0" w:line="240" w:lineRule="auto"/>
        <w:ind w:left="4248"/>
        <w:jc w:val="both"/>
        <w:rPr>
          <w:rFonts w:ascii="Arial" w:hAnsi="Arial" w:cs="Arial"/>
          <w:b/>
        </w:rPr>
      </w:pPr>
      <w:r w:rsidRPr="009D4254">
        <w:rPr>
          <w:rFonts w:ascii="Arial" w:hAnsi="Arial" w:cs="Arial"/>
          <w:b/>
        </w:rPr>
        <w:t xml:space="preserve">     Članak 1</w:t>
      </w:r>
      <w:r w:rsidR="00C227F1" w:rsidRPr="009D4254">
        <w:rPr>
          <w:rFonts w:ascii="Arial" w:hAnsi="Arial" w:cs="Arial"/>
          <w:b/>
        </w:rPr>
        <w:t>1</w:t>
      </w:r>
      <w:r w:rsidRPr="009D4254">
        <w:rPr>
          <w:rFonts w:ascii="Arial" w:hAnsi="Arial" w:cs="Arial"/>
          <w:b/>
        </w:rPr>
        <w:t>.</w:t>
      </w:r>
    </w:p>
    <w:p w14:paraId="7BEA20D9" w14:textId="62ADEE81" w:rsidR="001B5E77" w:rsidRPr="009D4254" w:rsidRDefault="001B5E77" w:rsidP="001B5E77">
      <w:pPr>
        <w:spacing w:after="0" w:line="240" w:lineRule="auto"/>
        <w:jc w:val="both"/>
        <w:rPr>
          <w:rFonts w:ascii="Arial" w:hAnsi="Arial" w:cs="Arial"/>
        </w:rPr>
      </w:pPr>
      <w:r w:rsidRPr="009D4254">
        <w:rPr>
          <w:rFonts w:ascii="Arial" w:hAnsi="Arial" w:cs="Arial"/>
        </w:rPr>
        <w:t>Općina Podstrana u 202</w:t>
      </w:r>
      <w:r w:rsidR="00110A65" w:rsidRPr="009D4254">
        <w:rPr>
          <w:rFonts w:ascii="Arial" w:hAnsi="Arial" w:cs="Arial"/>
        </w:rPr>
        <w:t>4</w:t>
      </w:r>
      <w:r w:rsidRPr="009D4254">
        <w:rPr>
          <w:rFonts w:ascii="Arial" w:hAnsi="Arial" w:cs="Arial"/>
        </w:rPr>
        <w:t xml:space="preserve">. godine </w:t>
      </w:r>
      <w:r w:rsidR="00110A65" w:rsidRPr="009D4254">
        <w:rPr>
          <w:rFonts w:ascii="Arial" w:hAnsi="Arial" w:cs="Arial"/>
        </w:rPr>
        <w:t>ni</w:t>
      </w:r>
      <w:r w:rsidR="003B2CB5" w:rsidRPr="009D4254">
        <w:rPr>
          <w:rFonts w:ascii="Arial" w:hAnsi="Arial" w:cs="Arial"/>
        </w:rPr>
        <w:t>je</w:t>
      </w:r>
      <w:r w:rsidRPr="009D4254">
        <w:rPr>
          <w:rFonts w:ascii="Arial" w:hAnsi="Arial" w:cs="Arial"/>
        </w:rPr>
        <w:t xml:space="preserve"> izda</w:t>
      </w:r>
      <w:r w:rsidR="00110A65" w:rsidRPr="009D4254">
        <w:rPr>
          <w:rFonts w:ascii="Arial" w:hAnsi="Arial" w:cs="Arial"/>
        </w:rPr>
        <w:t>vala</w:t>
      </w:r>
      <w:r w:rsidR="003B2CB5" w:rsidRPr="009D4254">
        <w:rPr>
          <w:rFonts w:ascii="Arial" w:hAnsi="Arial" w:cs="Arial"/>
        </w:rPr>
        <w:t xml:space="preserve"> </w:t>
      </w:r>
      <w:r w:rsidRPr="009D4254">
        <w:rPr>
          <w:rFonts w:ascii="Arial" w:hAnsi="Arial" w:cs="Arial"/>
        </w:rPr>
        <w:t>jamstva</w:t>
      </w:r>
      <w:r w:rsidR="003B2CB5" w:rsidRPr="009D4254">
        <w:rPr>
          <w:rFonts w:ascii="Arial" w:hAnsi="Arial" w:cs="Arial"/>
        </w:rPr>
        <w:t>, a nije</w:t>
      </w:r>
      <w:r w:rsidRPr="009D4254">
        <w:rPr>
          <w:rFonts w:ascii="Arial" w:hAnsi="Arial" w:cs="Arial"/>
        </w:rPr>
        <w:t xml:space="preserve"> imala </w:t>
      </w:r>
      <w:r w:rsidR="009D4254">
        <w:rPr>
          <w:rFonts w:ascii="Arial" w:hAnsi="Arial" w:cs="Arial"/>
        </w:rPr>
        <w:t xml:space="preserve">ni </w:t>
      </w:r>
      <w:r w:rsidRPr="009D4254">
        <w:rPr>
          <w:rFonts w:ascii="Arial" w:hAnsi="Arial" w:cs="Arial"/>
        </w:rPr>
        <w:t>plaćanja po protestiranim jamstvima.</w:t>
      </w:r>
    </w:p>
    <w:p w14:paraId="499517BE" w14:textId="77777777" w:rsidR="003B2CB5" w:rsidRPr="009D4254" w:rsidRDefault="003B2CB5" w:rsidP="001B5E77">
      <w:pPr>
        <w:spacing w:after="0" w:line="240" w:lineRule="auto"/>
        <w:jc w:val="both"/>
        <w:rPr>
          <w:rFonts w:ascii="Arial" w:hAnsi="Arial" w:cs="Arial"/>
        </w:rPr>
      </w:pPr>
    </w:p>
    <w:p w14:paraId="1DDF5805" w14:textId="77777777" w:rsidR="003B2CB5" w:rsidRPr="009D4254" w:rsidRDefault="003B2CB5" w:rsidP="001B5E77">
      <w:pPr>
        <w:spacing w:after="0" w:line="240" w:lineRule="auto"/>
        <w:jc w:val="both"/>
        <w:rPr>
          <w:rFonts w:ascii="Arial" w:hAnsi="Arial" w:cs="Arial"/>
        </w:rPr>
      </w:pPr>
    </w:p>
    <w:p w14:paraId="3B830F67" w14:textId="77777777" w:rsidR="00110A65" w:rsidRPr="009D4254" w:rsidRDefault="00110A65" w:rsidP="001B5E77">
      <w:pPr>
        <w:spacing w:after="0" w:line="240" w:lineRule="auto"/>
        <w:jc w:val="both"/>
        <w:rPr>
          <w:rFonts w:ascii="Arial" w:hAnsi="Arial" w:cs="Arial"/>
        </w:rPr>
      </w:pPr>
    </w:p>
    <w:p w14:paraId="5518B70B" w14:textId="77777777" w:rsidR="00110A65" w:rsidRPr="009D4254" w:rsidRDefault="00110A65" w:rsidP="001B5E77">
      <w:pPr>
        <w:spacing w:after="0" w:line="240" w:lineRule="auto"/>
        <w:jc w:val="both"/>
        <w:rPr>
          <w:rFonts w:ascii="Arial" w:hAnsi="Arial" w:cs="Arial"/>
        </w:rPr>
      </w:pPr>
    </w:p>
    <w:p w14:paraId="2FD62984" w14:textId="77777777" w:rsidR="00110A65" w:rsidRPr="009D4254" w:rsidRDefault="00110A65" w:rsidP="001B5E77">
      <w:pPr>
        <w:spacing w:after="0" w:line="240" w:lineRule="auto"/>
        <w:jc w:val="both"/>
        <w:rPr>
          <w:rFonts w:ascii="Arial" w:hAnsi="Arial" w:cs="Arial"/>
        </w:rPr>
      </w:pPr>
    </w:p>
    <w:p w14:paraId="10F22470" w14:textId="77777777" w:rsidR="00110A65" w:rsidRPr="009D4254" w:rsidRDefault="00110A65" w:rsidP="001B5E77">
      <w:pPr>
        <w:spacing w:after="0" w:line="240" w:lineRule="auto"/>
        <w:jc w:val="both"/>
        <w:rPr>
          <w:rFonts w:ascii="Arial" w:hAnsi="Arial" w:cs="Arial"/>
        </w:rPr>
      </w:pPr>
    </w:p>
    <w:p w14:paraId="44F76084" w14:textId="77777777" w:rsidR="00110A65" w:rsidRPr="009D4254" w:rsidRDefault="00110A65" w:rsidP="001B5E77">
      <w:pPr>
        <w:spacing w:after="0" w:line="240" w:lineRule="auto"/>
        <w:jc w:val="both"/>
        <w:rPr>
          <w:rFonts w:ascii="Arial" w:hAnsi="Arial" w:cs="Arial"/>
        </w:rPr>
      </w:pPr>
    </w:p>
    <w:p w14:paraId="3428EFE3" w14:textId="77777777" w:rsidR="00110A65" w:rsidRPr="009D4254" w:rsidRDefault="00110A65" w:rsidP="001B5E77">
      <w:pPr>
        <w:spacing w:after="0" w:line="240" w:lineRule="auto"/>
        <w:jc w:val="both"/>
        <w:rPr>
          <w:rFonts w:ascii="Arial" w:hAnsi="Arial" w:cs="Arial"/>
        </w:rPr>
      </w:pPr>
    </w:p>
    <w:p w14:paraId="6CA15AE7" w14:textId="77777777" w:rsidR="00110A65" w:rsidRPr="009D4254" w:rsidRDefault="00110A65" w:rsidP="001B5E77">
      <w:pPr>
        <w:spacing w:after="0" w:line="240" w:lineRule="auto"/>
        <w:jc w:val="both"/>
        <w:rPr>
          <w:rFonts w:ascii="Arial" w:hAnsi="Arial" w:cs="Arial"/>
        </w:rPr>
      </w:pPr>
    </w:p>
    <w:p w14:paraId="41B17177" w14:textId="05294B2E" w:rsidR="001B5E77" w:rsidRPr="009D4254" w:rsidRDefault="001B5E77" w:rsidP="001B5E77">
      <w:pPr>
        <w:jc w:val="both"/>
        <w:rPr>
          <w:rFonts w:ascii="Arial" w:hAnsi="Arial" w:cs="Arial"/>
          <w:b/>
        </w:rPr>
      </w:pPr>
      <w:r w:rsidRPr="009D4254">
        <w:rPr>
          <w:rFonts w:ascii="Arial" w:hAnsi="Arial" w:cs="Arial"/>
          <w:b/>
        </w:rPr>
        <w:t>IZVJEŠTAJ O STANJU POTRAŽIVANJA I DOSPJELIH OBVEZA TE O STANJU POTENCIJALNIH OBVEZA PO OSNOVI SUDSKIH SPOROVA</w:t>
      </w:r>
    </w:p>
    <w:p w14:paraId="4F5AC715" w14:textId="5DBFE233" w:rsidR="001B5E77" w:rsidRPr="009D4254" w:rsidRDefault="001B5E77" w:rsidP="001B5E77">
      <w:pPr>
        <w:spacing w:after="0" w:line="360" w:lineRule="auto"/>
        <w:jc w:val="both"/>
        <w:rPr>
          <w:rFonts w:ascii="Arial" w:hAnsi="Arial" w:cs="Arial"/>
          <w:b/>
        </w:rPr>
      </w:pPr>
      <w:r w:rsidRPr="009D4254">
        <w:rPr>
          <w:rFonts w:ascii="Arial" w:hAnsi="Arial" w:cs="Arial"/>
          <w:b/>
        </w:rPr>
        <w:t xml:space="preserve">                                                                          Članak 1</w:t>
      </w:r>
      <w:r w:rsidR="00C227F1" w:rsidRPr="009D4254">
        <w:rPr>
          <w:rFonts w:ascii="Arial" w:hAnsi="Arial" w:cs="Arial"/>
          <w:b/>
        </w:rPr>
        <w:t>2</w:t>
      </w:r>
      <w:r w:rsidRPr="009D4254">
        <w:rPr>
          <w:rFonts w:ascii="Arial" w:hAnsi="Arial" w:cs="Arial"/>
          <w:b/>
        </w:rPr>
        <w:t>.</w:t>
      </w:r>
    </w:p>
    <w:p w14:paraId="68945D33" w14:textId="56EEE0F2" w:rsidR="001B5E77" w:rsidRPr="009D4254" w:rsidRDefault="001B5E77" w:rsidP="001B5E77">
      <w:pPr>
        <w:spacing w:after="0" w:line="360" w:lineRule="auto"/>
        <w:jc w:val="both"/>
        <w:rPr>
          <w:rFonts w:ascii="Arial" w:hAnsi="Arial" w:cs="Arial"/>
          <w:bCs/>
        </w:rPr>
      </w:pPr>
      <w:r w:rsidRPr="009D4254">
        <w:rPr>
          <w:rFonts w:ascii="Arial" w:hAnsi="Arial" w:cs="Arial"/>
          <w:bCs/>
        </w:rPr>
        <w:t>Izvještaj o stanju potraživanja i dospjelih obveza te o stanju potencijalnih obveza po osnovi sudskih sporova da</w:t>
      </w:r>
      <w:r w:rsidR="003B2CB5" w:rsidRPr="009D4254">
        <w:rPr>
          <w:rFonts w:ascii="Arial" w:hAnsi="Arial" w:cs="Arial"/>
          <w:bCs/>
        </w:rPr>
        <w:t>n</w:t>
      </w:r>
      <w:r w:rsidRPr="009D4254">
        <w:rPr>
          <w:rFonts w:ascii="Arial" w:hAnsi="Arial" w:cs="Arial"/>
          <w:bCs/>
        </w:rPr>
        <w:t xml:space="preserve"> </w:t>
      </w:r>
      <w:r w:rsidR="003B2CB5" w:rsidRPr="009D4254">
        <w:rPr>
          <w:rFonts w:ascii="Arial" w:hAnsi="Arial" w:cs="Arial"/>
          <w:bCs/>
        </w:rPr>
        <w:t>je</w:t>
      </w:r>
      <w:r w:rsidRPr="009D4254">
        <w:rPr>
          <w:rFonts w:ascii="Arial" w:hAnsi="Arial" w:cs="Arial"/>
          <w:bCs/>
        </w:rPr>
        <w:t xml:space="preserve"> u Obrazloženju.</w:t>
      </w:r>
    </w:p>
    <w:p w14:paraId="74AEC2A2" w14:textId="77777777" w:rsidR="001B5E77" w:rsidRPr="009D4254" w:rsidRDefault="001B5E77" w:rsidP="001B5E77">
      <w:pPr>
        <w:spacing w:after="0" w:line="240" w:lineRule="auto"/>
        <w:jc w:val="both"/>
        <w:rPr>
          <w:rFonts w:ascii="Arial" w:hAnsi="Arial" w:cs="Arial"/>
          <w:b/>
        </w:rPr>
      </w:pPr>
    </w:p>
    <w:p w14:paraId="6F6DB4EA" w14:textId="607B178B" w:rsidR="001B5E77" w:rsidRPr="009D4254" w:rsidRDefault="001B5E77" w:rsidP="001B5E77">
      <w:pPr>
        <w:spacing w:after="0" w:line="240" w:lineRule="auto"/>
        <w:ind w:left="3540" w:firstLine="708"/>
        <w:jc w:val="both"/>
        <w:rPr>
          <w:rFonts w:ascii="Arial" w:hAnsi="Arial" w:cs="Arial"/>
          <w:b/>
        </w:rPr>
      </w:pPr>
      <w:r w:rsidRPr="009D4254">
        <w:rPr>
          <w:rFonts w:ascii="Arial" w:hAnsi="Arial" w:cs="Arial"/>
          <w:b/>
        </w:rPr>
        <w:t xml:space="preserve">    Članak 1</w:t>
      </w:r>
      <w:r w:rsidR="00C227F1" w:rsidRPr="009D4254">
        <w:rPr>
          <w:rFonts w:ascii="Arial" w:hAnsi="Arial" w:cs="Arial"/>
          <w:b/>
        </w:rPr>
        <w:t>3</w:t>
      </w:r>
      <w:r w:rsidRPr="009D4254">
        <w:rPr>
          <w:rFonts w:ascii="Arial" w:hAnsi="Arial" w:cs="Arial"/>
          <w:b/>
        </w:rPr>
        <w:t>.</w:t>
      </w:r>
    </w:p>
    <w:p w14:paraId="5EC25CC8" w14:textId="77777777" w:rsidR="001B5E77" w:rsidRPr="009D4254" w:rsidRDefault="001B5E77" w:rsidP="001B5E77">
      <w:pPr>
        <w:spacing w:after="0" w:line="240" w:lineRule="auto"/>
        <w:jc w:val="both"/>
        <w:rPr>
          <w:rFonts w:ascii="Arial" w:hAnsi="Arial" w:cs="Arial"/>
          <w:b/>
        </w:rPr>
      </w:pPr>
    </w:p>
    <w:p w14:paraId="616E5486" w14:textId="48BAC0B7" w:rsidR="001B5E77" w:rsidRPr="009D4254" w:rsidRDefault="001B5E77" w:rsidP="001B5E77">
      <w:pPr>
        <w:spacing w:after="0" w:line="240" w:lineRule="auto"/>
        <w:ind w:firstLine="284"/>
        <w:jc w:val="both"/>
        <w:rPr>
          <w:rFonts w:ascii="Arial" w:hAnsi="Arial" w:cs="Arial"/>
        </w:rPr>
      </w:pPr>
      <w:r w:rsidRPr="009D4254">
        <w:rPr>
          <w:rFonts w:ascii="Arial" w:hAnsi="Arial" w:cs="Arial"/>
        </w:rPr>
        <w:t>Ova odluka o prihvaćanju godišnjeg izvještaja o izvršenju Proračuna Općine Podstrana za 202</w:t>
      </w:r>
      <w:r w:rsidR="00110A65" w:rsidRPr="009D4254">
        <w:rPr>
          <w:rFonts w:ascii="Arial" w:hAnsi="Arial" w:cs="Arial"/>
        </w:rPr>
        <w:t>4</w:t>
      </w:r>
      <w:r w:rsidRPr="009D4254">
        <w:rPr>
          <w:rFonts w:ascii="Arial" w:hAnsi="Arial" w:cs="Arial"/>
        </w:rPr>
        <w:t>. godinu stupa na snagu osam dana od objave u Službenom glasniku Općine Podstrana.</w:t>
      </w:r>
    </w:p>
    <w:p w14:paraId="60AD79C9" w14:textId="77777777" w:rsidR="001B5E77" w:rsidRPr="009D4254" w:rsidRDefault="001B5E77" w:rsidP="001B5E77">
      <w:pPr>
        <w:rPr>
          <w:rFonts w:ascii="Arial" w:hAnsi="Arial" w:cs="Arial"/>
        </w:rPr>
      </w:pPr>
    </w:p>
    <w:p w14:paraId="7A25FD71" w14:textId="77777777" w:rsidR="001B5E77" w:rsidRPr="009D4254" w:rsidRDefault="001B5E77" w:rsidP="001B5E77">
      <w:pPr>
        <w:rPr>
          <w:rFonts w:ascii="Arial" w:hAnsi="Arial" w:cs="Arial"/>
        </w:rPr>
      </w:pPr>
    </w:p>
    <w:p w14:paraId="27A14081" w14:textId="77777777" w:rsidR="001B5E77" w:rsidRPr="009D4254" w:rsidRDefault="001B5E77" w:rsidP="001B5E77">
      <w:pPr>
        <w:jc w:val="both"/>
        <w:rPr>
          <w:rFonts w:ascii="Arial" w:hAnsi="Arial" w:cs="Arial"/>
        </w:rPr>
      </w:pPr>
    </w:p>
    <w:p w14:paraId="2627A919" w14:textId="77777777" w:rsidR="004D5B41" w:rsidRPr="009D4254" w:rsidRDefault="004D5B41" w:rsidP="001B5E77">
      <w:pPr>
        <w:jc w:val="both"/>
        <w:rPr>
          <w:rFonts w:ascii="Arial" w:hAnsi="Arial" w:cs="Arial"/>
        </w:rPr>
      </w:pPr>
    </w:p>
    <w:p w14:paraId="4142E743" w14:textId="407F27FB" w:rsidR="004D5B41" w:rsidRPr="009D4254" w:rsidRDefault="004D5B41" w:rsidP="004D5B41">
      <w:pPr>
        <w:jc w:val="both"/>
        <w:rPr>
          <w:rFonts w:ascii="Arial" w:hAnsi="Arial" w:cs="Arial"/>
        </w:rPr>
      </w:pPr>
      <w:r w:rsidRPr="009D4254">
        <w:rPr>
          <w:rFonts w:ascii="Arial" w:hAnsi="Arial" w:cs="Arial"/>
        </w:rPr>
        <w:t>KLASA:   024-02/2</w:t>
      </w:r>
      <w:r w:rsidR="009D4254">
        <w:rPr>
          <w:rFonts w:ascii="Arial" w:hAnsi="Arial" w:cs="Arial"/>
        </w:rPr>
        <w:t>5</w:t>
      </w:r>
      <w:r w:rsidRPr="009D4254">
        <w:rPr>
          <w:rFonts w:ascii="Arial" w:hAnsi="Arial" w:cs="Arial"/>
        </w:rPr>
        <w:t>-01/0</w:t>
      </w:r>
      <w:r w:rsidR="009D4254">
        <w:rPr>
          <w:rFonts w:ascii="Arial" w:hAnsi="Arial" w:cs="Arial"/>
        </w:rPr>
        <w:t xml:space="preserve">4   </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 xml:space="preserve"> Predsjednik</w:t>
      </w:r>
    </w:p>
    <w:p w14:paraId="3EAEBD7F" w14:textId="5ED88588" w:rsidR="004D5B41" w:rsidRPr="009D4254" w:rsidRDefault="004D5B41" w:rsidP="004D5B41">
      <w:pPr>
        <w:jc w:val="both"/>
        <w:rPr>
          <w:rFonts w:ascii="Arial" w:hAnsi="Arial" w:cs="Arial"/>
        </w:rPr>
      </w:pPr>
      <w:r w:rsidRPr="009D4254">
        <w:rPr>
          <w:rFonts w:ascii="Arial" w:hAnsi="Arial" w:cs="Arial"/>
        </w:rPr>
        <w:t>URBROJ: 2181-39-01-2</w:t>
      </w:r>
      <w:r w:rsidR="009D4254">
        <w:rPr>
          <w:rFonts w:ascii="Arial" w:hAnsi="Arial" w:cs="Arial"/>
        </w:rPr>
        <w:t>5</w:t>
      </w:r>
      <w:r w:rsidRPr="009D4254">
        <w:rPr>
          <w:rFonts w:ascii="Arial" w:hAnsi="Arial" w:cs="Arial"/>
        </w:rPr>
        <w:t>-0</w:t>
      </w:r>
      <w:r w:rsidR="009D4254">
        <w:rPr>
          <w:rFonts w:ascii="Arial" w:hAnsi="Arial" w:cs="Arial"/>
        </w:rPr>
        <w:t>4</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 xml:space="preserve"> Općinskog vijeća</w:t>
      </w:r>
    </w:p>
    <w:p w14:paraId="6ECD2196" w14:textId="4ED0470F" w:rsidR="004D5B41" w:rsidRPr="009D4254" w:rsidRDefault="004D5B41" w:rsidP="004D5B41">
      <w:pPr>
        <w:jc w:val="both"/>
        <w:rPr>
          <w:rFonts w:ascii="Arial" w:hAnsi="Arial" w:cs="Arial"/>
        </w:rPr>
      </w:pPr>
      <w:r w:rsidRPr="009D4254">
        <w:rPr>
          <w:rFonts w:ascii="Arial" w:hAnsi="Arial" w:cs="Arial"/>
        </w:rPr>
        <w:t xml:space="preserve">Podstrana, </w:t>
      </w:r>
      <w:r w:rsidR="009D4254">
        <w:rPr>
          <w:rFonts w:ascii="Arial" w:hAnsi="Arial" w:cs="Arial"/>
        </w:rPr>
        <w:t>03</w:t>
      </w:r>
      <w:r w:rsidRPr="009D4254">
        <w:rPr>
          <w:rFonts w:ascii="Arial" w:hAnsi="Arial" w:cs="Arial"/>
        </w:rPr>
        <w:t xml:space="preserve">. </w:t>
      </w:r>
      <w:r w:rsidR="009D4254">
        <w:rPr>
          <w:rFonts w:ascii="Arial" w:hAnsi="Arial" w:cs="Arial"/>
        </w:rPr>
        <w:t>travnja</w:t>
      </w:r>
      <w:r w:rsidRPr="009D4254">
        <w:rPr>
          <w:rFonts w:ascii="Arial" w:hAnsi="Arial" w:cs="Arial"/>
        </w:rPr>
        <w:t xml:space="preserve"> 202</w:t>
      </w:r>
      <w:r w:rsidR="009D4254">
        <w:rPr>
          <w:rFonts w:ascii="Arial" w:hAnsi="Arial" w:cs="Arial"/>
        </w:rPr>
        <w:t>5</w:t>
      </w:r>
      <w:r w:rsidRPr="009D4254">
        <w:rPr>
          <w:rFonts w:ascii="Arial" w:hAnsi="Arial" w:cs="Arial"/>
        </w:rPr>
        <w:t xml:space="preserve">. godine                                 </w:t>
      </w:r>
      <w:r w:rsidR="009D4254">
        <w:rPr>
          <w:rFonts w:ascii="Arial" w:hAnsi="Arial" w:cs="Arial"/>
        </w:rPr>
        <w:t xml:space="preserve">   </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Zdravko Galić</w:t>
      </w:r>
    </w:p>
    <w:p w14:paraId="47E69831" w14:textId="77777777" w:rsidR="00110A65" w:rsidRPr="009D4254" w:rsidRDefault="00110A65" w:rsidP="004D5B41">
      <w:pPr>
        <w:jc w:val="both"/>
        <w:rPr>
          <w:rFonts w:ascii="Arial" w:hAnsi="Arial" w:cs="Arial"/>
        </w:rPr>
      </w:pPr>
    </w:p>
    <w:p w14:paraId="09827BB6" w14:textId="77777777" w:rsidR="00110A65" w:rsidRPr="009D4254" w:rsidRDefault="00110A65" w:rsidP="004D5B41">
      <w:pPr>
        <w:jc w:val="both"/>
        <w:rPr>
          <w:rFonts w:ascii="Arial" w:hAnsi="Arial" w:cs="Arial"/>
        </w:rPr>
      </w:pPr>
    </w:p>
    <w:p w14:paraId="3B289594" w14:textId="71CB469A" w:rsidR="00607573" w:rsidRPr="009D4254" w:rsidRDefault="00607573" w:rsidP="00110A65">
      <w:pPr>
        <w:rPr>
          <w:rFonts w:ascii="Arial" w:hAnsi="Arial" w:cs="Arial"/>
        </w:rPr>
      </w:pPr>
    </w:p>
    <w:sectPr w:rsidR="00607573" w:rsidRPr="009D4254" w:rsidSect="005D61ED">
      <w:head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39C4" w14:textId="77777777" w:rsidR="00C10FD5" w:rsidRDefault="00C10FD5">
      <w:pPr>
        <w:spacing w:after="0" w:line="240" w:lineRule="auto"/>
      </w:pPr>
      <w:r>
        <w:separator/>
      </w:r>
    </w:p>
  </w:endnote>
  <w:endnote w:type="continuationSeparator" w:id="0">
    <w:p w14:paraId="7C201B30" w14:textId="77777777" w:rsidR="00C10FD5" w:rsidRDefault="00C1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etaSerifPro-Book">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251"/>
      <w:docPartObj>
        <w:docPartGallery w:val="Page Numbers (Bottom of Page)"/>
        <w:docPartUnique/>
      </w:docPartObj>
    </w:sdtPr>
    <w:sdtEndPr/>
    <w:sdtContent>
      <w:p w14:paraId="49F9E415" w14:textId="77777777" w:rsidR="008E2764" w:rsidRDefault="008E2764" w:rsidP="00607573">
        <w:pPr>
          <w:pStyle w:val="Footer"/>
          <w:pBdr>
            <w:top w:val="single" w:sz="4" w:space="1" w:color="auto"/>
          </w:pBdr>
        </w:pPr>
        <w:r w:rsidRPr="009F186D">
          <w:rPr>
            <w:rFonts w:ascii="Times New Roman" w:hAnsi="Times New Roman"/>
          </w:rPr>
          <w:fldChar w:fldCharType="begin"/>
        </w:r>
        <w:r w:rsidRPr="009F186D">
          <w:rPr>
            <w:rFonts w:ascii="Times New Roman" w:hAnsi="Times New Roman"/>
          </w:rPr>
          <w:instrText xml:space="preserve"> PAGE   \* MERGEFORMAT </w:instrText>
        </w:r>
        <w:r w:rsidRPr="009F186D">
          <w:rPr>
            <w:rFonts w:ascii="Times New Roman" w:hAnsi="Times New Roman"/>
          </w:rPr>
          <w:fldChar w:fldCharType="separate"/>
        </w:r>
        <w:r>
          <w:rPr>
            <w:rFonts w:ascii="Times New Roman" w:hAnsi="Times New Roman"/>
          </w:rPr>
          <w:t>24</w:t>
        </w:r>
        <w:r w:rsidRPr="009F186D">
          <w:rPr>
            <w:rFonts w:ascii="Times New Roman" w:hAnsi="Times New Roman"/>
          </w:rPr>
          <w:fldChar w:fldCharType="end"/>
        </w:r>
        <w:r w:rsidRPr="009F186D">
          <w:rPr>
            <w:rFonts w:ascii="Times New Roman" w:hAnsi="Times New Roman"/>
          </w:rPr>
          <w:t xml:space="preserve">                                              </w:t>
        </w:r>
        <w:r>
          <w:rPr>
            <w:rFonts w:ascii="Times New Roman" w:hAnsi="Times New Roman"/>
          </w:rPr>
          <w:tab/>
          <w:t xml:space="preserve">                </w:t>
        </w:r>
        <w:r w:rsidRPr="009F186D">
          <w:rPr>
            <w:rFonts w:ascii="Times New Roman" w:hAnsi="Times New Roman"/>
          </w:rPr>
          <w:t>SLUŽBENI GLASNIK OPĆINE PODSTRANA</w:t>
        </w:r>
      </w:p>
    </w:sdtContent>
  </w:sdt>
  <w:p w14:paraId="12AFC708" w14:textId="77777777" w:rsidR="008E2764" w:rsidRPr="00185655" w:rsidRDefault="008E2764" w:rsidP="00607573">
    <w:pPr>
      <w:pStyle w:val="Footer"/>
      <w:pBdr>
        <w:top w:val="single" w:sz="4" w:space="1"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813918"/>
      <w:docPartObj>
        <w:docPartGallery w:val="Page Numbers (Bottom of Page)"/>
        <w:docPartUnique/>
      </w:docPartObj>
    </w:sdtPr>
    <w:sdtEndPr/>
    <w:sdtContent>
      <w:p w14:paraId="6DE0843D" w14:textId="77777777" w:rsidR="008E2764" w:rsidRDefault="008E2764">
        <w:pPr>
          <w:pStyle w:val="Footer"/>
          <w:jc w:val="center"/>
        </w:pPr>
        <w:r>
          <w:fldChar w:fldCharType="begin"/>
        </w:r>
        <w:r>
          <w:instrText>PAGE   \* MERGEFORMAT</w:instrText>
        </w:r>
        <w:r>
          <w:fldChar w:fldCharType="separate"/>
        </w:r>
        <w:r>
          <w:t>2</w:t>
        </w:r>
        <w:r>
          <w:fldChar w:fldCharType="end"/>
        </w:r>
      </w:p>
    </w:sdtContent>
  </w:sdt>
  <w:p w14:paraId="593E1B5C" w14:textId="77777777" w:rsidR="008E2764" w:rsidRDefault="008E2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3742"/>
      <w:docPartObj>
        <w:docPartGallery w:val="Page Numbers (Bottom of Page)"/>
        <w:docPartUnique/>
      </w:docPartObj>
    </w:sdtPr>
    <w:sdtEndPr/>
    <w:sdtContent>
      <w:p w14:paraId="78F8C263" w14:textId="77777777" w:rsidR="008E2764" w:rsidRDefault="008E2764" w:rsidP="000A327B">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CA46" w14:textId="77777777" w:rsidR="00C10FD5" w:rsidRDefault="00C10FD5">
      <w:pPr>
        <w:spacing w:after="0" w:line="240" w:lineRule="auto"/>
      </w:pPr>
      <w:r>
        <w:separator/>
      </w:r>
    </w:p>
  </w:footnote>
  <w:footnote w:type="continuationSeparator" w:id="0">
    <w:p w14:paraId="1EDA0BC8" w14:textId="77777777" w:rsidR="00C10FD5" w:rsidRDefault="00C1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8ECC" w14:textId="77777777" w:rsidR="008E2764" w:rsidRPr="003E6E70" w:rsidRDefault="008E2764" w:rsidP="00607573">
    <w:pPr>
      <w:pStyle w:val="Header"/>
      <w:pBdr>
        <w:bottom w:val="single" w:sz="4" w:space="1" w:color="auto"/>
      </w:pBdr>
      <w:tabs>
        <w:tab w:val="clear" w:pos="9406"/>
        <w:tab w:val="right" w:pos="11340"/>
      </w:tabs>
    </w:pPr>
    <w:r>
      <w:rPr>
        <w:rFonts w:ascii="Times New Roman" w:hAnsi="Times New Roman"/>
      </w:rPr>
      <w:t>21. studeni 2013</w:t>
    </w:r>
    <w:r w:rsidRPr="00255C1F">
      <w:rPr>
        <w:rFonts w:ascii="Times New Roman" w:hAnsi="Times New Roman"/>
      </w:rPr>
      <w:t>.</w:t>
    </w:r>
    <w:r>
      <w:tab/>
      <w:t xml:space="preserve">                                                                                                                                                                 </w:t>
    </w:r>
    <w:r w:rsidRPr="00C80826">
      <w:rPr>
        <w:rFonts w:ascii="Times New Roman" w:hAnsi="Times New Roman"/>
      </w:rPr>
      <w:t>Broj 2</w:t>
    </w:r>
    <w:r>
      <w:rPr>
        <w:rFonts w:ascii="Times New Roman" w:hAnsi="Times New Roman"/>
      </w:rPr>
      <w:t>6</w:t>
    </w:r>
    <w:r w:rsidRPr="00C80826">
      <w:rPr>
        <w:rFonts w:ascii="Times New Roman" w:hAnsi="Times New Roman"/>
      </w:rPr>
      <w:t>/201</w:t>
    </w:r>
    <w:r>
      <w:rPr>
        <w:rFonts w:ascii="Times New Roman" w:hAnsi="Times New Roman"/>
      </w:rPr>
      <w:t>3</w:t>
    </w:r>
  </w:p>
  <w:p w14:paraId="5BDE1E58" w14:textId="77777777" w:rsidR="008E2764" w:rsidRDefault="008E2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4A8" w14:textId="77777777" w:rsidR="008E2764" w:rsidRPr="00481C6A" w:rsidRDefault="008E2764" w:rsidP="00607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8C41" w14:textId="77777777" w:rsidR="008E2764" w:rsidRPr="00D050F1" w:rsidRDefault="008E2764" w:rsidP="006075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B536" w14:textId="77777777" w:rsidR="008E2764" w:rsidRPr="00377272" w:rsidRDefault="008E2764" w:rsidP="00607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3A94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none"/>
      <w:pStyle w:val="Heading9"/>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C"/>
    <w:multiLevelType w:val="singleLevel"/>
    <w:tmpl w:val="0000000C"/>
    <w:name w:val="WW8Num13"/>
    <w:lvl w:ilvl="0">
      <w:start w:val="1"/>
      <w:numFmt w:val="bullet"/>
      <w:pStyle w:val="Nabraj2"/>
      <w:lvlText w:val="n"/>
      <w:lvlJc w:val="left"/>
      <w:pPr>
        <w:tabs>
          <w:tab w:val="num" w:pos="785"/>
        </w:tabs>
        <w:ind w:left="785" w:hanging="360"/>
      </w:pPr>
      <w:rPr>
        <w:rFonts w:ascii="Wingdings" w:hAnsi="Wingdings"/>
        <w:sz w:val="10"/>
      </w:rPr>
    </w:lvl>
  </w:abstractNum>
  <w:abstractNum w:abstractNumId="3" w15:restartNumberingAfterBreak="0">
    <w:nsid w:val="0000000D"/>
    <w:multiLevelType w:val="singleLevel"/>
    <w:tmpl w:val="0000000D"/>
    <w:name w:val="WW8Num14"/>
    <w:lvl w:ilvl="0">
      <w:start w:val="1"/>
      <w:numFmt w:val="bullet"/>
      <w:pStyle w:val="Nabraj"/>
      <w:lvlText w:val="n"/>
      <w:lvlJc w:val="left"/>
      <w:pPr>
        <w:tabs>
          <w:tab w:val="num" w:pos="425"/>
        </w:tabs>
        <w:ind w:left="425" w:hanging="425"/>
      </w:pPr>
      <w:rPr>
        <w:rFonts w:ascii="Wingdings" w:hAnsi="Wingdings"/>
        <w:sz w:val="12"/>
      </w:rPr>
    </w:lvl>
  </w:abstractNum>
  <w:abstractNum w:abstractNumId="4" w15:restartNumberingAfterBreak="0">
    <w:nsid w:val="0110682D"/>
    <w:multiLevelType w:val="hybridMultilevel"/>
    <w:tmpl w:val="B7F01972"/>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3AF7E3E"/>
    <w:multiLevelType w:val="hybridMultilevel"/>
    <w:tmpl w:val="16EA8EA0"/>
    <w:lvl w:ilvl="0" w:tplc="294A69F4">
      <w:start w:val="1"/>
      <w:numFmt w:val="decimal"/>
      <w:pStyle w:val="nabrajanjesbrojevimauvlaka"/>
      <w:lvlText w:val="%1."/>
      <w:lvlJc w:val="left"/>
      <w:pPr>
        <w:tabs>
          <w:tab w:val="num" w:pos="567"/>
        </w:tabs>
        <w:ind w:left="567" w:hanging="283"/>
      </w:pPr>
      <w:rPr>
        <w:rFonts w:ascii="Times New Roman" w:hAnsi="Times New Roman" w:hint="default"/>
        <w:b w:val="0"/>
        <w:i w:val="0"/>
        <w:sz w:val="20"/>
        <w:szCs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75E42E4"/>
    <w:multiLevelType w:val="hybridMultilevel"/>
    <w:tmpl w:val="EC60D864"/>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076F6FFA"/>
    <w:multiLevelType w:val="hybridMultilevel"/>
    <w:tmpl w:val="26CE265C"/>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09860881"/>
    <w:multiLevelType w:val="hybridMultilevel"/>
    <w:tmpl w:val="32CC0446"/>
    <w:lvl w:ilvl="0" w:tplc="041A000F">
      <w:start w:val="1"/>
      <w:numFmt w:val="decimal"/>
      <w:lvlText w:val="%1."/>
      <w:lvlJc w:val="left"/>
      <w:pPr>
        <w:ind w:left="1004"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9" w15:restartNumberingAfterBreak="0">
    <w:nsid w:val="09896C6A"/>
    <w:multiLevelType w:val="hybridMultilevel"/>
    <w:tmpl w:val="BF9E9F98"/>
    <w:lvl w:ilvl="0" w:tplc="041A0001">
      <w:start w:val="1"/>
      <w:numFmt w:val="bullet"/>
      <w:pStyle w:val="lanak"/>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47815"/>
    <w:multiLevelType w:val="hybridMultilevel"/>
    <w:tmpl w:val="FB7A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B33EF4"/>
    <w:multiLevelType w:val="hybridMultilevel"/>
    <w:tmpl w:val="B4B4F3F8"/>
    <w:lvl w:ilvl="0" w:tplc="1C60F224">
      <w:numFmt w:val="bullet"/>
      <w:pStyle w:val="nabrajanjecrticauvlaka"/>
      <w:lvlText w:val="-"/>
      <w:lvlJc w:val="left"/>
      <w:pPr>
        <w:tabs>
          <w:tab w:val="num" w:pos="454"/>
        </w:tabs>
        <w:ind w:left="454" w:hanging="17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B62D9"/>
    <w:multiLevelType w:val="hybridMultilevel"/>
    <w:tmpl w:val="E384C5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CBD6EEA"/>
    <w:multiLevelType w:val="hybridMultilevel"/>
    <w:tmpl w:val="1514DCB6"/>
    <w:lvl w:ilvl="0" w:tplc="041A0001">
      <w:start w:val="1"/>
      <w:numFmt w:val="bullet"/>
      <w:lvlText w:val=""/>
      <w:lvlJc w:val="left"/>
      <w:pPr>
        <w:ind w:left="1428" w:hanging="360"/>
      </w:pPr>
      <w:rPr>
        <w:rFonts w:ascii="Symbol" w:hAnsi="Symbol" w:hint="default"/>
      </w:rPr>
    </w:lvl>
    <w:lvl w:ilvl="1" w:tplc="C32E60CA">
      <w:numFmt w:val="bullet"/>
      <w:lvlText w:val="-"/>
      <w:lvlJc w:val="left"/>
      <w:pPr>
        <w:ind w:left="2148" w:hanging="360"/>
      </w:pPr>
      <w:rPr>
        <w:rFonts w:ascii="Tahoma" w:eastAsia="Times New Roman" w:hAnsi="Tahoma"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0F736923"/>
    <w:multiLevelType w:val="hybridMultilevel"/>
    <w:tmpl w:val="6E982A5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3845080"/>
    <w:multiLevelType w:val="hybridMultilevel"/>
    <w:tmpl w:val="61BA8444"/>
    <w:lvl w:ilvl="0" w:tplc="73283E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15A05326"/>
    <w:multiLevelType w:val="hybridMultilevel"/>
    <w:tmpl w:val="80A60506"/>
    <w:lvl w:ilvl="0" w:tplc="041A000F">
      <w:start w:val="1"/>
      <w:numFmt w:val="decimal"/>
      <w:lvlText w:val="%1."/>
      <w:lvlJc w:val="left"/>
      <w:pPr>
        <w:ind w:left="704" w:hanging="360"/>
      </w:pPr>
      <w:rPr>
        <w:rFonts w:hint="default"/>
        <w:b w:val="0"/>
      </w:rPr>
    </w:lvl>
    <w:lvl w:ilvl="1" w:tplc="041A0003">
      <w:start w:val="1"/>
      <w:numFmt w:val="bullet"/>
      <w:lvlText w:val="o"/>
      <w:lvlJc w:val="left"/>
      <w:pPr>
        <w:ind w:left="1424" w:hanging="360"/>
      </w:pPr>
      <w:rPr>
        <w:rFonts w:ascii="Courier New" w:hAnsi="Courier New" w:cs="Courier New" w:hint="default"/>
      </w:rPr>
    </w:lvl>
    <w:lvl w:ilvl="2" w:tplc="041A0005" w:tentative="1">
      <w:start w:val="1"/>
      <w:numFmt w:val="bullet"/>
      <w:lvlText w:val=""/>
      <w:lvlJc w:val="left"/>
      <w:pPr>
        <w:ind w:left="2144" w:hanging="360"/>
      </w:pPr>
      <w:rPr>
        <w:rFonts w:ascii="Wingdings" w:hAnsi="Wingdings" w:hint="default"/>
      </w:rPr>
    </w:lvl>
    <w:lvl w:ilvl="3" w:tplc="041A0001" w:tentative="1">
      <w:start w:val="1"/>
      <w:numFmt w:val="bullet"/>
      <w:lvlText w:val=""/>
      <w:lvlJc w:val="left"/>
      <w:pPr>
        <w:ind w:left="2864" w:hanging="360"/>
      </w:pPr>
      <w:rPr>
        <w:rFonts w:ascii="Symbol" w:hAnsi="Symbol" w:hint="default"/>
      </w:rPr>
    </w:lvl>
    <w:lvl w:ilvl="4" w:tplc="041A0003" w:tentative="1">
      <w:start w:val="1"/>
      <w:numFmt w:val="bullet"/>
      <w:lvlText w:val="o"/>
      <w:lvlJc w:val="left"/>
      <w:pPr>
        <w:ind w:left="3584" w:hanging="360"/>
      </w:pPr>
      <w:rPr>
        <w:rFonts w:ascii="Courier New" w:hAnsi="Courier New" w:cs="Courier New" w:hint="default"/>
      </w:rPr>
    </w:lvl>
    <w:lvl w:ilvl="5" w:tplc="041A0005" w:tentative="1">
      <w:start w:val="1"/>
      <w:numFmt w:val="bullet"/>
      <w:lvlText w:val=""/>
      <w:lvlJc w:val="left"/>
      <w:pPr>
        <w:ind w:left="4304" w:hanging="360"/>
      </w:pPr>
      <w:rPr>
        <w:rFonts w:ascii="Wingdings" w:hAnsi="Wingdings" w:hint="default"/>
      </w:rPr>
    </w:lvl>
    <w:lvl w:ilvl="6" w:tplc="041A0001" w:tentative="1">
      <w:start w:val="1"/>
      <w:numFmt w:val="bullet"/>
      <w:lvlText w:val=""/>
      <w:lvlJc w:val="left"/>
      <w:pPr>
        <w:ind w:left="5024" w:hanging="360"/>
      </w:pPr>
      <w:rPr>
        <w:rFonts w:ascii="Symbol" w:hAnsi="Symbol" w:hint="default"/>
      </w:rPr>
    </w:lvl>
    <w:lvl w:ilvl="7" w:tplc="041A0003" w:tentative="1">
      <w:start w:val="1"/>
      <w:numFmt w:val="bullet"/>
      <w:lvlText w:val="o"/>
      <w:lvlJc w:val="left"/>
      <w:pPr>
        <w:ind w:left="5744" w:hanging="360"/>
      </w:pPr>
      <w:rPr>
        <w:rFonts w:ascii="Courier New" w:hAnsi="Courier New" w:cs="Courier New" w:hint="default"/>
      </w:rPr>
    </w:lvl>
    <w:lvl w:ilvl="8" w:tplc="041A0005" w:tentative="1">
      <w:start w:val="1"/>
      <w:numFmt w:val="bullet"/>
      <w:lvlText w:val=""/>
      <w:lvlJc w:val="left"/>
      <w:pPr>
        <w:ind w:left="6464" w:hanging="360"/>
      </w:pPr>
      <w:rPr>
        <w:rFonts w:ascii="Wingdings" w:hAnsi="Wingdings" w:hint="default"/>
      </w:rPr>
    </w:lvl>
  </w:abstractNum>
  <w:abstractNum w:abstractNumId="17" w15:restartNumberingAfterBreak="0">
    <w:nsid w:val="21E20B90"/>
    <w:multiLevelType w:val="hybridMultilevel"/>
    <w:tmpl w:val="5B7659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2E13FC5"/>
    <w:multiLevelType w:val="hybridMultilevel"/>
    <w:tmpl w:val="1B6C3F90"/>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242C7776"/>
    <w:multiLevelType w:val="hybridMultilevel"/>
    <w:tmpl w:val="43600B66"/>
    <w:lvl w:ilvl="0" w:tplc="041A000F">
      <w:start w:val="1"/>
      <w:numFmt w:val="decimal"/>
      <w:lvlText w:val="%1."/>
      <w:lvlJc w:val="left"/>
      <w:pPr>
        <w:tabs>
          <w:tab w:val="num" w:pos="1068"/>
        </w:tabs>
        <w:ind w:left="1068" w:hanging="360"/>
      </w:pPr>
      <w:rPr>
        <w:rFonts w:cs="Times New Roman" w:hint="default"/>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24FD43B0"/>
    <w:multiLevelType w:val="hybridMultilevel"/>
    <w:tmpl w:val="44D40148"/>
    <w:lvl w:ilvl="0" w:tplc="7CFC414A">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301A0A6C"/>
    <w:multiLevelType w:val="hybridMultilevel"/>
    <w:tmpl w:val="FB7A2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125E3F"/>
    <w:multiLevelType w:val="multilevel"/>
    <w:tmpl w:val="EF5C21B0"/>
    <w:lvl w:ilvl="0">
      <w:start w:val="1"/>
      <w:numFmt w:val="decimal"/>
      <w:pStyle w:val="lanak1"/>
      <w:lvlText w:val="Članak %1."/>
      <w:lvlJc w:val="center"/>
      <w:pPr>
        <w:tabs>
          <w:tab w:val="num" w:pos="4537"/>
        </w:tabs>
        <w:ind w:left="4537" w:firstLine="0"/>
      </w:pPr>
      <w:rPr>
        <w:rFonts w:ascii="Times New Roman" w:hAnsi="Times New Roman" w:cs="Times New Roman" w:hint="default"/>
        <w:b/>
        <w:i w:val="0"/>
        <w:sz w:val="24"/>
        <w:szCs w:val="24"/>
      </w:rPr>
    </w:lvl>
    <w:lvl w:ilvl="1">
      <w:start w:val="1"/>
      <w:numFmt w:val="decimal"/>
      <w:lvlText w:val="%1.%2"/>
      <w:lvlJc w:val="left"/>
      <w:pPr>
        <w:tabs>
          <w:tab w:val="num" w:pos="1055"/>
        </w:tabs>
        <w:ind w:left="1055" w:hanging="816"/>
      </w:pPr>
      <w:rPr>
        <w:rFonts w:hint="default"/>
      </w:rPr>
    </w:lvl>
    <w:lvl w:ilvl="2">
      <w:start w:val="1"/>
      <w:numFmt w:val="decimal"/>
      <w:lvlText w:val="%1.%2.%3"/>
      <w:lvlJc w:val="left"/>
      <w:pPr>
        <w:tabs>
          <w:tab w:val="num" w:pos="959"/>
        </w:tabs>
        <w:ind w:left="959" w:hanging="720"/>
      </w:pPr>
      <w:rPr>
        <w:rFonts w:hint="default"/>
      </w:rPr>
    </w:lvl>
    <w:lvl w:ilvl="3">
      <w:start w:val="1"/>
      <w:numFmt w:val="decimal"/>
      <w:lvlText w:val="%1.%2.%3.%4"/>
      <w:lvlJc w:val="left"/>
      <w:pPr>
        <w:tabs>
          <w:tab w:val="num" w:pos="1103"/>
        </w:tabs>
        <w:ind w:left="1103" w:hanging="864"/>
      </w:pPr>
      <w:rPr>
        <w:rFonts w:hint="default"/>
      </w:rPr>
    </w:lvl>
    <w:lvl w:ilvl="4">
      <w:start w:val="1"/>
      <w:numFmt w:val="decimal"/>
      <w:lvlText w:val="%1.%2.%3.%4.%5"/>
      <w:lvlJc w:val="left"/>
      <w:pPr>
        <w:tabs>
          <w:tab w:val="num" w:pos="1247"/>
        </w:tabs>
        <w:ind w:left="1247" w:hanging="1008"/>
      </w:pPr>
      <w:rPr>
        <w:rFonts w:hint="default"/>
      </w:rPr>
    </w:lvl>
    <w:lvl w:ilvl="5">
      <w:start w:val="1"/>
      <w:numFmt w:val="decimal"/>
      <w:lvlText w:val="%1.%2.%3.%4.%5.%6"/>
      <w:lvlJc w:val="left"/>
      <w:pPr>
        <w:tabs>
          <w:tab w:val="num" w:pos="1391"/>
        </w:tabs>
        <w:ind w:left="1391" w:hanging="1152"/>
      </w:pPr>
      <w:rPr>
        <w:rFonts w:hint="default"/>
      </w:rPr>
    </w:lvl>
    <w:lvl w:ilvl="6">
      <w:start w:val="1"/>
      <w:numFmt w:val="decimal"/>
      <w:lvlText w:val="%1.%2.%3.%4.%5.%6.%7"/>
      <w:lvlJc w:val="left"/>
      <w:pPr>
        <w:tabs>
          <w:tab w:val="num" w:pos="1535"/>
        </w:tabs>
        <w:ind w:left="1535" w:hanging="1296"/>
      </w:pPr>
      <w:rPr>
        <w:rFonts w:hint="default"/>
      </w:rPr>
    </w:lvl>
    <w:lvl w:ilvl="7">
      <w:start w:val="1"/>
      <w:numFmt w:val="decimal"/>
      <w:lvlText w:val="%1.%2.%3.%4.%5.%6.%7.%8"/>
      <w:lvlJc w:val="left"/>
      <w:pPr>
        <w:tabs>
          <w:tab w:val="num" w:pos="1679"/>
        </w:tabs>
        <w:ind w:left="1679" w:hanging="1440"/>
      </w:pPr>
      <w:rPr>
        <w:rFonts w:hint="default"/>
      </w:rPr>
    </w:lvl>
    <w:lvl w:ilvl="8">
      <w:start w:val="1"/>
      <w:numFmt w:val="decimal"/>
      <w:lvlText w:val="%1.%2.%3.%4.%5.%6.%7.%8.%9"/>
      <w:lvlJc w:val="left"/>
      <w:pPr>
        <w:tabs>
          <w:tab w:val="num" w:pos="1823"/>
        </w:tabs>
        <w:ind w:left="1823" w:hanging="1584"/>
      </w:pPr>
      <w:rPr>
        <w:rFonts w:hint="default"/>
      </w:rPr>
    </w:lvl>
  </w:abstractNum>
  <w:abstractNum w:abstractNumId="23" w15:restartNumberingAfterBreak="0">
    <w:nsid w:val="35B819F5"/>
    <w:multiLevelType w:val="hybridMultilevel"/>
    <w:tmpl w:val="19C62EEC"/>
    <w:lvl w:ilvl="0" w:tplc="46FCAC94">
      <w:start w:val="2"/>
      <w:numFmt w:val="upperRoman"/>
      <w:lvlText w:val="%1."/>
      <w:lvlJc w:val="left"/>
      <w:pPr>
        <w:ind w:left="720" w:hanging="72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4" w15:restartNumberingAfterBreak="0">
    <w:nsid w:val="3B7E2136"/>
    <w:multiLevelType w:val="hybridMultilevel"/>
    <w:tmpl w:val="6B8EC6C6"/>
    <w:lvl w:ilvl="0" w:tplc="30FCB918">
      <w:numFmt w:val="bullet"/>
      <w:lvlText w:val="-"/>
      <w:lvlJc w:val="left"/>
      <w:pPr>
        <w:ind w:left="1068" w:hanging="360"/>
      </w:pPr>
      <w:rPr>
        <w:rFonts w:ascii="Tahoma" w:eastAsia="Times New Roman" w:hAnsi="Tahoma"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3D256493"/>
    <w:multiLevelType w:val="hybridMultilevel"/>
    <w:tmpl w:val="73782526"/>
    <w:lvl w:ilvl="0" w:tplc="2C681254">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6" w15:restartNumberingAfterBreak="0">
    <w:nsid w:val="414B29FA"/>
    <w:multiLevelType w:val="hybridMultilevel"/>
    <w:tmpl w:val="72FA7A8E"/>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7" w15:restartNumberingAfterBreak="0">
    <w:nsid w:val="49D374EF"/>
    <w:multiLevelType w:val="multilevel"/>
    <w:tmpl w:val="414A1E52"/>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3"/>
      <w:numFmt w:val="decimal"/>
      <w:isLgl/>
      <w:lvlText w:val="%1.%2.%3."/>
      <w:lvlJc w:val="left"/>
      <w:pPr>
        <w:ind w:left="1428" w:hanging="720"/>
      </w:pPr>
      <w:rPr>
        <w:rFonts w:cs="Times New Roman" w:hint="default"/>
        <w:u w:val="single"/>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8" w15:restartNumberingAfterBreak="0">
    <w:nsid w:val="4F6A6A83"/>
    <w:multiLevelType w:val="hybridMultilevel"/>
    <w:tmpl w:val="F8BE3918"/>
    <w:lvl w:ilvl="0" w:tplc="B5AC00B0">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9" w15:restartNumberingAfterBreak="0">
    <w:nsid w:val="50BA48EA"/>
    <w:multiLevelType w:val="hybridMultilevel"/>
    <w:tmpl w:val="82D6C156"/>
    <w:lvl w:ilvl="0" w:tplc="104A32DC">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0" w15:restartNumberingAfterBreak="0">
    <w:nsid w:val="580E4B2D"/>
    <w:multiLevelType w:val="hybridMultilevel"/>
    <w:tmpl w:val="AFE21802"/>
    <w:lvl w:ilvl="0" w:tplc="CA662512">
      <w:numFmt w:val="bullet"/>
      <w:lvlText w:val="-"/>
      <w:lvlJc w:val="left"/>
      <w:pPr>
        <w:ind w:left="1064" w:hanging="360"/>
      </w:pPr>
      <w:rPr>
        <w:rFonts w:ascii="Times New Roman" w:eastAsia="Calibri" w:hAnsi="Times New Roman" w:cs="Times New Roman" w:hint="default"/>
      </w:rPr>
    </w:lvl>
    <w:lvl w:ilvl="1" w:tplc="041A0003" w:tentative="1">
      <w:start w:val="1"/>
      <w:numFmt w:val="bullet"/>
      <w:lvlText w:val="o"/>
      <w:lvlJc w:val="left"/>
      <w:pPr>
        <w:ind w:left="1784" w:hanging="360"/>
      </w:pPr>
      <w:rPr>
        <w:rFonts w:ascii="Courier New" w:hAnsi="Courier New" w:cs="Courier New" w:hint="default"/>
      </w:rPr>
    </w:lvl>
    <w:lvl w:ilvl="2" w:tplc="041A0005" w:tentative="1">
      <w:start w:val="1"/>
      <w:numFmt w:val="bullet"/>
      <w:lvlText w:val=""/>
      <w:lvlJc w:val="left"/>
      <w:pPr>
        <w:ind w:left="2504" w:hanging="360"/>
      </w:pPr>
      <w:rPr>
        <w:rFonts w:ascii="Wingdings" w:hAnsi="Wingdings" w:hint="default"/>
      </w:rPr>
    </w:lvl>
    <w:lvl w:ilvl="3" w:tplc="041A0001" w:tentative="1">
      <w:start w:val="1"/>
      <w:numFmt w:val="bullet"/>
      <w:lvlText w:val=""/>
      <w:lvlJc w:val="left"/>
      <w:pPr>
        <w:ind w:left="3224" w:hanging="360"/>
      </w:pPr>
      <w:rPr>
        <w:rFonts w:ascii="Symbol" w:hAnsi="Symbol" w:hint="default"/>
      </w:rPr>
    </w:lvl>
    <w:lvl w:ilvl="4" w:tplc="041A0003" w:tentative="1">
      <w:start w:val="1"/>
      <w:numFmt w:val="bullet"/>
      <w:lvlText w:val="o"/>
      <w:lvlJc w:val="left"/>
      <w:pPr>
        <w:ind w:left="3944" w:hanging="360"/>
      </w:pPr>
      <w:rPr>
        <w:rFonts w:ascii="Courier New" w:hAnsi="Courier New" w:cs="Courier New" w:hint="default"/>
      </w:rPr>
    </w:lvl>
    <w:lvl w:ilvl="5" w:tplc="041A0005" w:tentative="1">
      <w:start w:val="1"/>
      <w:numFmt w:val="bullet"/>
      <w:lvlText w:val=""/>
      <w:lvlJc w:val="left"/>
      <w:pPr>
        <w:ind w:left="4664" w:hanging="360"/>
      </w:pPr>
      <w:rPr>
        <w:rFonts w:ascii="Wingdings" w:hAnsi="Wingdings" w:hint="default"/>
      </w:rPr>
    </w:lvl>
    <w:lvl w:ilvl="6" w:tplc="041A0001" w:tentative="1">
      <w:start w:val="1"/>
      <w:numFmt w:val="bullet"/>
      <w:lvlText w:val=""/>
      <w:lvlJc w:val="left"/>
      <w:pPr>
        <w:ind w:left="5384" w:hanging="360"/>
      </w:pPr>
      <w:rPr>
        <w:rFonts w:ascii="Symbol" w:hAnsi="Symbol" w:hint="default"/>
      </w:rPr>
    </w:lvl>
    <w:lvl w:ilvl="7" w:tplc="041A0003" w:tentative="1">
      <w:start w:val="1"/>
      <w:numFmt w:val="bullet"/>
      <w:lvlText w:val="o"/>
      <w:lvlJc w:val="left"/>
      <w:pPr>
        <w:ind w:left="6104" w:hanging="360"/>
      </w:pPr>
      <w:rPr>
        <w:rFonts w:ascii="Courier New" w:hAnsi="Courier New" w:cs="Courier New" w:hint="default"/>
      </w:rPr>
    </w:lvl>
    <w:lvl w:ilvl="8" w:tplc="041A0005" w:tentative="1">
      <w:start w:val="1"/>
      <w:numFmt w:val="bullet"/>
      <w:lvlText w:val=""/>
      <w:lvlJc w:val="left"/>
      <w:pPr>
        <w:ind w:left="6824" w:hanging="360"/>
      </w:pPr>
      <w:rPr>
        <w:rFonts w:ascii="Wingdings" w:hAnsi="Wingdings" w:hint="default"/>
      </w:rPr>
    </w:lvl>
  </w:abstractNum>
  <w:abstractNum w:abstractNumId="31" w15:restartNumberingAfterBreak="0">
    <w:nsid w:val="58991E45"/>
    <w:multiLevelType w:val="hybridMultilevel"/>
    <w:tmpl w:val="7D8CFBB2"/>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15:restartNumberingAfterBreak="0">
    <w:nsid w:val="5EF528B2"/>
    <w:multiLevelType w:val="hybridMultilevel"/>
    <w:tmpl w:val="DC984B1C"/>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3" w15:restartNumberingAfterBreak="0">
    <w:nsid w:val="609E5A3E"/>
    <w:multiLevelType w:val="hybridMultilevel"/>
    <w:tmpl w:val="E7845C70"/>
    <w:lvl w:ilvl="0" w:tplc="C7B02432">
      <w:start w:val="1"/>
      <w:numFmt w:val="decimal"/>
      <w:lvlText w:val="%1."/>
      <w:lvlJc w:val="left"/>
      <w:pPr>
        <w:ind w:left="644" w:hanging="36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62372C64"/>
    <w:multiLevelType w:val="hybridMultilevel"/>
    <w:tmpl w:val="82940488"/>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5" w15:restartNumberingAfterBreak="0">
    <w:nsid w:val="623840E8"/>
    <w:multiLevelType w:val="hybridMultilevel"/>
    <w:tmpl w:val="80083B74"/>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2A64DA7"/>
    <w:multiLevelType w:val="hybridMultilevel"/>
    <w:tmpl w:val="1B6C3F90"/>
    <w:lvl w:ilvl="0" w:tplc="041A000F">
      <w:start w:val="1"/>
      <w:numFmt w:val="decimal"/>
      <w:lvlText w:val="%1."/>
      <w:lvlJc w:val="left"/>
      <w:pPr>
        <w:ind w:left="960" w:hanging="360"/>
      </w:pPr>
      <w:rPr>
        <w:rFonts w:cs="Times New Roman" w:hint="default"/>
      </w:rPr>
    </w:lvl>
    <w:lvl w:ilvl="1" w:tplc="041A0019">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7" w15:restartNumberingAfterBreak="0">
    <w:nsid w:val="684909E0"/>
    <w:multiLevelType w:val="hybridMultilevel"/>
    <w:tmpl w:val="04B4D860"/>
    <w:lvl w:ilvl="0" w:tplc="94A2896E">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ind w:left="1092" w:hanging="360"/>
      </w:pPr>
      <w:rPr>
        <w:rFonts w:cs="Times New Roman"/>
      </w:rPr>
    </w:lvl>
    <w:lvl w:ilvl="2" w:tplc="041A001B" w:tentative="1">
      <w:start w:val="1"/>
      <w:numFmt w:val="lowerRoman"/>
      <w:lvlText w:val="%3."/>
      <w:lvlJc w:val="right"/>
      <w:pPr>
        <w:ind w:left="1812" w:hanging="180"/>
      </w:pPr>
      <w:rPr>
        <w:rFonts w:cs="Times New Roman"/>
      </w:rPr>
    </w:lvl>
    <w:lvl w:ilvl="3" w:tplc="041A000F" w:tentative="1">
      <w:start w:val="1"/>
      <w:numFmt w:val="decimal"/>
      <w:lvlText w:val="%4."/>
      <w:lvlJc w:val="left"/>
      <w:pPr>
        <w:ind w:left="2532" w:hanging="360"/>
      </w:pPr>
      <w:rPr>
        <w:rFonts w:cs="Times New Roman"/>
      </w:rPr>
    </w:lvl>
    <w:lvl w:ilvl="4" w:tplc="041A0019" w:tentative="1">
      <w:start w:val="1"/>
      <w:numFmt w:val="lowerLetter"/>
      <w:lvlText w:val="%5."/>
      <w:lvlJc w:val="left"/>
      <w:pPr>
        <w:ind w:left="3252" w:hanging="360"/>
      </w:pPr>
      <w:rPr>
        <w:rFonts w:cs="Times New Roman"/>
      </w:rPr>
    </w:lvl>
    <w:lvl w:ilvl="5" w:tplc="041A001B" w:tentative="1">
      <w:start w:val="1"/>
      <w:numFmt w:val="lowerRoman"/>
      <w:lvlText w:val="%6."/>
      <w:lvlJc w:val="right"/>
      <w:pPr>
        <w:ind w:left="3972" w:hanging="180"/>
      </w:pPr>
      <w:rPr>
        <w:rFonts w:cs="Times New Roman"/>
      </w:rPr>
    </w:lvl>
    <w:lvl w:ilvl="6" w:tplc="041A000F" w:tentative="1">
      <w:start w:val="1"/>
      <w:numFmt w:val="decimal"/>
      <w:lvlText w:val="%7."/>
      <w:lvlJc w:val="left"/>
      <w:pPr>
        <w:ind w:left="4692" w:hanging="360"/>
      </w:pPr>
      <w:rPr>
        <w:rFonts w:cs="Times New Roman"/>
      </w:rPr>
    </w:lvl>
    <w:lvl w:ilvl="7" w:tplc="041A0019" w:tentative="1">
      <w:start w:val="1"/>
      <w:numFmt w:val="lowerLetter"/>
      <w:lvlText w:val="%8."/>
      <w:lvlJc w:val="left"/>
      <w:pPr>
        <w:ind w:left="5412" w:hanging="360"/>
      </w:pPr>
      <w:rPr>
        <w:rFonts w:cs="Times New Roman"/>
      </w:rPr>
    </w:lvl>
    <w:lvl w:ilvl="8" w:tplc="041A001B" w:tentative="1">
      <w:start w:val="1"/>
      <w:numFmt w:val="lowerRoman"/>
      <w:lvlText w:val="%9."/>
      <w:lvlJc w:val="right"/>
      <w:pPr>
        <w:ind w:left="6132" w:hanging="180"/>
      </w:pPr>
      <w:rPr>
        <w:rFonts w:cs="Times New Roman"/>
      </w:rPr>
    </w:lvl>
  </w:abstractNum>
  <w:abstractNum w:abstractNumId="38" w15:restartNumberingAfterBreak="0">
    <w:nsid w:val="6C147EE9"/>
    <w:multiLevelType w:val="hybridMultilevel"/>
    <w:tmpl w:val="0E18F048"/>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722D11"/>
    <w:multiLevelType w:val="hybridMultilevel"/>
    <w:tmpl w:val="12F220C6"/>
    <w:lvl w:ilvl="0" w:tplc="4CEA41D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1E9397A"/>
    <w:multiLevelType w:val="hybridMultilevel"/>
    <w:tmpl w:val="9DFAED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7A950B15"/>
    <w:multiLevelType w:val="hybridMultilevel"/>
    <w:tmpl w:val="19DED0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732" w:hanging="360"/>
      </w:pPr>
      <w:rPr>
        <w:rFonts w:ascii="Courier New" w:hAnsi="Courier New" w:hint="default"/>
      </w:rPr>
    </w:lvl>
    <w:lvl w:ilvl="2" w:tplc="041A0005" w:tentative="1">
      <w:start w:val="1"/>
      <w:numFmt w:val="bullet"/>
      <w:lvlText w:val=""/>
      <w:lvlJc w:val="left"/>
      <w:pPr>
        <w:ind w:left="1452" w:hanging="360"/>
      </w:pPr>
      <w:rPr>
        <w:rFonts w:ascii="Wingdings" w:hAnsi="Wingdings" w:hint="default"/>
      </w:rPr>
    </w:lvl>
    <w:lvl w:ilvl="3" w:tplc="041A0001" w:tentative="1">
      <w:start w:val="1"/>
      <w:numFmt w:val="bullet"/>
      <w:lvlText w:val=""/>
      <w:lvlJc w:val="left"/>
      <w:pPr>
        <w:ind w:left="2172" w:hanging="360"/>
      </w:pPr>
      <w:rPr>
        <w:rFonts w:ascii="Symbol" w:hAnsi="Symbol" w:hint="default"/>
      </w:rPr>
    </w:lvl>
    <w:lvl w:ilvl="4" w:tplc="041A0003" w:tentative="1">
      <w:start w:val="1"/>
      <w:numFmt w:val="bullet"/>
      <w:lvlText w:val="o"/>
      <w:lvlJc w:val="left"/>
      <w:pPr>
        <w:ind w:left="2892" w:hanging="360"/>
      </w:pPr>
      <w:rPr>
        <w:rFonts w:ascii="Courier New" w:hAnsi="Courier New" w:hint="default"/>
      </w:rPr>
    </w:lvl>
    <w:lvl w:ilvl="5" w:tplc="041A0005" w:tentative="1">
      <w:start w:val="1"/>
      <w:numFmt w:val="bullet"/>
      <w:lvlText w:val=""/>
      <w:lvlJc w:val="left"/>
      <w:pPr>
        <w:ind w:left="3612" w:hanging="360"/>
      </w:pPr>
      <w:rPr>
        <w:rFonts w:ascii="Wingdings" w:hAnsi="Wingdings" w:hint="default"/>
      </w:rPr>
    </w:lvl>
    <w:lvl w:ilvl="6" w:tplc="041A0001" w:tentative="1">
      <w:start w:val="1"/>
      <w:numFmt w:val="bullet"/>
      <w:lvlText w:val=""/>
      <w:lvlJc w:val="left"/>
      <w:pPr>
        <w:ind w:left="4332" w:hanging="360"/>
      </w:pPr>
      <w:rPr>
        <w:rFonts w:ascii="Symbol" w:hAnsi="Symbol" w:hint="default"/>
      </w:rPr>
    </w:lvl>
    <w:lvl w:ilvl="7" w:tplc="041A0003" w:tentative="1">
      <w:start w:val="1"/>
      <w:numFmt w:val="bullet"/>
      <w:lvlText w:val="o"/>
      <w:lvlJc w:val="left"/>
      <w:pPr>
        <w:ind w:left="5052" w:hanging="360"/>
      </w:pPr>
      <w:rPr>
        <w:rFonts w:ascii="Courier New" w:hAnsi="Courier New" w:hint="default"/>
      </w:rPr>
    </w:lvl>
    <w:lvl w:ilvl="8" w:tplc="041A0005" w:tentative="1">
      <w:start w:val="1"/>
      <w:numFmt w:val="bullet"/>
      <w:lvlText w:val=""/>
      <w:lvlJc w:val="left"/>
      <w:pPr>
        <w:ind w:left="5772" w:hanging="360"/>
      </w:pPr>
      <w:rPr>
        <w:rFonts w:ascii="Wingdings" w:hAnsi="Wingdings" w:hint="default"/>
      </w:rPr>
    </w:lvl>
  </w:abstractNum>
  <w:num w:numId="1" w16cid:durableId="1616056431">
    <w:abstractNumId w:val="1"/>
  </w:num>
  <w:num w:numId="2" w16cid:durableId="1569226179">
    <w:abstractNumId w:val="9"/>
  </w:num>
  <w:num w:numId="3" w16cid:durableId="137694088">
    <w:abstractNumId w:val="22"/>
  </w:num>
  <w:num w:numId="4" w16cid:durableId="1341204358">
    <w:abstractNumId w:val="2"/>
  </w:num>
  <w:num w:numId="5" w16cid:durableId="52706249">
    <w:abstractNumId w:val="3"/>
  </w:num>
  <w:num w:numId="6" w16cid:durableId="138694910">
    <w:abstractNumId w:val="0"/>
  </w:num>
  <w:num w:numId="7" w16cid:durableId="397941225">
    <w:abstractNumId w:val="11"/>
  </w:num>
  <w:num w:numId="8" w16cid:durableId="275527953">
    <w:abstractNumId w:val="5"/>
  </w:num>
  <w:num w:numId="9" w16cid:durableId="448472407">
    <w:abstractNumId w:val="16"/>
  </w:num>
  <w:num w:numId="10" w16cid:durableId="1049643847">
    <w:abstractNumId w:val="18"/>
  </w:num>
  <w:num w:numId="11" w16cid:durableId="2098288977">
    <w:abstractNumId w:val="19"/>
  </w:num>
  <w:num w:numId="12" w16cid:durableId="1029336818">
    <w:abstractNumId w:val="34"/>
  </w:num>
  <w:num w:numId="13" w16cid:durableId="1904169549">
    <w:abstractNumId w:val="8"/>
  </w:num>
  <w:num w:numId="14" w16cid:durableId="339551992">
    <w:abstractNumId w:val="36"/>
  </w:num>
  <w:num w:numId="15" w16cid:durableId="2081901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343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685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944">
    <w:abstractNumId w:val="27"/>
  </w:num>
  <w:num w:numId="19" w16cid:durableId="1637032063">
    <w:abstractNumId w:val="20"/>
  </w:num>
  <w:num w:numId="20" w16cid:durableId="451560092">
    <w:abstractNumId w:val="6"/>
  </w:num>
  <w:num w:numId="21" w16cid:durableId="1876844297">
    <w:abstractNumId w:val="23"/>
  </w:num>
  <w:num w:numId="22" w16cid:durableId="1555652257">
    <w:abstractNumId w:val="24"/>
  </w:num>
  <w:num w:numId="23" w16cid:durableId="1898125587">
    <w:abstractNumId w:val="14"/>
  </w:num>
  <w:num w:numId="24" w16cid:durableId="740179999">
    <w:abstractNumId w:val="37"/>
  </w:num>
  <w:num w:numId="25" w16cid:durableId="1680154369">
    <w:abstractNumId w:val="13"/>
  </w:num>
  <w:num w:numId="26" w16cid:durableId="253900953">
    <w:abstractNumId w:val="25"/>
  </w:num>
  <w:num w:numId="27" w16cid:durableId="844633206">
    <w:abstractNumId w:val="29"/>
  </w:num>
  <w:num w:numId="28" w16cid:durableId="558592943">
    <w:abstractNumId w:val="12"/>
  </w:num>
  <w:num w:numId="29" w16cid:durableId="1075670022">
    <w:abstractNumId w:val="41"/>
  </w:num>
  <w:num w:numId="30" w16cid:durableId="671298532">
    <w:abstractNumId w:val="40"/>
  </w:num>
  <w:num w:numId="31" w16cid:durableId="220411409">
    <w:abstractNumId w:val="17"/>
  </w:num>
  <w:num w:numId="32" w16cid:durableId="2046056264">
    <w:abstractNumId w:val="33"/>
  </w:num>
  <w:num w:numId="33" w16cid:durableId="901598328">
    <w:abstractNumId w:val="32"/>
  </w:num>
  <w:num w:numId="34" w16cid:durableId="1730960766">
    <w:abstractNumId w:val="7"/>
  </w:num>
  <w:num w:numId="35" w16cid:durableId="507871063">
    <w:abstractNumId w:val="35"/>
  </w:num>
  <w:num w:numId="36" w16cid:durableId="985551472">
    <w:abstractNumId w:val="38"/>
  </w:num>
  <w:num w:numId="37" w16cid:durableId="335158544">
    <w:abstractNumId w:val="4"/>
  </w:num>
  <w:num w:numId="38" w16cid:durableId="1327055083">
    <w:abstractNumId w:val="39"/>
  </w:num>
  <w:num w:numId="39" w16cid:durableId="1872762790">
    <w:abstractNumId w:val="15"/>
  </w:num>
  <w:num w:numId="40" w16cid:durableId="1534802135">
    <w:abstractNumId w:val="10"/>
  </w:num>
  <w:num w:numId="41" w16cid:durableId="397824457">
    <w:abstractNumId w:val="30"/>
  </w:num>
  <w:num w:numId="42" w16cid:durableId="217519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2A"/>
    <w:rsid w:val="000008F6"/>
    <w:rsid w:val="000113BC"/>
    <w:rsid w:val="0001167E"/>
    <w:rsid w:val="000131A4"/>
    <w:rsid w:val="0001376D"/>
    <w:rsid w:val="00013F3A"/>
    <w:rsid w:val="000220D2"/>
    <w:rsid w:val="000239FF"/>
    <w:rsid w:val="000251EF"/>
    <w:rsid w:val="00026B70"/>
    <w:rsid w:val="00030549"/>
    <w:rsid w:val="00041C22"/>
    <w:rsid w:val="00043D54"/>
    <w:rsid w:val="00047B5F"/>
    <w:rsid w:val="00047E3C"/>
    <w:rsid w:val="00050FDA"/>
    <w:rsid w:val="00056671"/>
    <w:rsid w:val="000617F6"/>
    <w:rsid w:val="000A327B"/>
    <w:rsid w:val="000B1243"/>
    <w:rsid w:val="000B383D"/>
    <w:rsid w:val="000C45A8"/>
    <w:rsid w:val="000F3F69"/>
    <w:rsid w:val="000F7CBE"/>
    <w:rsid w:val="0010311A"/>
    <w:rsid w:val="00104B68"/>
    <w:rsid w:val="001077A8"/>
    <w:rsid w:val="00110A65"/>
    <w:rsid w:val="0012395F"/>
    <w:rsid w:val="00130B67"/>
    <w:rsid w:val="00135323"/>
    <w:rsid w:val="00136DFF"/>
    <w:rsid w:val="00140686"/>
    <w:rsid w:val="00141C78"/>
    <w:rsid w:val="0014456A"/>
    <w:rsid w:val="00155A0A"/>
    <w:rsid w:val="00163699"/>
    <w:rsid w:val="001668E3"/>
    <w:rsid w:val="0017213B"/>
    <w:rsid w:val="00176EBE"/>
    <w:rsid w:val="00180A1D"/>
    <w:rsid w:val="001834B6"/>
    <w:rsid w:val="001A0624"/>
    <w:rsid w:val="001A637C"/>
    <w:rsid w:val="001A6DBD"/>
    <w:rsid w:val="001B3116"/>
    <w:rsid w:val="001B5E77"/>
    <w:rsid w:val="001B5FBF"/>
    <w:rsid w:val="001C0533"/>
    <w:rsid w:val="001C2E8C"/>
    <w:rsid w:val="001C3CD2"/>
    <w:rsid w:val="001C3E6F"/>
    <w:rsid w:val="001D3FCA"/>
    <w:rsid w:val="001D7390"/>
    <w:rsid w:val="001E608C"/>
    <w:rsid w:val="001F08B3"/>
    <w:rsid w:val="001F0A06"/>
    <w:rsid w:val="001F7264"/>
    <w:rsid w:val="002013BF"/>
    <w:rsid w:val="002013DD"/>
    <w:rsid w:val="00201E11"/>
    <w:rsid w:val="002032EB"/>
    <w:rsid w:val="00215DA0"/>
    <w:rsid w:val="0022295E"/>
    <w:rsid w:val="0022785B"/>
    <w:rsid w:val="00227D87"/>
    <w:rsid w:val="002408FB"/>
    <w:rsid w:val="00247FFC"/>
    <w:rsid w:val="00250428"/>
    <w:rsid w:val="00256FB8"/>
    <w:rsid w:val="0026030C"/>
    <w:rsid w:val="00262246"/>
    <w:rsid w:val="00275AFA"/>
    <w:rsid w:val="00276161"/>
    <w:rsid w:val="00286177"/>
    <w:rsid w:val="002918CC"/>
    <w:rsid w:val="002928C7"/>
    <w:rsid w:val="002A0C30"/>
    <w:rsid w:val="002A2470"/>
    <w:rsid w:val="002A2646"/>
    <w:rsid w:val="002A7691"/>
    <w:rsid w:val="002B2A6B"/>
    <w:rsid w:val="002B3B30"/>
    <w:rsid w:val="002B7448"/>
    <w:rsid w:val="002C3B07"/>
    <w:rsid w:val="002C55A4"/>
    <w:rsid w:val="002C67F4"/>
    <w:rsid w:val="002C6A66"/>
    <w:rsid w:val="002D23E6"/>
    <w:rsid w:val="002D2B73"/>
    <w:rsid w:val="002D77F3"/>
    <w:rsid w:val="002E56EF"/>
    <w:rsid w:val="002E6630"/>
    <w:rsid w:val="002F1EF7"/>
    <w:rsid w:val="002F3544"/>
    <w:rsid w:val="002F6F6E"/>
    <w:rsid w:val="002F71AF"/>
    <w:rsid w:val="002F75E8"/>
    <w:rsid w:val="003005CF"/>
    <w:rsid w:val="003045EA"/>
    <w:rsid w:val="00306475"/>
    <w:rsid w:val="00314B1B"/>
    <w:rsid w:val="00317A3F"/>
    <w:rsid w:val="00322620"/>
    <w:rsid w:val="003316DD"/>
    <w:rsid w:val="00335AEE"/>
    <w:rsid w:val="00342845"/>
    <w:rsid w:val="003505A2"/>
    <w:rsid w:val="00352DCA"/>
    <w:rsid w:val="00355E8B"/>
    <w:rsid w:val="00355FA8"/>
    <w:rsid w:val="003600D2"/>
    <w:rsid w:val="00361B64"/>
    <w:rsid w:val="0036789B"/>
    <w:rsid w:val="00375CC4"/>
    <w:rsid w:val="0038174C"/>
    <w:rsid w:val="00382969"/>
    <w:rsid w:val="003955FA"/>
    <w:rsid w:val="003A0EE0"/>
    <w:rsid w:val="003B277C"/>
    <w:rsid w:val="003B2CB5"/>
    <w:rsid w:val="003C043F"/>
    <w:rsid w:val="003C1F99"/>
    <w:rsid w:val="003C559B"/>
    <w:rsid w:val="003D584B"/>
    <w:rsid w:val="003E0D4F"/>
    <w:rsid w:val="003E549F"/>
    <w:rsid w:val="003F2198"/>
    <w:rsid w:val="003F3DC4"/>
    <w:rsid w:val="0041151F"/>
    <w:rsid w:val="004200BC"/>
    <w:rsid w:val="00420139"/>
    <w:rsid w:val="00422290"/>
    <w:rsid w:val="004443C9"/>
    <w:rsid w:val="004553BE"/>
    <w:rsid w:val="00462903"/>
    <w:rsid w:val="0047446B"/>
    <w:rsid w:val="004746FF"/>
    <w:rsid w:val="00475A44"/>
    <w:rsid w:val="0048178A"/>
    <w:rsid w:val="00483E9D"/>
    <w:rsid w:val="00485732"/>
    <w:rsid w:val="004A0889"/>
    <w:rsid w:val="004A48B1"/>
    <w:rsid w:val="004B3265"/>
    <w:rsid w:val="004C3E8C"/>
    <w:rsid w:val="004C5F56"/>
    <w:rsid w:val="004C789F"/>
    <w:rsid w:val="004D1804"/>
    <w:rsid w:val="004D57F9"/>
    <w:rsid w:val="004D5B41"/>
    <w:rsid w:val="004E7A96"/>
    <w:rsid w:val="0051115F"/>
    <w:rsid w:val="005111D5"/>
    <w:rsid w:val="005122A1"/>
    <w:rsid w:val="005129F5"/>
    <w:rsid w:val="00515684"/>
    <w:rsid w:val="0051572A"/>
    <w:rsid w:val="00515EBA"/>
    <w:rsid w:val="00526665"/>
    <w:rsid w:val="00534040"/>
    <w:rsid w:val="00535B9D"/>
    <w:rsid w:val="00540560"/>
    <w:rsid w:val="005507D7"/>
    <w:rsid w:val="00550BD3"/>
    <w:rsid w:val="0055248E"/>
    <w:rsid w:val="00552A69"/>
    <w:rsid w:val="00554218"/>
    <w:rsid w:val="00557F7A"/>
    <w:rsid w:val="005641F9"/>
    <w:rsid w:val="00570218"/>
    <w:rsid w:val="00574F80"/>
    <w:rsid w:val="0057513D"/>
    <w:rsid w:val="005822D4"/>
    <w:rsid w:val="005862B0"/>
    <w:rsid w:val="00590BCA"/>
    <w:rsid w:val="00590C8F"/>
    <w:rsid w:val="00592ACB"/>
    <w:rsid w:val="00593862"/>
    <w:rsid w:val="00594026"/>
    <w:rsid w:val="005A064C"/>
    <w:rsid w:val="005A2F3B"/>
    <w:rsid w:val="005C0109"/>
    <w:rsid w:val="005D4808"/>
    <w:rsid w:val="005D61ED"/>
    <w:rsid w:val="005E17BA"/>
    <w:rsid w:val="005E520C"/>
    <w:rsid w:val="005F173A"/>
    <w:rsid w:val="005F2CA1"/>
    <w:rsid w:val="005F7BF9"/>
    <w:rsid w:val="00601C53"/>
    <w:rsid w:val="00607573"/>
    <w:rsid w:val="00607B34"/>
    <w:rsid w:val="00607FFE"/>
    <w:rsid w:val="006112D8"/>
    <w:rsid w:val="0061213F"/>
    <w:rsid w:val="006161BA"/>
    <w:rsid w:val="00622E18"/>
    <w:rsid w:val="00633E5A"/>
    <w:rsid w:val="00634C44"/>
    <w:rsid w:val="006430DF"/>
    <w:rsid w:val="00671E97"/>
    <w:rsid w:val="00672CC2"/>
    <w:rsid w:val="0067463E"/>
    <w:rsid w:val="006767A1"/>
    <w:rsid w:val="00695676"/>
    <w:rsid w:val="006A4F16"/>
    <w:rsid w:val="006A6E06"/>
    <w:rsid w:val="006B2B24"/>
    <w:rsid w:val="006B2DA8"/>
    <w:rsid w:val="006B3214"/>
    <w:rsid w:val="006B3B4C"/>
    <w:rsid w:val="006B414D"/>
    <w:rsid w:val="006C3193"/>
    <w:rsid w:val="006C4070"/>
    <w:rsid w:val="006D7068"/>
    <w:rsid w:val="006E12A6"/>
    <w:rsid w:val="006E3E1B"/>
    <w:rsid w:val="006E5A34"/>
    <w:rsid w:val="006F2C0C"/>
    <w:rsid w:val="006F69A6"/>
    <w:rsid w:val="00710C62"/>
    <w:rsid w:val="00711385"/>
    <w:rsid w:val="007156A7"/>
    <w:rsid w:val="00734A14"/>
    <w:rsid w:val="00735897"/>
    <w:rsid w:val="0073613F"/>
    <w:rsid w:val="00740E42"/>
    <w:rsid w:val="00745942"/>
    <w:rsid w:val="007477E3"/>
    <w:rsid w:val="007533F0"/>
    <w:rsid w:val="00754B0A"/>
    <w:rsid w:val="00761C13"/>
    <w:rsid w:val="00762DD1"/>
    <w:rsid w:val="00764454"/>
    <w:rsid w:val="00765372"/>
    <w:rsid w:val="00780A19"/>
    <w:rsid w:val="00780F06"/>
    <w:rsid w:val="00781D78"/>
    <w:rsid w:val="007A24D1"/>
    <w:rsid w:val="007A5FA0"/>
    <w:rsid w:val="007B1F28"/>
    <w:rsid w:val="007C063B"/>
    <w:rsid w:val="007C6E24"/>
    <w:rsid w:val="007D3190"/>
    <w:rsid w:val="007D394F"/>
    <w:rsid w:val="007E22EE"/>
    <w:rsid w:val="007E2E29"/>
    <w:rsid w:val="007E4491"/>
    <w:rsid w:val="007F394E"/>
    <w:rsid w:val="00800DD8"/>
    <w:rsid w:val="008069AD"/>
    <w:rsid w:val="00816EA7"/>
    <w:rsid w:val="00831621"/>
    <w:rsid w:val="00832648"/>
    <w:rsid w:val="00835576"/>
    <w:rsid w:val="00836CE6"/>
    <w:rsid w:val="00843521"/>
    <w:rsid w:val="00852073"/>
    <w:rsid w:val="00861F2D"/>
    <w:rsid w:val="008628AE"/>
    <w:rsid w:val="00865341"/>
    <w:rsid w:val="008705D8"/>
    <w:rsid w:val="008744EE"/>
    <w:rsid w:val="0087574A"/>
    <w:rsid w:val="00875F29"/>
    <w:rsid w:val="00877148"/>
    <w:rsid w:val="008774AD"/>
    <w:rsid w:val="0089202D"/>
    <w:rsid w:val="00892D91"/>
    <w:rsid w:val="008963EB"/>
    <w:rsid w:val="008A4424"/>
    <w:rsid w:val="008B0B7D"/>
    <w:rsid w:val="008B2D64"/>
    <w:rsid w:val="008B4C3A"/>
    <w:rsid w:val="008C4744"/>
    <w:rsid w:val="008D7497"/>
    <w:rsid w:val="008E17E2"/>
    <w:rsid w:val="008E2764"/>
    <w:rsid w:val="008F2D25"/>
    <w:rsid w:val="008F32B0"/>
    <w:rsid w:val="008F58DA"/>
    <w:rsid w:val="008F6BE6"/>
    <w:rsid w:val="00906E10"/>
    <w:rsid w:val="009406F7"/>
    <w:rsid w:val="00941ADC"/>
    <w:rsid w:val="00947767"/>
    <w:rsid w:val="00950995"/>
    <w:rsid w:val="009528A0"/>
    <w:rsid w:val="00954343"/>
    <w:rsid w:val="00962578"/>
    <w:rsid w:val="009639AD"/>
    <w:rsid w:val="00965549"/>
    <w:rsid w:val="009751AF"/>
    <w:rsid w:val="009A2A73"/>
    <w:rsid w:val="009B4844"/>
    <w:rsid w:val="009B6531"/>
    <w:rsid w:val="009C51ED"/>
    <w:rsid w:val="009C62E8"/>
    <w:rsid w:val="009D0127"/>
    <w:rsid w:val="009D4254"/>
    <w:rsid w:val="009D7EC8"/>
    <w:rsid w:val="009E0758"/>
    <w:rsid w:val="009E5B9A"/>
    <w:rsid w:val="009E64EC"/>
    <w:rsid w:val="009F5DFE"/>
    <w:rsid w:val="00A1349A"/>
    <w:rsid w:val="00A139B6"/>
    <w:rsid w:val="00A22AC7"/>
    <w:rsid w:val="00A31D74"/>
    <w:rsid w:val="00A32788"/>
    <w:rsid w:val="00A37730"/>
    <w:rsid w:val="00A37981"/>
    <w:rsid w:val="00A70587"/>
    <w:rsid w:val="00A72B5F"/>
    <w:rsid w:val="00A77887"/>
    <w:rsid w:val="00A816D3"/>
    <w:rsid w:val="00AB3A72"/>
    <w:rsid w:val="00AB596C"/>
    <w:rsid w:val="00AB739E"/>
    <w:rsid w:val="00AC7120"/>
    <w:rsid w:val="00AE3A49"/>
    <w:rsid w:val="00AE76D5"/>
    <w:rsid w:val="00B003DE"/>
    <w:rsid w:val="00B05523"/>
    <w:rsid w:val="00B07093"/>
    <w:rsid w:val="00B07AB4"/>
    <w:rsid w:val="00B23B14"/>
    <w:rsid w:val="00B25BB3"/>
    <w:rsid w:val="00B30796"/>
    <w:rsid w:val="00B331AA"/>
    <w:rsid w:val="00B43921"/>
    <w:rsid w:val="00B50BB7"/>
    <w:rsid w:val="00B53C4A"/>
    <w:rsid w:val="00B60846"/>
    <w:rsid w:val="00B66F6B"/>
    <w:rsid w:val="00B83048"/>
    <w:rsid w:val="00B93B41"/>
    <w:rsid w:val="00B96FD7"/>
    <w:rsid w:val="00BA038E"/>
    <w:rsid w:val="00BA3632"/>
    <w:rsid w:val="00BA6E53"/>
    <w:rsid w:val="00BB4B02"/>
    <w:rsid w:val="00BB5D3C"/>
    <w:rsid w:val="00BB6F53"/>
    <w:rsid w:val="00BC3BA6"/>
    <w:rsid w:val="00BD2799"/>
    <w:rsid w:val="00BE2EF6"/>
    <w:rsid w:val="00BE6832"/>
    <w:rsid w:val="00BF29DD"/>
    <w:rsid w:val="00BF698B"/>
    <w:rsid w:val="00C0607E"/>
    <w:rsid w:val="00C10FD5"/>
    <w:rsid w:val="00C227F1"/>
    <w:rsid w:val="00C33768"/>
    <w:rsid w:val="00C42205"/>
    <w:rsid w:val="00C47545"/>
    <w:rsid w:val="00C60742"/>
    <w:rsid w:val="00C714B1"/>
    <w:rsid w:val="00C77F6B"/>
    <w:rsid w:val="00C9123F"/>
    <w:rsid w:val="00C963D9"/>
    <w:rsid w:val="00CA6300"/>
    <w:rsid w:val="00CB1CBE"/>
    <w:rsid w:val="00CB396A"/>
    <w:rsid w:val="00CB5ED5"/>
    <w:rsid w:val="00CC5CFA"/>
    <w:rsid w:val="00CD307A"/>
    <w:rsid w:val="00CD4B85"/>
    <w:rsid w:val="00D15BBA"/>
    <w:rsid w:val="00D22D4E"/>
    <w:rsid w:val="00D303F6"/>
    <w:rsid w:val="00D34F53"/>
    <w:rsid w:val="00D5259D"/>
    <w:rsid w:val="00D55905"/>
    <w:rsid w:val="00D57B86"/>
    <w:rsid w:val="00D60368"/>
    <w:rsid w:val="00D64DA8"/>
    <w:rsid w:val="00D74CF0"/>
    <w:rsid w:val="00D74E5E"/>
    <w:rsid w:val="00D83356"/>
    <w:rsid w:val="00D874B9"/>
    <w:rsid w:val="00D95C0B"/>
    <w:rsid w:val="00DA0C99"/>
    <w:rsid w:val="00DA3295"/>
    <w:rsid w:val="00DB05B5"/>
    <w:rsid w:val="00DB15B3"/>
    <w:rsid w:val="00DC3202"/>
    <w:rsid w:val="00DC75D6"/>
    <w:rsid w:val="00DC7B37"/>
    <w:rsid w:val="00DD09A9"/>
    <w:rsid w:val="00DD0A07"/>
    <w:rsid w:val="00DD4404"/>
    <w:rsid w:val="00DE046A"/>
    <w:rsid w:val="00DE6C5A"/>
    <w:rsid w:val="00DE7DEA"/>
    <w:rsid w:val="00DF4DFC"/>
    <w:rsid w:val="00E01DBD"/>
    <w:rsid w:val="00E11C7A"/>
    <w:rsid w:val="00E15715"/>
    <w:rsid w:val="00E1667F"/>
    <w:rsid w:val="00E244DC"/>
    <w:rsid w:val="00E247DB"/>
    <w:rsid w:val="00E26227"/>
    <w:rsid w:val="00E30754"/>
    <w:rsid w:val="00E32C73"/>
    <w:rsid w:val="00E40CCC"/>
    <w:rsid w:val="00E50A9B"/>
    <w:rsid w:val="00E517EA"/>
    <w:rsid w:val="00E526B9"/>
    <w:rsid w:val="00E53515"/>
    <w:rsid w:val="00E54218"/>
    <w:rsid w:val="00E560DC"/>
    <w:rsid w:val="00E72859"/>
    <w:rsid w:val="00E8026C"/>
    <w:rsid w:val="00E934DF"/>
    <w:rsid w:val="00EA20B4"/>
    <w:rsid w:val="00EA2A85"/>
    <w:rsid w:val="00EA726B"/>
    <w:rsid w:val="00EB22D0"/>
    <w:rsid w:val="00EB2CF7"/>
    <w:rsid w:val="00ED02CE"/>
    <w:rsid w:val="00ED0407"/>
    <w:rsid w:val="00ED3C37"/>
    <w:rsid w:val="00ED3F07"/>
    <w:rsid w:val="00ED7B6B"/>
    <w:rsid w:val="00ED7CDB"/>
    <w:rsid w:val="00EE0984"/>
    <w:rsid w:val="00EE0D4E"/>
    <w:rsid w:val="00EE42AE"/>
    <w:rsid w:val="00EE6DAF"/>
    <w:rsid w:val="00EE6EB1"/>
    <w:rsid w:val="00EF6A8D"/>
    <w:rsid w:val="00EF6DBF"/>
    <w:rsid w:val="00F03F5B"/>
    <w:rsid w:val="00F06BD9"/>
    <w:rsid w:val="00F12130"/>
    <w:rsid w:val="00F12DB5"/>
    <w:rsid w:val="00F13808"/>
    <w:rsid w:val="00F23621"/>
    <w:rsid w:val="00F25E5C"/>
    <w:rsid w:val="00F2693D"/>
    <w:rsid w:val="00F40016"/>
    <w:rsid w:val="00F44165"/>
    <w:rsid w:val="00F45D6A"/>
    <w:rsid w:val="00F46B5C"/>
    <w:rsid w:val="00F511D2"/>
    <w:rsid w:val="00F51C7C"/>
    <w:rsid w:val="00F529F9"/>
    <w:rsid w:val="00F54D5E"/>
    <w:rsid w:val="00F62B0A"/>
    <w:rsid w:val="00F64F6D"/>
    <w:rsid w:val="00F67883"/>
    <w:rsid w:val="00F70033"/>
    <w:rsid w:val="00F80CB9"/>
    <w:rsid w:val="00F8428D"/>
    <w:rsid w:val="00F84BE7"/>
    <w:rsid w:val="00FA5618"/>
    <w:rsid w:val="00FA7FC5"/>
    <w:rsid w:val="00FB0C42"/>
    <w:rsid w:val="00FB276D"/>
    <w:rsid w:val="00FB767E"/>
    <w:rsid w:val="00FC7024"/>
    <w:rsid w:val="00FD1614"/>
    <w:rsid w:val="00FD60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57CB"/>
  <w15:docId w15:val="{C97F8B3D-925F-4917-A83B-A570E13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24"/>
    <w:pPr>
      <w:spacing w:after="200" w:line="276" w:lineRule="auto"/>
    </w:pPr>
    <w:rPr>
      <w:rFonts w:ascii="Calibri" w:eastAsia="Calibri" w:hAnsi="Calibri" w:cs="Times New Roman"/>
      <w:noProof/>
    </w:rPr>
  </w:style>
  <w:style w:type="paragraph" w:styleId="Heading1">
    <w:name w:val="heading 1"/>
    <w:aliases w:val=" Char"/>
    <w:basedOn w:val="Normal"/>
    <w:next w:val="Normal"/>
    <w:link w:val="Heading1Char1"/>
    <w:uiPriority w:val="99"/>
    <w:qFormat/>
    <w:rsid w:val="0051572A"/>
    <w:pPr>
      <w:keepNext/>
      <w:spacing w:after="0" w:line="240" w:lineRule="auto"/>
      <w:jc w:val="both"/>
      <w:outlineLvl w:val="0"/>
    </w:pPr>
    <w:rPr>
      <w:rFonts w:ascii="Times New Roman" w:eastAsia="Times New Roman" w:hAnsi="Times New Roman"/>
      <w:b/>
      <w:sz w:val="20"/>
      <w:szCs w:val="24"/>
      <w:lang w:val="de-DE" w:eastAsia="hr-HR"/>
    </w:rPr>
  </w:style>
  <w:style w:type="paragraph" w:styleId="Heading2">
    <w:name w:val="heading 2"/>
    <w:basedOn w:val="Normal"/>
    <w:next w:val="Normal"/>
    <w:link w:val="Heading2Char1"/>
    <w:uiPriority w:val="99"/>
    <w:qFormat/>
    <w:rsid w:val="0051572A"/>
    <w:pPr>
      <w:keepNext/>
      <w:spacing w:after="0" w:line="240" w:lineRule="auto"/>
      <w:jc w:val="both"/>
      <w:outlineLvl w:val="1"/>
    </w:pPr>
    <w:rPr>
      <w:rFonts w:ascii="Times New Roman" w:eastAsia="Times New Roman" w:hAnsi="Times New Roman"/>
      <w:b/>
      <w:bCs/>
      <w:sz w:val="24"/>
      <w:szCs w:val="24"/>
      <w:lang w:eastAsia="hr-HR"/>
    </w:rPr>
  </w:style>
  <w:style w:type="paragraph" w:styleId="Heading3">
    <w:name w:val="heading 3"/>
    <w:basedOn w:val="Normal"/>
    <w:next w:val="Normal"/>
    <w:link w:val="Heading3Char"/>
    <w:uiPriority w:val="99"/>
    <w:unhideWhenUsed/>
    <w:qFormat/>
    <w:rsid w:val="0051572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1"/>
    <w:uiPriority w:val="99"/>
    <w:qFormat/>
    <w:rsid w:val="0051572A"/>
    <w:pPr>
      <w:keepNext/>
      <w:numPr>
        <w:ilvl w:val="12"/>
      </w:numPr>
      <w:spacing w:after="0" w:line="240" w:lineRule="auto"/>
      <w:ind w:firstLine="454"/>
      <w:jc w:val="both"/>
      <w:outlineLvl w:val="3"/>
    </w:pPr>
    <w:rPr>
      <w:rFonts w:ascii="Times New Roman" w:eastAsia="Times New Roman" w:hAnsi="Times New Roman"/>
      <w:b/>
      <w:iCs/>
      <w:noProof w:val="0"/>
      <w:color w:val="000000"/>
      <w:sz w:val="24"/>
      <w:szCs w:val="20"/>
    </w:rPr>
  </w:style>
  <w:style w:type="paragraph" w:styleId="Heading5">
    <w:name w:val="heading 5"/>
    <w:basedOn w:val="Normal"/>
    <w:next w:val="Normal"/>
    <w:link w:val="Heading5Char"/>
    <w:uiPriority w:val="99"/>
    <w:qFormat/>
    <w:rsid w:val="0051572A"/>
    <w:pPr>
      <w:keepNext/>
      <w:numPr>
        <w:ilvl w:val="12"/>
      </w:numPr>
      <w:spacing w:after="0" w:line="240" w:lineRule="auto"/>
      <w:ind w:firstLine="454"/>
      <w:jc w:val="both"/>
      <w:outlineLvl w:val="4"/>
    </w:pPr>
    <w:rPr>
      <w:rFonts w:ascii="Times New Roman" w:eastAsia="Times New Roman" w:hAnsi="Times New Roman"/>
      <w:noProof w:val="0"/>
      <w:color w:val="000000"/>
      <w:sz w:val="24"/>
      <w:szCs w:val="20"/>
    </w:rPr>
  </w:style>
  <w:style w:type="paragraph" w:styleId="Heading6">
    <w:name w:val="heading 6"/>
    <w:basedOn w:val="Normal"/>
    <w:next w:val="Normal"/>
    <w:link w:val="Heading6Char"/>
    <w:uiPriority w:val="99"/>
    <w:qFormat/>
    <w:rsid w:val="0051572A"/>
    <w:pPr>
      <w:keepNext/>
      <w:widowControl w:val="0"/>
      <w:spacing w:before="120" w:after="0" w:line="240" w:lineRule="auto"/>
      <w:jc w:val="center"/>
      <w:outlineLvl w:val="5"/>
    </w:pPr>
    <w:rPr>
      <w:rFonts w:ascii="Times New Roman" w:eastAsia="Times New Roman" w:hAnsi="Times New Roman"/>
      <w:b/>
      <w:noProof w:val="0"/>
      <w:snapToGrid w:val="0"/>
      <w:sz w:val="24"/>
      <w:szCs w:val="20"/>
    </w:rPr>
  </w:style>
  <w:style w:type="paragraph" w:styleId="Heading7">
    <w:name w:val="heading 7"/>
    <w:basedOn w:val="Normal"/>
    <w:next w:val="Normal"/>
    <w:link w:val="Heading7Char"/>
    <w:unhideWhenUsed/>
    <w:qFormat/>
    <w:rsid w:val="005157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1572A"/>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454"/>
      <w:jc w:val="both"/>
      <w:outlineLvl w:val="7"/>
    </w:pPr>
    <w:rPr>
      <w:rFonts w:ascii="Times New Roman" w:eastAsia="Times New Roman" w:hAnsi="Times New Roman"/>
      <w:i/>
      <w:noProof w:val="0"/>
      <w:color w:val="000000"/>
      <w:sz w:val="24"/>
      <w:szCs w:val="20"/>
    </w:rPr>
  </w:style>
  <w:style w:type="paragraph" w:styleId="Heading9">
    <w:name w:val="heading 9"/>
    <w:basedOn w:val="Normal"/>
    <w:next w:val="Normal"/>
    <w:link w:val="Heading9Char"/>
    <w:qFormat/>
    <w:rsid w:val="0051572A"/>
    <w:pPr>
      <w:widowControl w:val="0"/>
      <w:numPr>
        <w:numId w:val="1"/>
      </w:numPr>
      <w:tabs>
        <w:tab w:val="left" w:pos="2160"/>
      </w:tabs>
      <w:suppressAutoHyphens/>
      <w:spacing w:before="240" w:after="60" w:line="360" w:lineRule="auto"/>
      <w:ind w:left="2160" w:hanging="2160"/>
      <w:jc w:val="both"/>
      <w:outlineLvl w:val="8"/>
    </w:pPr>
    <w:rPr>
      <w:rFonts w:ascii="Arial" w:eastAsia="Times New Roman" w:hAnsi="Arial"/>
      <w:b/>
      <w:i/>
      <w:noProof w:val="0"/>
      <w:sz w:val="18"/>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Char Char"/>
    <w:basedOn w:val="DefaultParagraphFont"/>
    <w:link w:val="Heading1"/>
    <w:uiPriority w:val="99"/>
    <w:rsid w:val="0051572A"/>
    <w:rPr>
      <w:rFonts w:ascii="Times New Roman" w:eastAsia="Times New Roman" w:hAnsi="Times New Roman" w:cs="Times New Roman"/>
      <w:b/>
      <w:noProof/>
      <w:sz w:val="20"/>
      <w:szCs w:val="24"/>
      <w:lang w:val="de-DE" w:eastAsia="hr-HR"/>
    </w:rPr>
  </w:style>
  <w:style w:type="character" w:customStyle="1" w:styleId="Heading2Char1">
    <w:name w:val="Heading 2 Char1"/>
    <w:basedOn w:val="DefaultParagraphFont"/>
    <w:link w:val="Heading2"/>
    <w:uiPriority w:val="99"/>
    <w:rsid w:val="0051572A"/>
    <w:rPr>
      <w:rFonts w:ascii="Times New Roman" w:eastAsia="Times New Roman" w:hAnsi="Times New Roman" w:cs="Times New Roman"/>
      <w:b/>
      <w:bCs/>
      <w:noProof/>
      <w:sz w:val="24"/>
      <w:szCs w:val="24"/>
      <w:lang w:eastAsia="hr-HR"/>
    </w:rPr>
  </w:style>
  <w:style w:type="character" w:customStyle="1" w:styleId="Heading3Char">
    <w:name w:val="Heading 3 Char"/>
    <w:basedOn w:val="DefaultParagraphFont"/>
    <w:link w:val="Heading3"/>
    <w:uiPriority w:val="99"/>
    <w:rsid w:val="0051572A"/>
    <w:rPr>
      <w:rFonts w:asciiTheme="majorHAnsi" w:eastAsiaTheme="majorEastAsia" w:hAnsiTheme="majorHAnsi" w:cstheme="majorBidi"/>
      <w:b/>
      <w:bCs/>
      <w:noProof/>
      <w:color w:val="4472C4" w:themeColor="accent1"/>
    </w:rPr>
  </w:style>
  <w:style w:type="character" w:customStyle="1" w:styleId="Heading4Char1">
    <w:name w:val="Heading 4 Char1"/>
    <w:basedOn w:val="DefaultParagraphFont"/>
    <w:link w:val="Heading4"/>
    <w:uiPriority w:val="99"/>
    <w:rsid w:val="0051572A"/>
    <w:rPr>
      <w:rFonts w:ascii="Times New Roman" w:eastAsia="Times New Roman" w:hAnsi="Times New Roman" w:cs="Times New Roman"/>
      <w:b/>
      <w:iCs/>
      <w:color w:val="000000"/>
      <w:sz w:val="24"/>
      <w:szCs w:val="20"/>
    </w:rPr>
  </w:style>
  <w:style w:type="character" w:customStyle="1" w:styleId="Heading5Char">
    <w:name w:val="Heading 5 Char"/>
    <w:basedOn w:val="DefaultParagraphFont"/>
    <w:link w:val="Heading5"/>
    <w:uiPriority w:val="99"/>
    <w:rsid w:val="0051572A"/>
    <w:rPr>
      <w:rFonts w:ascii="Times New Roman" w:eastAsia="Times New Roman" w:hAnsi="Times New Roman" w:cs="Times New Roman"/>
      <w:color w:val="000000"/>
      <w:sz w:val="24"/>
      <w:szCs w:val="20"/>
    </w:rPr>
  </w:style>
  <w:style w:type="character" w:customStyle="1" w:styleId="Heading6Char">
    <w:name w:val="Heading 6 Char"/>
    <w:basedOn w:val="DefaultParagraphFont"/>
    <w:link w:val="Heading6"/>
    <w:uiPriority w:val="99"/>
    <w:rsid w:val="0051572A"/>
    <w:rPr>
      <w:rFonts w:ascii="Times New Roman" w:eastAsia="Times New Roman" w:hAnsi="Times New Roman" w:cs="Times New Roman"/>
      <w:b/>
      <w:snapToGrid w:val="0"/>
      <w:sz w:val="24"/>
      <w:szCs w:val="20"/>
    </w:rPr>
  </w:style>
  <w:style w:type="character" w:customStyle="1" w:styleId="Heading7Char">
    <w:name w:val="Heading 7 Char"/>
    <w:basedOn w:val="DefaultParagraphFont"/>
    <w:link w:val="Heading7"/>
    <w:rsid w:val="0051572A"/>
    <w:rPr>
      <w:rFonts w:asciiTheme="majorHAnsi" w:eastAsiaTheme="majorEastAsia" w:hAnsiTheme="majorHAnsi" w:cstheme="majorBidi"/>
      <w:i/>
      <w:iCs/>
      <w:noProof/>
      <w:color w:val="404040" w:themeColor="text1" w:themeTint="BF"/>
    </w:rPr>
  </w:style>
  <w:style w:type="character" w:customStyle="1" w:styleId="Heading8Char">
    <w:name w:val="Heading 8 Char"/>
    <w:basedOn w:val="DefaultParagraphFont"/>
    <w:link w:val="Heading8"/>
    <w:rsid w:val="0051572A"/>
    <w:rPr>
      <w:rFonts w:ascii="Times New Roman" w:eastAsia="Times New Roman" w:hAnsi="Times New Roman" w:cs="Times New Roman"/>
      <w:i/>
      <w:color w:val="000000"/>
      <w:sz w:val="24"/>
      <w:szCs w:val="20"/>
    </w:rPr>
  </w:style>
  <w:style w:type="character" w:customStyle="1" w:styleId="Heading9Char">
    <w:name w:val="Heading 9 Char"/>
    <w:basedOn w:val="DefaultParagraphFont"/>
    <w:link w:val="Heading9"/>
    <w:rsid w:val="0051572A"/>
    <w:rPr>
      <w:rFonts w:ascii="Arial" w:eastAsia="Times New Roman" w:hAnsi="Arial" w:cs="Times New Roman"/>
      <w:b/>
      <w:i/>
      <w:sz w:val="18"/>
      <w:szCs w:val="20"/>
      <w:lang w:val="en-US" w:eastAsia="hr-HR"/>
    </w:rPr>
  </w:style>
  <w:style w:type="paragraph" w:styleId="Header">
    <w:name w:val="header"/>
    <w:basedOn w:val="Normal"/>
    <w:link w:val="HeaderChar1"/>
    <w:uiPriority w:val="99"/>
    <w:unhideWhenUsed/>
    <w:rsid w:val="0051572A"/>
    <w:pPr>
      <w:tabs>
        <w:tab w:val="center" w:pos="4703"/>
        <w:tab w:val="right" w:pos="9406"/>
      </w:tabs>
      <w:spacing w:after="0" w:line="240" w:lineRule="auto"/>
    </w:pPr>
  </w:style>
  <w:style w:type="character" w:customStyle="1" w:styleId="HeaderChar1">
    <w:name w:val="Header Char1"/>
    <w:basedOn w:val="DefaultParagraphFont"/>
    <w:link w:val="Header"/>
    <w:uiPriority w:val="99"/>
    <w:rsid w:val="0051572A"/>
    <w:rPr>
      <w:rFonts w:ascii="Calibri" w:eastAsia="Calibri" w:hAnsi="Calibri" w:cs="Times New Roman"/>
      <w:noProof/>
    </w:rPr>
  </w:style>
  <w:style w:type="paragraph" w:styleId="Footer">
    <w:name w:val="footer"/>
    <w:basedOn w:val="Normal"/>
    <w:link w:val="FooterChar1"/>
    <w:uiPriority w:val="99"/>
    <w:unhideWhenUsed/>
    <w:rsid w:val="0051572A"/>
    <w:pPr>
      <w:tabs>
        <w:tab w:val="center" w:pos="4703"/>
        <w:tab w:val="right" w:pos="9406"/>
      </w:tabs>
      <w:spacing w:after="0" w:line="240" w:lineRule="auto"/>
    </w:pPr>
  </w:style>
  <w:style w:type="character" w:customStyle="1" w:styleId="FooterChar1">
    <w:name w:val="Footer Char1"/>
    <w:basedOn w:val="DefaultParagraphFont"/>
    <w:link w:val="Footer"/>
    <w:uiPriority w:val="99"/>
    <w:rsid w:val="0051572A"/>
    <w:rPr>
      <w:rFonts w:ascii="Calibri" w:eastAsia="Calibri" w:hAnsi="Calibri" w:cs="Times New Roman"/>
      <w:noProof/>
    </w:rPr>
  </w:style>
  <w:style w:type="paragraph" w:styleId="ListParagraph">
    <w:name w:val="List Paragraph"/>
    <w:basedOn w:val="Normal"/>
    <w:uiPriority w:val="99"/>
    <w:qFormat/>
    <w:rsid w:val="0051572A"/>
    <w:pPr>
      <w:ind w:left="720"/>
      <w:contextualSpacing/>
    </w:pPr>
  </w:style>
  <w:style w:type="paragraph" w:styleId="NormalWeb">
    <w:name w:val="Normal (Web)"/>
    <w:basedOn w:val="Normal"/>
    <w:uiPriority w:val="99"/>
    <w:unhideWhenUsed/>
    <w:rsid w:val="0051572A"/>
    <w:pPr>
      <w:spacing w:before="100" w:beforeAutospacing="1" w:after="100" w:afterAutospacing="1" w:line="240" w:lineRule="auto"/>
    </w:pPr>
    <w:rPr>
      <w:rFonts w:ascii="Arial" w:eastAsia="Times New Roman" w:hAnsi="Arial" w:cs="Arial"/>
      <w:noProof w:val="0"/>
      <w:color w:val="000000"/>
      <w:sz w:val="18"/>
      <w:szCs w:val="18"/>
      <w:lang w:eastAsia="hr-HR"/>
    </w:rPr>
  </w:style>
  <w:style w:type="character" w:customStyle="1" w:styleId="BalloonTextChar1">
    <w:name w:val="Balloon Text Char1"/>
    <w:basedOn w:val="DefaultParagraphFont"/>
    <w:link w:val="BalloonText"/>
    <w:uiPriority w:val="99"/>
    <w:rsid w:val="0051572A"/>
    <w:rPr>
      <w:rFonts w:ascii="Tahoma" w:eastAsia="Calibri" w:hAnsi="Tahoma" w:cs="Tahoma"/>
      <w:noProof/>
      <w:sz w:val="16"/>
      <w:szCs w:val="16"/>
    </w:rPr>
  </w:style>
  <w:style w:type="paragraph" w:styleId="BalloonText">
    <w:name w:val="Balloon Text"/>
    <w:basedOn w:val="Normal"/>
    <w:link w:val="BalloonTextChar1"/>
    <w:uiPriority w:val="99"/>
    <w:unhideWhenUsed/>
    <w:rsid w:val="0051572A"/>
    <w:pPr>
      <w:spacing w:after="0" w:line="240" w:lineRule="auto"/>
    </w:pPr>
    <w:rPr>
      <w:rFonts w:ascii="Tahoma" w:hAnsi="Tahoma" w:cs="Tahoma"/>
      <w:sz w:val="16"/>
      <w:szCs w:val="16"/>
    </w:rPr>
  </w:style>
  <w:style w:type="character" w:customStyle="1" w:styleId="TekstbaloniaChar1">
    <w:name w:val="Tekst balončića Char1"/>
    <w:basedOn w:val="DefaultParagraphFont"/>
    <w:uiPriority w:val="99"/>
    <w:semiHidden/>
    <w:rsid w:val="0051572A"/>
    <w:rPr>
      <w:rFonts w:ascii="Segoe UI" w:eastAsia="Calibri" w:hAnsi="Segoe UI" w:cs="Segoe UI"/>
      <w:noProof/>
      <w:sz w:val="18"/>
      <w:szCs w:val="18"/>
    </w:rPr>
  </w:style>
  <w:style w:type="paragraph" w:styleId="BodyText">
    <w:name w:val="Body Text"/>
    <w:aliases w:val="Tijelo teksta1,uvlaka 22,uvlaka 2,uvlaka 21"/>
    <w:basedOn w:val="Normal"/>
    <w:link w:val="BodyTextChar"/>
    <w:uiPriority w:val="99"/>
    <w:rsid w:val="0051572A"/>
    <w:pPr>
      <w:widowControl w:val="0"/>
      <w:overflowPunct w:val="0"/>
      <w:autoSpaceDE w:val="0"/>
      <w:autoSpaceDN w:val="0"/>
      <w:adjustRightInd w:val="0"/>
      <w:spacing w:after="0" w:line="270" w:lineRule="auto"/>
      <w:ind w:right="8"/>
      <w:jc w:val="center"/>
    </w:pPr>
    <w:rPr>
      <w:rFonts w:eastAsiaTheme="minorEastAsia" w:cs="Calibri"/>
      <w:sz w:val="24"/>
      <w:szCs w:val="24"/>
    </w:rPr>
  </w:style>
  <w:style w:type="character" w:customStyle="1" w:styleId="BodyTextChar">
    <w:name w:val="Body Text Char"/>
    <w:aliases w:val="Tijelo teksta1 Char,uvlaka 22 Char,uvlaka 2 Char,uvlaka 21 Char"/>
    <w:basedOn w:val="DefaultParagraphFont"/>
    <w:link w:val="BodyText"/>
    <w:uiPriority w:val="99"/>
    <w:rsid w:val="0051572A"/>
    <w:rPr>
      <w:rFonts w:ascii="Calibri" w:eastAsiaTheme="minorEastAsia" w:hAnsi="Calibri" w:cs="Calibri"/>
      <w:noProof/>
      <w:sz w:val="24"/>
      <w:szCs w:val="24"/>
    </w:rPr>
  </w:style>
  <w:style w:type="paragraph" w:styleId="BodyTextIndent3">
    <w:name w:val="Body Text Indent 3"/>
    <w:aliases w:val=" uvlaka 3,uvlaka 3"/>
    <w:basedOn w:val="Normal"/>
    <w:link w:val="BodyTextIndent3Char1"/>
    <w:uiPriority w:val="99"/>
    <w:rsid w:val="0051572A"/>
    <w:pPr>
      <w:widowControl w:val="0"/>
      <w:overflowPunct w:val="0"/>
      <w:autoSpaceDE w:val="0"/>
      <w:autoSpaceDN w:val="0"/>
      <w:adjustRightInd w:val="0"/>
      <w:spacing w:after="0" w:line="270" w:lineRule="auto"/>
      <w:ind w:right="20" w:firstLine="708"/>
    </w:pPr>
    <w:rPr>
      <w:rFonts w:eastAsiaTheme="minorEastAsia" w:cs="Calibri"/>
      <w:sz w:val="24"/>
      <w:szCs w:val="24"/>
    </w:rPr>
  </w:style>
  <w:style w:type="character" w:customStyle="1" w:styleId="BodyTextIndent3Char1">
    <w:name w:val="Body Text Indent 3 Char1"/>
    <w:aliases w:val=" uvlaka 3 Char,uvlaka 3 Char1"/>
    <w:basedOn w:val="DefaultParagraphFont"/>
    <w:link w:val="BodyTextIndent3"/>
    <w:uiPriority w:val="99"/>
    <w:rsid w:val="0051572A"/>
    <w:rPr>
      <w:rFonts w:ascii="Calibri" w:eastAsiaTheme="minorEastAsia" w:hAnsi="Calibri" w:cs="Calibri"/>
      <w:noProof/>
      <w:sz w:val="24"/>
      <w:szCs w:val="24"/>
    </w:rPr>
  </w:style>
  <w:style w:type="paragraph" w:styleId="BodyText2">
    <w:name w:val="Body Text 2"/>
    <w:basedOn w:val="Normal"/>
    <w:link w:val="BodyText2Char"/>
    <w:uiPriority w:val="99"/>
    <w:unhideWhenUsed/>
    <w:rsid w:val="0051572A"/>
    <w:pPr>
      <w:spacing w:after="120" w:line="480" w:lineRule="auto"/>
    </w:pPr>
  </w:style>
  <w:style w:type="character" w:customStyle="1" w:styleId="BodyText2Char">
    <w:name w:val="Body Text 2 Char"/>
    <w:basedOn w:val="DefaultParagraphFont"/>
    <w:link w:val="BodyText2"/>
    <w:uiPriority w:val="99"/>
    <w:rsid w:val="0051572A"/>
    <w:rPr>
      <w:rFonts w:ascii="Calibri" w:eastAsia="Calibri" w:hAnsi="Calibri" w:cs="Times New Roman"/>
      <w:noProof/>
    </w:rPr>
  </w:style>
  <w:style w:type="paragraph" w:customStyle="1" w:styleId="Odlomakpopisa1">
    <w:name w:val="Odlomak popisa1"/>
    <w:basedOn w:val="Normal"/>
    <w:uiPriority w:val="99"/>
    <w:qFormat/>
    <w:rsid w:val="0051572A"/>
    <w:pPr>
      <w:ind w:left="720"/>
      <w:contextualSpacing/>
    </w:pPr>
  </w:style>
  <w:style w:type="paragraph" w:styleId="BodyTextIndent">
    <w:name w:val="Body Text Indent"/>
    <w:basedOn w:val="Normal"/>
    <w:link w:val="BodyTextIndentChar"/>
    <w:unhideWhenUsed/>
    <w:rsid w:val="0051572A"/>
    <w:pPr>
      <w:spacing w:after="120"/>
      <w:ind w:left="283"/>
    </w:pPr>
  </w:style>
  <w:style w:type="character" w:customStyle="1" w:styleId="BodyTextIndentChar">
    <w:name w:val="Body Text Indent Char"/>
    <w:basedOn w:val="DefaultParagraphFont"/>
    <w:link w:val="BodyTextIndent"/>
    <w:rsid w:val="0051572A"/>
    <w:rPr>
      <w:rFonts w:ascii="Calibri" w:eastAsia="Calibri" w:hAnsi="Calibri" w:cs="Times New Roman"/>
      <w:noProof/>
    </w:rPr>
  </w:style>
  <w:style w:type="paragraph" w:styleId="Caption">
    <w:name w:val="caption"/>
    <w:basedOn w:val="Normal"/>
    <w:next w:val="Normal"/>
    <w:uiPriority w:val="99"/>
    <w:qFormat/>
    <w:rsid w:val="0051572A"/>
    <w:pPr>
      <w:spacing w:after="0" w:line="240" w:lineRule="auto"/>
    </w:pPr>
    <w:rPr>
      <w:rFonts w:ascii="Arial" w:eastAsia="Times New Roman" w:hAnsi="Arial"/>
      <w:noProof w:val="0"/>
      <w:color w:val="FFFFFF"/>
      <w:sz w:val="2"/>
      <w:szCs w:val="20"/>
    </w:rPr>
  </w:style>
  <w:style w:type="character" w:styleId="PageNumber">
    <w:name w:val="page number"/>
    <w:basedOn w:val="DefaultParagraphFont"/>
    <w:uiPriority w:val="99"/>
    <w:rsid w:val="0051572A"/>
  </w:style>
  <w:style w:type="paragraph" w:styleId="BodyText3">
    <w:name w:val="Body Text 3"/>
    <w:basedOn w:val="Normal"/>
    <w:link w:val="BodyText3Char"/>
    <w:uiPriority w:val="99"/>
    <w:rsid w:val="0051572A"/>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ind w:right="582"/>
    </w:pPr>
    <w:rPr>
      <w:rFonts w:ascii="Arial" w:eastAsia="Times New Roman" w:hAnsi="Arial"/>
      <w:noProof w:val="0"/>
      <w:szCs w:val="20"/>
    </w:rPr>
  </w:style>
  <w:style w:type="character" w:customStyle="1" w:styleId="BodyText3Char">
    <w:name w:val="Body Text 3 Char"/>
    <w:basedOn w:val="DefaultParagraphFont"/>
    <w:link w:val="BodyText3"/>
    <w:uiPriority w:val="99"/>
    <w:rsid w:val="0051572A"/>
    <w:rPr>
      <w:rFonts w:ascii="Arial" w:eastAsia="Times New Roman" w:hAnsi="Arial" w:cs="Times New Roman"/>
      <w:szCs w:val="20"/>
    </w:rPr>
  </w:style>
  <w:style w:type="paragraph" w:styleId="BodyTextIndent2">
    <w:name w:val="Body Text Indent 2"/>
    <w:aliases w:val="  uvlaka 2"/>
    <w:basedOn w:val="Normal"/>
    <w:link w:val="BodyTextIndent2Char"/>
    <w:uiPriority w:val="99"/>
    <w:rsid w:val="0051572A"/>
    <w:pPr>
      <w:spacing w:after="0" w:line="240" w:lineRule="auto"/>
      <w:ind w:firstLine="720"/>
      <w:jc w:val="both"/>
    </w:pPr>
    <w:rPr>
      <w:rFonts w:ascii="Arial" w:eastAsia="Times New Roman" w:hAnsi="Arial"/>
      <w:noProof w:val="0"/>
      <w:szCs w:val="20"/>
    </w:rPr>
  </w:style>
  <w:style w:type="character" w:customStyle="1" w:styleId="BodyTextIndent2Char">
    <w:name w:val="Body Text Indent 2 Char"/>
    <w:aliases w:val="  uvlaka 2 Char"/>
    <w:basedOn w:val="DefaultParagraphFont"/>
    <w:link w:val="BodyTextIndent2"/>
    <w:uiPriority w:val="99"/>
    <w:rsid w:val="0051572A"/>
    <w:rPr>
      <w:rFonts w:ascii="Arial" w:eastAsia="Times New Roman" w:hAnsi="Arial" w:cs="Times New Roman"/>
      <w:szCs w:val="20"/>
    </w:rPr>
  </w:style>
  <w:style w:type="paragraph" w:styleId="Title">
    <w:name w:val="Title"/>
    <w:basedOn w:val="Normal"/>
    <w:link w:val="TitleChar"/>
    <w:uiPriority w:val="99"/>
    <w:qFormat/>
    <w:rsid w:val="0051572A"/>
    <w:pPr>
      <w:spacing w:after="0" w:line="240" w:lineRule="auto"/>
      <w:jc w:val="center"/>
    </w:pPr>
    <w:rPr>
      <w:rFonts w:ascii="Times New Roman" w:eastAsia="Times New Roman" w:hAnsi="Times New Roman"/>
      <w:b/>
      <w:noProof w:val="0"/>
      <w:spacing w:val="20"/>
      <w:sz w:val="52"/>
      <w:szCs w:val="20"/>
      <w:lang w:eastAsia="hr-HR"/>
    </w:rPr>
  </w:style>
  <w:style w:type="character" w:customStyle="1" w:styleId="TitleChar">
    <w:name w:val="Title Char"/>
    <w:basedOn w:val="DefaultParagraphFont"/>
    <w:link w:val="Title"/>
    <w:uiPriority w:val="99"/>
    <w:rsid w:val="0051572A"/>
    <w:rPr>
      <w:rFonts w:ascii="Times New Roman" w:eastAsia="Times New Roman" w:hAnsi="Times New Roman" w:cs="Times New Roman"/>
      <w:b/>
      <w:spacing w:val="20"/>
      <w:sz w:val="52"/>
      <w:szCs w:val="20"/>
      <w:lang w:eastAsia="hr-HR"/>
    </w:rPr>
  </w:style>
  <w:style w:type="paragraph" w:customStyle="1" w:styleId="tekst">
    <w:name w:val="tekst"/>
    <w:basedOn w:val="Normal"/>
    <w:rsid w:val="0051572A"/>
    <w:pPr>
      <w:tabs>
        <w:tab w:val="left" w:pos="709"/>
      </w:tabs>
      <w:spacing w:before="100" w:after="0" w:line="240" w:lineRule="auto"/>
    </w:pPr>
    <w:rPr>
      <w:rFonts w:ascii="Arial" w:eastAsia="Times New Roman" w:hAnsi="Arial"/>
      <w:noProof w:val="0"/>
      <w:snapToGrid w:val="0"/>
      <w:szCs w:val="20"/>
      <w:lang w:val="en-US"/>
    </w:rPr>
  </w:style>
  <w:style w:type="paragraph" w:styleId="PlainText">
    <w:name w:val="Plain Text"/>
    <w:basedOn w:val="Normal"/>
    <w:link w:val="PlainTextChar1"/>
    <w:uiPriority w:val="99"/>
    <w:rsid w:val="0051572A"/>
    <w:pPr>
      <w:spacing w:after="0" w:line="240" w:lineRule="auto"/>
    </w:pPr>
    <w:rPr>
      <w:rFonts w:ascii="Courier New" w:eastAsia="Times New Roman" w:hAnsi="Courier New" w:cs="Courier New"/>
      <w:noProof w:val="0"/>
      <w:sz w:val="20"/>
      <w:szCs w:val="20"/>
      <w:lang w:eastAsia="hr-HR"/>
    </w:rPr>
  </w:style>
  <w:style w:type="character" w:customStyle="1" w:styleId="PlainTextChar1">
    <w:name w:val="Plain Text Char1"/>
    <w:basedOn w:val="DefaultParagraphFont"/>
    <w:link w:val="PlainText"/>
    <w:uiPriority w:val="99"/>
    <w:rsid w:val="0051572A"/>
    <w:rPr>
      <w:rFonts w:ascii="Courier New" w:eastAsia="Times New Roman" w:hAnsi="Courier New" w:cs="Courier New"/>
      <w:sz w:val="20"/>
      <w:szCs w:val="20"/>
      <w:lang w:eastAsia="hr-HR"/>
    </w:rPr>
  </w:style>
  <w:style w:type="paragraph" w:customStyle="1" w:styleId="lanak">
    <w:name w:val="Članak"/>
    <w:basedOn w:val="Normal"/>
    <w:rsid w:val="0051572A"/>
    <w:pPr>
      <w:numPr>
        <w:numId w:val="2"/>
      </w:numPr>
      <w:spacing w:after="0" w:line="240" w:lineRule="auto"/>
    </w:pPr>
    <w:rPr>
      <w:rFonts w:ascii="Arial" w:eastAsia="Times New Roman" w:hAnsi="Arial"/>
      <w:noProof w:val="0"/>
      <w:sz w:val="20"/>
      <w:szCs w:val="24"/>
      <w:lang w:eastAsia="hr-HR"/>
    </w:rPr>
  </w:style>
  <w:style w:type="paragraph" w:customStyle="1" w:styleId="Normal1">
    <w:name w:val="Normal1"/>
    <w:basedOn w:val="Normal"/>
    <w:rsid w:val="0051572A"/>
    <w:pPr>
      <w:tabs>
        <w:tab w:val="left" w:pos="426"/>
        <w:tab w:val="left" w:pos="709"/>
      </w:tabs>
      <w:spacing w:after="0" w:line="240" w:lineRule="auto"/>
      <w:jc w:val="both"/>
    </w:pPr>
    <w:rPr>
      <w:rFonts w:ascii="Times New Roman" w:eastAsia="Times New Roman" w:hAnsi="Times New Roman"/>
      <w:noProof w:val="0"/>
      <w:snapToGrid w:val="0"/>
      <w:sz w:val="20"/>
      <w:szCs w:val="20"/>
      <w:lang w:val="de-DE"/>
    </w:rPr>
  </w:style>
  <w:style w:type="character" w:customStyle="1" w:styleId="CharCharChar3">
    <w:name w:val="Char Char Char3"/>
    <w:basedOn w:val="DefaultParagraphFont"/>
    <w:rsid w:val="0051572A"/>
    <w:rPr>
      <w:rFonts w:ascii="Arial" w:hAnsi="Arial"/>
      <w:b/>
      <w:sz w:val="32"/>
      <w:lang w:val="hr-HR" w:eastAsia="hr-HR" w:bidi="ar-SA"/>
    </w:rPr>
  </w:style>
  <w:style w:type="character" w:customStyle="1" w:styleId="CharCharChar1">
    <w:name w:val="Char Char Char1"/>
    <w:basedOn w:val="DefaultParagraphFont"/>
    <w:rsid w:val="0051572A"/>
    <w:rPr>
      <w:rFonts w:ascii="Arial" w:hAnsi="Arial"/>
      <w:b/>
      <w:sz w:val="22"/>
      <w:lang w:val="hr-HR" w:eastAsia="hr-HR" w:bidi="ar-SA"/>
    </w:rPr>
  </w:style>
  <w:style w:type="character" w:customStyle="1" w:styleId="CharCharChar2">
    <w:name w:val="Char Char Char2"/>
    <w:basedOn w:val="DefaultParagraphFont"/>
    <w:rsid w:val="0051572A"/>
    <w:rPr>
      <w:rFonts w:ascii="Cambria" w:hAnsi="Cambria"/>
      <w:b/>
      <w:bCs/>
      <w:sz w:val="26"/>
      <w:szCs w:val="26"/>
      <w:lang w:val="hr-HR" w:eastAsia="en-US" w:bidi="ar-SA"/>
    </w:rPr>
  </w:style>
  <w:style w:type="character" w:customStyle="1" w:styleId="CharCharChar">
    <w:name w:val="Char Char Char"/>
    <w:basedOn w:val="DefaultParagraphFont"/>
    <w:rsid w:val="0051572A"/>
    <w:rPr>
      <w:rFonts w:ascii="Arial" w:hAnsi="Arial" w:cs="Arial"/>
      <w:sz w:val="24"/>
      <w:szCs w:val="24"/>
      <w:lang w:val="hr-HR" w:eastAsia="hr-HR" w:bidi="ar-SA"/>
    </w:rPr>
  </w:style>
  <w:style w:type="paragraph" w:customStyle="1" w:styleId="Tablicanaslov">
    <w:name w:val="Tablica naslov"/>
    <w:basedOn w:val="Normal"/>
    <w:rsid w:val="0051572A"/>
    <w:pPr>
      <w:keepNext/>
      <w:suppressAutoHyphens/>
      <w:spacing w:before="360" w:after="120" w:line="240" w:lineRule="auto"/>
      <w:jc w:val="both"/>
    </w:pPr>
    <w:rPr>
      <w:rFonts w:ascii="Arial" w:eastAsia="Times New Roman" w:hAnsi="Arial"/>
      <w:noProof w:val="0"/>
      <w:szCs w:val="20"/>
      <w:lang w:eastAsia="ar-SA"/>
    </w:rPr>
  </w:style>
  <w:style w:type="paragraph" w:customStyle="1" w:styleId="Zatablice">
    <w:name w:val="Za_tablice"/>
    <w:basedOn w:val="Normal"/>
    <w:rsid w:val="0051572A"/>
    <w:pPr>
      <w:suppressAutoHyphens/>
      <w:autoSpaceDE w:val="0"/>
      <w:spacing w:after="0" w:line="240" w:lineRule="auto"/>
      <w:jc w:val="both"/>
    </w:pPr>
    <w:rPr>
      <w:rFonts w:ascii="Times New Roman" w:eastAsia="Times New Roman" w:hAnsi="Times New Roman"/>
      <w:noProof w:val="0"/>
      <w:sz w:val="20"/>
      <w:szCs w:val="20"/>
      <w:lang w:val="en-GB" w:eastAsia="ar-SA"/>
    </w:rPr>
  </w:style>
  <w:style w:type="paragraph" w:customStyle="1" w:styleId="lanak1">
    <w:name w:val="Članak 1."/>
    <w:basedOn w:val="BodyTextIndent3"/>
    <w:rsid w:val="0051572A"/>
    <w:pPr>
      <w:widowControl/>
      <w:numPr>
        <w:numId w:val="3"/>
      </w:numPr>
      <w:tabs>
        <w:tab w:val="clear" w:pos="4537"/>
        <w:tab w:val="num" w:pos="3970"/>
      </w:tabs>
      <w:overflowPunct/>
      <w:autoSpaceDE/>
      <w:autoSpaceDN/>
      <w:adjustRightInd/>
      <w:spacing w:before="60" w:after="60" w:line="240" w:lineRule="auto"/>
      <w:ind w:left="3970" w:right="0"/>
      <w:jc w:val="center"/>
    </w:pPr>
    <w:rPr>
      <w:rFonts w:ascii="Arial" w:eastAsia="Times New Roman" w:hAnsi="Arial" w:cs="Times New Roman"/>
      <w:b/>
      <w:noProof w:val="0"/>
      <w:color w:val="000000"/>
      <w:sz w:val="22"/>
      <w:szCs w:val="20"/>
    </w:rPr>
  </w:style>
  <w:style w:type="paragraph" w:customStyle="1" w:styleId="Nabraj2">
    <w:name w:val="Nabraj2"/>
    <w:basedOn w:val="Normal"/>
    <w:rsid w:val="0051572A"/>
    <w:pPr>
      <w:numPr>
        <w:numId w:val="4"/>
      </w:numPr>
      <w:suppressAutoHyphens/>
      <w:spacing w:after="0" w:line="240" w:lineRule="auto"/>
      <w:jc w:val="both"/>
    </w:pPr>
    <w:rPr>
      <w:rFonts w:ascii="Arial" w:eastAsia="Times New Roman" w:hAnsi="Arial"/>
      <w:noProof w:val="0"/>
      <w:szCs w:val="20"/>
      <w:lang w:eastAsia="ar-SA"/>
    </w:rPr>
  </w:style>
  <w:style w:type="paragraph" w:customStyle="1" w:styleId="WW-Tijeloteksta-prvauvlaka">
    <w:name w:val="WW-Tijelo teksta - prva uvlaka"/>
    <w:basedOn w:val="BodyText"/>
    <w:rsid w:val="0051572A"/>
    <w:pPr>
      <w:widowControl/>
      <w:suppressAutoHyphens/>
      <w:overflowPunct/>
      <w:autoSpaceDE/>
      <w:autoSpaceDN/>
      <w:adjustRightInd/>
      <w:spacing w:after="120" w:line="240" w:lineRule="auto"/>
      <w:ind w:right="0" w:firstLine="210"/>
      <w:jc w:val="left"/>
    </w:pPr>
    <w:rPr>
      <w:rFonts w:ascii="Times New Roman" w:eastAsia="Times New Roman" w:hAnsi="Times New Roman" w:cs="Times New Roman"/>
      <w:noProof w:val="0"/>
      <w:sz w:val="22"/>
      <w:szCs w:val="20"/>
      <w:lang w:val="en-AU" w:eastAsia="ar-SA"/>
    </w:rPr>
  </w:style>
  <w:style w:type="paragraph" w:customStyle="1" w:styleId="WW-Tijeloteksta-prvauvlaka2">
    <w:name w:val="WW-Tijelo teksta - prva uvlaka 2"/>
    <w:basedOn w:val="BodyTextIndent"/>
    <w:rsid w:val="0051572A"/>
    <w:pPr>
      <w:suppressAutoHyphens/>
      <w:spacing w:line="240" w:lineRule="auto"/>
      <w:ind w:firstLine="210"/>
    </w:pPr>
    <w:rPr>
      <w:rFonts w:ascii="Times New Roman" w:eastAsia="Times New Roman" w:hAnsi="Times New Roman"/>
      <w:noProof w:val="0"/>
      <w:szCs w:val="20"/>
      <w:lang w:val="en-AU" w:eastAsia="ar-SA"/>
    </w:rPr>
  </w:style>
  <w:style w:type="paragraph" w:customStyle="1" w:styleId="Nabraj">
    <w:name w:val="Nabraj"/>
    <w:basedOn w:val="Normal"/>
    <w:rsid w:val="0051572A"/>
    <w:pPr>
      <w:numPr>
        <w:numId w:val="5"/>
      </w:numPr>
      <w:suppressAutoHyphens/>
      <w:spacing w:before="20" w:after="0" w:line="240" w:lineRule="auto"/>
      <w:jc w:val="both"/>
    </w:pPr>
    <w:rPr>
      <w:rFonts w:ascii="Arial" w:eastAsia="Times New Roman" w:hAnsi="Arial"/>
      <w:noProof w:val="0"/>
      <w:szCs w:val="20"/>
      <w:lang w:eastAsia="ar-SA"/>
    </w:rPr>
  </w:style>
  <w:style w:type="paragraph" w:styleId="ListBullet">
    <w:name w:val="List Bullet"/>
    <w:basedOn w:val="Normal"/>
    <w:rsid w:val="0051572A"/>
    <w:pPr>
      <w:numPr>
        <w:numId w:val="6"/>
      </w:numPr>
      <w:spacing w:after="0" w:line="240" w:lineRule="auto"/>
    </w:pPr>
    <w:rPr>
      <w:rFonts w:ascii="Times New Roman" w:eastAsia="Times New Roman" w:hAnsi="Times New Roman"/>
      <w:noProof w:val="0"/>
      <w:sz w:val="24"/>
      <w:szCs w:val="24"/>
      <w:lang w:eastAsia="hr-HR"/>
    </w:rPr>
  </w:style>
  <w:style w:type="character" w:styleId="Hyperlink">
    <w:name w:val="Hyperlink"/>
    <w:basedOn w:val="DefaultParagraphFont"/>
    <w:uiPriority w:val="99"/>
    <w:rsid w:val="0051572A"/>
    <w:rPr>
      <w:color w:val="0000FF"/>
      <w:u w:val="single"/>
    </w:rPr>
  </w:style>
  <w:style w:type="paragraph" w:customStyle="1" w:styleId="Tablica">
    <w:name w:val="Tablica"/>
    <w:basedOn w:val="Normal"/>
    <w:rsid w:val="0051572A"/>
    <w:pPr>
      <w:widowControl w:val="0"/>
      <w:spacing w:after="0" w:line="240" w:lineRule="auto"/>
      <w:jc w:val="both"/>
    </w:pPr>
    <w:rPr>
      <w:rFonts w:ascii="Arial" w:eastAsia="Times New Roman" w:hAnsi="Arial"/>
      <w:noProof w:val="0"/>
      <w:sz w:val="16"/>
      <w:szCs w:val="20"/>
    </w:rPr>
  </w:style>
  <w:style w:type="paragraph" w:styleId="Subtitle">
    <w:name w:val="Subtitle"/>
    <w:basedOn w:val="Normal"/>
    <w:link w:val="SubtitleChar"/>
    <w:qFormat/>
    <w:rsid w:val="0051572A"/>
    <w:pPr>
      <w:spacing w:after="0" w:line="240" w:lineRule="auto"/>
      <w:jc w:val="both"/>
    </w:pPr>
    <w:rPr>
      <w:rFonts w:ascii="Times New Roman" w:eastAsia="Times New Roman" w:hAnsi="Times New Roman"/>
      <w:b/>
      <w:bCs/>
      <w:i/>
      <w:iCs/>
      <w:noProof w:val="0"/>
      <w:sz w:val="24"/>
      <w:szCs w:val="24"/>
    </w:rPr>
  </w:style>
  <w:style w:type="character" w:customStyle="1" w:styleId="SubtitleChar">
    <w:name w:val="Subtitle Char"/>
    <w:basedOn w:val="DefaultParagraphFont"/>
    <w:link w:val="Subtitle"/>
    <w:rsid w:val="0051572A"/>
    <w:rPr>
      <w:rFonts w:ascii="Times New Roman" w:eastAsia="Times New Roman" w:hAnsi="Times New Roman" w:cs="Times New Roman"/>
      <w:b/>
      <w:bCs/>
      <w:i/>
      <w:iCs/>
      <w:sz w:val="24"/>
      <w:szCs w:val="24"/>
    </w:rPr>
  </w:style>
  <w:style w:type="paragraph" w:customStyle="1" w:styleId="janja">
    <w:name w:val="janja"/>
    <w:basedOn w:val="Normal"/>
    <w:rsid w:val="0051572A"/>
    <w:pPr>
      <w:spacing w:after="0" w:line="360" w:lineRule="auto"/>
    </w:pPr>
    <w:rPr>
      <w:rFonts w:ascii="Arial" w:eastAsia="Times New Roman" w:hAnsi="Arial" w:cs="Arial"/>
      <w:noProof w:val="0"/>
      <w:lang w:val="en-GB" w:eastAsia="hr-HR"/>
    </w:rPr>
  </w:style>
  <w:style w:type="paragraph" w:styleId="BlockText">
    <w:name w:val="Block Text"/>
    <w:basedOn w:val="Normal"/>
    <w:rsid w:val="0051572A"/>
    <w:pPr>
      <w:spacing w:after="0" w:line="240" w:lineRule="auto"/>
      <w:ind w:left="510" w:right="227"/>
    </w:pPr>
    <w:rPr>
      <w:rFonts w:eastAsia="Times New Roman" w:cs="Calibri"/>
      <w:noProof w:val="0"/>
      <w:sz w:val="24"/>
      <w:szCs w:val="24"/>
      <w:lang w:eastAsia="hr-HR"/>
    </w:rPr>
  </w:style>
  <w:style w:type="paragraph" w:customStyle="1" w:styleId="Default">
    <w:name w:val="Default"/>
    <w:uiPriority w:val="99"/>
    <w:rsid w:val="005157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lasa">
    <w:name w:val="klasa"/>
    <w:basedOn w:val="Normal"/>
    <w:rsid w:val="0051572A"/>
    <w:pPr>
      <w:spacing w:after="0" w:line="240" w:lineRule="auto"/>
    </w:pPr>
    <w:rPr>
      <w:rFonts w:ascii="Times New Roman" w:eastAsia="Times New Roman" w:hAnsi="Times New Roman"/>
      <w:noProof w:val="0"/>
      <w:sz w:val="20"/>
      <w:szCs w:val="24"/>
      <w:lang w:eastAsia="hr-HR"/>
    </w:rPr>
  </w:style>
  <w:style w:type="paragraph" w:customStyle="1" w:styleId="tijeloteksta">
    <w:name w:val="tijelo teksta"/>
    <w:basedOn w:val="klasa"/>
    <w:rsid w:val="0051572A"/>
    <w:pPr>
      <w:ind w:firstLine="284"/>
      <w:jc w:val="both"/>
    </w:pPr>
  </w:style>
  <w:style w:type="paragraph" w:customStyle="1" w:styleId="naslovodluke">
    <w:name w:val="naslov odluke"/>
    <w:basedOn w:val="klasa"/>
    <w:rsid w:val="0051572A"/>
    <w:pPr>
      <w:jc w:val="center"/>
    </w:pPr>
    <w:rPr>
      <w:b/>
    </w:rPr>
  </w:style>
  <w:style w:type="paragraph" w:customStyle="1" w:styleId="nabrajanjecrticauvlaka">
    <w:name w:val="nabrajanje crtica uvlaka"/>
    <w:basedOn w:val="tijeloteksta"/>
    <w:rsid w:val="0051572A"/>
    <w:pPr>
      <w:numPr>
        <w:numId w:val="7"/>
      </w:numPr>
    </w:pPr>
  </w:style>
  <w:style w:type="paragraph" w:customStyle="1" w:styleId="nabrajanjesbrojevimauvlaka">
    <w:name w:val="nabrajanje s brojevima uvlaka"/>
    <w:basedOn w:val="Normal"/>
    <w:rsid w:val="0051572A"/>
    <w:pPr>
      <w:numPr>
        <w:numId w:val="8"/>
      </w:numPr>
      <w:spacing w:after="0" w:line="240" w:lineRule="auto"/>
      <w:jc w:val="both"/>
    </w:pPr>
    <w:rPr>
      <w:rFonts w:ascii="Times New Roman" w:eastAsia="Times New Roman" w:hAnsi="Times New Roman" w:cs="Arial"/>
      <w:bCs/>
      <w:iCs/>
      <w:noProof w:val="0"/>
      <w:color w:val="000000"/>
      <w:sz w:val="20"/>
      <w:szCs w:val="24"/>
      <w:lang w:eastAsia="hr-HR"/>
    </w:rPr>
  </w:style>
  <w:style w:type="paragraph" w:customStyle="1" w:styleId="Standard">
    <w:name w:val="Standard"/>
    <w:rsid w:val="0051572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paragraph" w:customStyle="1" w:styleId="font5">
    <w:name w:val="font5"/>
    <w:basedOn w:val="Normal"/>
    <w:rsid w:val="0051572A"/>
    <w:pP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75">
    <w:name w:val="xl75"/>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6">
    <w:name w:val="xl76"/>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7">
    <w:name w:val="xl77"/>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8">
    <w:name w:val="xl78"/>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79">
    <w:name w:val="xl79"/>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0">
    <w:name w:val="xl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81">
    <w:name w:val="xl8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2">
    <w:name w:val="xl8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3">
    <w:name w:val="xl8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4">
    <w:name w:val="xl8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5">
    <w:name w:val="xl8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6">
    <w:name w:val="xl8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7">
    <w:name w:val="xl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8">
    <w:name w:val="xl8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9">
    <w:name w:val="xl8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0">
    <w:name w:val="xl9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1">
    <w:name w:val="xl9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92">
    <w:name w:val="xl9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93">
    <w:name w:val="xl9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4">
    <w:name w:val="xl9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5">
    <w:name w:val="xl9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6">
    <w:name w:val="xl9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7">
    <w:name w:val="xl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8">
    <w:name w:val="xl9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9">
    <w:name w:val="xl9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00">
    <w:name w:val="xl10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1">
    <w:name w:val="xl10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02">
    <w:name w:val="xl10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3">
    <w:name w:val="xl10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4">
    <w:name w:val="xl10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05">
    <w:name w:val="xl10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6">
    <w:name w:val="xl10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7">
    <w:name w:val="xl107"/>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8">
    <w:name w:val="xl10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9">
    <w:name w:val="xl1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10">
    <w:name w:val="xl11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11">
    <w:name w:val="xl11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C000"/>
      <w:sz w:val="20"/>
      <w:szCs w:val="20"/>
      <w:lang w:eastAsia="hr-HR"/>
    </w:rPr>
  </w:style>
  <w:style w:type="paragraph" w:customStyle="1" w:styleId="xl112">
    <w:name w:val="xl11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000000"/>
      <w:sz w:val="20"/>
      <w:szCs w:val="20"/>
      <w:lang w:eastAsia="hr-HR"/>
    </w:rPr>
  </w:style>
  <w:style w:type="paragraph" w:customStyle="1" w:styleId="xl113">
    <w:name w:val="xl11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hr-HR"/>
    </w:rPr>
  </w:style>
  <w:style w:type="paragraph" w:customStyle="1" w:styleId="xl114">
    <w:name w:val="xl1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5">
    <w:name w:val="xl115"/>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6">
    <w:name w:val="xl116"/>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17">
    <w:name w:val="xl11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sz w:val="20"/>
      <w:szCs w:val="20"/>
      <w:lang w:eastAsia="hr-HR"/>
    </w:rPr>
  </w:style>
  <w:style w:type="paragraph" w:customStyle="1" w:styleId="xl118">
    <w:name w:val="xl11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19">
    <w:name w:val="xl11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eastAsia="hr-HR"/>
    </w:rPr>
  </w:style>
  <w:style w:type="paragraph" w:customStyle="1" w:styleId="xl120">
    <w:name w:val="xl12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21">
    <w:name w:val="xl12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2">
    <w:name w:val="xl12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3">
    <w:name w:val="xl1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4">
    <w:name w:val="xl12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5">
    <w:name w:val="xl12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6">
    <w:name w:val="xl12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7">
    <w:name w:val="xl12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28">
    <w:name w:val="xl12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29">
    <w:name w:val="xl12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30">
    <w:name w:val="xl1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31">
    <w:name w:val="xl13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32">
    <w:name w:val="xl13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3">
    <w:name w:val="xl13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4">
    <w:name w:val="xl1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5">
    <w:name w:val="xl1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6">
    <w:name w:val="xl13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7">
    <w:name w:val="xl1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8">
    <w:name w:val="xl13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39">
    <w:name w:val="xl13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0">
    <w:name w:val="xl14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1">
    <w:name w:val="xl14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2">
    <w:name w:val="xl14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3">
    <w:name w:val="xl1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44">
    <w:name w:val="xl14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5">
    <w:name w:val="xl14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46">
    <w:name w:val="xl1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47">
    <w:name w:val="xl1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48">
    <w:name w:val="xl14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9">
    <w:name w:val="xl14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0">
    <w:name w:val="xl15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1">
    <w:name w:val="xl15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2">
    <w:name w:val="xl15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3">
    <w:name w:val="xl15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4">
    <w:name w:val="xl1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5">
    <w:name w:val="xl15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6">
    <w:name w:val="xl15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7">
    <w:name w:val="xl15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8">
    <w:name w:val="xl1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59">
    <w:name w:val="xl15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60">
    <w:name w:val="xl16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1">
    <w:name w:val="xl16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2">
    <w:name w:val="xl16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3">
    <w:name w:val="xl16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4">
    <w:name w:val="xl16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5">
    <w:name w:val="xl16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6">
    <w:name w:val="xl16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7">
    <w:name w:val="xl16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8">
    <w:name w:val="xl16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9">
    <w:name w:val="xl16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pPr>
    <w:rPr>
      <w:rFonts w:ascii="Times New Roman" w:eastAsia="Times New Roman" w:hAnsi="Times New Roman"/>
      <w:b/>
      <w:bCs/>
      <w:noProof w:val="0"/>
      <w:sz w:val="24"/>
      <w:szCs w:val="24"/>
      <w:lang w:eastAsia="hr-HR"/>
    </w:rPr>
  </w:style>
  <w:style w:type="paragraph" w:customStyle="1" w:styleId="xl170">
    <w:name w:val="xl17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71">
    <w:name w:val="xl17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2">
    <w:name w:val="xl17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3">
    <w:name w:val="xl17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4">
    <w:name w:val="xl17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5">
    <w:name w:val="xl17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76">
    <w:name w:val="xl17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7">
    <w:name w:val="xl17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8">
    <w:name w:val="xl17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9">
    <w:name w:val="xl17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80">
    <w:name w:val="xl1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81">
    <w:name w:val="xl18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82">
    <w:name w:val="xl18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3">
    <w:name w:val="xl18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4">
    <w:name w:val="xl18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5">
    <w:name w:val="xl18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6">
    <w:name w:val="xl18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7">
    <w:name w:val="xl1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8">
    <w:name w:val="xl18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89">
    <w:name w:val="xl189"/>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90">
    <w:name w:val="xl190"/>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91">
    <w:name w:val="xl19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2">
    <w:name w:val="xl19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3">
    <w:name w:val="xl19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4">
    <w:name w:val="xl19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5">
    <w:name w:val="xl19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96">
    <w:name w:val="xl19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7">
    <w:name w:val="xl1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8">
    <w:name w:val="xl19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9">
    <w:name w:val="xl1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0">
    <w:name w:val="xl20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1">
    <w:name w:val="xl20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02">
    <w:name w:val="xl20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03">
    <w:name w:val="xl203"/>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04">
    <w:name w:val="xl20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05">
    <w:name w:val="xl20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6">
    <w:name w:val="xl20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7">
    <w:name w:val="xl20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08">
    <w:name w:val="xl20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9">
    <w:name w:val="xl2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0">
    <w:name w:val="xl21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11">
    <w:name w:val="xl21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2">
    <w:name w:val="xl21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3">
    <w:name w:val="xl21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4">
    <w:name w:val="xl2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5">
    <w:name w:val="xl21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6">
    <w:name w:val="xl21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7">
    <w:name w:val="xl21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8">
    <w:name w:val="xl21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9">
    <w:name w:val="xl21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0">
    <w:name w:val="xl22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21">
    <w:name w:val="xl22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2">
    <w:name w:val="xl22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3">
    <w:name w:val="xl2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4">
    <w:name w:val="xl22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5">
    <w:name w:val="xl22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6">
    <w:name w:val="xl22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7">
    <w:name w:val="xl22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8">
    <w:name w:val="xl22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9">
    <w:name w:val="xl22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0">
    <w:name w:val="xl2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1">
    <w:name w:val="xl23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2">
    <w:name w:val="xl23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3">
    <w:name w:val="xl23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34">
    <w:name w:val="xl2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5">
    <w:name w:val="xl2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6">
    <w:name w:val="xl23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37">
    <w:name w:val="xl2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8">
    <w:name w:val="xl23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9">
    <w:name w:val="xl23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40">
    <w:name w:val="xl24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1">
    <w:name w:val="xl24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2">
    <w:name w:val="xl24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3">
    <w:name w:val="xl2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4">
    <w:name w:val="xl24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5">
    <w:name w:val="xl24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6">
    <w:name w:val="xl2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7">
    <w:name w:val="xl2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8">
    <w:name w:val="xl24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9">
    <w:name w:val="xl24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0">
    <w:name w:val="xl25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1">
    <w:name w:val="xl25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2">
    <w:name w:val="xl25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3">
    <w:name w:val="xl25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4">
    <w:name w:val="xl2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5">
    <w:name w:val="xl25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6">
    <w:name w:val="xl25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7">
    <w:name w:val="xl25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8">
    <w:name w:val="xl2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9">
    <w:name w:val="xl259"/>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0">
    <w:name w:val="xl26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1">
    <w:name w:val="xl261"/>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18"/>
      <w:szCs w:val="18"/>
      <w:lang w:eastAsia="hr-HR"/>
    </w:rPr>
  </w:style>
  <w:style w:type="paragraph" w:customStyle="1" w:styleId="xl262">
    <w:name w:val="xl262"/>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3">
    <w:name w:val="xl263"/>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64">
    <w:name w:val="xl264"/>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5">
    <w:name w:val="xl265"/>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66">
    <w:name w:val="xl266"/>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7">
    <w:name w:val="xl267"/>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8">
    <w:name w:val="xl268"/>
    <w:basedOn w:val="Normal"/>
    <w:rsid w:val="0051572A"/>
    <w:pP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69">
    <w:name w:val="xl269"/>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0">
    <w:name w:val="xl270"/>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1">
    <w:name w:val="xl271"/>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2">
    <w:name w:val="xl272"/>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3">
    <w:name w:val="xl273"/>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4">
    <w:name w:val="xl274"/>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5">
    <w:name w:val="xl275"/>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6">
    <w:name w:val="xl276"/>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7">
    <w:name w:val="xl277"/>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8">
    <w:name w:val="xl27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9">
    <w:name w:val="xl279"/>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0">
    <w:name w:val="xl280"/>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1">
    <w:name w:val="xl281"/>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82">
    <w:name w:val="xl28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83">
    <w:name w:val="xl28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4">
    <w:name w:val="xl28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5">
    <w:name w:val="xl285"/>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86">
    <w:name w:val="xl286"/>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87">
    <w:name w:val="xl287"/>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8">
    <w:name w:val="xl28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9">
    <w:name w:val="xl289"/>
    <w:basedOn w:val="Normal"/>
    <w:rsid w:val="0051572A"/>
    <w:pP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90">
    <w:name w:val="xl290"/>
    <w:basedOn w:val="Normal"/>
    <w:rsid w:val="0051572A"/>
    <w:pP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1">
    <w:name w:val="xl291"/>
    <w:basedOn w:val="Normal"/>
    <w:rsid w:val="0051572A"/>
    <w:pP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2">
    <w:name w:val="xl29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93">
    <w:name w:val="xl29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94">
    <w:name w:val="xl29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5">
    <w:name w:val="xl295"/>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6">
    <w:name w:val="xl296"/>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7">
    <w:name w:val="xl297"/>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8">
    <w:name w:val="xl298"/>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99">
    <w:name w:val="xl2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numbering" w:customStyle="1" w:styleId="Bezpopisa1">
    <w:name w:val="Bez popisa1"/>
    <w:next w:val="NoList"/>
    <w:uiPriority w:val="99"/>
    <w:semiHidden/>
    <w:unhideWhenUsed/>
    <w:rsid w:val="0051572A"/>
  </w:style>
  <w:style w:type="character" w:styleId="FollowedHyperlink">
    <w:name w:val="FollowedHyperlink"/>
    <w:basedOn w:val="DefaultParagraphFont"/>
    <w:uiPriority w:val="99"/>
    <w:unhideWhenUsed/>
    <w:rsid w:val="0051572A"/>
    <w:rPr>
      <w:color w:val="800080"/>
      <w:u w:val="single"/>
    </w:rPr>
  </w:style>
  <w:style w:type="paragraph" w:customStyle="1" w:styleId="msonormal0">
    <w:name w:val="msonormal"/>
    <w:basedOn w:val="Normal"/>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73">
    <w:name w:val="xl7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noProof w:val="0"/>
      <w:sz w:val="24"/>
      <w:szCs w:val="24"/>
      <w:lang w:eastAsia="hr-HR"/>
    </w:rPr>
  </w:style>
  <w:style w:type="paragraph" w:customStyle="1" w:styleId="xl74">
    <w:name w:val="xl7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noProof w:val="0"/>
      <w:sz w:val="24"/>
      <w:szCs w:val="24"/>
      <w:lang w:eastAsia="hr-HR"/>
    </w:rPr>
  </w:style>
  <w:style w:type="numbering" w:customStyle="1" w:styleId="Bezpopisa2">
    <w:name w:val="Bez popisa2"/>
    <w:next w:val="NoList"/>
    <w:uiPriority w:val="99"/>
    <w:semiHidden/>
    <w:unhideWhenUsed/>
    <w:rsid w:val="0051572A"/>
  </w:style>
  <w:style w:type="character" w:customStyle="1" w:styleId="Heading1Char">
    <w:name w:val="Heading 1 Char"/>
    <w:basedOn w:val="DefaultParagraphFont"/>
    <w:uiPriority w:val="99"/>
    <w:locked/>
    <w:rsid w:val="0051572A"/>
    <w:rPr>
      <w:rFonts w:ascii="Tahoma" w:hAnsi="Tahoma" w:cs="Times New Roman"/>
      <w:sz w:val="24"/>
      <w:lang w:val="en-GB"/>
    </w:rPr>
  </w:style>
  <w:style w:type="character" w:customStyle="1" w:styleId="Heading2Char">
    <w:name w:val="Heading 2 Char"/>
    <w:basedOn w:val="DefaultParagraphFont"/>
    <w:uiPriority w:val="99"/>
    <w:locked/>
    <w:rsid w:val="0051572A"/>
    <w:rPr>
      <w:rFonts w:ascii="Arial" w:hAnsi="Arial" w:cs="Times New Roman"/>
      <w:b/>
      <w:i/>
      <w:sz w:val="28"/>
    </w:rPr>
  </w:style>
  <w:style w:type="character" w:customStyle="1" w:styleId="Heading4Char">
    <w:name w:val="Heading 4 Char"/>
    <w:basedOn w:val="DefaultParagraphFont"/>
    <w:uiPriority w:val="99"/>
    <w:locked/>
    <w:rsid w:val="0051572A"/>
    <w:rPr>
      <w:rFonts w:ascii="Bookman Old Style" w:hAnsi="Bookman Old Style" w:cs="Times New Roman"/>
      <w:b/>
      <w:sz w:val="26"/>
      <w:lang w:val="en-GB"/>
    </w:rPr>
  </w:style>
  <w:style w:type="paragraph" w:customStyle="1" w:styleId="QuickFormat2">
    <w:name w:val="QuickFormat2"/>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table" w:styleId="TableGrid">
    <w:name w:val="Table Grid"/>
    <w:basedOn w:val="TableNormal"/>
    <w:uiPriority w:val="99"/>
    <w:rsid w:val="0051572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locked/>
    <w:rsid w:val="0051572A"/>
    <w:rPr>
      <w:rFonts w:cs="Times New Roman"/>
    </w:rPr>
  </w:style>
  <w:style w:type="character" w:customStyle="1" w:styleId="FooterChar">
    <w:name w:val="Footer Char"/>
    <w:basedOn w:val="DefaultParagraphFont"/>
    <w:uiPriority w:val="99"/>
    <w:locked/>
    <w:rsid w:val="0051572A"/>
    <w:rPr>
      <w:rFonts w:cs="Times New Roman"/>
    </w:rPr>
  </w:style>
  <w:style w:type="character" w:customStyle="1" w:styleId="BalloonTextChar">
    <w:name w:val="Balloon Text Char"/>
    <w:basedOn w:val="DefaultParagraphFont"/>
    <w:uiPriority w:val="99"/>
    <w:locked/>
    <w:rsid w:val="0051572A"/>
    <w:rPr>
      <w:rFonts w:ascii="Tahoma" w:hAnsi="Tahoma" w:cs="Times New Roman"/>
      <w:sz w:val="16"/>
    </w:rPr>
  </w:style>
  <w:style w:type="character" w:customStyle="1" w:styleId="BodyTextIndent3Char">
    <w:name w:val="Body Text Indent 3 Char"/>
    <w:aliases w:val="uvlaka 3 Char"/>
    <w:basedOn w:val="DefaultParagraphFont"/>
    <w:uiPriority w:val="99"/>
    <w:semiHidden/>
    <w:locked/>
    <w:rsid w:val="0051572A"/>
    <w:rPr>
      <w:rFonts w:cs="Times New Roman"/>
      <w:sz w:val="16"/>
      <w:szCs w:val="16"/>
      <w:lang w:val="en-US" w:eastAsia="en-US"/>
    </w:rPr>
  </w:style>
  <w:style w:type="paragraph" w:customStyle="1" w:styleId="QuickFormat1">
    <w:name w:val="QuickFormat1"/>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8">
    <w:name w:val="QuickFormat8"/>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9">
    <w:name w:val="QuickFormat9"/>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6">
    <w:name w:val="QuickFormat6"/>
    <w:uiPriority w:val="99"/>
    <w:rsid w:val="0051572A"/>
    <w:rPr>
      <w:rFonts w:ascii="Bookman Old Style" w:hAnsi="Bookman Old Style"/>
      <w:sz w:val="22"/>
      <w:lang w:val="en-GB"/>
    </w:rPr>
  </w:style>
  <w:style w:type="paragraph" w:customStyle="1" w:styleId="QuickFormat3">
    <w:name w:val="QuickFormat3"/>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5">
    <w:name w:val="QuickFormat5"/>
    <w:uiPriority w:val="99"/>
    <w:rsid w:val="0051572A"/>
    <w:rPr>
      <w:rFonts w:ascii="Bookman Old Style" w:hAnsi="Bookman Old Style"/>
      <w:sz w:val="22"/>
      <w:lang w:val="en-GB"/>
    </w:rPr>
  </w:style>
  <w:style w:type="paragraph" w:customStyle="1" w:styleId="CharCharCharChar">
    <w:name w:val="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FontStyle83">
    <w:name w:val="Font Style83"/>
    <w:uiPriority w:val="99"/>
    <w:rsid w:val="0051572A"/>
    <w:rPr>
      <w:rFonts w:ascii="Arial" w:hAnsi="Arial"/>
      <w:sz w:val="20"/>
    </w:rPr>
  </w:style>
  <w:style w:type="paragraph" w:customStyle="1" w:styleId="CharCharCharCharCharCharCharCharCharCharCharChar">
    <w:name w:val="Char Char Char Char Char Char Char Char 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PlainTextChar">
    <w:name w:val="Plain Text Char"/>
    <w:basedOn w:val="DefaultParagraphFont"/>
    <w:uiPriority w:val="99"/>
    <w:locked/>
    <w:rsid w:val="0051572A"/>
    <w:rPr>
      <w:rFonts w:ascii="Courier New" w:hAnsi="Courier New" w:cs="Times New Roman"/>
      <w:sz w:val="20"/>
      <w:lang w:val="en-US"/>
    </w:rPr>
  </w:style>
  <w:style w:type="paragraph" w:customStyle="1" w:styleId="CharChar">
    <w:name w:val="Char Char"/>
    <w:basedOn w:val="Normal"/>
    <w:uiPriority w:val="99"/>
    <w:rsid w:val="0051572A"/>
    <w:pPr>
      <w:spacing w:after="160" w:line="240" w:lineRule="exact"/>
    </w:pPr>
    <w:rPr>
      <w:rFonts w:ascii="Tahoma" w:eastAsia="Times New Roman" w:hAnsi="Tahoma"/>
      <w:noProof w:val="0"/>
      <w:sz w:val="20"/>
      <w:szCs w:val="20"/>
    </w:rPr>
  </w:style>
  <w:style w:type="paragraph" w:customStyle="1" w:styleId="t-12-9-fett-s">
    <w:name w:val="t-12-9-fett-s"/>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28"/>
      <w:szCs w:val="28"/>
      <w:lang w:eastAsia="hr-HR"/>
    </w:rPr>
  </w:style>
  <w:style w:type="paragraph" w:customStyle="1" w:styleId="tb-na16">
    <w:name w:val="tb-na16"/>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36"/>
      <w:szCs w:val="36"/>
      <w:lang w:eastAsia="hr-HR"/>
    </w:rPr>
  </w:style>
  <w:style w:type="paragraph" w:customStyle="1" w:styleId="Tablenaziv">
    <w:name w:val="Table naziv"/>
    <w:basedOn w:val="Normal"/>
    <w:link w:val="TablenazivChar"/>
    <w:uiPriority w:val="99"/>
    <w:rsid w:val="0051572A"/>
    <w:pPr>
      <w:keepNext/>
      <w:spacing w:before="240" w:after="60" w:line="240" w:lineRule="auto"/>
    </w:pPr>
    <w:rPr>
      <w:rFonts w:ascii="Arial" w:eastAsia="Times New Roman" w:hAnsi="Arial"/>
      <w:b/>
      <w:noProof w:val="0"/>
      <w:color w:val="000000"/>
      <w:sz w:val="20"/>
      <w:szCs w:val="20"/>
      <w:lang w:eastAsia="hr-HR"/>
    </w:rPr>
  </w:style>
  <w:style w:type="character" w:customStyle="1" w:styleId="TablenazivChar">
    <w:name w:val="Table naziv Char"/>
    <w:link w:val="Tablenaziv"/>
    <w:uiPriority w:val="99"/>
    <w:locked/>
    <w:rsid w:val="0051572A"/>
    <w:rPr>
      <w:rFonts w:ascii="Arial" w:eastAsia="Times New Roman" w:hAnsi="Arial" w:cs="Times New Roman"/>
      <w:b/>
      <w:color w:val="000000"/>
      <w:sz w:val="20"/>
      <w:szCs w:val="20"/>
      <w:lang w:eastAsia="hr-HR"/>
    </w:rPr>
  </w:style>
  <w:style w:type="paragraph" w:customStyle="1" w:styleId="Char">
    <w:name w:val="Char"/>
    <w:basedOn w:val="Normal"/>
    <w:uiPriority w:val="99"/>
    <w:rsid w:val="0051572A"/>
    <w:pPr>
      <w:spacing w:after="160" w:line="240" w:lineRule="exact"/>
    </w:pPr>
    <w:rPr>
      <w:rFonts w:ascii="Tahoma" w:eastAsia="Times New Roman" w:hAnsi="Tahoma"/>
      <w:noProof w:val="0"/>
      <w:sz w:val="20"/>
      <w:szCs w:val="20"/>
    </w:rPr>
  </w:style>
  <w:style w:type="paragraph" w:customStyle="1" w:styleId="t-9-8">
    <w:name w:val="t-9-8"/>
    <w:basedOn w:val="Normal"/>
    <w:uiPriority w:val="99"/>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character" w:customStyle="1" w:styleId="FontStyle45">
    <w:name w:val="Font Style45"/>
    <w:uiPriority w:val="99"/>
    <w:rsid w:val="0051572A"/>
    <w:rPr>
      <w:rFonts w:ascii="Times New Roman" w:hAnsi="Times New Roman"/>
      <w:sz w:val="22"/>
    </w:rPr>
  </w:style>
  <w:style w:type="character" w:customStyle="1" w:styleId="BodyTextIndent3Char2">
    <w:name w:val="Body Text Indent 3 Char2"/>
    <w:aliases w:val="uvlaka 3 Char2"/>
    <w:uiPriority w:val="99"/>
    <w:locked/>
    <w:rsid w:val="0051572A"/>
    <w:rPr>
      <w:rFonts w:ascii="Times New Roman" w:hAnsi="Times New Roman"/>
      <w:sz w:val="16"/>
      <w:lang w:val="en-US"/>
    </w:rPr>
  </w:style>
  <w:style w:type="paragraph" w:customStyle="1" w:styleId="CharCharCharChar1">
    <w:name w:val="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CharCharCharCharCharCharCharCharCharCharChar1">
    <w:name w:val="Char Char Char Char Char Char Char Char 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1">
    <w:name w:val="Char1"/>
    <w:basedOn w:val="Normal"/>
    <w:uiPriority w:val="99"/>
    <w:rsid w:val="0051572A"/>
    <w:pPr>
      <w:spacing w:after="160" w:line="240" w:lineRule="exact"/>
    </w:pPr>
    <w:rPr>
      <w:rFonts w:ascii="Tahoma" w:eastAsia="Times New Roman" w:hAnsi="Tahoma"/>
      <w:noProof w:val="0"/>
      <w:sz w:val="20"/>
      <w:szCs w:val="20"/>
    </w:rPr>
  </w:style>
  <w:style w:type="paragraph" w:customStyle="1" w:styleId="xl63">
    <w:name w:val="xl63"/>
    <w:basedOn w:val="Normal"/>
    <w:uiPriority w:val="99"/>
    <w:rsid w:val="005157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64">
    <w:name w:val="xl64"/>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5">
    <w:name w:val="xl65"/>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6">
    <w:name w:val="xl66"/>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7">
    <w:name w:val="xl67"/>
    <w:basedOn w:val="Normal"/>
    <w:uiPriority w:val="99"/>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8">
    <w:name w:val="xl68"/>
    <w:basedOn w:val="Normal"/>
    <w:uiPriority w:val="99"/>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9">
    <w:name w:val="xl69"/>
    <w:basedOn w:val="Normal"/>
    <w:uiPriority w:val="99"/>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70">
    <w:name w:val="xl70"/>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1">
    <w:name w:val="xl71"/>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2">
    <w:name w:val="xl72"/>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Odlomakpopisa2">
    <w:name w:val="Odlomak popisa2"/>
    <w:basedOn w:val="Normal"/>
    <w:uiPriority w:val="99"/>
    <w:rsid w:val="0051572A"/>
    <w:pPr>
      <w:ind w:left="720"/>
      <w:contextualSpacing/>
    </w:pPr>
    <w:rPr>
      <w:rFonts w:eastAsia="Times New Roman"/>
      <w:noProof w:val="0"/>
    </w:rPr>
  </w:style>
  <w:style w:type="paragraph" w:customStyle="1" w:styleId="ListParagraph1">
    <w:name w:val="List Paragraph1"/>
    <w:basedOn w:val="Normal"/>
    <w:uiPriority w:val="99"/>
    <w:rsid w:val="0051572A"/>
    <w:pPr>
      <w:ind w:left="720"/>
      <w:contextualSpacing/>
    </w:pPr>
    <w:rPr>
      <w:rFonts w:eastAsia="Times New Roman"/>
      <w:noProof w:val="0"/>
    </w:rPr>
  </w:style>
  <w:style w:type="table" w:customStyle="1" w:styleId="LightList-Accent11">
    <w:name w:val="Light List - Accent 11"/>
    <w:uiPriority w:val="99"/>
    <w:rsid w:val="0051572A"/>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DocumentMap">
    <w:name w:val="Document Map"/>
    <w:basedOn w:val="Normal"/>
    <w:link w:val="DocumentMapChar"/>
    <w:uiPriority w:val="99"/>
    <w:rsid w:val="0051572A"/>
    <w:pPr>
      <w:spacing w:after="0" w:line="240" w:lineRule="auto"/>
    </w:pPr>
    <w:rPr>
      <w:rFonts w:ascii="Tahoma" w:eastAsia="Times New Roman" w:hAnsi="Tahoma" w:cs="Tahoma"/>
      <w:noProof w:val="0"/>
      <w:sz w:val="16"/>
      <w:szCs w:val="16"/>
    </w:rPr>
  </w:style>
  <w:style w:type="character" w:customStyle="1" w:styleId="DocumentMapChar">
    <w:name w:val="Document Map Char"/>
    <w:basedOn w:val="DefaultParagraphFont"/>
    <w:link w:val="DocumentMap"/>
    <w:uiPriority w:val="99"/>
    <w:rsid w:val="0051572A"/>
    <w:rPr>
      <w:rFonts w:ascii="Tahoma" w:eastAsia="Times New Roman" w:hAnsi="Tahoma" w:cs="Tahoma"/>
      <w:sz w:val="16"/>
      <w:szCs w:val="16"/>
    </w:rPr>
  </w:style>
  <w:style w:type="character" w:styleId="CommentReference">
    <w:name w:val="annotation reference"/>
    <w:basedOn w:val="DefaultParagraphFont"/>
    <w:uiPriority w:val="99"/>
    <w:rsid w:val="0051572A"/>
    <w:rPr>
      <w:rFonts w:cs="Times New Roman"/>
      <w:sz w:val="16"/>
      <w:szCs w:val="16"/>
    </w:rPr>
  </w:style>
  <w:style w:type="paragraph" w:styleId="CommentText">
    <w:name w:val="annotation text"/>
    <w:basedOn w:val="Normal"/>
    <w:link w:val="CommentTextChar"/>
    <w:uiPriority w:val="99"/>
    <w:rsid w:val="0051572A"/>
    <w:pPr>
      <w:spacing w:after="0" w:line="240" w:lineRule="auto"/>
    </w:pPr>
    <w:rPr>
      <w:rFonts w:ascii="Times New Roman" w:eastAsia="Times New Roman" w:hAnsi="Times New Roman"/>
      <w:noProof w:val="0"/>
      <w:sz w:val="20"/>
      <w:szCs w:val="20"/>
    </w:rPr>
  </w:style>
  <w:style w:type="character" w:customStyle="1" w:styleId="CommentTextChar">
    <w:name w:val="Comment Text Char"/>
    <w:basedOn w:val="DefaultParagraphFont"/>
    <w:link w:val="CommentText"/>
    <w:uiPriority w:val="99"/>
    <w:rsid w:val="005157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1572A"/>
    <w:rPr>
      <w:b/>
      <w:bCs/>
    </w:rPr>
  </w:style>
  <w:style w:type="character" w:customStyle="1" w:styleId="CommentSubjectChar">
    <w:name w:val="Comment Subject Char"/>
    <w:basedOn w:val="CommentTextChar"/>
    <w:link w:val="CommentSubject"/>
    <w:uiPriority w:val="99"/>
    <w:rsid w:val="0051572A"/>
    <w:rPr>
      <w:rFonts w:ascii="Times New Roman" w:eastAsia="Times New Roman" w:hAnsi="Times New Roman" w:cs="Times New Roman"/>
      <w:b/>
      <w:bCs/>
      <w:sz w:val="20"/>
      <w:szCs w:val="20"/>
    </w:rPr>
  </w:style>
  <w:style w:type="paragraph" w:styleId="Revision">
    <w:name w:val="Revision"/>
    <w:hidden/>
    <w:uiPriority w:val="99"/>
    <w:semiHidden/>
    <w:rsid w:val="0051572A"/>
    <w:pPr>
      <w:spacing w:after="0" w:line="240" w:lineRule="auto"/>
    </w:pPr>
    <w:rPr>
      <w:rFonts w:ascii="Times New Roman" w:eastAsia="Times New Roman" w:hAnsi="Times New Roman" w:cs="Times New Roman"/>
      <w:sz w:val="20"/>
      <w:szCs w:val="20"/>
      <w:lang w:val="en-US"/>
    </w:rPr>
  </w:style>
  <w:style w:type="paragraph" w:customStyle="1" w:styleId="font6">
    <w:name w:val="font6"/>
    <w:basedOn w:val="Normal"/>
    <w:rsid w:val="0051572A"/>
    <w:pPr>
      <w:spacing w:before="100" w:beforeAutospacing="1" w:after="100" w:afterAutospacing="1" w:line="240" w:lineRule="auto"/>
    </w:pPr>
    <w:rPr>
      <w:rFonts w:ascii="Arial Narrow" w:eastAsia="Times New Roman" w:hAnsi="Arial Narrow"/>
      <w:noProof w:val="0"/>
      <w:color w:val="000000"/>
      <w:sz w:val="16"/>
      <w:szCs w:val="16"/>
      <w:lang w:eastAsia="hr-HR"/>
    </w:rPr>
  </w:style>
  <w:style w:type="paragraph" w:customStyle="1" w:styleId="P1">
    <w:name w:val="P 1"/>
    <w:basedOn w:val="Normal"/>
    <w:uiPriority w:val="99"/>
    <w:rsid w:val="0051572A"/>
    <w:pPr>
      <w:spacing w:before="120" w:after="120" w:line="240" w:lineRule="auto"/>
      <w:ind w:left="567"/>
      <w:jc w:val="both"/>
    </w:pPr>
    <w:rPr>
      <w:rFonts w:ascii="Arial" w:eastAsia="Times New Roman" w:hAnsi="Arial" w:cs="Arial"/>
      <w:noProof w:val="0"/>
      <w:color w:val="000000"/>
      <w:sz w:val="20"/>
      <w:szCs w:val="20"/>
    </w:rPr>
  </w:style>
  <w:style w:type="table" w:customStyle="1" w:styleId="Reetkatablice1">
    <w:name w:val="Rešetka tablice1"/>
    <w:uiPriority w:val="99"/>
    <w:rsid w:val="0051572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rednjipopis2-Isticanje11">
    <w:name w:val="Srednji popis 2 - Isticanje 11"/>
    <w:uiPriority w:val="99"/>
    <w:rsid w:val="0051572A"/>
    <w:pPr>
      <w:spacing w:after="0" w:line="240" w:lineRule="auto"/>
    </w:pPr>
    <w:rPr>
      <w:rFonts w:ascii="Cambria" w:eastAsia="Times New Roman" w:hAnsi="Cambria" w:cs="Times New Roman"/>
      <w:color w:val="000000"/>
      <w:sz w:val="20"/>
      <w:szCs w:val="20"/>
      <w:lang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Strong">
    <w:name w:val="Strong"/>
    <w:basedOn w:val="DefaultParagraphFont"/>
    <w:uiPriority w:val="99"/>
    <w:qFormat/>
    <w:rsid w:val="0051572A"/>
    <w:rPr>
      <w:rFonts w:cs="Times New Roman"/>
      <w:b/>
    </w:rPr>
  </w:style>
  <w:style w:type="character" w:styleId="Emphasis">
    <w:name w:val="Emphasis"/>
    <w:basedOn w:val="DefaultParagraphFont"/>
    <w:uiPriority w:val="99"/>
    <w:qFormat/>
    <w:rsid w:val="0051572A"/>
    <w:rPr>
      <w:rFonts w:cs="Times New Roman"/>
      <w:i/>
    </w:rPr>
  </w:style>
  <w:style w:type="table" w:styleId="TableList3">
    <w:name w:val="Table List 3"/>
    <w:basedOn w:val="TableNormal"/>
    <w:uiPriority w:val="99"/>
    <w:rsid w:val="0051572A"/>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Grid1">
    <w:name w:val="Table Grid 1"/>
    <w:basedOn w:val="TableNormal"/>
    <w:uiPriority w:val="99"/>
    <w:rsid w:val="0051572A"/>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DefaultParagraphFont1">
    <w:name w:val="Default Paragraph Font1"/>
    <w:uiPriority w:val="99"/>
    <w:rsid w:val="0051572A"/>
  </w:style>
  <w:style w:type="paragraph" w:customStyle="1" w:styleId="Bezproreda1">
    <w:name w:val="Bez proreda1"/>
    <w:uiPriority w:val="99"/>
    <w:rsid w:val="0051572A"/>
    <w:pPr>
      <w:spacing w:after="0" w:line="240" w:lineRule="auto"/>
      <w:jc w:val="both"/>
    </w:pPr>
    <w:rPr>
      <w:rFonts w:ascii="Calibri" w:eastAsia="Times New Roman" w:hAnsi="Calibri" w:cs="Times New Roman"/>
    </w:rPr>
  </w:style>
  <w:style w:type="table" w:customStyle="1" w:styleId="Svijetlatablicareetke1-isticanje21">
    <w:name w:val="Svijetla tablica rešetke 1 - isticanje 21"/>
    <w:uiPriority w:val="99"/>
    <w:rsid w:val="0051572A"/>
    <w:pPr>
      <w:spacing w:after="0" w:line="240" w:lineRule="auto"/>
    </w:pPr>
    <w:rPr>
      <w:rFonts w:ascii="Calibri" w:eastAsia="Times New Roman" w:hAnsi="Calibri" w:cs="Times New Roman"/>
      <w:sz w:val="20"/>
      <w:szCs w:val="20"/>
      <w:lang w:eastAsia="hr-HR"/>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table" w:styleId="TableSimple2">
    <w:name w:val="Table Simple 2"/>
    <w:basedOn w:val="TableNormal"/>
    <w:uiPriority w:val="99"/>
    <w:rsid w:val="0051572A"/>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tyle12pt">
    <w:name w:val="Style 12 pt"/>
    <w:uiPriority w:val="99"/>
    <w:rsid w:val="0051572A"/>
    <w:rPr>
      <w:sz w:val="24"/>
      <w:vertAlign w:val="baseline"/>
    </w:rPr>
  </w:style>
  <w:style w:type="table" w:styleId="MediumList2-Accent1">
    <w:name w:val="Medium List 2 Accent 1"/>
    <w:basedOn w:val="TableNormal"/>
    <w:uiPriority w:val="99"/>
    <w:rsid w:val="0051572A"/>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NoSpacing">
    <w:name w:val="No Spacing"/>
    <w:uiPriority w:val="99"/>
    <w:qFormat/>
    <w:rsid w:val="0051572A"/>
    <w:pPr>
      <w:spacing w:after="0" w:line="240" w:lineRule="auto"/>
      <w:jc w:val="both"/>
    </w:pPr>
    <w:rPr>
      <w:rFonts w:ascii="Calibri" w:eastAsia="Times New Roman" w:hAnsi="Calibri" w:cs="Times New Roman"/>
    </w:rPr>
  </w:style>
  <w:style w:type="table" w:customStyle="1" w:styleId="Svijetlatablicareetke11">
    <w:name w:val="Svijetla tablica rešetke 11"/>
    <w:uiPriority w:val="99"/>
    <w:rsid w:val="0051572A"/>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FootnoteText">
    <w:name w:val="footnote text"/>
    <w:basedOn w:val="Normal"/>
    <w:link w:val="FootnoteTextChar"/>
    <w:uiPriority w:val="99"/>
    <w:semiHidden/>
    <w:rsid w:val="0051572A"/>
    <w:pPr>
      <w:spacing w:after="0" w:line="240" w:lineRule="auto"/>
    </w:pPr>
    <w:rPr>
      <w:rFonts w:ascii="Times New Roman" w:eastAsia="Times New Roman" w:hAnsi="Times New Roman"/>
      <w:noProof w:val="0"/>
      <w:sz w:val="20"/>
      <w:szCs w:val="20"/>
    </w:rPr>
  </w:style>
  <w:style w:type="character" w:customStyle="1" w:styleId="FootnoteTextChar">
    <w:name w:val="Footnote Text Char"/>
    <w:basedOn w:val="DefaultParagraphFont"/>
    <w:link w:val="FootnoteText"/>
    <w:uiPriority w:val="99"/>
    <w:semiHidden/>
    <w:rsid w:val="005157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1572A"/>
    <w:rPr>
      <w:rFonts w:cs="Times New Roman"/>
      <w:vertAlign w:val="superscript"/>
    </w:rPr>
  </w:style>
  <w:style w:type="character" w:customStyle="1" w:styleId="apple-converted-space">
    <w:name w:val="apple-converted-space"/>
    <w:basedOn w:val="DefaultParagraphFont"/>
    <w:uiPriority w:val="99"/>
    <w:rsid w:val="0051572A"/>
    <w:rPr>
      <w:rFonts w:cs="Times New Roman"/>
    </w:rPr>
  </w:style>
  <w:style w:type="paragraph" w:customStyle="1" w:styleId="Style16">
    <w:name w:val="Style16"/>
    <w:basedOn w:val="Normal"/>
    <w:uiPriority w:val="99"/>
    <w:rsid w:val="0051572A"/>
    <w:pPr>
      <w:widowControl w:val="0"/>
      <w:autoSpaceDE w:val="0"/>
      <w:autoSpaceDN w:val="0"/>
      <w:adjustRightInd w:val="0"/>
      <w:spacing w:after="0" w:line="295" w:lineRule="exact"/>
      <w:jc w:val="both"/>
    </w:pPr>
    <w:rPr>
      <w:rFonts w:ascii="Cambria" w:eastAsia="Times New Roman" w:hAnsi="Cambria"/>
      <w:noProof w:val="0"/>
      <w:sz w:val="24"/>
      <w:szCs w:val="24"/>
      <w:lang w:eastAsia="hr-HR"/>
    </w:rPr>
  </w:style>
  <w:style w:type="character" w:customStyle="1" w:styleId="Internetskapoveznica">
    <w:name w:val="Internetska poveznica"/>
    <w:uiPriority w:val="99"/>
    <w:rsid w:val="0051572A"/>
    <w:rPr>
      <w:rFonts w:ascii="Times New Roman" w:hAnsi="Times New Roman"/>
      <w:color w:val="0000FF"/>
      <w:u w:val="single"/>
    </w:rPr>
  </w:style>
  <w:style w:type="paragraph" w:customStyle="1" w:styleId="xl300">
    <w:name w:val="xl300"/>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1">
    <w:name w:val="xl301"/>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2">
    <w:name w:val="xl302"/>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3">
    <w:name w:val="xl303"/>
    <w:basedOn w:val="Normal"/>
    <w:rsid w:val="00A31D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4">
    <w:name w:val="xl304"/>
    <w:basedOn w:val="Normal"/>
    <w:rsid w:val="00A31D7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5">
    <w:name w:val="xl305"/>
    <w:basedOn w:val="Normal"/>
    <w:rsid w:val="00A31D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6">
    <w:name w:val="xl306"/>
    <w:basedOn w:val="Normal"/>
    <w:rsid w:val="00A31D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7">
    <w:name w:val="xl307"/>
    <w:basedOn w:val="Normal"/>
    <w:rsid w:val="00A31D74"/>
    <w:pP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font7">
    <w:name w:val="font7"/>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font8">
    <w:name w:val="font8"/>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xl308">
    <w:name w:val="xl308"/>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09">
    <w:name w:val="xl30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10">
    <w:name w:val="xl310"/>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1">
    <w:name w:val="xl311"/>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12">
    <w:name w:val="xl31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13">
    <w:name w:val="xl313"/>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4">
    <w:name w:val="xl31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5">
    <w:name w:val="xl31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6">
    <w:name w:val="xl316"/>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7">
    <w:name w:val="xl317"/>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8">
    <w:name w:val="xl318"/>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9">
    <w:name w:val="xl319"/>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noProof w:val="0"/>
      <w:sz w:val="24"/>
      <w:szCs w:val="24"/>
      <w:lang w:eastAsia="hr-HR"/>
    </w:rPr>
  </w:style>
  <w:style w:type="paragraph" w:customStyle="1" w:styleId="xl320">
    <w:name w:val="xl32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21">
    <w:name w:val="xl321"/>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22">
    <w:name w:val="xl322"/>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23">
    <w:name w:val="xl323"/>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24">
    <w:name w:val="xl32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25">
    <w:name w:val="xl325"/>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6">
    <w:name w:val="xl326"/>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27">
    <w:name w:val="xl327"/>
    <w:basedOn w:val="Normal"/>
    <w:rsid w:val="000131A4"/>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8">
    <w:name w:val="xl328"/>
    <w:basedOn w:val="Normal"/>
    <w:rsid w:val="000131A4"/>
    <w:pPr>
      <w:pBdr>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9">
    <w:name w:val="xl32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0">
    <w:name w:val="xl33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31">
    <w:name w:val="xl331"/>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32">
    <w:name w:val="xl33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Calibri"/>
      <w:noProof w:val="0"/>
      <w:sz w:val="24"/>
      <w:szCs w:val="24"/>
      <w:lang w:eastAsia="hr-HR"/>
    </w:rPr>
  </w:style>
  <w:style w:type="paragraph" w:customStyle="1" w:styleId="xl333">
    <w:name w:val="xl333"/>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34">
    <w:name w:val="xl334"/>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5">
    <w:name w:val="xl33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color w:val="000000"/>
      <w:sz w:val="24"/>
      <w:szCs w:val="24"/>
      <w:lang w:eastAsia="hr-HR"/>
    </w:rPr>
  </w:style>
  <w:style w:type="paragraph" w:customStyle="1" w:styleId="xl336">
    <w:name w:val="xl336"/>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85">
      <w:bodyDiv w:val="1"/>
      <w:marLeft w:val="0"/>
      <w:marRight w:val="0"/>
      <w:marTop w:val="0"/>
      <w:marBottom w:val="0"/>
      <w:divBdr>
        <w:top w:val="none" w:sz="0" w:space="0" w:color="auto"/>
        <w:left w:val="none" w:sz="0" w:space="0" w:color="auto"/>
        <w:bottom w:val="none" w:sz="0" w:space="0" w:color="auto"/>
        <w:right w:val="none" w:sz="0" w:space="0" w:color="auto"/>
      </w:divBdr>
    </w:div>
    <w:div w:id="35157269">
      <w:bodyDiv w:val="1"/>
      <w:marLeft w:val="0"/>
      <w:marRight w:val="0"/>
      <w:marTop w:val="0"/>
      <w:marBottom w:val="0"/>
      <w:divBdr>
        <w:top w:val="none" w:sz="0" w:space="0" w:color="auto"/>
        <w:left w:val="none" w:sz="0" w:space="0" w:color="auto"/>
        <w:bottom w:val="none" w:sz="0" w:space="0" w:color="auto"/>
        <w:right w:val="none" w:sz="0" w:space="0" w:color="auto"/>
      </w:divBdr>
    </w:div>
    <w:div w:id="62486131">
      <w:bodyDiv w:val="1"/>
      <w:marLeft w:val="0"/>
      <w:marRight w:val="0"/>
      <w:marTop w:val="0"/>
      <w:marBottom w:val="0"/>
      <w:divBdr>
        <w:top w:val="none" w:sz="0" w:space="0" w:color="auto"/>
        <w:left w:val="none" w:sz="0" w:space="0" w:color="auto"/>
        <w:bottom w:val="none" w:sz="0" w:space="0" w:color="auto"/>
        <w:right w:val="none" w:sz="0" w:space="0" w:color="auto"/>
      </w:divBdr>
    </w:div>
    <w:div w:id="188497390">
      <w:bodyDiv w:val="1"/>
      <w:marLeft w:val="0"/>
      <w:marRight w:val="0"/>
      <w:marTop w:val="0"/>
      <w:marBottom w:val="0"/>
      <w:divBdr>
        <w:top w:val="none" w:sz="0" w:space="0" w:color="auto"/>
        <w:left w:val="none" w:sz="0" w:space="0" w:color="auto"/>
        <w:bottom w:val="none" w:sz="0" w:space="0" w:color="auto"/>
        <w:right w:val="none" w:sz="0" w:space="0" w:color="auto"/>
      </w:divBdr>
    </w:div>
    <w:div w:id="190149399">
      <w:bodyDiv w:val="1"/>
      <w:marLeft w:val="0"/>
      <w:marRight w:val="0"/>
      <w:marTop w:val="0"/>
      <w:marBottom w:val="0"/>
      <w:divBdr>
        <w:top w:val="none" w:sz="0" w:space="0" w:color="auto"/>
        <w:left w:val="none" w:sz="0" w:space="0" w:color="auto"/>
        <w:bottom w:val="none" w:sz="0" w:space="0" w:color="auto"/>
        <w:right w:val="none" w:sz="0" w:space="0" w:color="auto"/>
      </w:divBdr>
    </w:div>
    <w:div w:id="217281866">
      <w:bodyDiv w:val="1"/>
      <w:marLeft w:val="0"/>
      <w:marRight w:val="0"/>
      <w:marTop w:val="0"/>
      <w:marBottom w:val="0"/>
      <w:divBdr>
        <w:top w:val="none" w:sz="0" w:space="0" w:color="auto"/>
        <w:left w:val="none" w:sz="0" w:space="0" w:color="auto"/>
        <w:bottom w:val="none" w:sz="0" w:space="0" w:color="auto"/>
        <w:right w:val="none" w:sz="0" w:space="0" w:color="auto"/>
      </w:divBdr>
    </w:div>
    <w:div w:id="248200884">
      <w:bodyDiv w:val="1"/>
      <w:marLeft w:val="0"/>
      <w:marRight w:val="0"/>
      <w:marTop w:val="0"/>
      <w:marBottom w:val="0"/>
      <w:divBdr>
        <w:top w:val="none" w:sz="0" w:space="0" w:color="auto"/>
        <w:left w:val="none" w:sz="0" w:space="0" w:color="auto"/>
        <w:bottom w:val="none" w:sz="0" w:space="0" w:color="auto"/>
        <w:right w:val="none" w:sz="0" w:space="0" w:color="auto"/>
      </w:divBdr>
    </w:div>
    <w:div w:id="343938309">
      <w:bodyDiv w:val="1"/>
      <w:marLeft w:val="0"/>
      <w:marRight w:val="0"/>
      <w:marTop w:val="0"/>
      <w:marBottom w:val="0"/>
      <w:divBdr>
        <w:top w:val="none" w:sz="0" w:space="0" w:color="auto"/>
        <w:left w:val="none" w:sz="0" w:space="0" w:color="auto"/>
        <w:bottom w:val="none" w:sz="0" w:space="0" w:color="auto"/>
        <w:right w:val="none" w:sz="0" w:space="0" w:color="auto"/>
      </w:divBdr>
    </w:div>
    <w:div w:id="358893493">
      <w:bodyDiv w:val="1"/>
      <w:marLeft w:val="0"/>
      <w:marRight w:val="0"/>
      <w:marTop w:val="0"/>
      <w:marBottom w:val="0"/>
      <w:divBdr>
        <w:top w:val="none" w:sz="0" w:space="0" w:color="auto"/>
        <w:left w:val="none" w:sz="0" w:space="0" w:color="auto"/>
        <w:bottom w:val="none" w:sz="0" w:space="0" w:color="auto"/>
        <w:right w:val="none" w:sz="0" w:space="0" w:color="auto"/>
      </w:divBdr>
    </w:div>
    <w:div w:id="422653951">
      <w:bodyDiv w:val="1"/>
      <w:marLeft w:val="0"/>
      <w:marRight w:val="0"/>
      <w:marTop w:val="0"/>
      <w:marBottom w:val="0"/>
      <w:divBdr>
        <w:top w:val="none" w:sz="0" w:space="0" w:color="auto"/>
        <w:left w:val="none" w:sz="0" w:space="0" w:color="auto"/>
        <w:bottom w:val="none" w:sz="0" w:space="0" w:color="auto"/>
        <w:right w:val="none" w:sz="0" w:space="0" w:color="auto"/>
      </w:divBdr>
    </w:div>
    <w:div w:id="426463350">
      <w:bodyDiv w:val="1"/>
      <w:marLeft w:val="0"/>
      <w:marRight w:val="0"/>
      <w:marTop w:val="0"/>
      <w:marBottom w:val="0"/>
      <w:divBdr>
        <w:top w:val="none" w:sz="0" w:space="0" w:color="auto"/>
        <w:left w:val="none" w:sz="0" w:space="0" w:color="auto"/>
        <w:bottom w:val="none" w:sz="0" w:space="0" w:color="auto"/>
        <w:right w:val="none" w:sz="0" w:space="0" w:color="auto"/>
      </w:divBdr>
    </w:div>
    <w:div w:id="454445101">
      <w:bodyDiv w:val="1"/>
      <w:marLeft w:val="0"/>
      <w:marRight w:val="0"/>
      <w:marTop w:val="0"/>
      <w:marBottom w:val="0"/>
      <w:divBdr>
        <w:top w:val="none" w:sz="0" w:space="0" w:color="auto"/>
        <w:left w:val="none" w:sz="0" w:space="0" w:color="auto"/>
        <w:bottom w:val="none" w:sz="0" w:space="0" w:color="auto"/>
        <w:right w:val="none" w:sz="0" w:space="0" w:color="auto"/>
      </w:divBdr>
    </w:div>
    <w:div w:id="463817683">
      <w:bodyDiv w:val="1"/>
      <w:marLeft w:val="0"/>
      <w:marRight w:val="0"/>
      <w:marTop w:val="0"/>
      <w:marBottom w:val="0"/>
      <w:divBdr>
        <w:top w:val="none" w:sz="0" w:space="0" w:color="auto"/>
        <w:left w:val="none" w:sz="0" w:space="0" w:color="auto"/>
        <w:bottom w:val="none" w:sz="0" w:space="0" w:color="auto"/>
        <w:right w:val="none" w:sz="0" w:space="0" w:color="auto"/>
      </w:divBdr>
    </w:div>
    <w:div w:id="470707409">
      <w:bodyDiv w:val="1"/>
      <w:marLeft w:val="0"/>
      <w:marRight w:val="0"/>
      <w:marTop w:val="0"/>
      <w:marBottom w:val="0"/>
      <w:divBdr>
        <w:top w:val="none" w:sz="0" w:space="0" w:color="auto"/>
        <w:left w:val="none" w:sz="0" w:space="0" w:color="auto"/>
        <w:bottom w:val="none" w:sz="0" w:space="0" w:color="auto"/>
        <w:right w:val="none" w:sz="0" w:space="0" w:color="auto"/>
      </w:divBdr>
    </w:div>
    <w:div w:id="510222895">
      <w:bodyDiv w:val="1"/>
      <w:marLeft w:val="0"/>
      <w:marRight w:val="0"/>
      <w:marTop w:val="0"/>
      <w:marBottom w:val="0"/>
      <w:divBdr>
        <w:top w:val="none" w:sz="0" w:space="0" w:color="auto"/>
        <w:left w:val="none" w:sz="0" w:space="0" w:color="auto"/>
        <w:bottom w:val="none" w:sz="0" w:space="0" w:color="auto"/>
        <w:right w:val="none" w:sz="0" w:space="0" w:color="auto"/>
      </w:divBdr>
    </w:div>
    <w:div w:id="621691189">
      <w:bodyDiv w:val="1"/>
      <w:marLeft w:val="0"/>
      <w:marRight w:val="0"/>
      <w:marTop w:val="0"/>
      <w:marBottom w:val="0"/>
      <w:divBdr>
        <w:top w:val="none" w:sz="0" w:space="0" w:color="auto"/>
        <w:left w:val="none" w:sz="0" w:space="0" w:color="auto"/>
        <w:bottom w:val="none" w:sz="0" w:space="0" w:color="auto"/>
        <w:right w:val="none" w:sz="0" w:space="0" w:color="auto"/>
      </w:divBdr>
    </w:div>
    <w:div w:id="757411661">
      <w:bodyDiv w:val="1"/>
      <w:marLeft w:val="0"/>
      <w:marRight w:val="0"/>
      <w:marTop w:val="0"/>
      <w:marBottom w:val="0"/>
      <w:divBdr>
        <w:top w:val="none" w:sz="0" w:space="0" w:color="auto"/>
        <w:left w:val="none" w:sz="0" w:space="0" w:color="auto"/>
        <w:bottom w:val="none" w:sz="0" w:space="0" w:color="auto"/>
        <w:right w:val="none" w:sz="0" w:space="0" w:color="auto"/>
      </w:divBdr>
    </w:div>
    <w:div w:id="807359198">
      <w:bodyDiv w:val="1"/>
      <w:marLeft w:val="0"/>
      <w:marRight w:val="0"/>
      <w:marTop w:val="0"/>
      <w:marBottom w:val="0"/>
      <w:divBdr>
        <w:top w:val="none" w:sz="0" w:space="0" w:color="auto"/>
        <w:left w:val="none" w:sz="0" w:space="0" w:color="auto"/>
        <w:bottom w:val="none" w:sz="0" w:space="0" w:color="auto"/>
        <w:right w:val="none" w:sz="0" w:space="0" w:color="auto"/>
      </w:divBdr>
    </w:div>
    <w:div w:id="819273363">
      <w:bodyDiv w:val="1"/>
      <w:marLeft w:val="0"/>
      <w:marRight w:val="0"/>
      <w:marTop w:val="0"/>
      <w:marBottom w:val="0"/>
      <w:divBdr>
        <w:top w:val="none" w:sz="0" w:space="0" w:color="auto"/>
        <w:left w:val="none" w:sz="0" w:space="0" w:color="auto"/>
        <w:bottom w:val="none" w:sz="0" w:space="0" w:color="auto"/>
        <w:right w:val="none" w:sz="0" w:space="0" w:color="auto"/>
      </w:divBdr>
    </w:div>
    <w:div w:id="842741302">
      <w:bodyDiv w:val="1"/>
      <w:marLeft w:val="0"/>
      <w:marRight w:val="0"/>
      <w:marTop w:val="0"/>
      <w:marBottom w:val="0"/>
      <w:divBdr>
        <w:top w:val="none" w:sz="0" w:space="0" w:color="auto"/>
        <w:left w:val="none" w:sz="0" w:space="0" w:color="auto"/>
        <w:bottom w:val="none" w:sz="0" w:space="0" w:color="auto"/>
        <w:right w:val="none" w:sz="0" w:space="0" w:color="auto"/>
      </w:divBdr>
    </w:div>
    <w:div w:id="849566604">
      <w:bodyDiv w:val="1"/>
      <w:marLeft w:val="0"/>
      <w:marRight w:val="0"/>
      <w:marTop w:val="0"/>
      <w:marBottom w:val="0"/>
      <w:divBdr>
        <w:top w:val="none" w:sz="0" w:space="0" w:color="auto"/>
        <w:left w:val="none" w:sz="0" w:space="0" w:color="auto"/>
        <w:bottom w:val="none" w:sz="0" w:space="0" w:color="auto"/>
        <w:right w:val="none" w:sz="0" w:space="0" w:color="auto"/>
      </w:divBdr>
    </w:div>
    <w:div w:id="850951235">
      <w:bodyDiv w:val="1"/>
      <w:marLeft w:val="0"/>
      <w:marRight w:val="0"/>
      <w:marTop w:val="0"/>
      <w:marBottom w:val="0"/>
      <w:divBdr>
        <w:top w:val="none" w:sz="0" w:space="0" w:color="auto"/>
        <w:left w:val="none" w:sz="0" w:space="0" w:color="auto"/>
        <w:bottom w:val="none" w:sz="0" w:space="0" w:color="auto"/>
        <w:right w:val="none" w:sz="0" w:space="0" w:color="auto"/>
      </w:divBdr>
    </w:div>
    <w:div w:id="896625591">
      <w:bodyDiv w:val="1"/>
      <w:marLeft w:val="0"/>
      <w:marRight w:val="0"/>
      <w:marTop w:val="0"/>
      <w:marBottom w:val="0"/>
      <w:divBdr>
        <w:top w:val="none" w:sz="0" w:space="0" w:color="auto"/>
        <w:left w:val="none" w:sz="0" w:space="0" w:color="auto"/>
        <w:bottom w:val="none" w:sz="0" w:space="0" w:color="auto"/>
        <w:right w:val="none" w:sz="0" w:space="0" w:color="auto"/>
      </w:divBdr>
    </w:div>
    <w:div w:id="904342710">
      <w:bodyDiv w:val="1"/>
      <w:marLeft w:val="0"/>
      <w:marRight w:val="0"/>
      <w:marTop w:val="0"/>
      <w:marBottom w:val="0"/>
      <w:divBdr>
        <w:top w:val="none" w:sz="0" w:space="0" w:color="auto"/>
        <w:left w:val="none" w:sz="0" w:space="0" w:color="auto"/>
        <w:bottom w:val="none" w:sz="0" w:space="0" w:color="auto"/>
        <w:right w:val="none" w:sz="0" w:space="0" w:color="auto"/>
      </w:divBdr>
    </w:div>
    <w:div w:id="934945716">
      <w:bodyDiv w:val="1"/>
      <w:marLeft w:val="0"/>
      <w:marRight w:val="0"/>
      <w:marTop w:val="0"/>
      <w:marBottom w:val="0"/>
      <w:divBdr>
        <w:top w:val="none" w:sz="0" w:space="0" w:color="auto"/>
        <w:left w:val="none" w:sz="0" w:space="0" w:color="auto"/>
        <w:bottom w:val="none" w:sz="0" w:space="0" w:color="auto"/>
        <w:right w:val="none" w:sz="0" w:space="0" w:color="auto"/>
      </w:divBdr>
    </w:div>
    <w:div w:id="945695196">
      <w:bodyDiv w:val="1"/>
      <w:marLeft w:val="0"/>
      <w:marRight w:val="0"/>
      <w:marTop w:val="0"/>
      <w:marBottom w:val="0"/>
      <w:divBdr>
        <w:top w:val="none" w:sz="0" w:space="0" w:color="auto"/>
        <w:left w:val="none" w:sz="0" w:space="0" w:color="auto"/>
        <w:bottom w:val="none" w:sz="0" w:space="0" w:color="auto"/>
        <w:right w:val="none" w:sz="0" w:space="0" w:color="auto"/>
      </w:divBdr>
    </w:div>
    <w:div w:id="951979784">
      <w:bodyDiv w:val="1"/>
      <w:marLeft w:val="0"/>
      <w:marRight w:val="0"/>
      <w:marTop w:val="0"/>
      <w:marBottom w:val="0"/>
      <w:divBdr>
        <w:top w:val="none" w:sz="0" w:space="0" w:color="auto"/>
        <w:left w:val="none" w:sz="0" w:space="0" w:color="auto"/>
        <w:bottom w:val="none" w:sz="0" w:space="0" w:color="auto"/>
        <w:right w:val="none" w:sz="0" w:space="0" w:color="auto"/>
      </w:divBdr>
    </w:div>
    <w:div w:id="1025015260">
      <w:bodyDiv w:val="1"/>
      <w:marLeft w:val="0"/>
      <w:marRight w:val="0"/>
      <w:marTop w:val="0"/>
      <w:marBottom w:val="0"/>
      <w:divBdr>
        <w:top w:val="none" w:sz="0" w:space="0" w:color="auto"/>
        <w:left w:val="none" w:sz="0" w:space="0" w:color="auto"/>
        <w:bottom w:val="none" w:sz="0" w:space="0" w:color="auto"/>
        <w:right w:val="none" w:sz="0" w:space="0" w:color="auto"/>
      </w:divBdr>
    </w:div>
    <w:div w:id="1029140184">
      <w:bodyDiv w:val="1"/>
      <w:marLeft w:val="0"/>
      <w:marRight w:val="0"/>
      <w:marTop w:val="0"/>
      <w:marBottom w:val="0"/>
      <w:divBdr>
        <w:top w:val="none" w:sz="0" w:space="0" w:color="auto"/>
        <w:left w:val="none" w:sz="0" w:space="0" w:color="auto"/>
        <w:bottom w:val="none" w:sz="0" w:space="0" w:color="auto"/>
        <w:right w:val="none" w:sz="0" w:space="0" w:color="auto"/>
      </w:divBdr>
    </w:div>
    <w:div w:id="1032608074">
      <w:bodyDiv w:val="1"/>
      <w:marLeft w:val="0"/>
      <w:marRight w:val="0"/>
      <w:marTop w:val="0"/>
      <w:marBottom w:val="0"/>
      <w:divBdr>
        <w:top w:val="none" w:sz="0" w:space="0" w:color="auto"/>
        <w:left w:val="none" w:sz="0" w:space="0" w:color="auto"/>
        <w:bottom w:val="none" w:sz="0" w:space="0" w:color="auto"/>
        <w:right w:val="none" w:sz="0" w:space="0" w:color="auto"/>
      </w:divBdr>
    </w:div>
    <w:div w:id="1048726626">
      <w:bodyDiv w:val="1"/>
      <w:marLeft w:val="0"/>
      <w:marRight w:val="0"/>
      <w:marTop w:val="0"/>
      <w:marBottom w:val="0"/>
      <w:divBdr>
        <w:top w:val="none" w:sz="0" w:space="0" w:color="auto"/>
        <w:left w:val="none" w:sz="0" w:space="0" w:color="auto"/>
        <w:bottom w:val="none" w:sz="0" w:space="0" w:color="auto"/>
        <w:right w:val="none" w:sz="0" w:space="0" w:color="auto"/>
      </w:divBdr>
    </w:div>
    <w:div w:id="1060665314">
      <w:bodyDiv w:val="1"/>
      <w:marLeft w:val="0"/>
      <w:marRight w:val="0"/>
      <w:marTop w:val="0"/>
      <w:marBottom w:val="0"/>
      <w:divBdr>
        <w:top w:val="none" w:sz="0" w:space="0" w:color="auto"/>
        <w:left w:val="none" w:sz="0" w:space="0" w:color="auto"/>
        <w:bottom w:val="none" w:sz="0" w:space="0" w:color="auto"/>
        <w:right w:val="none" w:sz="0" w:space="0" w:color="auto"/>
      </w:divBdr>
    </w:div>
    <w:div w:id="1125588125">
      <w:bodyDiv w:val="1"/>
      <w:marLeft w:val="0"/>
      <w:marRight w:val="0"/>
      <w:marTop w:val="0"/>
      <w:marBottom w:val="0"/>
      <w:divBdr>
        <w:top w:val="none" w:sz="0" w:space="0" w:color="auto"/>
        <w:left w:val="none" w:sz="0" w:space="0" w:color="auto"/>
        <w:bottom w:val="none" w:sz="0" w:space="0" w:color="auto"/>
        <w:right w:val="none" w:sz="0" w:space="0" w:color="auto"/>
      </w:divBdr>
    </w:div>
    <w:div w:id="1208956501">
      <w:bodyDiv w:val="1"/>
      <w:marLeft w:val="0"/>
      <w:marRight w:val="0"/>
      <w:marTop w:val="0"/>
      <w:marBottom w:val="0"/>
      <w:divBdr>
        <w:top w:val="none" w:sz="0" w:space="0" w:color="auto"/>
        <w:left w:val="none" w:sz="0" w:space="0" w:color="auto"/>
        <w:bottom w:val="none" w:sz="0" w:space="0" w:color="auto"/>
        <w:right w:val="none" w:sz="0" w:space="0" w:color="auto"/>
      </w:divBdr>
    </w:div>
    <w:div w:id="1209032510">
      <w:bodyDiv w:val="1"/>
      <w:marLeft w:val="0"/>
      <w:marRight w:val="0"/>
      <w:marTop w:val="0"/>
      <w:marBottom w:val="0"/>
      <w:divBdr>
        <w:top w:val="none" w:sz="0" w:space="0" w:color="auto"/>
        <w:left w:val="none" w:sz="0" w:space="0" w:color="auto"/>
        <w:bottom w:val="none" w:sz="0" w:space="0" w:color="auto"/>
        <w:right w:val="none" w:sz="0" w:space="0" w:color="auto"/>
      </w:divBdr>
    </w:div>
    <w:div w:id="1211070686">
      <w:bodyDiv w:val="1"/>
      <w:marLeft w:val="0"/>
      <w:marRight w:val="0"/>
      <w:marTop w:val="0"/>
      <w:marBottom w:val="0"/>
      <w:divBdr>
        <w:top w:val="none" w:sz="0" w:space="0" w:color="auto"/>
        <w:left w:val="none" w:sz="0" w:space="0" w:color="auto"/>
        <w:bottom w:val="none" w:sz="0" w:space="0" w:color="auto"/>
        <w:right w:val="none" w:sz="0" w:space="0" w:color="auto"/>
      </w:divBdr>
    </w:div>
    <w:div w:id="1294943773">
      <w:bodyDiv w:val="1"/>
      <w:marLeft w:val="0"/>
      <w:marRight w:val="0"/>
      <w:marTop w:val="0"/>
      <w:marBottom w:val="0"/>
      <w:divBdr>
        <w:top w:val="none" w:sz="0" w:space="0" w:color="auto"/>
        <w:left w:val="none" w:sz="0" w:space="0" w:color="auto"/>
        <w:bottom w:val="none" w:sz="0" w:space="0" w:color="auto"/>
        <w:right w:val="none" w:sz="0" w:space="0" w:color="auto"/>
      </w:divBdr>
    </w:div>
    <w:div w:id="1326200187">
      <w:bodyDiv w:val="1"/>
      <w:marLeft w:val="0"/>
      <w:marRight w:val="0"/>
      <w:marTop w:val="0"/>
      <w:marBottom w:val="0"/>
      <w:divBdr>
        <w:top w:val="none" w:sz="0" w:space="0" w:color="auto"/>
        <w:left w:val="none" w:sz="0" w:space="0" w:color="auto"/>
        <w:bottom w:val="none" w:sz="0" w:space="0" w:color="auto"/>
        <w:right w:val="none" w:sz="0" w:space="0" w:color="auto"/>
      </w:divBdr>
    </w:div>
    <w:div w:id="1335380230">
      <w:bodyDiv w:val="1"/>
      <w:marLeft w:val="0"/>
      <w:marRight w:val="0"/>
      <w:marTop w:val="0"/>
      <w:marBottom w:val="0"/>
      <w:divBdr>
        <w:top w:val="none" w:sz="0" w:space="0" w:color="auto"/>
        <w:left w:val="none" w:sz="0" w:space="0" w:color="auto"/>
        <w:bottom w:val="none" w:sz="0" w:space="0" w:color="auto"/>
        <w:right w:val="none" w:sz="0" w:space="0" w:color="auto"/>
      </w:divBdr>
    </w:div>
    <w:div w:id="1338270658">
      <w:bodyDiv w:val="1"/>
      <w:marLeft w:val="0"/>
      <w:marRight w:val="0"/>
      <w:marTop w:val="0"/>
      <w:marBottom w:val="0"/>
      <w:divBdr>
        <w:top w:val="none" w:sz="0" w:space="0" w:color="auto"/>
        <w:left w:val="none" w:sz="0" w:space="0" w:color="auto"/>
        <w:bottom w:val="none" w:sz="0" w:space="0" w:color="auto"/>
        <w:right w:val="none" w:sz="0" w:space="0" w:color="auto"/>
      </w:divBdr>
    </w:div>
    <w:div w:id="1341666901">
      <w:bodyDiv w:val="1"/>
      <w:marLeft w:val="0"/>
      <w:marRight w:val="0"/>
      <w:marTop w:val="0"/>
      <w:marBottom w:val="0"/>
      <w:divBdr>
        <w:top w:val="none" w:sz="0" w:space="0" w:color="auto"/>
        <w:left w:val="none" w:sz="0" w:space="0" w:color="auto"/>
        <w:bottom w:val="none" w:sz="0" w:space="0" w:color="auto"/>
        <w:right w:val="none" w:sz="0" w:space="0" w:color="auto"/>
      </w:divBdr>
    </w:div>
    <w:div w:id="1354770539">
      <w:bodyDiv w:val="1"/>
      <w:marLeft w:val="0"/>
      <w:marRight w:val="0"/>
      <w:marTop w:val="0"/>
      <w:marBottom w:val="0"/>
      <w:divBdr>
        <w:top w:val="none" w:sz="0" w:space="0" w:color="auto"/>
        <w:left w:val="none" w:sz="0" w:space="0" w:color="auto"/>
        <w:bottom w:val="none" w:sz="0" w:space="0" w:color="auto"/>
        <w:right w:val="none" w:sz="0" w:space="0" w:color="auto"/>
      </w:divBdr>
    </w:div>
    <w:div w:id="1370179602">
      <w:bodyDiv w:val="1"/>
      <w:marLeft w:val="0"/>
      <w:marRight w:val="0"/>
      <w:marTop w:val="0"/>
      <w:marBottom w:val="0"/>
      <w:divBdr>
        <w:top w:val="none" w:sz="0" w:space="0" w:color="auto"/>
        <w:left w:val="none" w:sz="0" w:space="0" w:color="auto"/>
        <w:bottom w:val="none" w:sz="0" w:space="0" w:color="auto"/>
        <w:right w:val="none" w:sz="0" w:space="0" w:color="auto"/>
      </w:divBdr>
    </w:div>
    <w:div w:id="1382048783">
      <w:bodyDiv w:val="1"/>
      <w:marLeft w:val="0"/>
      <w:marRight w:val="0"/>
      <w:marTop w:val="0"/>
      <w:marBottom w:val="0"/>
      <w:divBdr>
        <w:top w:val="none" w:sz="0" w:space="0" w:color="auto"/>
        <w:left w:val="none" w:sz="0" w:space="0" w:color="auto"/>
        <w:bottom w:val="none" w:sz="0" w:space="0" w:color="auto"/>
        <w:right w:val="none" w:sz="0" w:space="0" w:color="auto"/>
      </w:divBdr>
    </w:div>
    <w:div w:id="1386218379">
      <w:bodyDiv w:val="1"/>
      <w:marLeft w:val="0"/>
      <w:marRight w:val="0"/>
      <w:marTop w:val="0"/>
      <w:marBottom w:val="0"/>
      <w:divBdr>
        <w:top w:val="none" w:sz="0" w:space="0" w:color="auto"/>
        <w:left w:val="none" w:sz="0" w:space="0" w:color="auto"/>
        <w:bottom w:val="none" w:sz="0" w:space="0" w:color="auto"/>
        <w:right w:val="none" w:sz="0" w:space="0" w:color="auto"/>
      </w:divBdr>
    </w:div>
    <w:div w:id="1395348254">
      <w:bodyDiv w:val="1"/>
      <w:marLeft w:val="0"/>
      <w:marRight w:val="0"/>
      <w:marTop w:val="0"/>
      <w:marBottom w:val="0"/>
      <w:divBdr>
        <w:top w:val="none" w:sz="0" w:space="0" w:color="auto"/>
        <w:left w:val="none" w:sz="0" w:space="0" w:color="auto"/>
        <w:bottom w:val="none" w:sz="0" w:space="0" w:color="auto"/>
        <w:right w:val="none" w:sz="0" w:space="0" w:color="auto"/>
      </w:divBdr>
    </w:div>
    <w:div w:id="1473792252">
      <w:bodyDiv w:val="1"/>
      <w:marLeft w:val="0"/>
      <w:marRight w:val="0"/>
      <w:marTop w:val="0"/>
      <w:marBottom w:val="0"/>
      <w:divBdr>
        <w:top w:val="none" w:sz="0" w:space="0" w:color="auto"/>
        <w:left w:val="none" w:sz="0" w:space="0" w:color="auto"/>
        <w:bottom w:val="none" w:sz="0" w:space="0" w:color="auto"/>
        <w:right w:val="none" w:sz="0" w:space="0" w:color="auto"/>
      </w:divBdr>
    </w:div>
    <w:div w:id="1511136019">
      <w:bodyDiv w:val="1"/>
      <w:marLeft w:val="0"/>
      <w:marRight w:val="0"/>
      <w:marTop w:val="0"/>
      <w:marBottom w:val="0"/>
      <w:divBdr>
        <w:top w:val="none" w:sz="0" w:space="0" w:color="auto"/>
        <w:left w:val="none" w:sz="0" w:space="0" w:color="auto"/>
        <w:bottom w:val="none" w:sz="0" w:space="0" w:color="auto"/>
        <w:right w:val="none" w:sz="0" w:space="0" w:color="auto"/>
      </w:divBdr>
    </w:div>
    <w:div w:id="1659991704">
      <w:bodyDiv w:val="1"/>
      <w:marLeft w:val="0"/>
      <w:marRight w:val="0"/>
      <w:marTop w:val="0"/>
      <w:marBottom w:val="0"/>
      <w:divBdr>
        <w:top w:val="none" w:sz="0" w:space="0" w:color="auto"/>
        <w:left w:val="none" w:sz="0" w:space="0" w:color="auto"/>
        <w:bottom w:val="none" w:sz="0" w:space="0" w:color="auto"/>
        <w:right w:val="none" w:sz="0" w:space="0" w:color="auto"/>
      </w:divBdr>
    </w:div>
    <w:div w:id="1676765026">
      <w:bodyDiv w:val="1"/>
      <w:marLeft w:val="0"/>
      <w:marRight w:val="0"/>
      <w:marTop w:val="0"/>
      <w:marBottom w:val="0"/>
      <w:divBdr>
        <w:top w:val="none" w:sz="0" w:space="0" w:color="auto"/>
        <w:left w:val="none" w:sz="0" w:space="0" w:color="auto"/>
        <w:bottom w:val="none" w:sz="0" w:space="0" w:color="auto"/>
        <w:right w:val="none" w:sz="0" w:space="0" w:color="auto"/>
      </w:divBdr>
    </w:div>
    <w:div w:id="1724138964">
      <w:bodyDiv w:val="1"/>
      <w:marLeft w:val="0"/>
      <w:marRight w:val="0"/>
      <w:marTop w:val="0"/>
      <w:marBottom w:val="0"/>
      <w:divBdr>
        <w:top w:val="none" w:sz="0" w:space="0" w:color="auto"/>
        <w:left w:val="none" w:sz="0" w:space="0" w:color="auto"/>
        <w:bottom w:val="none" w:sz="0" w:space="0" w:color="auto"/>
        <w:right w:val="none" w:sz="0" w:space="0" w:color="auto"/>
      </w:divBdr>
    </w:div>
    <w:div w:id="1727483014">
      <w:bodyDiv w:val="1"/>
      <w:marLeft w:val="0"/>
      <w:marRight w:val="0"/>
      <w:marTop w:val="0"/>
      <w:marBottom w:val="0"/>
      <w:divBdr>
        <w:top w:val="none" w:sz="0" w:space="0" w:color="auto"/>
        <w:left w:val="none" w:sz="0" w:space="0" w:color="auto"/>
        <w:bottom w:val="none" w:sz="0" w:space="0" w:color="auto"/>
        <w:right w:val="none" w:sz="0" w:space="0" w:color="auto"/>
      </w:divBdr>
    </w:div>
    <w:div w:id="1728534037">
      <w:bodyDiv w:val="1"/>
      <w:marLeft w:val="0"/>
      <w:marRight w:val="0"/>
      <w:marTop w:val="0"/>
      <w:marBottom w:val="0"/>
      <w:divBdr>
        <w:top w:val="none" w:sz="0" w:space="0" w:color="auto"/>
        <w:left w:val="none" w:sz="0" w:space="0" w:color="auto"/>
        <w:bottom w:val="none" w:sz="0" w:space="0" w:color="auto"/>
        <w:right w:val="none" w:sz="0" w:space="0" w:color="auto"/>
      </w:divBdr>
    </w:div>
    <w:div w:id="1734354289">
      <w:bodyDiv w:val="1"/>
      <w:marLeft w:val="0"/>
      <w:marRight w:val="0"/>
      <w:marTop w:val="0"/>
      <w:marBottom w:val="0"/>
      <w:divBdr>
        <w:top w:val="none" w:sz="0" w:space="0" w:color="auto"/>
        <w:left w:val="none" w:sz="0" w:space="0" w:color="auto"/>
        <w:bottom w:val="none" w:sz="0" w:space="0" w:color="auto"/>
        <w:right w:val="none" w:sz="0" w:space="0" w:color="auto"/>
      </w:divBdr>
    </w:div>
    <w:div w:id="1736127289">
      <w:bodyDiv w:val="1"/>
      <w:marLeft w:val="0"/>
      <w:marRight w:val="0"/>
      <w:marTop w:val="0"/>
      <w:marBottom w:val="0"/>
      <w:divBdr>
        <w:top w:val="none" w:sz="0" w:space="0" w:color="auto"/>
        <w:left w:val="none" w:sz="0" w:space="0" w:color="auto"/>
        <w:bottom w:val="none" w:sz="0" w:space="0" w:color="auto"/>
        <w:right w:val="none" w:sz="0" w:space="0" w:color="auto"/>
      </w:divBdr>
    </w:div>
    <w:div w:id="1763648129">
      <w:bodyDiv w:val="1"/>
      <w:marLeft w:val="0"/>
      <w:marRight w:val="0"/>
      <w:marTop w:val="0"/>
      <w:marBottom w:val="0"/>
      <w:divBdr>
        <w:top w:val="none" w:sz="0" w:space="0" w:color="auto"/>
        <w:left w:val="none" w:sz="0" w:space="0" w:color="auto"/>
        <w:bottom w:val="none" w:sz="0" w:space="0" w:color="auto"/>
        <w:right w:val="none" w:sz="0" w:space="0" w:color="auto"/>
      </w:divBdr>
    </w:div>
    <w:div w:id="1784424493">
      <w:bodyDiv w:val="1"/>
      <w:marLeft w:val="0"/>
      <w:marRight w:val="0"/>
      <w:marTop w:val="0"/>
      <w:marBottom w:val="0"/>
      <w:divBdr>
        <w:top w:val="none" w:sz="0" w:space="0" w:color="auto"/>
        <w:left w:val="none" w:sz="0" w:space="0" w:color="auto"/>
        <w:bottom w:val="none" w:sz="0" w:space="0" w:color="auto"/>
        <w:right w:val="none" w:sz="0" w:space="0" w:color="auto"/>
      </w:divBdr>
    </w:div>
    <w:div w:id="1800755133">
      <w:bodyDiv w:val="1"/>
      <w:marLeft w:val="0"/>
      <w:marRight w:val="0"/>
      <w:marTop w:val="0"/>
      <w:marBottom w:val="0"/>
      <w:divBdr>
        <w:top w:val="none" w:sz="0" w:space="0" w:color="auto"/>
        <w:left w:val="none" w:sz="0" w:space="0" w:color="auto"/>
        <w:bottom w:val="none" w:sz="0" w:space="0" w:color="auto"/>
        <w:right w:val="none" w:sz="0" w:space="0" w:color="auto"/>
      </w:divBdr>
    </w:div>
    <w:div w:id="1838878726">
      <w:bodyDiv w:val="1"/>
      <w:marLeft w:val="0"/>
      <w:marRight w:val="0"/>
      <w:marTop w:val="0"/>
      <w:marBottom w:val="0"/>
      <w:divBdr>
        <w:top w:val="none" w:sz="0" w:space="0" w:color="auto"/>
        <w:left w:val="none" w:sz="0" w:space="0" w:color="auto"/>
        <w:bottom w:val="none" w:sz="0" w:space="0" w:color="auto"/>
        <w:right w:val="none" w:sz="0" w:space="0" w:color="auto"/>
      </w:divBdr>
    </w:div>
    <w:div w:id="1862350356">
      <w:bodyDiv w:val="1"/>
      <w:marLeft w:val="0"/>
      <w:marRight w:val="0"/>
      <w:marTop w:val="0"/>
      <w:marBottom w:val="0"/>
      <w:divBdr>
        <w:top w:val="none" w:sz="0" w:space="0" w:color="auto"/>
        <w:left w:val="none" w:sz="0" w:space="0" w:color="auto"/>
        <w:bottom w:val="none" w:sz="0" w:space="0" w:color="auto"/>
        <w:right w:val="none" w:sz="0" w:space="0" w:color="auto"/>
      </w:divBdr>
    </w:div>
    <w:div w:id="1907106368">
      <w:bodyDiv w:val="1"/>
      <w:marLeft w:val="0"/>
      <w:marRight w:val="0"/>
      <w:marTop w:val="0"/>
      <w:marBottom w:val="0"/>
      <w:divBdr>
        <w:top w:val="none" w:sz="0" w:space="0" w:color="auto"/>
        <w:left w:val="none" w:sz="0" w:space="0" w:color="auto"/>
        <w:bottom w:val="none" w:sz="0" w:space="0" w:color="auto"/>
        <w:right w:val="none" w:sz="0" w:space="0" w:color="auto"/>
      </w:divBdr>
    </w:div>
    <w:div w:id="1916745606">
      <w:bodyDiv w:val="1"/>
      <w:marLeft w:val="0"/>
      <w:marRight w:val="0"/>
      <w:marTop w:val="0"/>
      <w:marBottom w:val="0"/>
      <w:divBdr>
        <w:top w:val="none" w:sz="0" w:space="0" w:color="auto"/>
        <w:left w:val="none" w:sz="0" w:space="0" w:color="auto"/>
        <w:bottom w:val="none" w:sz="0" w:space="0" w:color="auto"/>
        <w:right w:val="none" w:sz="0" w:space="0" w:color="auto"/>
      </w:divBdr>
    </w:div>
    <w:div w:id="1939366449">
      <w:bodyDiv w:val="1"/>
      <w:marLeft w:val="0"/>
      <w:marRight w:val="0"/>
      <w:marTop w:val="0"/>
      <w:marBottom w:val="0"/>
      <w:divBdr>
        <w:top w:val="none" w:sz="0" w:space="0" w:color="auto"/>
        <w:left w:val="none" w:sz="0" w:space="0" w:color="auto"/>
        <w:bottom w:val="none" w:sz="0" w:space="0" w:color="auto"/>
        <w:right w:val="none" w:sz="0" w:space="0" w:color="auto"/>
      </w:divBdr>
    </w:div>
    <w:div w:id="1956250612">
      <w:bodyDiv w:val="1"/>
      <w:marLeft w:val="0"/>
      <w:marRight w:val="0"/>
      <w:marTop w:val="0"/>
      <w:marBottom w:val="0"/>
      <w:divBdr>
        <w:top w:val="none" w:sz="0" w:space="0" w:color="auto"/>
        <w:left w:val="none" w:sz="0" w:space="0" w:color="auto"/>
        <w:bottom w:val="none" w:sz="0" w:space="0" w:color="auto"/>
        <w:right w:val="none" w:sz="0" w:space="0" w:color="auto"/>
      </w:divBdr>
    </w:div>
    <w:div w:id="1964074895">
      <w:bodyDiv w:val="1"/>
      <w:marLeft w:val="0"/>
      <w:marRight w:val="0"/>
      <w:marTop w:val="0"/>
      <w:marBottom w:val="0"/>
      <w:divBdr>
        <w:top w:val="none" w:sz="0" w:space="0" w:color="auto"/>
        <w:left w:val="none" w:sz="0" w:space="0" w:color="auto"/>
        <w:bottom w:val="none" w:sz="0" w:space="0" w:color="auto"/>
        <w:right w:val="none" w:sz="0" w:space="0" w:color="auto"/>
      </w:divBdr>
    </w:div>
    <w:div w:id="1976718021">
      <w:bodyDiv w:val="1"/>
      <w:marLeft w:val="0"/>
      <w:marRight w:val="0"/>
      <w:marTop w:val="0"/>
      <w:marBottom w:val="0"/>
      <w:divBdr>
        <w:top w:val="none" w:sz="0" w:space="0" w:color="auto"/>
        <w:left w:val="none" w:sz="0" w:space="0" w:color="auto"/>
        <w:bottom w:val="none" w:sz="0" w:space="0" w:color="auto"/>
        <w:right w:val="none" w:sz="0" w:space="0" w:color="auto"/>
      </w:divBdr>
    </w:div>
    <w:div w:id="1978872640">
      <w:bodyDiv w:val="1"/>
      <w:marLeft w:val="0"/>
      <w:marRight w:val="0"/>
      <w:marTop w:val="0"/>
      <w:marBottom w:val="0"/>
      <w:divBdr>
        <w:top w:val="none" w:sz="0" w:space="0" w:color="auto"/>
        <w:left w:val="none" w:sz="0" w:space="0" w:color="auto"/>
        <w:bottom w:val="none" w:sz="0" w:space="0" w:color="auto"/>
        <w:right w:val="none" w:sz="0" w:space="0" w:color="auto"/>
      </w:divBdr>
    </w:div>
    <w:div w:id="1982299541">
      <w:bodyDiv w:val="1"/>
      <w:marLeft w:val="0"/>
      <w:marRight w:val="0"/>
      <w:marTop w:val="0"/>
      <w:marBottom w:val="0"/>
      <w:divBdr>
        <w:top w:val="none" w:sz="0" w:space="0" w:color="auto"/>
        <w:left w:val="none" w:sz="0" w:space="0" w:color="auto"/>
        <w:bottom w:val="none" w:sz="0" w:space="0" w:color="auto"/>
        <w:right w:val="none" w:sz="0" w:space="0" w:color="auto"/>
      </w:divBdr>
    </w:div>
    <w:div w:id="2003968309">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110076963">
      <w:bodyDiv w:val="1"/>
      <w:marLeft w:val="0"/>
      <w:marRight w:val="0"/>
      <w:marTop w:val="0"/>
      <w:marBottom w:val="0"/>
      <w:divBdr>
        <w:top w:val="none" w:sz="0" w:space="0" w:color="auto"/>
        <w:left w:val="none" w:sz="0" w:space="0" w:color="auto"/>
        <w:bottom w:val="none" w:sz="0" w:space="0" w:color="auto"/>
        <w:right w:val="none" w:sz="0" w:space="0" w:color="auto"/>
      </w:divBdr>
    </w:div>
    <w:div w:id="214311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3274-1BFD-4834-A7BF-FD9D4C9E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18869</Words>
  <Characters>107554</Characters>
  <Application>Microsoft Office Word</Application>
  <DocSecurity>0</DocSecurity>
  <Lines>896</Lines>
  <Paragraphs>252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Ivana Prka</cp:lastModifiedBy>
  <cp:revision>3</cp:revision>
  <cp:lastPrinted>2023-05-24T11:48:00Z</cp:lastPrinted>
  <dcterms:created xsi:type="dcterms:W3CDTF">2025-04-14T06:59:00Z</dcterms:created>
  <dcterms:modified xsi:type="dcterms:W3CDTF">2025-04-14T07:00:00Z</dcterms:modified>
</cp:coreProperties>
</file>