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C882" w14:textId="77777777" w:rsidR="005079B9" w:rsidRDefault="005079B9" w:rsidP="00807672">
      <w:pPr>
        <w:pStyle w:val="Uvuenotijeloteksta"/>
        <w:spacing w:after="0"/>
        <w:ind w:left="0"/>
        <w:jc w:val="both"/>
      </w:pPr>
    </w:p>
    <w:p w14:paraId="1B672805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7630D446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558560F8" w14:textId="77777777" w:rsidR="00807672" w:rsidRPr="00436F51" w:rsidRDefault="00807672" w:rsidP="00807672">
      <w:pPr>
        <w:tabs>
          <w:tab w:val="left" w:pos="2640"/>
        </w:tabs>
        <w:ind w:right="-1134"/>
        <w:jc w:val="both"/>
        <w:rPr>
          <w:rFonts w:eastAsia="Calibri"/>
          <w:b/>
          <w:bCs/>
        </w:rPr>
      </w:pPr>
      <w:r>
        <w:rPr>
          <w:rFonts w:eastAsia="Calibri"/>
          <w:i/>
          <w:iCs/>
        </w:rPr>
        <w:t xml:space="preserve">                         </w:t>
      </w:r>
      <w:r w:rsidRPr="00436F51">
        <w:rPr>
          <w:rFonts w:eastAsia="Calibri"/>
          <w:i/>
          <w:iCs/>
        </w:rPr>
        <w:t xml:space="preserve">  </w:t>
      </w:r>
      <w:r w:rsidRPr="00436F51">
        <w:rPr>
          <w:rFonts w:eastAsia="Calibri"/>
          <w:i/>
          <w:iCs/>
          <w:noProof/>
        </w:rPr>
        <w:drawing>
          <wp:inline distT="0" distB="0" distL="0" distR="0" wp14:anchorId="769067F0" wp14:editId="1CF06829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F51">
        <w:rPr>
          <w:rFonts w:eastAsia="Calibri"/>
          <w:i/>
          <w:iCs/>
        </w:rPr>
        <w:tab/>
      </w:r>
    </w:p>
    <w:p w14:paraId="78E5FB88" w14:textId="77777777" w:rsidR="00807672" w:rsidRPr="00436F51" w:rsidRDefault="00807672" w:rsidP="00807672">
      <w:pPr>
        <w:ind w:right="-1134"/>
        <w:jc w:val="both"/>
        <w:rPr>
          <w:rFonts w:eastAsia="Calibri"/>
          <w:b/>
          <w:bCs/>
        </w:rPr>
      </w:pPr>
      <w:r w:rsidRPr="00436F51">
        <w:rPr>
          <w:rFonts w:eastAsia="Calibri"/>
          <w:b/>
          <w:bCs/>
        </w:rPr>
        <w:t xml:space="preserve">           REPUBLIKA HRVATSKA</w:t>
      </w:r>
    </w:p>
    <w:p w14:paraId="29EF90C3" w14:textId="77777777" w:rsidR="00807672" w:rsidRPr="00436F51" w:rsidRDefault="00807672" w:rsidP="00807672">
      <w:pPr>
        <w:ind w:right="-1134"/>
        <w:jc w:val="both"/>
        <w:rPr>
          <w:rFonts w:eastAsia="Calibri"/>
          <w:b/>
          <w:bCs/>
        </w:rPr>
      </w:pPr>
      <w:r w:rsidRPr="00436F51">
        <w:rPr>
          <w:rFonts w:eastAsia="Calibri"/>
          <w:b/>
          <w:bCs/>
        </w:rPr>
        <w:t>SPLITSKO-DALMATINSKA ŽUPANIJA</w:t>
      </w:r>
    </w:p>
    <w:p w14:paraId="66914228" w14:textId="77777777" w:rsidR="00807672" w:rsidRPr="00436F51" w:rsidRDefault="00807672" w:rsidP="00807672">
      <w:pPr>
        <w:keepNext/>
        <w:jc w:val="both"/>
        <w:outlineLvl w:val="1"/>
        <w:rPr>
          <w:rFonts w:eastAsia="Calibri"/>
          <w:b/>
          <w:bCs/>
        </w:rPr>
      </w:pPr>
      <w:r w:rsidRPr="00436F51">
        <w:rPr>
          <w:rFonts w:eastAsia="Calibri"/>
          <w:b/>
          <w:bCs/>
        </w:rPr>
        <w:t xml:space="preserve">              OPĆINA PODSTRANA </w:t>
      </w:r>
    </w:p>
    <w:p w14:paraId="6DA3F702" w14:textId="77777777" w:rsidR="00807672" w:rsidRPr="00436F51" w:rsidRDefault="00807672" w:rsidP="00807672">
      <w:pPr>
        <w:rPr>
          <w:rFonts w:eastAsia="Calibri"/>
        </w:rPr>
      </w:pPr>
    </w:p>
    <w:p w14:paraId="4647F8F1" w14:textId="77777777" w:rsidR="00807672" w:rsidRPr="00436F51" w:rsidRDefault="00807672" w:rsidP="00807672">
      <w:pPr>
        <w:rPr>
          <w:rFonts w:eastAsia="Calibri"/>
        </w:rPr>
      </w:pPr>
    </w:p>
    <w:p w14:paraId="52262112" w14:textId="77777777" w:rsidR="00807672" w:rsidRPr="00436F51" w:rsidRDefault="00807672" w:rsidP="00807672">
      <w:pPr>
        <w:rPr>
          <w:rFonts w:eastAsia="Calibri"/>
        </w:rPr>
      </w:pPr>
    </w:p>
    <w:p w14:paraId="1BCFA27B" w14:textId="77777777" w:rsidR="00807672" w:rsidRPr="00436F51" w:rsidRDefault="00807672" w:rsidP="00807672">
      <w:pPr>
        <w:rPr>
          <w:rFonts w:eastAsia="Calibri"/>
          <w:b/>
          <w:bCs/>
        </w:rPr>
      </w:pPr>
      <w:r w:rsidRPr="00436F51">
        <w:rPr>
          <w:rFonts w:eastAsia="Calibri"/>
        </w:rPr>
        <w:t xml:space="preserve">                                                                                         </w:t>
      </w:r>
      <w:r w:rsidRPr="00436F51">
        <w:rPr>
          <w:rFonts w:eastAsia="Calibri"/>
          <w:b/>
          <w:bCs/>
        </w:rPr>
        <w:t>OPĆINA PODSTRANA</w:t>
      </w:r>
    </w:p>
    <w:p w14:paraId="07991497" w14:textId="77777777" w:rsidR="00807672" w:rsidRPr="00436F51" w:rsidRDefault="00807672" w:rsidP="00807672">
      <w:pPr>
        <w:rPr>
          <w:rFonts w:eastAsia="Calibri"/>
          <w:b/>
          <w:bCs/>
        </w:rPr>
      </w:pPr>
      <w:r w:rsidRPr="00436F51">
        <w:rPr>
          <w:rFonts w:eastAsia="Calibri"/>
          <w:b/>
          <w:bCs/>
        </w:rPr>
        <w:t xml:space="preserve">                                                                                                Općinsko vijeće</w:t>
      </w:r>
    </w:p>
    <w:p w14:paraId="16B79869" w14:textId="77777777" w:rsidR="00807672" w:rsidRDefault="00807672" w:rsidP="00807672">
      <w:pPr>
        <w:rPr>
          <w:noProof/>
        </w:rPr>
      </w:pPr>
    </w:p>
    <w:p w14:paraId="1C5EA66D" w14:textId="77777777" w:rsidR="00807672" w:rsidRPr="00E34EDB" w:rsidRDefault="00807672" w:rsidP="00807672">
      <w:pPr>
        <w:rPr>
          <w:noProof/>
        </w:rPr>
      </w:pPr>
    </w:p>
    <w:p w14:paraId="76235280" w14:textId="77777777" w:rsidR="00807672" w:rsidRPr="00E34EDB" w:rsidRDefault="00807672" w:rsidP="00807672">
      <w:pPr>
        <w:rPr>
          <w:noProof/>
        </w:rPr>
      </w:pPr>
    </w:p>
    <w:p w14:paraId="4420ED77" w14:textId="77777777" w:rsidR="00807672" w:rsidRPr="00E34EDB" w:rsidRDefault="00807672" w:rsidP="00807672">
      <w:pPr>
        <w:ind w:left="4950" w:hanging="4950"/>
        <w:jc w:val="both"/>
        <w:rPr>
          <w:b/>
          <w:bCs/>
          <w:noProof/>
        </w:rPr>
      </w:pPr>
    </w:p>
    <w:p w14:paraId="3E42B689" w14:textId="7E67F214" w:rsidR="00807672" w:rsidRPr="00E34EDB" w:rsidRDefault="00807672" w:rsidP="00807672">
      <w:pPr>
        <w:ind w:left="4253" w:hanging="4253"/>
        <w:jc w:val="both"/>
        <w:rPr>
          <w:bCs/>
          <w:i/>
          <w:iCs/>
          <w:noProof/>
        </w:rPr>
      </w:pPr>
      <w:r w:rsidRPr="00E34EDB">
        <w:rPr>
          <w:b/>
          <w:bCs/>
          <w:noProof/>
        </w:rPr>
        <w:t>PREDMET:</w:t>
      </w:r>
      <w:r w:rsidRPr="00E34EDB">
        <w:rPr>
          <w:noProof/>
        </w:rPr>
        <w:t xml:space="preserve">                                             </w:t>
      </w:r>
      <w:r w:rsidRPr="00E34EDB">
        <w:rPr>
          <w:noProof/>
        </w:rPr>
        <w:tab/>
        <w:t xml:space="preserve">Odluka o </w:t>
      </w:r>
      <w:r>
        <w:rPr>
          <w:noProof/>
        </w:rPr>
        <w:t xml:space="preserve">visini paušalnog poreza za djelatnosti iznajmljivanja i organiziranja smještaja u turizmu na području Općine </w:t>
      </w:r>
      <w:r w:rsidRPr="00E34EDB">
        <w:rPr>
          <w:noProof/>
        </w:rPr>
        <w:t xml:space="preserve">Podstrana </w:t>
      </w:r>
    </w:p>
    <w:p w14:paraId="20618A7A" w14:textId="77777777" w:rsidR="00807672" w:rsidRPr="00E34EDB" w:rsidRDefault="00807672" w:rsidP="00807672">
      <w:pPr>
        <w:ind w:left="4253" w:hanging="4253"/>
        <w:rPr>
          <w:noProof/>
        </w:rPr>
      </w:pPr>
      <w:r w:rsidRPr="00E34EDB">
        <w:rPr>
          <w:noProof/>
        </w:rPr>
        <w:tab/>
      </w:r>
    </w:p>
    <w:p w14:paraId="590A2297" w14:textId="77777777" w:rsidR="00807672" w:rsidRPr="00E34EDB" w:rsidRDefault="00807672" w:rsidP="00807672">
      <w:pPr>
        <w:ind w:left="4253" w:hanging="4253"/>
        <w:jc w:val="both"/>
        <w:rPr>
          <w:b/>
          <w:bCs/>
          <w:noProof/>
        </w:rPr>
      </w:pPr>
    </w:p>
    <w:p w14:paraId="74DDE480" w14:textId="77777777" w:rsidR="00807672" w:rsidRPr="00E34EDB" w:rsidRDefault="00807672" w:rsidP="00807672">
      <w:pPr>
        <w:ind w:left="4253" w:hanging="4253"/>
        <w:jc w:val="both"/>
        <w:rPr>
          <w:b/>
          <w:bCs/>
          <w:noProof/>
        </w:rPr>
      </w:pPr>
    </w:p>
    <w:p w14:paraId="7F94070B" w14:textId="4A3D4AED" w:rsidR="00807672" w:rsidRPr="00E34EDB" w:rsidRDefault="00807672" w:rsidP="00807672">
      <w:pPr>
        <w:ind w:left="4253" w:hanging="4253"/>
        <w:jc w:val="both"/>
        <w:rPr>
          <w:rFonts w:eastAsia="Calibri"/>
          <w:noProof/>
        </w:rPr>
      </w:pPr>
      <w:r w:rsidRPr="00E34EDB">
        <w:rPr>
          <w:b/>
          <w:bCs/>
          <w:noProof/>
        </w:rPr>
        <w:t>PRAVNI TEMELJ:</w:t>
      </w:r>
      <w:r w:rsidRPr="00E34EDB">
        <w:rPr>
          <w:noProof/>
        </w:rPr>
        <w:t xml:space="preserve">                    </w:t>
      </w:r>
      <w:r w:rsidRPr="00E34EDB">
        <w:rPr>
          <w:noProof/>
        </w:rPr>
        <w:tab/>
        <w:t xml:space="preserve">Zakon o </w:t>
      </w:r>
      <w:r>
        <w:rPr>
          <w:noProof/>
        </w:rPr>
        <w:t xml:space="preserve"> porezu na dohodak</w:t>
      </w:r>
      <w:r w:rsidRPr="00E34EDB">
        <w:rPr>
          <w:noProof/>
        </w:rPr>
        <w:t>, Statut Općine Podstrana</w:t>
      </w:r>
    </w:p>
    <w:p w14:paraId="6CDF3DA2" w14:textId="77777777" w:rsidR="00807672" w:rsidRPr="00E34EDB" w:rsidRDefault="00807672" w:rsidP="00807672">
      <w:pPr>
        <w:ind w:left="4253" w:hanging="4253"/>
        <w:rPr>
          <w:bCs/>
          <w:noProof/>
        </w:rPr>
      </w:pPr>
    </w:p>
    <w:p w14:paraId="4B4C6DCE" w14:textId="77777777" w:rsidR="00807672" w:rsidRPr="00E34EDB" w:rsidRDefault="00807672" w:rsidP="00807672">
      <w:pPr>
        <w:ind w:left="4253" w:hanging="4253"/>
        <w:rPr>
          <w:bCs/>
          <w:noProof/>
        </w:rPr>
      </w:pPr>
      <w:r w:rsidRPr="00E34EDB">
        <w:rPr>
          <w:bCs/>
          <w:noProof/>
        </w:rPr>
        <w:tab/>
      </w:r>
      <w:r w:rsidRPr="00E34EDB">
        <w:rPr>
          <w:bCs/>
          <w:noProof/>
        </w:rPr>
        <w:tab/>
      </w:r>
    </w:p>
    <w:p w14:paraId="4E1D5EB6" w14:textId="77777777" w:rsidR="00807672" w:rsidRPr="00E34EDB" w:rsidRDefault="00807672" w:rsidP="00807672">
      <w:pPr>
        <w:ind w:left="4253" w:hanging="4253"/>
        <w:rPr>
          <w:b/>
          <w:bCs/>
          <w:noProof/>
        </w:rPr>
      </w:pPr>
    </w:p>
    <w:p w14:paraId="57C75504" w14:textId="77777777" w:rsidR="00807672" w:rsidRPr="00E34EDB" w:rsidRDefault="00807672" w:rsidP="00807672">
      <w:pPr>
        <w:ind w:left="4253" w:hanging="4253"/>
        <w:rPr>
          <w:b/>
          <w:bCs/>
          <w:noProof/>
        </w:rPr>
      </w:pPr>
      <w:r w:rsidRPr="00E34EDB">
        <w:rPr>
          <w:b/>
          <w:bCs/>
          <w:noProof/>
        </w:rPr>
        <w:t xml:space="preserve">NADLEŽNOST ZA  </w:t>
      </w:r>
    </w:p>
    <w:p w14:paraId="15155FAF" w14:textId="77777777" w:rsidR="00807672" w:rsidRPr="00E34EDB" w:rsidRDefault="00807672" w:rsidP="00807672">
      <w:pPr>
        <w:ind w:left="4253" w:hanging="4253"/>
        <w:rPr>
          <w:noProof/>
        </w:rPr>
      </w:pPr>
      <w:r w:rsidRPr="00E34EDB">
        <w:rPr>
          <w:b/>
          <w:bCs/>
          <w:noProof/>
        </w:rPr>
        <w:t>DONOŠENJE:</w:t>
      </w:r>
      <w:r w:rsidRPr="00E34EDB">
        <w:rPr>
          <w:noProof/>
        </w:rPr>
        <w:tab/>
        <w:t xml:space="preserve">Općinsko vijeće </w:t>
      </w:r>
    </w:p>
    <w:p w14:paraId="70047F42" w14:textId="77777777" w:rsidR="00807672" w:rsidRPr="00E34EDB" w:rsidRDefault="00807672" w:rsidP="00807672">
      <w:pPr>
        <w:ind w:left="4253" w:hanging="4253"/>
        <w:rPr>
          <w:noProof/>
        </w:rPr>
      </w:pPr>
    </w:p>
    <w:p w14:paraId="7792FA23" w14:textId="77777777" w:rsidR="00807672" w:rsidRPr="00E34EDB" w:rsidRDefault="00807672" w:rsidP="00807672">
      <w:pPr>
        <w:ind w:left="4253" w:hanging="4253"/>
        <w:rPr>
          <w:b/>
          <w:bCs/>
          <w:noProof/>
        </w:rPr>
      </w:pPr>
    </w:p>
    <w:p w14:paraId="5C9317F6" w14:textId="77777777" w:rsidR="00807672" w:rsidRPr="00E34EDB" w:rsidRDefault="00807672" w:rsidP="00807672">
      <w:pPr>
        <w:ind w:left="4253" w:hanging="4253"/>
        <w:rPr>
          <w:b/>
          <w:bCs/>
          <w:noProof/>
        </w:rPr>
      </w:pPr>
    </w:p>
    <w:p w14:paraId="120B0CF7" w14:textId="77777777" w:rsidR="00807672" w:rsidRPr="00E34EDB" w:rsidRDefault="00807672" w:rsidP="00807672">
      <w:pPr>
        <w:ind w:left="4253" w:hanging="4253"/>
        <w:rPr>
          <w:b/>
          <w:bCs/>
          <w:noProof/>
        </w:rPr>
      </w:pPr>
    </w:p>
    <w:p w14:paraId="4CFD15FA" w14:textId="77777777" w:rsidR="00807672" w:rsidRPr="00E34EDB" w:rsidRDefault="00807672" w:rsidP="00807672">
      <w:pPr>
        <w:ind w:left="4253" w:hanging="4253"/>
        <w:rPr>
          <w:noProof/>
        </w:rPr>
      </w:pPr>
      <w:r w:rsidRPr="00E34EDB">
        <w:rPr>
          <w:b/>
          <w:bCs/>
          <w:noProof/>
        </w:rPr>
        <w:t>PREDLAGATELJ:</w:t>
      </w:r>
      <w:r w:rsidRPr="00E34EDB">
        <w:rPr>
          <w:noProof/>
        </w:rPr>
        <w:tab/>
        <w:t>Načelnik Općine Podstrana</w:t>
      </w:r>
    </w:p>
    <w:p w14:paraId="24410525" w14:textId="77777777" w:rsidR="00807672" w:rsidRPr="00E34EDB" w:rsidRDefault="00807672" w:rsidP="00807672">
      <w:pPr>
        <w:ind w:left="4253" w:hanging="4253"/>
        <w:rPr>
          <w:noProof/>
        </w:rPr>
      </w:pPr>
    </w:p>
    <w:p w14:paraId="6D6F1070" w14:textId="77777777" w:rsidR="00807672" w:rsidRPr="00E34EDB" w:rsidRDefault="00807672" w:rsidP="00807672">
      <w:pPr>
        <w:ind w:left="4253" w:hanging="4253"/>
        <w:jc w:val="both"/>
        <w:rPr>
          <w:b/>
          <w:bCs/>
          <w:noProof/>
        </w:rPr>
      </w:pPr>
    </w:p>
    <w:p w14:paraId="58D69B23" w14:textId="77777777" w:rsidR="00807672" w:rsidRPr="00E34EDB" w:rsidRDefault="00807672" w:rsidP="00807672">
      <w:pPr>
        <w:ind w:left="4253" w:hanging="4253"/>
        <w:jc w:val="both"/>
        <w:rPr>
          <w:b/>
          <w:bCs/>
          <w:noProof/>
        </w:rPr>
      </w:pPr>
    </w:p>
    <w:p w14:paraId="3C0A70B2" w14:textId="77777777" w:rsidR="00807672" w:rsidRPr="00E34EDB" w:rsidRDefault="00807672" w:rsidP="00807672">
      <w:pPr>
        <w:ind w:left="4253" w:hanging="4253"/>
        <w:jc w:val="both"/>
        <w:rPr>
          <w:noProof/>
        </w:rPr>
      </w:pPr>
      <w:r w:rsidRPr="00E34EDB">
        <w:rPr>
          <w:b/>
          <w:bCs/>
          <w:noProof/>
        </w:rPr>
        <w:t>STRUČNA OBRADA:</w:t>
      </w:r>
      <w:r w:rsidRPr="00E34EDB">
        <w:rPr>
          <w:noProof/>
        </w:rPr>
        <w:tab/>
        <w:t>Upravni odjel za proračun i financije</w:t>
      </w:r>
    </w:p>
    <w:p w14:paraId="7792347A" w14:textId="77777777" w:rsidR="00807672" w:rsidRPr="00E34EDB" w:rsidRDefault="00807672" w:rsidP="00807672">
      <w:pPr>
        <w:jc w:val="both"/>
        <w:rPr>
          <w:noProof/>
        </w:rPr>
      </w:pPr>
    </w:p>
    <w:p w14:paraId="3EF42807" w14:textId="77777777" w:rsidR="00807672" w:rsidRPr="00E34EDB" w:rsidRDefault="00807672" w:rsidP="00807672">
      <w:pPr>
        <w:jc w:val="both"/>
        <w:rPr>
          <w:noProof/>
        </w:rPr>
      </w:pPr>
    </w:p>
    <w:p w14:paraId="37B06A30" w14:textId="77777777" w:rsidR="00807672" w:rsidRPr="00E34EDB" w:rsidRDefault="00807672" w:rsidP="00807672">
      <w:pPr>
        <w:rPr>
          <w:rFonts w:eastAsia="Calibri"/>
        </w:rPr>
      </w:pPr>
      <w:r w:rsidRPr="00E34EDB">
        <w:rPr>
          <w:rFonts w:eastAsia="Calibri"/>
        </w:rPr>
        <w:t xml:space="preserve">             </w:t>
      </w:r>
      <w:r w:rsidRPr="00E34EDB">
        <w:rPr>
          <w:rFonts w:eastAsia="Calibri"/>
          <w:b/>
          <w:bCs/>
        </w:rPr>
        <w:t xml:space="preserve">         </w:t>
      </w:r>
    </w:p>
    <w:p w14:paraId="70A09D6E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75EE3F5A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5BA41C19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673F040D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373DE332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643924D3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5551185A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2127E071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76A7E3CB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652A570F" w14:textId="77777777" w:rsidR="00807672" w:rsidRDefault="00807672" w:rsidP="00807672">
      <w:pPr>
        <w:pStyle w:val="Uvuenotijeloteksta"/>
        <w:spacing w:after="0"/>
        <w:ind w:left="0"/>
        <w:jc w:val="both"/>
      </w:pPr>
    </w:p>
    <w:p w14:paraId="7A531A71" w14:textId="70D5EAE5" w:rsidR="00F01EF2" w:rsidRPr="00807672" w:rsidRDefault="00F01EF2" w:rsidP="00807672">
      <w:pPr>
        <w:pStyle w:val="Uvuenotijeloteksta"/>
        <w:spacing w:after="0"/>
        <w:ind w:left="0"/>
        <w:jc w:val="both"/>
      </w:pPr>
      <w:r w:rsidRPr="00807672">
        <w:t xml:space="preserve">Na temelju članka 57. stavka </w:t>
      </w:r>
      <w:r w:rsidR="003E7B99" w:rsidRPr="00807672">
        <w:t>4</w:t>
      </w:r>
      <w:r w:rsidRPr="00807672">
        <w:t>. Zakona o porezu na dohodak (</w:t>
      </w:r>
      <w:r w:rsidR="00667336" w:rsidRPr="00807672">
        <w:t>„</w:t>
      </w:r>
      <w:r w:rsidRPr="00807672">
        <w:t>Narodne novine</w:t>
      </w:r>
      <w:r w:rsidR="00667336" w:rsidRPr="00807672">
        <w:t>“</w:t>
      </w:r>
      <w:r w:rsidRPr="00807672">
        <w:t xml:space="preserve">, broj </w:t>
      </w:r>
      <w:bookmarkStart w:id="0" w:name="_Hlk147835650"/>
      <w:r w:rsidRPr="00807672">
        <w:t>115/16, 106/18, 121/19, 32/20, 138/20, 151/22</w:t>
      </w:r>
      <w:r w:rsidR="00B109D3" w:rsidRPr="00807672">
        <w:t xml:space="preserve">, </w:t>
      </w:r>
      <w:r w:rsidRPr="00807672">
        <w:t>114/23</w:t>
      </w:r>
      <w:bookmarkEnd w:id="0"/>
      <w:r w:rsidR="00B109D3" w:rsidRPr="00807672">
        <w:t xml:space="preserve"> i 152/24</w:t>
      </w:r>
      <w:r w:rsidRPr="00807672">
        <w:t>)</w:t>
      </w:r>
      <w:r w:rsidR="00667336" w:rsidRPr="00807672">
        <w:t xml:space="preserve">, članka 2. Pravilnika o paušalnom oporezivanju djelatnosti iznajmljivanja i organiziranja smještaja u turizmu („Narodne novine“, broj 1/19, 1/20, 1/21, 156/22 i 01/24) </w:t>
      </w:r>
      <w:r w:rsidR="00B109D3" w:rsidRPr="00807672">
        <w:t xml:space="preserve"> </w:t>
      </w:r>
      <w:r w:rsidRPr="00807672">
        <w:t>i članka 30. Statuta Općine Podstrana, (</w:t>
      </w:r>
      <w:r w:rsidR="00667336" w:rsidRPr="00807672">
        <w:t>„</w:t>
      </w:r>
      <w:r w:rsidRPr="00807672">
        <w:t>Službeni glasnik</w:t>
      </w:r>
      <w:r w:rsidR="00667336" w:rsidRPr="00807672">
        <w:t>“</w:t>
      </w:r>
      <w:r w:rsidRPr="00807672">
        <w:t xml:space="preserve"> broj 7/21, 21/21 i 04/23), Općinsko vijeće Općine Podstrane </w:t>
      </w:r>
      <w:r w:rsidR="00B109D3" w:rsidRPr="00807672">
        <w:t xml:space="preserve">na svojoj </w:t>
      </w:r>
      <w:r w:rsidR="00807672">
        <w:t>36</w:t>
      </w:r>
      <w:r w:rsidR="00B109D3" w:rsidRPr="00807672">
        <w:t xml:space="preserve">. sjednici održanoj </w:t>
      </w:r>
      <w:r w:rsidR="00807672">
        <w:t>dana 24. veljače</w:t>
      </w:r>
      <w:r w:rsidR="00B109D3" w:rsidRPr="00807672">
        <w:t xml:space="preserve"> 2025. godine, donijelo je</w:t>
      </w:r>
    </w:p>
    <w:p w14:paraId="612A66CC" w14:textId="77777777" w:rsidR="00F01EF2" w:rsidRDefault="00F01EF2" w:rsidP="00807672"/>
    <w:p w14:paraId="44F87324" w14:textId="77777777" w:rsidR="00807672" w:rsidRPr="00807672" w:rsidRDefault="00807672" w:rsidP="00807672"/>
    <w:p w14:paraId="32B6912D" w14:textId="6844FCB7" w:rsidR="00F01EF2" w:rsidRPr="00807672" w:rsidRDefault="00F01EF2" w:rsidP="00807672">
      <w:pPr>
        <w:pStyle w:val="Naslov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07672">
        <w:rPr>
          <w:rFonts w:ascii="Times New Roman" w:hAnsi="Times New Roman"/>
          <w:sz w:val="24"/>
          <w:szCs w:val="24"/>
        </w:rPr>
        <w:t xml:space="preserve">O D L U K </w:t>
      </w:r>
      <w:r w:rsidR="00B109D3" w:rsidRPr="00807672">
        <w:rPr>
          <w:rFonts w:ascii="Times New Roman" w:hAnsi="Times New Roman"/>
          <w:sz w:val="24"/>
          <w:szCs w:val="24"/>
        </w:rPr>
        <w:t>A</w:t>
      </w:r>
    </w:p>
    <w:p w14:paraId="23B3EDC6" w14:textId="248A6185" w:rsidR="00F01EF2" w:rsidRPr="00807672" w:rsidRDefault="00F01EF2" w:rsidP="00807672">
      <w:pPr>
        <w:pStyle w:val="Naslov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07672">
        <w:rPr>
          <w:rFonts w:ascii="Times New Roman" w:hAnsi="Times New Roman"/>
          <w:sz w:val="24"/>
          <w:szCs w:val="24"/>
        </w:rPr>
        <w:t xml:space="preserve">o visini paušalnog poreza za djelatnosti iznajmljivanja i </w:t>
      </w:r>
      <w:r w:rsidR="00DB2800" w:rsidRPr="00807672">
        <w:rPr>
          <w:rFonts w:ascii="Times New Roman" w:hAnsi="Times New Roman"/>
          <w:sz w:val="24"/>
          <w:szCs w:val="24"/>
        </w:rPr>
        <w:t xml:space="preserve">organiziranja </w:t>
      </w:r>
      <w:r w:rsidRPr="00807672">
        <w:rPr>
          <w:rFonts w:ascii="Times New Roman" w:hAnsi="Times New Roman"/>
          <w:sz w:val="24"/>
          <w:szCs w:val="24"/>
        </w:rPr>
        <w:t>smještaja u turizmu na području Općine Podstrana</w:t>
      </w:r>
    </w:p>
    <w:p w14:paraId="48B59434" w14:textId="77777777" w:rsidR="00F01EF2" w:rsidRPr="00807672" w:rsidRDefault="00F01EF2" w:rsidP="00807672">
      <w:pPr>
        <w:pStyle w:val="Naslov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79036F78" w14:textId="77777777" w:rsidR="00F01EF2" w:rsidRPr="00807672" w:rsidRDefault="00F01EF2" w:rsidP="00807672">
      <w:pPr>
        <w:tabs>
          <w:tab w:val="left" w:pos="5910"/>
        </w:tabs>
        <w:rPr>
          <w:b/>
        </w:rPr>
      </w:pPr>
      <w:r w:rsidRPr="00807672">
        <w:rPr>
          <w:b/>
        </w:rPr>
        <w:tab/>
      </w:r>
    </w:p>
    <w:p w14:paraId="13D853F8" w14:textId="77777777" w:rsidR="00F01EF2" w:rsidRPr="00807672" w:rsidRDefault="00F01EF2" w:rsidP="00807672">
      <w:pPr>
        <w:tabs>
          <w:tab w:val="left" w:pos="2730"/>
          <w:tab w:val="center" w:pos="4511"/>
        </w:tabs>
        <w:rPr>
          <w:b/>
        </w:rPr>
      </w:pPr>
      <w:r w:rsidRPr="00807672">
        <w:rPr>
          <w:b/>
        </w:rPr>
        <w:tab/>
      </w:r>
      <w:r w:rsidRPr="00807672">
        <w:rPr>
          <w:b/>
        </w:rPr>
        <w:tab/>
        <w:t>Članak 1.</w:t>
      </w:r>
    </w:p>
    <w:p w14:paraId="1C059181" w14:textId="6D690590" w:rsidR="00F01EF2" w:rsidRPr="00807672" w:rsidRDefault="00F01EF2" w:rsidP="00807672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hr-HR"/>
        </w:rPr>
      </w:pPr>
      <w:r w:rsidRPr="00807672">
        <w:rPr>
          <w:rFonts w:ascii="Times New Roman" w:hAnsi="Times New Roman" w:cs="Times New Roman"/>
          <w:color w:val="auto"/>
          <w:lang w:val="hr-HR"/>
        </w:rPr>
        <w:t xml:space="preserve">Ovom odlukom utvrđuje se visina paušalnog poreza po krevetu, po smještajnoj jedinici u kampu i/ili kamp odmorištu te po smještajnoj jedinici </w:t>
      </w:r>
      <w:r w:rsidRPr="00807672">
        <w:rPr>
          <w:rFonts w:ascii="Times New Roman" w:eastAsia="Times New Roman" w:hAnsi="Times New Roman" w:cs="Times New Roman"/>
          <w:color w:val="auto"/>
          <w:lang w:val="hr-HR"/>
        </w:rPr>
        <w:t>u objektu za robinzonski smještaj</w:t>
      </w:r>
      <w:r w:rsidRPr="00807672">
        <w:rPr>
          <w:rFonts w:ascii="Times New Roman" w:hAnsi="Times New Roman" w:cs="Times New Roman"/>
          <w:color w:val="auto"/>
          <w:lang w:val="hr-HR"/>
        </w:rPr>
        <w:t xml:space="preserve"> koji se nalaze na području Općine Podstrana. </w:t>
      </w:r>
    </w:p>
    <w:p w14:paraId="1CABC3BA" w14:textId="77777777" w:rsidR="00F01EF2" w:rsidRPr="00807672" w:rsidRDefault="00F01EF2" w:rsidP="00807672">
      <w:pPr>
        <w:jc w:val="center"/>
        <w:rPr>
          <w:b/>
        </w:rPr>
      </w:pPr>
    </w:p>
    <w:p w14:paraId="04808373" w14:textId="77777777" w:rsidR="00F01EF2" w:rsidRPr="00807672" w:rsidRDefault="00F01EF2" w:rsidP="00807672">
      <w:pPr>
        <w:jc w:val="center"/>
        <w:rPr>
          <w:b/>
        </w:rPr>
      </w:pPr>
      <w:r w:rsidRPr="00807672">
        <w:rPr>
          <w:b/>
        </w:rPr>
        <w:t>Članak 2.</w:t>
      </w:r>
    </w:p>
    <w:p w14:paraId="0F24E53C" w14:textId="77777777" w:rsidR="00F01EF2" w:rsidRPr="00807672" w:rsidRDefault="00F01EF2" w:rsidP="00807672">
      <w:pPr>
        <w:jc w:val="both"/>
      </w:pPr>
      <w:r w:rsidRPr="00807672">
        <w:tab/>
        <w:t>Visina paušalnog poreza utvrđuje se kako slijedi:</w:t>
      </w:r>
    </w:p>
    <w:p w14:paraId="157AE293" w14:textId="77777777" w:rsidR="00F01EF2" w:rsidRPr="00807672" w:rsidRDefault="00F01EF2" w:rsidP="00807672">
      <w:pPr>
        <w:jc w:val="both"/>
      </w:pPr>
    </w:p>
    <w:p w14:paraId="2652E896" w14:textId="331AFE1A" w:rsidR="00F01EF2" w:rsidRPr="00807672" w:rsidRDefault="00A85AC0" w:rsidP="00807672">
      <w:pPr>
        <w:pStyle w:val="Odlomakpopisa"/>
        <w:numPr>
          <w:ilvl w:val="0"/>
          <w:numId w:val="3"/>
        </w:numPr>
        <w:jc w:val="both"/>
      </w:pPr>
      <w:r w:rsidRPr="00807672">
        <w:t>100,00</w:t>
      </w:r>
      <w:r w:rsidR="00F01EF2" w:rsidRPr="00807672">
        <w:t xml:space="preserve"> eura po krevetu,</w:t>
      </w:r>
    </w:p>
    <w:p w14:paraId="55B18B65" w14:textId="2B8C5C1A" w:rsidR="00F01EF2" w:rsidRPr="00807672" w:rsidRDefault="00A85AC0" w:rsidP="00807672">
      <w:pPr>
        <w:pStyle w:val="Odlomakpopisa"/>
        <w:numPr>
          <w:ilvl w:val="0"/>
          <w:numId w:val="3"/>
        </w:numPr>
        <w:jc w:val="both"/>
      </w:pPr>
      <w:r w:rsidRPr="00807672">
        <w:t>100,00</w:t>
      </w:r>
      <w:r w:rsidR="00F01EF2" w:rsidRPr="00807672">
        <w:t xml:space="preserve"> eura po smještajnoj jedinici u kampu i/ili kamp odmorištu </w:t>
      </w:r>
    </w:p>
    <w:p w14:paraId="173D97C8" w14:textId="23E633D9" w:rsidR="00F01EF2" w:rsidRPr="00807672" w:rsidRDefault="00A85AC0" w:rsidP="00807672">
      <w:pPr>
        <w:pStyle w:val="Odlomakpopisa"/>
        <w:numPr>
          <w:ilvl w:val="0"/>
          <w:numId w:val="3"/>
        </w:numPr>
        <w:jc w:val="both"/>
      </w:pPr>
      <w:r w:rsidRPr="00807672">
        <w:t xml:space="preserve">100,00 </w:t>
      </w:r>
      <w:r w:rsidR="00F01EF2" w:rsidRPr="00807672">
        <w:t>eura po smještajnoj jedinici u objektu za robinzonski smještaj.</w:t>
      </w:r>
    </w:p>
    <w:p w14:paraId="30F49153" w14:textId="77777777" w:rsidR="00F01EF2" w:rsidRPr="00807672" w:rsidRDefault="00F01EF2" w:rsidP="00807672">
      <w:pPr>
        <w:jc w:val="center"/>
        <w:rPr>
          <w:b/>
        </w:rPr>
      </w:pPr>
    </w:p>
    <w:p w14:paraId="3177E370" w14:textId="77777777" w:rsidR="00F01EF2" w:rsidRPr="00807672" w:rsidRDefault="00F01EF2" w:rsidP="00807672">
      <w:pPr>
        <w:jc w:val="center"/>
        <w:rPr>
          <w:b/>
          <w:bCs/>
        </w:rPr>
      </w:pPr>
      <w:r w:rsidRPr="00807672">
        <w:rPr>
          <w:b/>
          <w:bCs/>
        </w:rPr>
        <w:t>Članak 3.</w:t>
      </w:r>
    </w:p>
    <w:p w14:paraId="0E170AD8" w14:textId="5C425262" w:rsidR="00F01EF2" w:rsidRPr="00807672" w:rsidRDefault="00F01EF2" w:rsidP="00807672">
      <w:pPr>
        <w:shd w:val="clear" w:color="auto" w:fill="FFFFFF"/>
        <w:ind w:firstLine="708"/>
        <w:jc w:val="both"/>
      </w:pPr>
      <w:r w:rsidRPr="00807672">
        <w:t xml:space="preserve">Stupanjem na snagu ove Odluke prestaje važiti </w:t>
      </w:r>
      <w:r w:rsidR="00D742CA" w:rsidRPr="00807672">
        <w:t xml:space="preserve">Odluka o visini paušalnog poreza </w:t>
      </w:r>
      <w:r w:rsidR="00B109D3" w:rsidRPr="00807672">
        <w:t xml:space="preserve">za djelatnosti iznajmljivanja i smještaja u turizmu na području Općine Podstrana </w:t>
      </w:r>
      <w:r w:rsidR="00D742CA" w:rsidRPr="00807672">
        <w:t>(</w:t>
      </w:r>
      <w:r w:rsidR="001E2C6F" w:rsidRPr="00807672">
        <w:t>„</w:t>
      </w:r>
      <w:r w:rsidR="00D742CA" w:rsidRPr="00807672">
        <w:t>Službeni glasnik</w:t>
      </w:r>
      <w:r w:rsidR="001E2C6F" w:rsidRPr="00807672">
        <w:t>“</w:t>
      </w:r>
      <w:r w:rsidR="00D742CA" w:rsidRPr="00807672">
        <w:t xml:space="preserve"> broj </w:t>
      </w:r>
      <w:r w:rsidR="00667336" w:rsidRPr="00807672">
        <w:t>32/23</w:t>
      </w:r>
      <w:r w:rsidR="00D742CA" w:rsidRPr="00807672">
        <w:t>).</w:t>
      </w:r>
    </w:p>
    <w:p w14:paraId="2507B9A4" w14:textId="77777777" w:rsidR="00F01EF2" w:rsidRPr="00807672" w:rsidRDefault="00F01EF2" w:rsidP="00807672">
      <w:pPr>
        <w:autoSpaceDE w:val="0"/>
        <w:autoSpaceDN w:val="0"/>
        <w:adjustRightInd w:val="0"/>
        <w:jc w:val="both"/>
      </w:pPr>
    </w:p>
    <w:p w14:paraId="346992C2" w14:textId="77777777" w:rsidR="00F01EF2" w:rsidRPr="00807672" w:rsidRDefault="00F01EF2" w:rsidP="00807672">
      <w:pPr>
        <w:jc w:val="center"/>
        <w:rPr>
          <w:b/>
        </w:rPr>
      </w:pPr>
      <w:r w:rsidRPr="00807672">
        <w:rPr>
          <w:b/>
        </w:rPr>
        <w:t>Članak 4.</w:t>
      </w:r>
    </w:p>
    <w:p w14:paraId="37069EBD" w14:textId="76EF2CCA" w:rsidR="00F01EF2" w:rsidRPr="00807672" w:rsidRDefault="00F01EF2" w:rsidP="00807672">
      <w:pPr>
        <w:pStyle w:val="Uvuenotijeloteksta"/>
        <w:spacing w:after="0"/>
        <w:ind w:left="0" w:firstLine="720"/>
        <w:jc w:val="both"/>
      </w:pPr>
      <w:r w:rsidRPr="00807672">
        <w:t>Ova Odluka objavit će se u Služben</w:t>
      </w:r>
      <w:r w:rsidR="00D742CA" w:rsidRPr="00807672">
        <w:t>om glasniku Općine Podstrana</w:t>
      </w:r>
      <w:r w:rsidR="00CE5981" w:rsidRPr="00807672">
        <w:t xml:space="preserve"> i stupa na snagu osmog dana od dana objave</w:t>
      </w:r>
      <w:r w:rsidRPr="00807672">
        <w:t>.</w:t>
      </w:r>
    </w:p>
    <w:p w14:paraId="14048551" w14:textId="77777777" w:rsidR="00F01EF2" w:rsidRPr="00807672" w:rsidRDefault="00F01EF2" w:rsidP="00807672"/>
    <w:p w14:paraId="0C7B20F0" w14:textId="77777777" w:rsidR="00F01EF2" w:rsidRPr="00807672" w:rsidRDefault="00F01EF2" w:rsidP="00807672"/>
    <w:p w14:paraId="1677AC14" w14:textId="77777777" w:rsidR="00807672" w:rsidRPr="003836B1" w:rsidRDefault="00807672" w:rsidP="00807672">
      <w:pPr>
        <w:jc w:val="both"/>
        <w:rPr>
          <w:iCs/>
          <w:noProof/>
        </w:rPr>
      </w:pPr>
      <w:bookmarkStart w:id="1" w:name="_Hlk494887190"/>
      <w:r w:rsidRPr="003836B1">
        <w:rPr>
          <w:iCs/>
          <w:noProof/>
        </w:rPr>
        <w:t>KLASA:   024-02/2</w:t>
      </w:r>
      <w:r>
        <w:rPr>
          <w:iCs/>
          <w:noProof/>
        </w:rPr>
        <w:t>5</w:t>
      </w:r>
      <w:r w:rsidRPr="003836B1">
        <w:rPr>
          <w:iCs/>
          <w:noProof/>
        </w:rPr>
        <w:t>-01/</w:t>
      </w:r>
      <w:r>
        <w:rPr>
          <w:iCs/>
          <w:noProof/>
        </w:rPr>
        <w:t>01</w:t>
      </w:r>
      <w:r w:rsidRPr="003836B1">
        <w:rPr>
          <w:iCs/>
          <w:noProof/>
        </w:rPr>
        <w:tab/>
      </w:r>
      <w:r w:rsidRPr="003836B1">
        <w:rPr>
          <w:iCs/>
          <w:noProof/>
        </w:rPr>
        <w:tab/>
      </w:r>
      <w:r w:rsidRPr="003836B1">
        <w:rPr>
          <w:iCs/>
          <w:noProof/>
        </w:rPr>
        <w:tab/>
      </w:r>
      <w:r w:rsidRPr="003836B1">
        <w:rPr>
          <w:iCs/>
          <w:noProof/>
        </w:rPr>
        <w:tab/>
      </w:r>
      <w:r w:rsidRPr="003836B1">
        <w:rPr>
          <w:iCs/>
          <w:noProof/>
        </w:rPr>
        <w:tab/>
      </w:r>
      <w:r w:rsidRPr="003836B1">
        <w:rPr>
          <w:iCs/>
          <w:noProof/>
        </w:rPr>
        <w:tab/>
        <w:t>Predsjednik</w:t>
      </w:r>
    </w:p>
    <w:p w14:paraId="08112E98" w14:textId="2A6A1D77" w:rsidR="00807672" w:rsidRPr="003836B1" w:rsidRDefault="00807672" w:rsidP="00807672">
      <w:pPr>
        <w:jc w:val="both"/>
        <w:rPr>
          <w:iCs/>
          <w:noProof/>
        </w:rPr>
      </w:pPr>
      <w:r w:rsidRPr="003836B1">
        <w:rPr>
          <w:iCs/>
          <w:noProof/>
        </w:rPr>
        <w:t>URBROJ: 2181-39-01-2</w:t>
      </w:r>
      <w:r>
        <w:rPr>
          <w:iCs/>
          <w:noProof/>
        </w:rPr>
        <w:t>5</w:t>
      </w:r>
      <w:r w:rsidRPr="003836B1">
        <w:rPr>
          <w:iCs/>
          <w:noProof/>
        </w:rPr>
        <w:t>-</w:t>
      </w:r>
      <w:r>
        <w:rPr>
          <w:iCs/>
          <w:noProof/>
        </w:rPr>
        <w:t>09</w:t>
      </w:r>
      <w:r w:rsidRPr="003836B1">
        <w:rPr>
          <w:iCs/>
          <w:noProof/>
        </w:rPr>
        <w:tab/>
      </w:r>
      <w:r w:rsidRPr="003836B1">
        <w:rPr>
          <w:iCs/>
          <w:noProof/>
        </w:rPr>
        <w:tab/>
      </w:r>
      <w:r w:rsidRPr="003836B1">
        <w:rPr>
          <w:iCs/>
          <w:noProof/>
        </w:rPr>
        <w:tab/>
      </w:r>
      <w:r w:rsidRPr="003836B1">
        <w:rPr>
          <w:iCs/>
          <w:noProof/>
        </w:rPr>
        <w:tab/>
      </w:r>
      <w:r w:rsidRPr="003836B1">
        <w:rPr>
          <w:iCs/>
          <w:noProof/>
        </w:rPr>
        <w:tab/>
      </w:r>
      <w:r w:rsidRPr="003836B1">
        <w:rPr>
          <w:iCs/>
          <w:noProof/>
        </w:rPr>
        <w:tab/>
        <w:t>Općinskog vijeća:</w:t>
      </w:r>
    </w:p>
    <w:p w14:paraId="163540F5" w14:textId="77777777" w:rsidR="00807672" w:rsidRPr="003836B1" w:rsidRDefault="00807672" w:rsidP="00807672">
      <w:pPr>
        <w:rPr>
          <w:noProof/>
          <w:color w:val="FF0000"/>
        </w:rPr>
      </w:pPr>
      <w:r w:rsidRPr="003836B1">
        <w:rPr>
          <w:iCs/>
          <w:noProof/>
        </w:rPr>
        <w:t xml:space="preserve">Podstrana, </w:t>
      </w:r>
      <w:r>
        <w:rPr>
          <w:iCs/>
          <w:noProof/>
        </w:rPr>
        <w:t>24</w:t>
      </w:r>
      <w:r w:rsidRPr="00066012">
        <w:rPr>
          <w:iCs/>
          <w:noProof/>
        </w:rPr>
        <w:t>.</w:t>
      </w:r>
      <w:r>
        <w:rPr>
          <w:iCs/>
          <w:noProof/>
        </w:rPr>
        <w:t xml:space="preserve"> veljače</w:t>
      </w:r>
      <w:r w:rsidRPr="00066012">
        <w:rPr>
          <w:iCs/>
          <w:noProof/>
        </w:rPr>
        <w:t xml:space="preserve"> 202</w:t>
      </w:r>
      <w:r>
        <w:rPr>
          <w:iCs/>
          <w:noProof/>
        </w:rPr>
        <w:t>5</w:t>
      </w:r>
      <w:r w:rsidRPr="00066012">
        <w:rPr>
          <w:iCs/>
          <w:noProof/>
        </w:rPr>
        <w:t>. godine</w:t>
      </w:r>
      <w:r w:rsidRPr="00066012">
        <w:rPr>
          <w:iCs/>
          <w:noProof/>
        </w:rPr>
        <w:tab/>
      </w:r>
      <w:r w:rsidRPr="003836B1">
        <w:rPr>
          <w:iCs/>
          <w:noProof/>
        </w:rPr>
        <w:tab/>
      </w:r>
      <w:r w:rsidRPr="003836B1">
        <w:rPr>
          <w:iCs/>
          <w:noProof/>
        </w:rPr>
        <w:tab/>
      </w:r>
      <w:bookmarkEnd w:id="1"/>
      <w:r w:rsidRPr="003836B1">
        <w:rPr>
          <w:iCs/>
          <w:noProof/>
        </w:rPr>
        <w:tab/>
      </w:r>
      <w:r w:rsidRPr="003836B1">
        <w:rPr>
          <w:iCs/>
          <w:noProof/>
        </w:rPr>
        <w:tab/>
      </w:r>
      <w:r>
        <w:rPr>
          <w:iCs/>
          <w:noProof/>
        </w:rPr>
        <w:t xml:space="preserve"> </w:t>
      </w:r>
      <w:r w:rsidRPr="003836B1">
        <w:rPr>
          <w:iCs/>
          <w:noProof/>
        </w:rPr>
        <w:t>Zdravko Galić</w:t>
      </w:r>
    </w:p>
    <w:p w14:paraId="4CEF142B" w14:textId="77777777" w:rsidR="00667336" w:rsidRDefault="00667336" w:rsidP="00807672">
      <w:pPr>
        <w:pStyle w:val="Tijeloteksta2"/>
        <w:tabs>
          <w:tab w:val="center" w:pos="7371"/>
        </w:tabs>
        <w:spacing w:line="240" w:lineRule="auto"/>
        <w:rPr>
          <w:b/>
        </w:rPr>
      </w:pPr>
    </w:p>
    <w:p w14:paraId="69879AA1" w14:textId="77777777" w:rsidR="00807672" w:rsidRDefault="00807672" w:rsidP="00807672">
      <w:pPr>
        <w:pStyle w:val="Tijeloteksta2"/>
        <w:tabs>
          <w:tab w:val="center" w:pos="7371"/>
        </w:tabs>
        <w:spacing w:line="240" w:lineRule="auto"/>
        <w:rPr>
          <w:b/>
        </w:rPr>
      </w:pPr>
    </w:p>
    <w:p w14:paraId="56773A07" w14:textId="77777777" w:rsidR="00807672" w:rsidRDefault="00807672" w:rsidP="00807672">
      <w:pPr>
        <w:pStyle w:val="Tijeloteksta2"/>
        <w:tabs>
          <w:tab w:val="center" w:pos="7371"/>
        </w:tabs>
        <w:spacing w:line="240" w:lineRule="auto"/>
        <w:rPr>
          <w:b/>
        </w:rPr>
      </w:pPr>
    </w:p>
    <w:p w14:paraId="2E8C9B58" w14:textId="77777777" w:rsidR="00807672" w:rsidRDefault="00807672" w:rsidP="00807672">
      <w:pPr>
        <w:pStyle w:val="Tijeloteksta2"/>
        <w:tabs>
          <w:tab w:val="center" w:pos="7371"/>
        </w:tabs>
        <w:spacing w:line="240" w:lineRule="auto"/>
        <w:rPr>
          <w:b/>
        </w:rPr>
      </w:pPr>
    </w:p>
    <w:p w14:paraId="4F1CA245" w14:textId="77777777" w:rsidR="00807672" w:rsidRDefault="00807672" w:rsidP="00807672">
      <w:pPr>
        <w:pStyle w:val="Tijeloteksta2"/>
        <w:tabs>
          <w:tab w:val="center" w:pos="7371"/>
        </w:tabs>
        <w:spacing w:line="240" w:lineRule="auto"/>
        <w:rPr>
          <w:b/>
        </w:rPr>
      </w:pPr>
    </w:p>
    <w:p w14:paraId="0366B13B" w14:textId="77777777" w:rsidR="00807672" w:rsidRDefault="00807672" w:rsidP="00807672">
      <w:pPr>
        <w:pStyle w:val="Tijeloteksta2"/>
        <w:tabs>
          <w:tab w:val="center" w:pos="7371"/>
        </w:tabs>
        <w:spacing w:line="240" w:lineRule="auto"/>
        <w:rPr>
          <w:b/>
        </w:rPr>
      </w:pPr>
    </w:p>
    <w:p w14:paraId="494AEED5" w14:textId="77777777" w:rsidR="00807672" w:rsidRDefault="00807672" w:rsidP="00807672">
      <w:pPr>
        <w:pStyle w:val="Tijeloteksta2"/>
        <w:tabs>
          <w:tab w:val="center" w:pos="7371"/>
        </w:tabs>
        <w:spacing w:line="240" w:lineRule="auto"/>
        <w:rPr>
          <w:b/>
        </w:rPr>
      </w:pPr>
    </w:p>
    <w:p w14:paraId="11C246C2" w14:textId="77777777" w:rsidR="00807672" w:rsidRDefault="00807672" w:rsidP="00807672">
      <w:pPr>
        <w:pStyle w:val="Tijeloteksta2"/>
        <w:tabs>
          <w:tab w:val="center" w:pos="7371"/>
        </w:tabs>
        <w:spacing w:line="240" w:lineRule="auto"/>
        <w:rPr>
          <w:b/>
        </w:rPr>
      </w:pPr>
    </w:p>
    <w:p w14:paraId="321CFCAD" w14:textId="77777777" w:rsidR="00807672" w:rsidRDefault="00807672" w:rsidP="00807672">
      <w:pPr>
        <w:pStyle w:val="Tijeloteksta2"/>
        <w:tabs>
          <w:tab w:val="center" w:pos="7371"/>
        </w:tabs>
        <w:spacing w:line="240" w:lineRule="auto"/>
        <w:rPr>
          <w:b/>
        </w:rPr>
      </w:pPr>
    </w:p>
    <w:p w14:paraId="7BA004EB" w14:textId="77777777" w:rsidR="00807672" w:rsidRPr="00807672" w:rsidRDefault="00807672" w:rsidP="00807672">
      <w:pPr>
        <w:pStyle w:val="Tijeloteksta2"/>
        <w:tabs>
          <w:tab w:val="center" w:pos="7371"/>
        </w:tabs>
        <w:spacing w:line="240" w:lineRule="auto"/>
        <w:rPr>
          <w:b/>
        </w:rPr>
      </w:pPr>
    </w:p>
    <w:p w14:paraId="0AEAB7D4" w14:textId="452823DE" w:rsidR="00266CD7" w:rsidRPr="00807672" w:rsidRDefault="00FD1890" w:rsidP="00807672">
      <w:pPr>
        <w:autoSpaceDE w:val="0"/>
        <w:autoSpaceDN w:val="0"/>
        <w:adjustRightInd w:val="0"/>
        <w:jc w:val="both"/>
      </w:pPr>
      <w:r w:rsidRPr="00807672">
        <w:lastRenderedPageBreak/>
        <w:t xml:space="preserve">OBRAZLOŽENJE </w:t>
      </w:r>
    </w:p>
    <w:p w14:paraId="07AEE0C4" w14:textId="77777777" w:rsidR="00FD1890" w:rsidRPr="00807672" w:rsidRDefault="00FD1890" w:rsidP="00807672">
      <w:pPr>
        <w:autoSpaceDE w:val="0"/>
        <w:autoSpaceDN w:val="0"/>
        <w:adjustRightInd w:val="0"/>
        <w:jc w:val="both"/>
      </w:pPr>
    </w:p>
    <w:p w14:paraId="2A917129" w14:textId="18E3867D" w:rsidR="00142D14" w:rsidRPr="00807672" w:rsidRDefault="00766A9D" w:rsidP="00807672">
      <w:pPr>
        <w:autoSpaceDE w:val="0"/>
        <w:autoSpaceDN w:val="0"/>
        <w:adjustRightInd w:val="0"/>
        <w:jc w:val="both"/>
      </w:pPr>
      <w:r w:rsidRPr="00807672">
        <w:t xml:space="preserve">Hrvatski sabor je dana 13. prosinca  2024. godine donio Zakon o </w:t>
      </w:r>
      <w:r w:rsidR="00142D14" w:rsidRPr="00807672">
        <w:t>izmjenama i dopunama Zakona o porezu na dohodak</w:t>
      </w:r>
      <w:r w:rsidRPr="00807672">
        <w:t xml:space="preserve"> (NN 152/2024) kojim se </w:t>
      </w:r>
      <w:r w:rsidR="00142D14" w:rsidRPr="00807672">
        <w:t>između ostalog mijenjaju odredbe koje se odnose na utvrđivanje visine paušalnog poreza po krevetu, po smještajnoj jedinici u kampu i/ili kamp odmorištu te po smještajnoj jedinici u objektu za robinzonski smještaj.</w:t>
      </w:r>
    </w:p>
    <w:p w14:paraId="5E7BDBCE" w14:textId="77777777" w:rsidR="00142D14" w:rsidRPr="00807672" w:rsidRDefault="00142D14" w:rsidP="00807672">
      <w:pPr>
        <w:autoSpaceDE w:val="0"/>
        <w:autoSpaceDN w:val="0"/>
        <w:adjustRightInd w:val="0"/>
        <w:jc w:val="both"/>
      </w:pPr>
    </w:p>
    <w:p w14:paraId="699AEDB8" w14:textId="238DC047" w:rsidR="00266CD7" w:rsidRPr="00807672" w:rsidRDefault="00EE7FB4" w:rsidP="00807672">
      <w:pPr>
        <w:pStyle w:val="Uvuenotijeloteksta"/>
        <w:spacing w:after="0"/>
        <w:ind w:left="0"/>
        <w:jc w:val="both"/>
      </w:pPr>
      <w:r w:rsidRPr="00807672">
        <w:t>Pravni temelj za donošenje ove Odluke je članak 57. stavak 3. Zakona o porezu na dohodak</w:t>
      </w:r>
      <w:r w:rsidR="001E2C6F" w:rsidRPr="00807672">
        <w:t xml:space="preserve">, </w:t>
      </w:r>
      <w:r w:rsidRPr="00807672">
        <w:t>članak 2. Pravilnika o paušalnom oporezivanju djelatnosti iznajmljivanja i organiziranja smještaja u turizmu i članak 3</w:t>
      </w:r>
      <w:r w:rsidR="00282130" w:rsidRPr="00807672">
        <w:t>0</w:t>
      </w:r>
      <w:r w:rsidRPr="00807672">
        <w:t xml:space="preserve">. Statuta </w:t>
      </w:r>
      <w:r w:rsidR="00282130" w:rsidRPr="00807672">
        <w:t>Općine Podstrana</w:t>
      </w:r>
      <w:r w:rsidR="001E2C6F" w:rsidRPr="00807672">
        <w:t>.</w:t>
      </w:r>
      <w:r w:rsidRPr="00807672">
        <w:t xml:space="preserve"> </w:t>
      </w:r>
    </w:p>
    <w:p w14:paraId="0F544D74" w14:textId="77777777" w:rsidR="00266CD7" w:rsidRPr="00807672" w:rsidRDefault="00266CD7" w:rsidP="00807672">
      <w:pPr>
        <w:pStyle w:val="box46198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302C0327" w14:textId="6E884097" w:rsidR="00266CD7" w:rsidRPr="00807672" w:rsidRDefault="00EE7FB4" w:rsidP="00807672">
      <w:pPr>
        <w:jc w:val="both"/>
      </w:pPr>
      <w:r w:rsidRPr="00807672">
        <w:t>Člankom 57. stavkom 2. Zakona o porezu na dohodak</w:t>
      </w:r>
      <w:r w:rsidR="00A3339B" w:rsidRPr="00807672">
        <w:t xml:space="preserve"> </w:t>
      </w:r>
      <w:r w:rsidRPr="00807672">
        <w:t xml:space="preserve">propisano je da se poreznim obveznicima koji ostvaruju dohodak od iznajmljivanja stanova, soba i postelja putnicima i turistima i organiziranja kampova, porez na dohodak po osnovi obavljanja te djelatnosti utvrđuje u paušalnom iznosu, pod uvjetima i na način propisan člancima 61. i 82. Zakona. </w:t>
      </w:r>
    </w:p>
    <w:p w14:paraId="2381C8DC" w14:textId="77777777" w:rsidR="00266CD7" w:rsidRPr="00807672" w:rsidRDefault="00266CD7" w:rsidP="00807672">
      <w:pPr>
        <w:jc w:val="both"/>
      </w:pPr>
    </w:p>
    <w:p w14:paraId="0EFC5CE5" w14:textId="77777777" w:rsidR="003A3084" w:rsidRPr="00807672" w:rsidRDefault="00EE7FB4" w:rsidP="00807672">
      <w:pPr>
        <w:jc w:val="both"/>
      </w:pPr>
      <w:r w:rsidRPr="00807672">
        <w:t xml:space="preserve">Člankom 57. stavkom </w:t>
      </w:r>
      <w:r w:rsidR="003A3084" w:rsidRPr="00807672">
        <w:t>4</w:t>
      </w:r>
      <w:r w:rsidRPr="00807672">
        <w:t xml:space="preserve">. Zakona </w:t>
      </w:r>
      <w:r w:rsidR="00A3339B" w:rsidRPr="00807672">
        <w:t xml:space="preserve">o porezu na dohodak, </w:t>
      </w:r>
      <w:r w:rsidRPr="00807672">
        <w:t xml:space="preserve">propisano je da </w:t>
      </w:r>
      <w:r w:rsidR="00236AF1" w:rsidRPr="00807672">
        <w:t xml:space="preserve">je predstavničko tijelo </w:t>
      </w:r>
      <w:r w:rsidRPr="00807672">
        <w:t xml:space="preserve">jedinice lokalne samouprave u tom slučaju </w:t>
      </w:r>
      <w:r w:rsidR="003A3084" w:rsidRPr="00807672">
        <w:t xml:space="preserve">obvezno je donijeti odluku kojom će propisati visine paušalnog poreza po krevetu odnosno po smještajnoj jedinici u kampu odnosno smještajnoj jedinici u objektu za robinzonski smještaj. </w:t>
      </w:r>
    </w:p>
    <w:p w14:paraId="069BB3A8" w14:textId="47E74985" w:rsidR="003A3084" w:rsidRPr="00807672" w:rsidRDefault="003A3084" w:rsidP="00807672">
      <w:pPr>
        <w:jc w:val="both"/>
      </w:pPr>
      <w:r w:rsidRPr="00807672">
        <w:t>Odluku o visini iznosa paušalnog poreza predstavničko tijelo jedinice lokalne samouprave donosi sukladno kategoriji u koju je jedinica lokalne samouprave razvrstana prema indeksu turističke razvijenosti, utvrđenom za prethodnu godinu, sukladno posebnom propisu, u granicama propisanim ovim Zakonom, i to:</w:t>
      </w:r>
    </w:p>
    <w:p w14:paraId="1E47EDF4" w14:textId="77777777" w:rsidR="003A3084" w:rsidRPr="00807672" w:rsidRDefault="003A3084" w:rsidP="00807672">
      <w:pPr>
        <w:jc w:val="both"/>
      </w:pPr>
    </w:p>
    <w:p w14:paraId="51C4335A" w14:textId="39853A59" w:rsidR="00CB6681" w:rsidRPr="00807672" w:rsidRDefault="003A3084" w:rsidP="00807672">
      <w:pPr>
        <w:jc w:val="both"/>
      </w:pPr>
      <w:r w:rsidRPr="00807672">
        <w:t>Kategorija jedinice lokalne samouprave</w:t>
      </w:r>
      <w:r w:rsidR="00CB6681" w:rsidRPr="00807672">
        <w:t xml:space="preserve"> </w:t>
      </w:r>
      <w:r w:rsidRPr="00807672">
        <w:tab/>
        <w:t>Iznos paušalnog poreza u eurima</w:t>
      </w:r>
      <w:r w:rsidR="00CB6681" w:rsidRPr="00807672">
        <w:t xml:space="preserve"> i centima</w:t>
      </w:r>
    </w:p>
    <w:p w14:paraId="48806CC7" w14:textId="471C37E8" w:rsidR="003A3084" w:rsidRPr="00807672" w:rsidRDefault="00CB6681" w:rsidP="00807672">
      <w:pPr>
        <w:jc w:val="both"/>
      </w:pPr>
      <w:r w:rsidRPr="00807672">
        <w:t xml:space="preserve">prema indeksu </w:t>
      </w:r>
      <w:r w:rsidR="003A3084" w:rsidRPr="00807672">
        <w:t>turističke razvijenosti</w:t>
      </w:r>
      <w:r w:rsidR="003A3084" w:rsidRPr="00807672">
        <w:tab/>
      </w:r>
    </w:p>
    <w:p w14:paraId="01D9DE8C" w14:textId="58676DCE" w:rsidR="003A3084" w:rsidRPr="00807672" w:rsidRDefault="003A3084" w:rsidP="00807672">
      <w:pPr>
        <w:ind w:firstLine="720"/>
        <w:jc w:val="both"/>
      </w:pPr>
      <w:r w:rsidRPr="00807672">
        <w:t>I</w:t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  <w:t>100,00 − 300,00</w:t>
      </w:r>
    </w:p>
    <w:p w14:paraId="1E3B4294" w14:textId="7536E1C2" w:rsidR="003A3084" w:rsidRPr="00807672" w:rsidRDefault="003A3084" w:rsidP="00807672">
      <w:pPr>
        <w:ind w:firstLine="720"/>
        <w:jc w:val="both"/>
      </w:pPr>
      <w:r w:rsidRPr="00807672">
        <w:t>II</w:t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  <w:t xml:space="preserve">  70,00 − 200,00</w:t>
      </w:r>
    </w:p>
    <w:p w14:paraId="6275F791" w14:textId="680CE1D8" w:rsidR="003A3084" w:rsidRPr="00807672" w:rsidRDefault="003A3084" w:rsidP="00807672">
      <w:pPr>
        <w:ind w:firstLine="720"/>
        <w:jc w:val="both"/>
      </w:pPr>
      <w:r w:rsidRPr="00807672">
        <w:t>III</w:t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  <w:t xml:space="preserve">  30,00 − 150,00</w:t>
      </w:r>
    </w:p>
    <w:p w14:paraId="182F088C" w14:textId="35FD5680" w:rsidR="003A3084" w:rsidRPr="00807672" w:rsidRDefault="003A3084" w:rsidP="00807672">
      <w:pPr>
        <w:ind w:firstLine="720"/>
        <w:jc w:val="both"/>
      </w:pPr>
      <w:r w:rsidRPr="00807672">
        <w:t xml:space="preserve">IV </w:t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</w:r>
      <w:r w:rsidRPr="00807672">
        <w:tab/>
        <w:t xml:space="preserve">  20,00 − 100,00</w:t>
      </w:r>
    </w:p>
    <w:p w14:paraId="60680D2B" w14:textId="77777777" w:rsidR="003A3084" w:rsidRPr="00807672" w:rsidRDefault="003A3084" w:rsidP="00807672">
      <w:pPr>
        <w:ind w:firstLine="720"/>
        <w:jc w:val="both"/>
      </w:pPr>
    </w:p>
    <w:p w14:paraId="450363A8" w14:textId="72DDD3B3" w:rsidR="00266CD7" w:rsidRPr="00807672" w:rsidRDefault="003A3084" w:rsidP="00807672">
      <w:pPr>
        <w:jc w:val="both"/>
      </w:pPr>
      <w:r w:rsidRPr="00807672">
        <w:t xml:space="preserve">Odluku o visini paušalnog poreza za djelatnosti iznajmljivanja i smještaja u turizmu na području </w:t>
      </w:r>
      <w:r w:rsidR="00766A9D" w:rsidRPr="00807672">
        <w:t xml:space="preserve">Jedinica lokalne samouprave </w:t>
      </w:r>
      <w:r w:rsidRPr="00807672">
        <w:t>predstavničk</w:t>
      </w:r>
      <w:r w:rsidR="00766A9D" w:rsidRPr="00807672">
        <w:t>o</w:t>
      </w:r>
      <w:r w:rsidRPr="00807672">
        <w:t xml:space="preserve"> tijel</w:t>
      </w:r>
      <w:r w:rsidR="00766A9D" w:rsidRPr="00807672">
        <w:t>o</w:t>
      </w:r>
      <w:r w:rsidRPr="00807672">
        <w:t xml:space="preserve"> </w:t>
      </w:r>
      <w:r w:rsidR="00766A9D" w:rsidRPr="00807672">
        <w:t>dužno je</w:t>
      </w:r>
      <w:r w:rsidRPr="00807672">
        <w:t xml:space="preserve"> donijeti te dostaviti Poreznoj upravi najkasnije do 28. veljače 2025.</w:t>
      </w:r>
    </w:p>
    <w:p w14:paraId="2E1305AA" w14:textId="77777777" w:rsidR="00266CD7" w:rsidRPr="00807672" w:rsidRDefault="00266CD7" w:rsidP="00807672">
      <w:pPr>
        <w:pStyle w:val="StandardWeb"/>
        <w:spacing w:before="0" w:beforeAutospacing="0" w:after="0" w:afterAutospacing="0"/>
        <w:jc w:val="both"/>
      </w:pPr>
    </w:p>
    <w:p w14:paraId="37D4C761" w14:textId="73AFF318" w:rsidR="00CB6681" w:rsidRPr="00807672" w:rsidRDefault="00EE7FB4" w:rsidP="00807672">
      <w:pPr>
        <w:pStyle w:val="StandardWeb"/>
        <w:spacing w:before="0" w:beforeAutospacing="0"/>
        <w:jc w:val="both"/>
      </w:pPr>
      <w:r w:rsidRPr="00807672">
        <w:t>Prema odredbama Zakona o financiranju jedinica lokalne i područne samouprave (</w:t>
      </w:r>
      <w:r w:rsidR="001E2C6F" w:rsidRPr="00807672">
        <w:t>„</w:t>
      </w:r>
      <w:r w:rsidRPr="00807672">
        <w:t>Narodne novine</w:t>
      </w:r>
      <w:r w:rsidR="001E2C6F" w:rsidRPr="00807672">
        <w:t>“</w:t>
      </w:r>
      <w:r w:rsidR="00585D64" w:rsidRPr="00807672">
        <w:t>,</w:t>
      </w:r>
      <w:r w:rsidRPr="00807672">
        <w:t xml:space="preserve"> broj 127/17, 138/20, 151/22 i 114/23), prihodi od poreza na dohodak, u koje spada i navedeni godišnji paušalni porez na dohodak po krevetu, </w:t>
      </w:r>
      <w:r w:rsidR="00C76C16" w:rsidRPr="00807672">
        <w:t xml:space="preserve">odnosno po smještajnoj jedinici u kampu, </w:t>
      </w:r>
      <w:r w:rsidRPr="00807672">
        <w:t>zajednički su prihodi koji se raspodjeljuju između općina, gradova i županija.</w:t>
      </w:r>
    </w:p>
    <w:p w14:paraId="01D4C6DC" w14:textId="4D35852D" w:rsidR="00CB6681" w:rsidRPr="00807672" w:rsidRDefault="00CB6681" w:rsidP="00807672">
      <w:pPr>
        <w:jc w:val="both"/>
      </w:pPr>
      <w:r w:rsidRPr="00807672">
        <w:t>Zakon o izmjenama i dopunama Zakona o porezu na dohodak navodi kako predstavnička tijela jedinica lokalne samouprave koja su visinu paušalnog poreza po krevetu odnosno po smještajnoj jedinici u kampu odnosno po smještajnoj jedinici za robinzonski smještaj utvrdila odlukom sukladno članku 57. stavku 3. Zakona o porezu na dohodak, dužna su donijeti novu odluku sukladno članku 8. ovoga Zakona ako je visina paušalnog poreza po krevetu odnosno po smještajnoj jedinici u kampu odnosno po smještajnoj jedinici za robinzonski smještaj izvan granica propisanih člankom 8. ovoga Zakona.</w:t>
      </w:r>
    </w:p>
    <w:p w14:paraId="625A7E70" w14:textId="77777777" w:rsidR="00A85AC0" w:rsidRPr="00807672" w:rsidRDefault="00A85AC0" w:rsidP="00807672">
      <w:pPr>
        <w:jc w:val="both"/>
      </w:pPr>
    </w:p>
    <w:p w14:paraId="4159DC8A" w14:textId="71F1173F" w:rsidR="00766A9D" w:rsidRPr="00807672" w:rsidRDefault="00EE7FB4" w:rsidP="00807672">
      <w:pPr>
        <w:jc w:val="both"/>
      </w:pPr>
      <w:r w:rsidRPr="00807672">
        <w:t>Dosadašnja Odluka o visini paušalnog poreza (</w:t>
      </w:r>
      <w:r w:rsidR="001E2C6F" w:rsidRPr="00807672">
        <w:t>„</w:t>
      </w:r>
      <w:r w:rsidR="00E517C4" w:rsidRPr="00807672">
        <w:t>Službeni glasnik</w:t>
      </w:r>
      <w:r w:rsidR="001E2C6F" w:rsidRPr="00807672">
        <w:t>“</w:t>
      </w:r>
      <w:r w:rsidR="00E517C4" w:rsidRPr="00807672">
        <w:t xml:space="preserve"> broj </w:t>
      </w:r>
      <w:r w:rsidR="00766A9D" w:rsidRPr="00807672">
        <w:t>32/23</w:t>
      </w:r>
      <w:r w:rsidRPr="00807672">
        <w:t xml:space="preserve">) primjenjuje se za područje </w:t>
      </w:r>
      <w:r w:rsidR="00E517C4" w:rsidRPr="00807672">
        <w:t>Općine Podstrana</w:t>
      </w:r>
      <w:r w:rsidR="002A08AB" w:rsidRPr="00807672">
        <w:t xml:space="preserve"> </w:t>
      </w:r>
      <w:r w:rsidRPr="00807672">
        <w:t xml:space="preserve">od </w:t>
      </w:r>
      <w:r w:rsidR="00E517C4" w:rsidRPr="00807672">
        <w:t>01</w:t>
      </w:r>
      <w:r w:rsidRPr="00807672">
        <w:t xml:space="preserve">. </w:t>
      </w:r>
      <w:r w:rsidR="00E517C4" w:rsidRPr="00807672">
        <w:t>siječnja</w:t>
      </w:r>
      <w:r w:rsidRPr="00807672">
        <w:t xml:space="preserve"> 2</w:t>
      </w:r>
      <w:r w:rsidR="00766A9D" w:rsidRPr="00807672">
        <w:t>024</w:t>
      </w:r>
      <w:r w:rsidRPr="00807672">
        <w:t xml:space="preserve">. godine. </w:t>
      </w:r>
    </w:p>
    <w:p w14:paraId="270FEA3D" w14:textId="77777777" w:rsidR="00A85AC0" w:rsidRPr="00807672" w:rsidRDefault="00A85AC0" w:rsidP="00807672">
      <w:pPr>
        <w:jc w:val="both"/>
      </w:pPr>
    </w:p>
    <w:p w14:paraId="5BAC40F0" w14:textId="0C8765D2" w:rsidR="00266CD7" w:rsidRPr="00807672" w:rsidRDefault="00EE7FB4" w:rsidP="00807672">
      <w:pPr>
        <w:jc w:val="both"/>
      </w:pPr>
      <w:r w:rsidRPr="00807672">
        <w:t xml:space="preserve">Navedenom Odlukom bile su propisane sljedeće visine paušalnog poreza: </w:t>
      </w:r>
    </w:p>
    <w:p w14:paraId="7A442AA6" w14:textId="5CBE5FC4" w:rsidR="00266CD7" w:rsidRPr="00807672" w:rsidRDefault="00EE7FB4" w:rsidP="00807672">
      <w:pPr>
        <w:ind w:firstLine="708"/>
      </w:pPr>
      <w:r w:rsidRPr="00807672">
        <w:lastRenderedPageBreak/>
        <w:t xml:space="preserve">-  visina paušalnog poreza po krevetu u iznosu od </w:t>
      </w:r>
      <w:r w:rsidR="00766A9D" w:rsidRPr="00807672">
        <w:t>50,00 eura</w:t>
      </w:r>
      <w:r w:rsidRPr="00807672">
        <w:t xml:space="preserve">, </w:t>
      </w:r>
    </w:p>
    <w:p w14:paraId="24251EFD" w14:textId="5C2F7EFC" w:rsidR="00266CD7" w:rsidRPr="00807672" w:rsidRDefault="00EE7FB4" w:rsidP="00807672">
      <w:pPr>
        <w:ind w:firstLine="708"/>
      </w:pPr>
      <w:r w:rsidRPr="00807672">
        <w:t xml:space="preserve">-  visina paušalnog poreza po smještajnoj jedinici u kampu i/ili kamp odmorištu i u smještajnoj jedinici u objektu za robinzonski smještaj u iznosu od </w:t>
      </w:r>
      <w:r w:rsidR="00766A9D" w:rsidRPr="00807672">
        <w:t>55,00 eura</w:t>
      </w:r>
      <w:r w:rsidRPr="00807672">
        <w:t xml:space="preserve">. </w:t>
      </w:r>
    </w:p>
    <w:p w14:paraId="2BD5B020" w14:textId="77777777" w:rsidR="00CB6681" w:rsidRPr="00807672" w:rsidRDefault="00CB6681" w:rsidP="00807672">
      <w:pPr>
        <w:ind w:firstLine="708"/>
      </w:pPr>
    </w:p>
    <w:p w14:paraId="2C83A6A8" w14:textId="766AC709" w:rsidR="00136F9B" w:rsidRPr="00807672" w:rsidRDefault="00A85AC0" w:rsidP="00807672">
      <w:pPr>
        <w:pStyle w:val="Odlomakpopisa"/>
        <w:autoSpaceDE w:val="0"/>
        <w:autoSpaceDN w:val="0"/>
        <w:adjustRightInd w:val="0"/>
        <w:ind w:left="0"/>
        <w:jc w:val="both"/>
      </w:pPr>
      <w:r w:rsidRPr="00807672">
        <w:t xml:space="preserve">Općina Podstrana razvrstana je u I. </w:t>
      </w:r>
      <w:r w:rsidR="00CB6681" w:rsidRPr="00807672">
        <w:t>Kategorij</w:t>
      </w:r>
      <w:r w:rsidRPr="00807672">
        <w:t>u</w:t>
      </w:r>
      <w:r w:rsidR="00CB6681" w:rsidRPr="00807672">
        <w:t xml:space="preserve"> prema indeksu turističke razvijenosti te su propisane granice iznosa paušalnog poreza od 100,0</w:t>
      </w:r>
      <w:r w:rsidR="00B92419" w:rsidRPr="00807672">
        <w:t>0</w:t>
      </w:r>
      <w:r w:rsidR="00CB6681" w:rsidRPr="00807672">
        <w:t xml:space="preserve"> do 300,00 eura.</w:t>
      </w:r>
    </w:p>
    <w:p w14:paraId="772C1B6D" w14:textId="77777777" w:rsidR="00142D14" w:rsidRPr="00807672" w:rsidRDefault="00142D14" w:rsidP="00807672">
      <w:pPr>
        <w:pStyle w:val="Odlomakpopisa"/>
        <w:autoSpaceDE w:val="0"/>
        <w:autoSpaceDN w:val="0"/>
        <w:adjustRightInd w:val="0"/>
        <w:ind w:left="0"/>
        <w:jc w:val="both"/>
      </w:pPr>
    </w:p>
    <w:p w14:paraId="65655BFA" w14:textId="6423B0FD" w:rsidR="008D6B07" w:rsidRPr="00807672" w:rsidRDefault="004E2133" w:rsidP="00807672">
      <w:pPr>
        <w:pStyle w:val="Odlomakpopisa"/>
        <w:autoSpaceDE w:val="0"/>
        <w:autoSpaceDN w:val="0"/>
        <w:adjustRightInd w:val="0"/>
        <w:ind w:left="0"/>
        <w:jc w:val="both"/>
      </w:pPr>
      <w:r w:rsidRPr="00807672">
        <w:t xml:space="preserve">Uzimajući u obzir </w:t>
      </w:r>
      <w:r w:rsidR="008D6B07" w:rsidRPr="00807672">
        <w:t>navedeno</w:t>
      </w:r>
      <w:r w:rsidRPr="00807672">
        <w:t xml:space="preserve">, </w:t>
      </w:r>
      <w:r w:rsidR="001E2C6F" w:rsidRPr="00807672">
        <w:t>predlažu se sljedeće visine</w:t>
      </w:r>
      <w:r w:rsidR="00266CD7" w:rsidRPr="00807672">
        <w:t xml:space="preserve"> paušalnog poreza</w:t>
      </w:r>
      <w:r w:rsidR="008D6B07" w:rsidRPr="00807672">
        <w:t>:</w:t>
      </w:r>
    </w:p>
    <w:p w14:paraId="32934595" w14:textId="77777777" w:rsidR="008D6B07" w:rsidRPr="00807672" w:rsidRDefault="008D6B07" w:rsidP="00807672">
      <w:pPr>
        <w:pStyle w:val="Odlomakpopisa"/>
        <w:autoSpaceDE w:val="0"/>
        <w:autoSpaceDN w:val="0"/>
        <w:adjustRightInd w:val="0"/>
        <w:ind w:left="0"/>
        <w:jc w:val="both"/>
      </w:pPr>
    </w:p>
    <w:p w14:paraId="4F15E4FF" w14:textId="7DD42550" w:rsidR="008D6B07" w:rsidRPr="00807672" w:rsidRDefault="008D6B07" w:rsidP="00807672">
      <w:pPr>
        <w:jc w:val="both"/>
      </w:pPr>
      <w:r w:rsidRPr="00807672">
        <w:t xml:space="preserve">-  visina paušalnog poreza po krevetu u iznosu od </w:t>
      </w:r>
      <w:r w:rsidR="00A85AC0" w:rsidRPr="00807672">
        <w:t xml:space="preserve">100,00 </w:t>
      </w:r>
      <w:r w:rsidR="00766A9D" w:rsidRPr="00807672">
        <w:t>eura</w:t>
      </w:r>
      <w:r w:rsidRPr="00807672">
        <w:t>,</w:t>
      </w:r>
    </w:p>
    <w:p w14:paraId="7BFFBE9B" w14:textId="17E5063E" w:rsidR="00B744B5" w:rsidRPr="00807672" w:rsidRDefault="008D6B07" w:rsidP="00807672">
      <w:pPr>
        <w:jc w:val="both"/>
      </w:pPr>
      <w:r w:rsidRPr="00807672">
        <w:t xml:space="preserve">-  visina paušalnog poreza po smještajnoj jedinici u kampu i/ili kamp odmorištu i u smještajnoj jedinici u objektu za robinzonski smještaj u iznosu od </w:t>
      </w:r>
      <w:r w:rsidR="00A85AC0" w:rsidRPr="00807672">
        <w:t xml:space="preserve">100,00 </w:t>
      </w:r>
      <w:r w:rsidR="00766A9D" w:rsidRPr="00807672">
        <w:t>eura.</w:t>
      </w:r>
    </w:p>
    <w:p w14:paraId="61B690A1" w14:textId="77777777" w:rsidR="008D6B07" w:rsidRPr="00807672" w:rsidRDefault="008D6B07" w:rsidP="00807672">
      <w:pPr>
        <w:jc w:val="both"/>
      </w:pPr>
    </w:p>
    <w:p w14:paraId="1A78D3D0" w14:textId="77777777" w:rsidR="00266CD7" w:rsidRPr="00807672" w:rsidRDefault="00266CD7" w:rsidP="00807672">
      <w:pPr>
        <w:autoSpaceDE w:val="0"/>
        <w:autoSpaceDN w:val="0"/>
        <w:adjustRightInd w:val="0"/>
        <w:jc w:val="both"/>
        <w:rPr>
          <w:b/>
        </w:rPr>
      </w:pPr>
    </w:p>
    <w:p w14:paraId="12D1A535" w14:textId="42D29206" w:rsidR="00C0313B" w:rsidRDefault="00C0313B" w:rsidP="00C0313B">
      <w:pPr>
        <w:autoSpaceDE w:val="0"/>
        <w:autoSpaceDN w:val="0"/>
        <w:adjustRightInd w:val="0"/>
        <w:jc w:val="both"/>
        <w:rPr>
          <w:bCs/>
        </w:rPr>
      </w:pPr>
      <w:r w:rsidRPr="00C0313B">
        <w:rPr>
          <w:bCs/>
        </w:rPr>
        <w:t xml:space="preserve">Općinski načelnik dana 20. siječnja 2025. godine, donio je Odluku o upućivanju nacrta prijedloga Odluke o </w:t>
      </w:r>
      <w:r>
        <w:rPr>
          <w:bCs/>
        </w:rPr>
        <w:t>visini paušalnog poreza za djelatnosti iznajmljivanja i organiziranja smještaja u turizmu na području Općine Podstrana</w:t>
      </w:r>
      <w:r w:rsidRPr="00C0313B">
        <w:rPr>
          <w:bCs/>
        </w:rPr>
        <w:t xml:space="preserve"> na savjetovanje s javnošću. Informacija o upućivanju nacrta prijedloga Odluke o </w:t>
      </w:r>
      <w:r>
        <w:rPr>
          <w:bCs/>
        </w:rPr>
        <w:t>visini paušalnog poreza za djelatnosti iznajmljivanja i organiziranja smještaja u turizmu na području Općine Podstrana</w:t>
      </w:r>
      <w:r w:rsidRPr="00C0313B">
        <w:rPr>
          <w:bCs/>
        </w:rPr>
        <w:t xml:space="preserve"> na savjetovanje s javnošću objavljena je dana 20. siječnja 2025. godine na </w:t>
      </w:r>
      <w:hyperlink r:id="rId9" w:history="1">
        <w:r w:rsidRPr="00C0313B">
          <w:rPr>
            <w:rStyle w:val="Hiperveza"/>
            <w:bCs/>
          </w:rPr>
          <w:t>www.podstrana.hr</w:t>
        </w:r>
      </w:hyperlink>
      <w:r w:rsidRPr="00C0313B">
        <w:rPr>
          <w:bCs/>
        </w:rPr>
        <w:t xml:space="preserve"> i na oglasnoj ploči Općine Podstrana. Nacrt prijedloga Odluke o </w:t>
      </w:r>
      <w:r>
        <w:rPr>
          <w:bCs/>
        </w:rPr>
        <w:t>visini paušalnog poreza za djelatnosti iznajmljivanja i organiziranja smještaja u turizmu na području Općine Podstrana</w:t>
      </w:r>
      <w:r w:rsidRPr="00C0313B">
        <w:rPr>
          <w:bCs/>
        </w:rPr>
        <w:t xml:space="preserve"> objavljen je na </w:t>
      </w:r>
      <w:hyperlink r:id="rId10" w:history="1">
        <w:r w:rsidRPr="00C0313B">
          <w:rPr>
            <w:rStyle w:val="Hiperveza"/>
            <w:bCs/>
          </w:rPr>
          <w:t>www.podstrana.hr</w:t>
        </w:r>
      </w:hyperlink>
      <w:r w:rsidRPr="00C0313B">
        <w:rPr>
          <w:bCs/>
        </w:rPr>
        <w:t xml:space="preserve">  dana 20. siječnja 2025. godine, radi provedbe savjetovanja sa javnošću u trajanju od 30 dana, odnosno od dana 21. siječnja do 19. veljače 2025. godine. Zainteresirana javnost svoje primjedbe i prijedloge mogla je dostaviti putem obrasca sudjelovanja u savjetovanju na adresu elektronske pošte </w:t>
      </w:r>
      <w:hyperlink r:id="rId11" w:history="1">
        <w:r w:rsidRPr="00C0313B">
          <w:rPr>
            <w:rStyle w:val="Hiperveza"/>
            <w:bCs/>
          </w:rPr>
          <w:t>pisarnica@podstrana.hr</w:t>
        </w:r>
      </w:hyperlink>
      <w:r w:rsidRPr="00C0313B">
        <w:rPr>
          <w:bCs/>
        </w:rPr>
        <w:t xml:space="preserve">  zaključno sa 19. veljače 2025. godine.</w:t>
      </w:r>
    </w:p>
    <w:p w14:paraId="2CC13E37" w14:textId="77777777" w:rsidR="00C0313B" w:rsidRPr="00C0313B" w:rsidRDefault="00C0313B" w:rsidP="00C0313B">
      <w:pPr>
        <w:autoSpaceDE w:val="0"/>
        <w:autoSpaceDN w:val="0"/>
        <w:adjustRightInd w:val="0"/>
        <w:jc w:val="both"/>
        <w:rPr>
          <w:bCs/>
        </w:rPr>
      </w:pPr>
    </w:p>
    <w:p w14:paraId="0FBBA3BF" w14:textId="77777777" w:rsidR="00C0313B" w:rsidRPr="00C0313B" w:rsidRDefault="00C0313B" w:rsidP="00C0313B">
      <w:pPr>
        <w:autoSpaceDE w:val="0"/>
        <w:autoSpaceDN w:val="0"/>
        <w:adjustRightInd w:val="0"/>
        <w:jc w:val="both"/>
        <w:rPr>
          <w:bCs/>
        </w:rPr>
      </w:pPr>
      <w:r w:rsidRPr="00C0313B">
        <w:rPr>
          <w:bCs/>
        </w:rPr>
        <w:t>U razdoblju savjetovanja s javnošću nije zaprimljena nijedna primjedba/prijedlog ni mišljenje te je sukladno obvezi iz članka 11. Zakona o pravu na pristup informacijama („Narodne novine“ broj 25/13, 85/15), o provedenom savjetovanju sa javnošću sastavljeno Izvješće koje je objavljeno na mrežnoj stranici Općine Podstrana dana 20. veljače 2025. godine.</w:t>
      </w:r>
    </w:p>
    <w:p w14:paraId="5523AE0E" w14:textId="77777777" w:rsidR="00C0313B" w:rsidRDefault="00C0313B" w:rsidP="00C0313B">
      <w:pPr>
        <w:autoSpaceDE w:val="0"/>
        <w:autoSpaceDN w:val="0"/>
        <w:adjustRightInd w:val="0"/>
        <w:jc w:val="both"/>
        <w:rPr>
          <w:bCs/>
        </w:rPr>
      </w:pPr>
      <w:bookmarkStart w:id="2" w:name="_Hlk150858281"/>
    </w:p>
    <w:p w14:paraId="2C85806C" w14:textId="2338CD2B" w:rsidR="00C0313B" w:rsidRPr="00C0313B" w:rsidRDefault="00C0313B" w:rsidP="00C0313B">
      <w:pPr>
        <w:autoSpaceDE w:val="0"/>
        <w:autoSpaceDN w:val="0"/>
        <w:adjustRightInd w:val="0"/>
        <w:jc w:val="both"/>
        <w:rPr>
          <w:bCs/>
        </w:rPr>
      </w:pPr>
      <w:r w:rsidRPr="00C0313B">
        <w:rPr>
          <w:bCs/>
        </w:rPr>
        <w:t>Člankom 11. stavak 4. Zakona o pravu na pristup informacijama propisano je da se izvješće o provedenom savjetovanju obvezno dostavlja tijelu koje donosi opći akt, slijedom čega se isti općinskom vijeću prilaže u prijedlog Odluke.</w:t>
      </w:r>
      <w:bookmarkEnd w:id="2"/>
    </w:p>
    <w:p w14:paraId="189C8541" w14:textId="77777777" w:rsidR="00C0313B" w:rsidRPr="00C0313B" w:rsidRDefault="00C0313B" w:rsidP="00C0313B">
      <w:pPr>
        <w:autoSpaceDE w:val="0"/>
        <w:autoSpaceDN w:val="0"/>
        <w:adjustRightInd w:val="0"/>
        <w:rPr>
          <w:bCs/>
        </w:rPr>
      </w:pPr>
    </w:p>
    <w:p w14:paraId="18F47491" w14:textId="4446D843" w:rsidR="00266CD7" w:rsidRPr="00C0313B" w:rsidRDefault="00266CD7" w:rsidP="00C0313B">
      <w:pPr>
        <w:autoSpaceDE w:val="0"/>
        <w:autoSpaceDN w:val="0"/>
        <w:adjustRightInd w:val="0"/>
        <w:rPr>
          <w:bCs/>
        </w:rPr>
      </w:pPr>
    </w:p>
    <w:sectPr w:rsidR="00266CD7" w:rsidRPr="00C0313B" w:rsidSect="00D742CA">
      <w:headerReference w:type="default" r:id="rId12"/>
      <w:type w:val="continuous"/>
      <w:pgSz w:w="11906" w:h="16838"/>
      <w:pgMar w:top="709" w:right="1466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F9B1" w14:textId="77777777" w:rsidR="00EE7FB4" w:rsidRDefault="00EE7FB4">
      <w:r>
        <w:separator/>
      </w:r>
    </w:p>
  </w:endnote>
  <w:endnote w:type="continuationSeparator" w:id="0">
    <w:p w14:paraId="6919D6CE" w14:textId="77777777" w:rsidR="00EE7FB4" w:rsidRDefault="00EE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PDGN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A687" w14:textId="77777777" w:rsidR="00EE7FB4" w:rsidRDefault="00EE7FB4">
      <w:r>
        <w:separator/>
      </w:r>
    </w:p>
  </w:footnote>
  <w:footnote w:type="continuationSeparator" w:id="0">
    <w:p w14:paraId="3F7F9AE8" w14:textId="77777777" w:rsidR="00EE7FB4" w:rsidRDefault="00EE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8E1F" w14:textId="14ABC165" w:rsidR="00B238BE" w:rsidRDefault="00B238BE" w:rsidP="00B238B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B7386"/>
    <w:multiLevelType w:val="hybridMultilevel"/>
    <w:tmpl w:val="346EF0DA"/>
    <w:lvl w:ilvl="0" w:tplc="E3C4757A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82EC82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FE85B4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EE066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2A492E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942AE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EF6CDB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72C915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FCE7F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FC34910"/>
    <w:multiLevelType w:val="hybridMultilevel"/>
    <w:tmpl w:val="80CEE924"/>
    <w:lvl w:ilvl="0" w:tplc="8AB6D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F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05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B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8E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2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67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C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45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16797">
    <w:abstractNumId w:val="1"/>
  </w:num>
  <w:num w:numId="2" w16cid:durableId="1127509656">
    <w:abstractNumId w:val="0"/>
  </w:num>
  <w:num w:numId="3" w16cid:durableId="48347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20347"/>
    <w:rsid w:val="00027E1D"/>
    <w:rsid w:val="00045EBA"/>
    <w:rsid w:val="00064C8E"/>
    <w:rsid w:val="00085FFF"/>
    <w:rsid w:val="000A3497"/>
    <w:rsid w:val="000A79A0"/>
    <w:rsid w:val="000B0EF9"/>
    <w:rsid w:val="000C10B9"/>
    <w:rsid w:val="000C1FB7"/>
    <w:rsid w:val="000D26F8"/>
    <w:rsid w:val="000D3578"/>
    <w:rsid w:val="000F63E9"/>
    <w:rsid w:val="00127FD4"/>
    <w:rsid w:val="00136F9B"/>
    <w:rsid w:val="00142D14"/>
    <w:rsid w:val="001624E4"/>
    <w:rsid w:val="00173455"/>
    <w:rsid w:val="001861EF"/>
    <w:rsid w:val="00187894"/>
    <w:rsid w:val="001B2213"/>
    <w:rsid w:val="001B7795"/>
    <w:rsid w:val="001E01B9"/>
    <w:rsid w:val="001E2C6F"/>
    <w:rsid w:val="00210EAD"/>
    <w:rsid w:val="00236AF1"/>
    <w:rsid w:val="00242475"/>
    <w:rsid w:val="00247D49"/>
    <w:rsid w:val="00266CD7"/>
    <w:rsid w:val="00281F0A"/>
    <w:rsid w:val="00282130"/>
    <w:rsid w:val="002A08AB"/>
    <w:rsid w:val="002B2DAB"/>
    <w:rsid w:val="002C1AA1"/>
    <w:rsid w:val="002F06F8"/>
    <w:rsid w:val="00321584"/>
    <w:rsid w:val="00353ACF"/>
    <w:rsid w:val="003A3084"/>
    <w:rsid w:val="003B07B2"/>
    <w:rsid w:val="003B07D6"/>
    <w:rsid w:val="003C0B73"/>
    <w:rsid w:val="003C7570"/>
    <w:rsid w:val="003D0AD4"/>
    <w:rsid w:val="003D5D0A"/>
    <w:rsid w:val="003E5BF6"/>
    <w:rsid w:val="003E7B99"/>
    <w:rsid w:val="0043384F"/>
    <w:rsid w:val="00466422"/>
    <w:rsid w:val="00480B68"/>
    <w:rsid w:val="004B2461"/>
    <w:rsid w:val="004B4025"/>
    <w:rsid w:val="004E2133"/>
    <w:rsid w:val="004E3FC5"/>
    <w:rsid w:val="004E5041"/>
    <w:rsid w:val="004F5EAB"/>
    <w:rsid w:val="005079B9"/>
    <w:rsid w:val="00513260"/>
    <w:rsid w:val="005177A4"/>
    <w:rsid w:val="0054396E"/>
    <w:rsid w:val="005623D0"/>
    <w:rsid w:val="00564801"/>
    <w:rsid w:val="00580686"/>
    <w:rsid w:val="00585D64"/>
    <w:rsid w:val="00586D68"/>
    <w:rsid w:val="00590216"/>
    <w:rsid w:val="005C3D0E"/>
    <w:rsid w:val="005C690E"/>
    <w:rsid w:val="0061291E"/>
    <w:rsid w:val="0062221C"/>
    <w:rsid w:val="006379ED"/>
    <w:rsid w:val="00661DCA"/>
    <w:rsid w:val="00667336"/>
    <w:rsid w:val="00670EBE"/>
    <w:rsid w:val="006712B7"/>
    <w:rsid w:val="00685131"/>
    <w:rsid w:val="006A19CE"/>
    <w:rsid w:val="006A54DE"/>
    <w:rsid w:val="006B5B46"/>
    <w:rsid w:val="006C2857"/>
    <w:rsid w:val="006C6064"/>
    <w:rsid w:val="006D778C"/>
    <w:rsid w:val="006F12C3"/>
    <w:rsid w:val="00713291"/>
    <w:rsid w:val="00755DB7"/>
    <w:rsid w:val="00766A9D"/>
    <w:rsid w:val="00772072"/>
    <w:rsid w:val="0078495E"/>
    <w:rsid w:val="007B0EB4"/>
    <w:rsid w:val="007E6DEC"/>
    <w:rsid w:val="007F3D13"/>
    <w:rsid w:val="007F41AB"/>
    <w:rsid w:val="007F75C8"/>
    <w:rsid w:val="00807672"/>
    <w:rsid w:val="008215DC"/>
    <w:rsid w:val="00832D04"/>
    <w:rsid w:val="00852D00"/>
    <w:rsid w:val="00856A74"/>
    <w:rsid w:val="0085773F"/>
    <w:rsid w:val="00857B8E"/>
    <w:rsid w:val="00870EEA"/>
    <w:rsid w:val="00891119"/>
    <w:rsid w:val="008971A3"/>
    <w:rsid w:val="008B7BCA"/>
    <w:rsid w:val="008D627E"/>
    <w:rsid w:val="008D6B07"/>
    <w:rsid w:val="0090739C"/>
    <w:rsid w:val="00917501"/>
    <w:rsid w:val="00922CD6"/>
    <w:rsid w:val="00961440"/>
    <w:rsid w:val="009848E9"/>
    <w:rsid w:val="00985B1D"/>
    <w:rsid w:val="009A2937"/>
    <w:rsid w:val="009A4557"/>
    <w:rsid w:val="009B6D94"/>
    <w:rsid w:val="009D4CD1"/>
    <w:rsid w:val="009F199D"/>
    <w:rsid w:val="00A02D85"/>
    <w:rsid w:val="00A1543D"/>
    <w:rsid w:val="00A27C22"/>
    <w:rsid w:val="00A3339B"/>
    <w:rsid w:val="00A57864"/>
    <w:rsid w:val="00A71556"/>
    <w:rsid w:val="00A837C0"/>
    <w:rsid w:val="00A85AC0"/>
    <w:rsid w:val="00A92AC6"/>
    <w:rsid w:val="00A94D04"/>
    <w:rsid w:val="00AE3F9F"/>
    <w:rsid w:val="00B109D3"/>
    <w:rsid w:val="00B2118B"/>
    <w:rsid w:val="00B238BE"/>
    <w:rsid w:val="00B25E9D"/>
    <w:rsid w:val="00B2674C"/>
    <w:rsid w:val="00B30C60"/>
    <w:rsid w:val="00B34B75"/>
    <w:rsid w:val="00B45EBB"/>
    <w:rsid w:val="00B744B5"/>
    <w:rsid w:val="00B74DB6"/>
    <w:rsid w:val="00B8019D"/>
    <w:rsid w:val="00B92419"/>
    <w:rsid w:val="00B97A31"/>
    <w:rsid w:val="00BA253F"/>
    <w:rsid w:val="00BB1C98"/>
    <w:rsid w:val="00BF0397"/>
    <w:rsid w:val="00C0313B"/>
    <w:rsid w:val="00C17258"/>
    <w:rsid w:val="00C216B7"/>
    <w:rsid w:val="00C25A85"/>
    <w:rsid w:val="00C34B71"/>
    <w:rsid w:val="00C42223"/>
    <w:rsid w:val="00C76C16"/>
    <w:rsid w:val="00C77766"/>
    <w:rsid w:val="00C97D81"/>
    <w:rsid w:val="00CB6681"/>
    <w:rsid w:val="00CB78DB"/>
    <w:rsid w:val="00CC2AB8"/>
    <w:rsid w:val="00CE5981"/>
    <w:rsid w:val="00CF3D3E"/>
    <w:rsid w:val="00D012D4"/>
    <w:rsid w:val="00D1346D"/>
    <w:rsid w:val="00D310AC"/>
    <w:rsid w:val="00D37D32"/>
    <w:rsid w:val="00D51DA4"/>
    <w:rsid w:val="00D57DE3"/>
    <w:rsid w:val="00D7128B"/>
    <w:rsid w:val="00D742CA"/>
    <w:rsid w:val="00DB2800"/>
    <w:rsid w:val="00DB4E95"/>
    <w:rsid w:val="00DC723B"/>
    <w:rsid w:val="00DE3B45"/>
    <w:rsid w:val="00DF0C2F"/>
    <w:rsid w:val="00DF3A81"/>
    <w:rsid w:val="00DF3EE6"/>
    <w:rsid w:val="00E13394"/>
    <w:rsid w:val="00E358CB"/>
    <w:rsid w:val="00E45AB3"/>
    <w:rsid w:val="00E517C4"/>
    <w:rsid w:val="00E57741"/>
    <w:rsid w:val="00EB2394"/>
    <w:rsid w:val="00EC08C0"/>
    <w:rsid w:val="00EE2922"/>
    <w:rsid w:val="00EE7FB4"/>
    <w:rsid w:val="00F01EF2"/>
    <w:rsid w:val="00F071BC"/>
    <w:rsid w:val="00F22E62"/>
    <w:rsid w:val="00F245EC"/>
    <w:rsid w:val="00F33BC0"/>
    <w:rsid w:val="00F35850"/>
    <w:rsid w:val="00F659D4"/>
    <w:rsid w:val="00F81CF0"/>
    <w:rsid w:val="00F86796"/>
    <w:rsid w:val="00F93E78"/>
    <w:rsid w:val="00FA1DD6"/>
    <w:rsid w:val="00FD1107"/>
    <w:rsid w:val="00FD1890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F3D17"/>
  <w15:docId w15:val="{76B41917-8F6D-4F85-8A5E-7B460902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577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424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B238B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rsid w:val="00B238BE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B238B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rsid w:val="00B238BE"/>
    <w:rPr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E577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Uvuenotijeloteksta">
    <w:name w:val="Body Text Indent"/>
    <w:basedOn w:val="Normal"/>
    <w:link w:val="UvuenotijelotekstaChar"/>
    <w:rsid w:val="00E57741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E57741"/>
    <w:rPr>
      <w:sz w:val="24"/>
      <w:szCs w:val="24"/>
    </w:rPr>
  </w:style>
  <w:style w:type="paragraph" w:customStyle="1" w:styleId="Default">
    <w:name w:val="Default"/>
    <w:uiPriority w:val="99"/>
    <w:rsid w:val="00E57741"/>
    <w:pPr>
      <w:autoSpaceDE w:val="0"/>
      <w:autoSpaceDN w:val="0"/>
      <w:adjustRightInd w:val="0"/>
    </w:pPr>
    <w:rPr>
      <w:rFonts w:ascii="TPDGN F+ Times" w:eastAsia="Calibri" w:hAnsi="TPDGN F+ Times" w:cs="TPDGN F+ Times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E57741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E5774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E57741"/>
    <w:rPr>
      <w:sz w:val="24"/>
      <w:szCs w:val="24"/>
    </w:rPr>
  </w:style>
  <w:style w:type="paragraph" w:styleId="Revizija">
    <w:name w:val="Revision"/>
    <w:hidden/>
    <w:uiPriority w:val="99"/>
    <w:semiHidden/>
    <w:rsid w:val="00961440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66CD7"/>
    <w:rPr>
      <w:color w:val="0000FF"/>
      <w:u w:val="single"/>
    </w:rPr>
  </w:style>
  <w:style w:type="paragraph" w:customStyle="1" w:styleId="box459362">
    <w:name w:val="box_459362"/>
    <w:basedOn w:val="Normal"/>
    <w:rsid w:val="00266CD7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266CD7"/>
    <w:pPr>
      <w:spacing w:before="100" w:beforeAutospacing="1" w:after="100" w:afterAutospacing="1"/>
    </w:pPr>
  </w:style>
  <w:style w:type="paragraph" w:customStyle="1" w:styleId="box461981">
    <w:name w:val="box_461981"/>
    <w:basedOn w:val="Normal"/>
    <w:rsid w:val="00266CD7"/>
    <w:pPr>
      <w:spacing w:before="100" w:beforeAutospacing="1" w:after="100" w:afterAutospacing="1"/>
    </w:pPr>
  </w:style>
  <w:style w:type="character" w:customStyle="1" w:styleId="Naslov4Char">
    <w:name w:val="Naslov 4 Char"/>
    <w:basedOn w:val="Zadanifontodlomka"/>
    <w:link w:val="Naslov4"/>
    <w:rsid w:val="002424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Nerijeenospominjanje">
    <w:name w:val="Unresolved Mention"/>
    <w:basedOn w:val="Zadanifontodlomka"/>
    <w:rsid w:val="00C0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sarnica@podstran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dstran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stran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A8EC-5337-4BDB-8EBD-1E6CCE53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1082</Words>
  <Characters>6993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</dc:creator>
  <cp:lastModifiedBy>Božena Perišić</cp:lastModifiedBy>
  <cp:revision>13</cp:revision>
  <cp:lastPrinted>2023-10-12T10:55:00Z</cp:lastPrinted>
  <dcterms:created xsi:type="dcterms:W3CDTF">2025-01-08T14:05:00Z</dcterms:created>
  <dcterms:modified xsi:type="dcterms:W3CDTF">2025-02-18T13:16:00Z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CustomTitle">
    <vt:lpwstr/>
  </property>
  <property fmtid="{D5CDD505-2E9C-101B-9397-08002B2CF9AE}" pid="3" name="SW_IntOfficeMacros">
    <vt:lpwstr>Disabled</vt:lpwstr>
  </property>
</Properties>
</file>