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D26C4" w14:textId="2556C853" w:rsidR="003D06EE" w:rsidRPr="008B3281" w:rsidRDefault="003D06E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Na temelju članka 18. Zakona o proračunu ( Narodne novine broj 144/21) i članka 30. stavak 5. Statuta općine Podstrana (Službeni glasnik Općine Podstrana broj 7/21, 21/21</w:t>
      </w:r>
      <w:r w:rsidR="003E106F">
        <w:rPr>
          <w:rFonts w:ascii="Arial" w:eastAsia="Times New Roman" w:hAnsi="Arial" w:cs="Arial"/>
          <w:color w:val="000000"/>
          <w:lang w:eastAsia="hr-HR"/>
        </w:rPr>
        <w:t xml:space="preserve"> i 04/23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), Općinsko vijeće Općine Podstrana 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na </w:t>
      </w:r>
      <w:r w:rsidR="00C677E3">
        <w:rPr>
          <w:rFonts w:ascii="Arial" w:eastAsia="Times New Roman" w:hAnsi="Arial" w:cs="Arial"/>
          <w:color w:val="000000"/>
          <w:lang w:eastAsia="hr-HR"/>
        </w:rPr>
        <w:t xml:space="preserve">34. 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sjednici održanoj dana </w:t>
      </w:r>
      <w:r w:rsidR="00C677E3">
        <w:rPr>
          <w:rFonts w:ascii="Arial" w:eastAsia="Times New Roman" w:hAnsi="Arial" w:cs="Arial"/>
          <w:color w:val="000000"/>
          <w:lang w:eastAsia="hr-HR"/>
        </w:rPr>
        <w:t>02.</w:t>
      </w:r>
      <w:r w:rsidR="00EC247E">
        <w:rPr>
          <w:rFonts w:ascii="Arial" w:eastAsia="Times New Roman" w:hAnsi="Arial" w:cs="Arial"/>
          <w:color w:val="000000"/>
          <w:lang w:eastAsia="hr-HR"/>
        </w:rPr>
        <w:t xml:space="preserve"> prosinca</w:t>
      </w:r>
      <w:r w:rsidR="003E106F">
        <w:rPr>
          <w:rFonts w:ascii="Arial" w:eastAsia="Times New Roman" w:hAnsi="Arial" w:cs="Arial"/>
          <w:color w:val="000000"/>
          <w:lang w:eastAsia="hr-HR"/>
        </w:rPr>
        <w:t xml:space="preserve"> 202</w:t>
      </w:r>
      <w:r w:rsidR="00AA7057">
        <w:rPr>
          <w:rFonts w:ascii="Arial" w:eastAsia="Times New Roman" w:hAnsi="Arial" w:cs="Arial"/>
          <w:color w:val="000000"/>
          <w:lang w:eastAsia="hr-HR"/>
        </w:rPr>
        <w:t>4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>. godine</w:t>
      </w:r>
      <w:r w:rsidRPr="008B3281">
        <w:rPr>
          <w:rFonts w:ascii="Arial" w:eastAsia="Times New Roman" w:hAnsi="Arial" w:cs="Arial"/>
          <w:color w:val="000000"/>
          <w:lang w:eastAsia="hr-HR"/>
        </w:rPr>
        <w:t>, donosi</w:t>
      </w:r>
    </w:p>
    <w:p w14:paraId="45851B93" w14:textId="502622B7" w:rsidR="003D06EE" w:rsidRPr="008B3281" w:rsidRDefault="003D06E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47D4E0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7395052" w14:textId="620EB140" w:rsidR="0023485C" w:rsidRPr="008B3281" w:rsidRDefault="0023485C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CCB3772" w14:textId="68B2DE3B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B1B1291" w14:textId="4FF914BA" w:rsidR="0023485C" w:rsidRPr="008B3281" w:rsidRDefault="00F27D15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ODLUK</w:t>
      </w:r>
      <w:r w:rsidR="006F1F14" w:rsidRPr="008B3281">
        <w:rPr>
          <w:rFonts w:ascii="Arial" w:eastAsia="Times New Roman" w:hAnsi="Arial" w:cs="Arial"/>
          <w:b/>
          <w:bCs/>
          <w:color w:val="000000"/>
          <w:lang w:eastAsia="hr-HR"/>
        </w:rPr>
        <w:t>A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br/>
        <w:t>o izvršavanju Pr</w:t>
      </w:r>
      <w:r w:rsidR="00065A1F" w:rsidRPr="008B3281">
        <w:rPr>
          <w:rFonts w:ascii="Arial" w:eastAsia="Times New Roman" w:hAnsi="Arial" w:cs="Arial"/>
          <w:b/>
          <w:bCs/>
          <w:color w:val="000000"/>
          <w:lang w:eastAsia="hr-HR"/>
        </w:rPr>
        <w:t>oračuna Općine Podstrana za 20</w:t>
      </w:r>
      <w:r w:rsidR="00DC71C0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godinu</w:t>
      </w:r>
    </w:p>
    <w:p w14:paraId="78A40BC8" w14:textId="3104728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864DFF5" w14:textId="12AB3B08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45BC1B2" w14:textId="77777777" w:rsidR="00C677E3" w:rsidRPr="008B3281" w:rsidRDefault="00C677E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0F08DD9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I. OPĆE ODREDBE</w:t>
      </w:r>
    </w:p>
    <w:p w14:paraId="077EA17E" w14:textId="4E04510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0060238" w14:textId="77777777" w:rsidR="0023485C" w:rsidRPr="008B3281" w:rsidRDefault="0023485C" w:rsidP="00A60722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218FCE9A" w14:textId="39D05D20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Ovom se Odlukom utvrđuje struktura prihoda i primitaka te rashoda i izdataka Proračuna Općine Podstrana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 te druga pitanja u svezi s izvršavanjem Proračuna.</w:t>
      </w:r>
    </w:p>
    <w:p w14:paraId="24F59C86" w14:textId="751DC9E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D828B74" w14:textId="77777777" w:rsidR="0023485C" w:rsidRPr="008B3281" w:rsidRDefault="0023485C" w:rsidP="00A60722">
      <w:pPr>
        <w:spacing w:after="0" w:line="240" w:lineRule="auto"/>
        <w:ind w:left="424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142CEBF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Proračuna u smislu ove Odluke su </w:t>
      </w:r>
      <w:r w:rsidRPr="008B3281">
        <w:rPr>
          <w:rFonts w:ascii="Arial" w:eastAsia="Times New Roman" w:hAnsi="Arial" w:cs="Arial"/>
          <w:lang w:eastAsia="hr-HR"/>
        </w:rPr>
        <w:t>proračunski korisnici i ostali korisnici Proračuna – pravne osobe i fizičke osobe kojima se osiguravaju sredstva za realizaciju pojedinog projekta</w:t>
      </w:r>
      <w:r w:rsidR="0038427F" w:rsidRPr="008B3281">
        <w:rPr>
          <w:rFonts w:ascii="Arial" w:eastAsia="Times New Roman" w:hAnsi="Arial" w:cs="Arial"/>
          <w:lang w:eastAsia="hr-HR"/>
        </w:rPr>
        <w:t xml:space="preserve"> i provođenja aktivnosti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1A65EC5B" w14:textId="16A5A9C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3290F50" w14:textId="77777777" w:rsidR="0023485C" w:rsidRPr="008B3281" w:rsidRDefault="0023485C" w:rsidP="00A60722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693D4900" w14:textId="5E3B687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sas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toji od Općeg i Posebnog dijela te obrazloženja Proračuna.</w:t>
      </w:r>
    </w:p>
    <w:p w14:paraId="6F267624" w14:textId="76B4511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 dio Proračuna čini Račun prihoda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 xml:space="preserve"> i rashoda i Račun financiranja te obrazloženja prihoda i rashoda, primitaka i izdataka.</w:t>
      </w:r>
    </w:p>
    <w:p w14:paraId="318F278F" w14:textId="702C253F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Posebni dio Proračuna sastoji se od plana rashoda i izdataka proračunskih korisnika iskazanih po vrstama, raspoređenih u programe koji se sa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stoje od aktivnosti i projekata te obrazloženja istih.</w:t>
      </w:r>
    </w:p>
    <w:p w14:paraId="5BED62C1" w14:textId="68D906D1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Plan razvojnih programa za razdoblje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color w:val="000000"/>
          <w:lang w:eastAsia="hr-HR"/>
        </w:rPr>
        <w:t>. do 20</w:t>
      </w:r>
      <w:r w:rsidR="00065A1F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A7057">
        <w:rPr>
          <w:rFonts w:ascii="Arial" w:eastAsia="Times New Roman" w:hAnsi="Arial" w:cs="Arial"/>
          <w:color w:val="000000"/>
          <w:lang w:eastAsia="hr-HR"/>
        </w:rPr>
        <w:t>7</w:t>
      </w:r>
      <w:r w:rsidRPr="008B3281">
        <w:rPr>
          <w:rFonts w:ascii="Arial" w:eastAsia="Times New Roman" w:hAnsi="Arial" w:cs="Arial"/>
          <w:color w:val="000000"/>
          <w:lang w:eastAsia="hr-HR"/>
        </w:rPr>
        <w:t>. godine sadrži ciljeve i prioritete razvoja povezane s programskom i organizacijskom klasifikacijom Proračuna.</w:t>
      </w:r>
    </w:p>
    <w:p w14:paraId="3CF25CBB" w14:textId="4DAD67A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prihoda i rashoda iskazani su prihodi poslovanja i prihodi od prodaje nefinancijske imovine te rashodi poslovanja i rashodi za nabavu nefinancijske imovine.</w:t>
      </w:r>
    </w:p>
    <w:p w14:paraId="38DC4AE0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Prihode od prodaje nefinancijske imovine čine prihodi od prodaje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imovine i prihodi od prodaje proizvedene dugotrajne imovine.</w:t>
      </w:r>
    </w:p>
    <w:p w14:paraId="5A2A42A5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Rashode za nabavu nefinancijske imovine čine rashodi za nabavu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106E84D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financiranja iskazani su primici od financijske imovine i zaduživanja te svi izdaci za financijsku imovinu i otplatu kredita i zajmova.</w:t>
      </w:r>
    </w:p>
    <w:p w14:paraId="1902CA53" w14:textId="410AA8F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Proračuna čine i svi prihodi i primici uplaćeni u korist računa Proračuna</w:t>
      </w:r>
      <w:r w:rsidR="00BC0749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51010663" w14:textId="2F5EEB11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76CC29D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666F949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II. IZVRŠAVANJE PRORAČUNA</w:t>
      </w:r>
    </w:p>
    <w:p w14:paraId="37760ECE" w14:textId="6C6EF32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722D1E6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1DDB2EF6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koristit će se samo za namjene utvrđene u Proračunu.</w:t>
      </w:r>
    </w:p>
    <w:p w14:paraId="7CA55500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34AC0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Uplaćene i prenesene, a manje planirane pomoći, donacije i prihodi za posebne namjene mogu se izvršavati iznad iznosa utvrđenih u Proračunu, a do visine uplaćenih odnosno prenesenih sredstava.</w:t>
      </w:r>
    </w:p>
    <w:p w14:paraId="06474A6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8B3281">
        <w:rPr>
          <w:rFonts w:ascii="Arial" w:eastAsia="Times New Roman" w:hAnsi="Arial" w:cs="Arial"/>
          <w:lang w:eastAsia="hr-HR"/>
        </w:rPr>
        <w:t>načelnika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77FD781A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Namjenski prihodi i primici koji ne budu iskorišteni u ovoj proračunskoj godini prenose se u narednu proračunsku godinu.</w:t>
      </w:r>
    </w:p>
    <w:p w14:paraId="51F569DE" w14:textId="4EBCEBB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pokroviteljstva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skog vijeća Općine Podstrana (u daljnjem tekstu: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vijeće).</w:t>
      </w:r>
    </w:p>
    <w:p w14:paraId="4EEB3D31" w14:textId="1D07A67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1976EF2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5.</w:t>
      </w:r>
    </w:p>
    <w:p w14:paraId="19881435" w14:textId="2B67B2C0" w:rsidR="0023485C" w:rsidRPr="008B3281" w:rsidRDefault="00800BE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obvezan je u roku od osam dana od dana donošenja Proračuna izvijestiti sva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ske uprave o odobrenim sredstvima u Proračunu, 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49898FF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FE707C0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14:paraId="0D214797" w14:textId="0502816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Za planiranje i izvršavanje Proračuna u cjelini odgovoran 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0C422A1" w14:textId="6DCE959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za utvrđivanje prava naplate i izdavanje naloga za naplatu u korist proračunskih sredstava.</w:t>
      </w:r>
    </w:p>
    <w:p w14:paraId="294D1127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714BDD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8781ACE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III. PRORAČUNSKA ZALIHA</w:t>
      </w:r>
    </w:p>
    <w:p w14:paraId="02A90930" w14:textId="3D65298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9D21A54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7.</w:t>
      </w:r>
    </w:p>
    <w:p w14:paraId="7C48E294" w14:textId="63C0BA2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Proračunu su planirana sredstva pr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oračunske zalihe u iznosu od </w:t>
      </w:r>
      <w:r w:rsidR="00271563">
        <w:rPr>
          <w:rFonts w:ascii="Arial" w:eastAsia="Times New Roman" w:hAnsi="Arial" w:cs="Arial"/>
          <w:color w:val="000000"/>
          <w:lang w:eastAsia="hr-HR"/>
        </w:rPr>
        <w:t>13.300,00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271563">
        <w:rPr>
          <w:rFonts w:ascii="Arial" w:eastAsia="Times New Roman" w:hAnsi="Arial" w:cs="Arial"/>
          <w:color w:val="000000"/>
          <w:lang w:eastAsia="hr-HR"/>
        </w:rPr>
        <w:t>eura</w:t>
      </w:r>
      <w:r w:rsidRPr="008B3281">
        <w:rPr>
          <w:rFonts w:ascii="Arial" w:eastAsia="Times New Roman" w:hAnsi="Arial" w:cs="Arial"/>
          <w:color w:val="000000"/>
          <w:lang w:eastAsia="hr-HR"/>
        </w:rPr>
        <w:t>, koja će se koristiti za namjene sukladno Zakonu o proračunu.</w:t>
      </w:r>
    </w:p>
    <w:p w14:paraId="13294559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korištenju sredstava proračunske zalihe odlučuje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31562B4B" w14:textId="6CF6493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proračunske zalihe ne mogu se koristiti za pozajmljivanje.</w:t>
      </w:r>
    </w:p>
    <w:p w14:paraId="154C9D7F" w14:textId="3742BC25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38BB53" w14:textId="19771780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8CD53C2" w14:textId="4BA437FD" w:rsidR="006F1F14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604C75E" w14:textId="3061458E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EB61B59" w14:textId="4B43F91A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9B83723" w14:textId="7B27E146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3FA3709" w14:textId="711E30CE" w:rsid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E433530" w14:textId="77777777" w:rsidR="008B3281" w:rsidRPr="008B3281" w:rsidRDefault="008B328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921BDED" w14:textId="3E7FFA20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EAB6CF9" w14:textId="77777777" w:rsidR="006F1F14" w:rsidRPr="008B3281" w:rsidRDefault="006F1F1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1C7AC6B" w14:textId="3F6315B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42E6C58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IV. PRIHODI PRORAČUNA</w:t>
      </w:r>
    </w:p>
    <w:p w14:paraId="33FF6641" w14:textId="77777777" w:rsidR="00C3545D" w:rsidRPr="008B3281" w:rsidRDefault="00C3545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8028FDF" w14:textId="77777777" w:rsidR="00800BE1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B20CF8" w14:textId="57453F22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Proračunu se planiraju svi prihodi koje sukladno pozitivnim propisima ostvaruju tijela općinske uprave, kao i vlastiti i namjenski prihodi i primici koje ostvaruju proračunski korisnici Općine Podstrana.</w:t>
      </w:r>
    </w:p>
    <w:p w14:paraId="01A8500D" w14:textId="77777777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41C7C2A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- ustanove Općine Podstrana odgovorne su za naplatu vlastitih i namjenskih prihoda</w:t>
      </w:r>
      <w:r w:rsidR="00AC23E4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B3281">
        <w:rPr>
          <w:rFonts w:ascii="Arial" w:eastAsia="Times New Roman" w:hAnsi="Arial" w:cs="Arial"/>
          <w:color w:val="000000"/>
          <w:lang w:eastAsia="hr-HR"/>
        </w:rPr>
        <w:t>te za izvršavanje rashoda sukladno planiranim iznosima i namjenama.</w:t>
      </w:r>
    </w:p>
    <w:p w14:paraId="743473C8" w14:textId="77777777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Vlastiti i namjenski prihodi iz stavka 4. ovoga članka prihodi su Proračuna i uplaćuju se na račun Proračuna.</w:t>
      </w:r>
    </w:p>
    <w:p w14:paraId="6E9CC421" w14:textId="14A2C775" w:rsidR="0023485C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Odredba stavka 5. ovoga članka ne odnosi se na vlastite i namjenske prihode proračunskog korisnika Javna vatrogasna postrojba Općine Podstrana, koji prihodi se uplaćuju i izvršavaju preko njenog računa.</w:t>
      </w:r>
    </w:p>
    <w:p w14:paraId="43CA8495" w14:textId="0C97DC9D" w:rsidR="00115259" w:rsidRPr="008B3281" w:rsidRDefault="00115259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8F7258A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F1D0C58" w14:textId="77777777" w:rsidR="0023485C" w:rsidRPr="008B3281" w:rsidRDefault="0023485C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V. ISPLATA SREDSTAVA IZ PRORAČUNA</w:t>
      </w:r>
    </w:p>
    <w:p w14:paraId="686F443D" w14:textId="1693EEE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99C1D0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AD006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Proračun se izvršava preko jedinstvenog računa – računa Proračuna Općine za sva tijela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ske uprave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FF495CE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44407E1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načelnik, ovisno o procijenjenoj vrijednosti nabave.</w:t>
      </w:r>
    </w:p>
    <w:p w14:paraId="69FE238E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Pročelnik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upravnog tijela</w:t>
      </w:r>
      <w:r w:rsidRPr="008B3281">
        <w:rPr>
          <w:rFonts w:ascii="Arial" w:eastAsia="Times New Roman" w:hAnsi="Arial" w:cs="Arial"/>
          <w:color w:val="000000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8B3281" w:rsidRDefault="00D5195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Odobrenje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za isplatu iz Proračuna izdaje </w:t>
      </w:r>
      <w:r w:rsidRPr="008B3281">
        <w:rPr>
          <w:rFonts w:ascii="Arial" w:eastAsia="Times New Roman" w:hAnsi="Arial" w:cs="Arial"/>
          <w:color w:val="000000"/>
          <w:lang w:eastAsia="hr-HR"/>
        </w:rPr>
        <w:t>na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čelnik </w:t>
      </w:r>
      <w:r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E8FCAD5" w14:textId="77777777" w:rsidR="00D51953" w:rsidRPr="008B3281" w:rsidRDefault="00D5195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D654E2E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2751DD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 o tekućoj pomoći, tekućoj donaciji, subvenciji i kapitalnoj pomoći može se izvršavati bez ispunjenja uvjeta iz stavka </w:t>
      </w:r>
      <w:r w:rsidR="00446C68" w:rsidRPr="008B3281">
        <w:rPr>
          <w:rFonts w:ascii="Arial" w:eastAsia="Times New Roman" w:hAnsi="Arial" w:cs="Arial"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upravnom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tijelu dostaviti izvještaj o utrošenim sredstvima.</w:t>
      </w:r>
    </w:p>
    <w:p w14:paraId="143EF2E6" w14:textId="4B4D20FE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DF90D63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68372C4" w14:textId="1616CC5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Aktivnosti i projekti financirani iz sredstava Europske unije te kapitalni projekti, koji nisu izvršeni do kraja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godine, mogu se prenijeti i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godini, pod uvjetom da su proračunska sredstva, koja su za njihovu provedbu bila osigurana u Proračunu Općine Podstrana za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na kraju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godine ostala neizvršena ili izvršena u iznosu manjem od planiranog.</w:t>
      </w:r>
    </w:p>
    <w:p w14:paraId="5BD6C74E" w14:textId="0F9BCDEC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Prenesene aktivnosti i projekti iz stavka 1. ovoga članka mogu se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5E4EDF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godini uz suglasnost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 xml:space="preserve">skog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načelnika.</w:t>
      </w:r>
    </w:p>
    <w:p w14:paraId="38DD633D" w14:textId="77777777" w:rsidR="00BB736E" w:rsidRDefault="00BB736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96BA0E6" w14:textId="77777777" w:rsidR="00BB736E" w:rsidRPr="008B3281" w:rsidRDefault="00BB736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9A8F013" w14:textId="7932FDD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10EE297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317A4F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Osnovica za obračun plaća službenika i namještenika Općine utvrđuje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Odlukom o određivanju osnovnice za obračun plaće službenika i namještenika Općine Podstrana odlukom n</w:t>
      </w:r>
      <w:r w:rsidRPr="008B3281">
        <w:rPr>
          <w:rFonts w:ascii="Arial" w:eastAsia="Times New Roman" w:hAnsi="Arial" w:cs="Arial"/>
          <w:color w:val="000000"/>
          <w:lang w:eastAsia="hr-HR"/>
        </w:rPr>
        <w:t>ačelnika, u suglasnosti s propisima.</w:t>
      </w:r>
    </w:p>
    <w:p w14:paraId="6D200645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Koeficijente za obračun plaća službenika i namještenika Općine utvrđuje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 vijeće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Odlukom o koeficijentima za obračun plaće službenika i namještenika</w:t>
      </w:r>
      <w:r w:rsidRPr="008B3281">
        <w:rPr>
          <w:rFonts w:ascii="Arial" w:eastAsia="Times New Roman" w:hAnsi="Arial" w:cs="Arial"/>
          <w:color w:val="000000"/>
          <w:lang w:eastAsia="hr-HR"/>
        </w:rPr>
        <w:t>, na prijedlog načelnika.</w:t>
      </w:r>
    </w:p>
    <w:p w14:paraId="009D78F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Osnovicu i koeficijente za obračun plaće načelnika i zamjenika načelnika koji svoju dužnost obavljaju profesionalno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visinu naknade za rad načelnika i zamjenika načelnika koji svoju dužnost obavljaju volonterski, utvrđuje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 xml:space="preserve">Općinsko vijeće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aktom.</w:t>
      </w:r>
    </w:p>
    <w:p w14:paraId="34370F06" w14:textId="3441231B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F482ADA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A0D216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rad političkih stranaka zastupljenih u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pćinskom vijeću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naknade troškova za rad članova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općinskog vijeća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isplaćivat će se temeljem odluka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skog vijeća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AA872E8" w14:textId="77777777" w:rsidR="00C3545D" w:rsidRPr="008B3281" w:rsidRDefault="00C3545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B4CEABF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0D691A1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Rješenje o povratu sredstava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Upravni odjel za proračun i financije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na temelju dokumentiranog zahtjeva kojeg potpisuje pročelnik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upravnog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u čijoj nadležnosti je naplata tih prihoda, odnosno osoba koju on ovlasti.</w:t>
      </w:r>
    </w:p>
    <w:p w14:paraId="05BE8C77" w14:textId="41ECA25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A1F7423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B76AC9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Instrumente osiguranja plaćanja, kojima se na teret Proračuna stvaraju obveze, izdaje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a potpisuje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E88757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640F24E7" w14:textId="77777777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Evidenciju izdanih i primljenih instrumenata osiguranja plaćanja vodi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5895CD19" w14:textId="489895C6" w:rsidR="005E4EDF" w:rsidRPr="008B3281" w:rsidRDefault="005E4EDF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Kontrola rokova važenja primljenih instrumenata osiguranja za uredno ispunjenje ugovora kao i odluka o povratu istih u nadležnosti je upravnog odjela u čijoj nadležnosti se vode određene aktivnosti i projekti.</w:t>
      </w:r>
    </w:p>
    <w:p w14:paraId="3407A77B" w14:textId="2E1CD426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5F19D70F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4B0F34D" w14:textId="77777777" w:rsidR="0023485C" w:rsidRPr="008B3281" w:rsidRDefault="00F27D15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POVRAT SREDSTAVA U PRORAČUN</w:t>
      </w:r>
    </w:p>
    <w:p w14:paraId="33728DBE" w14:textId="230388E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CB4716A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16FBC9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59A7CA40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9E50756" w14:textId="77777777" w:rsidR="0023485C" w:rsidRPr="008B3281" w:rsidRDefault="0023485C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576FF1" w14:textId="77777777" w:rsidR="0023485C" w:rsidRPr="008B3281" w:rsidRDefault="001201B8" w:rsidP="00804D2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FINANCIJSKOM IMOVINOM</w:t>
      </w:r>
    </w:p>
    <w:p w14:paraId="4F6E5A93" w14:textId="1506EC4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7959411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05E21C6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Raspoloživim novčanim sredstvima na računu Proračuna upravlja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6427B5A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oročavanju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6F58B75F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od upravljanja raspoloživim novčanim sredstvima prihodi su Proračuna.</w:t>
      </w:r>
    </w:p>
    <w:p w14:paraId="397FAD60" w14:textId="45A2BF9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22B0B12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854B18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 xml:space="preserve">Odluku o kupnji dionica ili udjela u trgovačkom društvu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ako su za kupnju osigurana sredstva u Proračunu i ako se time štiti javni interes, odnosno interes Općine.</w:t>
      </w:r>
    </w:p>
    <w:p w14:paraId="642AF815" w14:textId="0F9C403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 slučaju da prestane javni interes za vlasništvo dionica ili udjela u kapitalu trgovačkog društva,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može odlučiti da se dionice odnosno udjeli u kapitalu prodaju, ukoliko to nije u suprotnosti s posebnim zakonom.</w:t>
      </w:r>
    </w:p>
    <w:p w14:paraId="5F7C237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857972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220C09A" w14:textId="534F917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D899163" w14:textId="6A160BBC" w:rsidR="0023485C" w:rsidRPr="008B3281" w:rsidRDefault="001201B8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ODGODA </w:t>
      </w:r>
      <w:r w:rsidR="00825E08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PLAĆANJA, OBROČNA OTPLATA DUGA, OTPIS ILI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DJELOMIČAN OTPIS POTRAŽIVANJA TE PRODAJA POTRAŽIVANJA</w:t>
      </w:r>
    </w:p>
    <w:p w14:paraId="119B5AB6" w14:textId="4F32694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F3A022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Odgoda plaćanja i obročna otplata (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reprogram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>) duga Općin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otpis ili djelomičan otpis potraživanja Općine te prodaja potraživanja Općine, određuje se i provodi na način i pod uvjetima utvrđenim </w:t>
      </w:r>
      <w:r w:rsidR="001201B8" w:rsidRPr="008B3281">
        <w:rPr>
          <w:rFonts w:ascii="Arial" w:eastAsia="Times New Roman" w:hAnsi="Arial" w:cs="Arial"/>
          <w:color w:val="000000"/>
          <w:lang w:eastAsia="hr-HR"/>
        </w:rPr>
        <w:t xml:space="preserve">posebnim </w:t>
      </w:r>
      <w:r w:rsidRPr="008B3281">
        <w:rPr>
          <w:rFonts w:ascii="Arial" w:eastAsia="Times New Roman" w:hAnsi="Arial" w:cs="Arial"/>
          <w:color w:val="000000"/>
          <w:lang w:eastAsia="hr-HR"/>
        </w:rPr>
        <w:t>propisima.</w:t>
      </w:r>
    </w:p>
    <w:p w14:paraId="582835F2" w14:textId="5BFCF758" w:rsidR="0023485C" w:rsidRPr="008B3281" w:rsidRDefault="0023485C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9AA668C" w14:textId="7AE3C2AF" w:rsidR="0023485C" w:rsidRPr="008B3281" w:rsidRDefault="00804D23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IX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NEFINANCIJSKOM DUGOTRAJNOM IMOVINOM OPĆINE</w:t>
      </w:r>
    </w:p>
    <w:p w14:paraId="392CD656" w14:textId="12A9DA2A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827740B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C9B727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Nefinancijskom dugotrajnom imovinom Općine upravljaju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općinska tijela.</w:t>
      </w:r>
    </w:p>
    <w:p w14:paraId="2282CFA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Upravljanje imovinom iz stavka 1. ovoga članka podrazumijeva njezino korištenje, održavanje i davanje u zakup</w:t>
      </w:r>
      <w:r w:rsidR="001220BE" w:rsidRPr="008B3281">
        <w:rPr>
          <w:rFonts w:ascii="Arial" w:eastAsia="Times New Roman" w:hAnsi="Arial" w:cs="Arial"/>
          <w:color w:val="000000"/>
          <w:lang w:eastAsia="hr-HR"/>
        </w:rPr>
        <w:t>, uz prethodno odobrenje načelnika.</w:t>
      </w:r>
    </w:p>
    <w:p w14:paraId="0F649807" w14:textId="77777777" w:rsidR="0023485C" w:rsidRPr="008B3281" w:rsidRDefault="00CA6B32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</w:t>
      </w:r>
      <w:r w:rsidRPr="008B3281">
        <w:rPr>
          <w:rFonts w:ascii="Arial" w:eastAsia="Times New Roman" w:hAnsi="Arial" w:cs="Arial"/>
          <w:color w:val="000000"/>
          <w:lang w:eastAsia="hr-HR"/>
        </w:rPr>
        <w:t>a tijela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za održavanje i osiguranje dugotrajne nefinancijske imovine osigura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vaju se u proračunu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E4C2C22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Poslove sklapanja ugovora s osiguravateljima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obavlja načelnik, 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naplatu šteta obavlja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B45DEFC" w14:textId="19234604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28819BB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FC68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Knjigovodstvena evidencija nefinancijske dugotrajne imovine Općine vodi se 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, prema podacima iz Registra imovine koji vodi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Upravni odjel za pravne poslove i strateško upravljanje.</w:t>
      </w:r>
    </w:p>
    <w:p w14:paraId="31809166" w14:textId="7D5C564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Pročelnici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upravnih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dužni su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podatke o svakoj poslovnoj promjeni na imovini kojom upravljaju.</w:t>
      </w:r>
    </w:p>
    <w:p w14:paraId="5A67D1D7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C56B3CC" w14:textId="7941C93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53C665D" w14:textId="0EB0B5E1" w:rsidR="0023485C" w:rsidRPr="008B3281" w:rsidRDefault="00F27D15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ZADUŽIVANJE I DAVANJE JAMSTAVA</w:t>
      </w:r>
    </w:p>
    <w:p w14:paraId="492FBBAD" w14:textId="6BD2156E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73FB709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25DB04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Općina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B3281">
        <w:rPr>
          <w:rFonts w:ascii="Arial" w:eastAsia="Times New Roman" w:hAnsi="Arial" w:cs="Arial"/>
          <w:color w:val="000000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Odluku o kratkoročnom zaduživanju iz stavka 1. ovoga članka donosi načelnik.</w:t>
      </w:r>
    </w:p>
    <w:p w14:paraId="29B34784" w14:textId="77777777" w:rsidR="00AC23E4" w:rsidRDefault="00AC23E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B84AE2E" w14:textId="784E62A3" w:rsidR="00AC23E4" w:rsidRDefault="00B8046E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bookmarkStart w:id="0" w:name="_Hlk183425317"/>
      <w:r w:rsidRPr="00B8046E">
        <w:rPr>
          <w:rFonts w:ascii="Arial" w:eastAsia="Times New Roman" w:hAnsi="Arial" w:cs="Arial"/>
          <w:lang w:eastAsia="hr-HR"/>
        </w:rPr>
        <w:t xml:space="preserve">Proračunski korisnici </w:t>
      </w:r>
      <w:bookmarkEnd w:id="0"/>
      <w:r w:rsidRPr="00B8046E">
        <w:rPr>
          <w:rFonts w:ascii="Arial" w:eastAsia="Times New Roman" w:hAnsi="Arial" w:cs="Arial"/>
          <w:lang w:eastAsia="hr-HR"/>
        </w:rPr>
        <w:t xml:space="preserve">i ostale ustanove čiji </w:t>
      </w:r>
      <w:r w:rsidR="004065B6">
        <w:rPr>
          <w:rFonts w:ascii="Arial" w:eastAsia="Times New Roman" w:hAnsi="Arial" w:cs="Arial"/>
          <w:lang w:eastAsia="hr-HR"/>
        </w:rPr>
        <w:t>je</w:t>
      </w:r>
      <w:r w:rsidRPr="00B8046E">
        <w:rPr>
          <w:rFonts w:ascii="Arial" w:eastAsia="Times New Roman" w:hAnsi="Arial" w:cs="Arial"/>
          <w:lang w:eastAsia="hr-HR"/>
        </w:rPr>
        <w:t xml:space="preserve"> osnivač ili suosnivači </w:t>
      </w:r>
      <w:r w:rsidR="004065B6">
        <w:rPr>
          <w:rFonts w:ascii="Arial" w:eastAsia="Times New Roman" w:hAnsi="Arial" w:cs="Arial"/>
          <w:lang w:eastAsia="hr-HR"/>
        </w:rPr>
        <w:t>općina</w:t>
      </w:r>
      <w:r w:rsidRPr="00B8046E">
        <w:rPr>
          <w:rFonts w:ascii="Arial" w:eastAsia="Times New Roman" w:hAnsi="Arial" w:cs="Arial"/>
          <w:lang w:eastAsia="hr-HR"/>
        </w:rPr>
        <w:t xml:space="preserve"> mogu se dugoročno zaduživati, samo za namjene utvrđene u članku 120. stavku 1. </w:t>
      </w:r>
      <w:r>
        <w:rPr>
          <w:rFonts w:ascii="Arial" w:eastAsia="Times New Roman" w:hAnsi="Arial" w:cs="Arial"/>
          <w:lang w:eastAsia="hr-HR"/>
        </w:rPr>
        <w:t>Zakona o proračunu</w:t>
      </w:r>
      <w:r w:rsidRPr="00B8046E">
        <w:rPr>
          <w:rFonts w:ascii="Arial" w:eastAsia="Times New Roman" w:hAnsi="Arial" w:cs="Arial"/>
          <w:lang w:eastAsia="hr-HR"/>
        </w:rPr>
        <w:t xml:space="preserve"> i refinancirati ili reprogramirati ostatak duga po osnovi kredita ili zajma uz suglasnost osnivača sukladno aktu o osnivanju.</w:t>
      </w:r>
    </w:p>
    <w:p w14:paraId="0A5E3A38" w14:textId="77777777" w:rsidR="004065B6" w:rsidRDefault="004065B6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AD91B9F" w14:textId="423AB0CB" w:rsidR="00B8046E" w:rsidRDefault="00B8046E" w:rsidP="00B8046E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B8046E">
        <w:rPr>
          <w:rFonts w:ascii="Arial" w:eastAsia="Times New Roman" w:hAnsi="Arial" w:cs="Arial"/>
          <w:lang w:eastAsia="hr-HR"/>
        </w:rPr>
        <w:t xml:space="preserve">Općina </w:t>
      </w:r>
      <w:r w:rsidR="004065B6" w:rsidRPr="004065B6">
        <w:rPr>
          <w:rFonts w:ascii="Arial" w:eastAsia="Times New Roman" w:hAnsi="Arial" w:cs="Arial"/>
          <w:lang w:eastAsia="hr-HR"/>
        </w:rPr>
        <w:t>može dati jamstvo za dugoročno zaduživanje proračunskom i izvanproračunskom korisniku, pravnoj osobi u većinskom vlasništvu ili suvlasništvu i ustanovi čiji je osnivač, uz prethodno dobivenu suglasnost ministra financija.</w:t>
      </w:r>
    </w:p>
    <w:p w14:paraId="05D620D7" w14:textId="453F4E14" w:rsidR="00AC23E4" w:rsidRDefault="00D52250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D52250">
        <w:rPr>
          <w:rFonts w:ascii="Arial" w:eastAsia="Times New Roman" w:hAnsi="Arial" w:cs="Arial"/>
          <w:lang w:eastAsia="hr-HR"/>
        </w:rPr>
        <w:lastRenderedPageBreak/>
        <w:t>Suglasnosti</w:t>
      </w:r>
      <w:r>
        <w:rPr>
          <w:rFonts w:ascii="Arial" w:eastAsia="Times New Roman" w:hAnsi="Arial" w:cs="Arial"/>
          <w:lang w:eastAsia="hr-HR"/>
        </w:rPr>
        <w:t xml:space="preserve"> se </w:t>
      </w:r>
      <w:r w:rsidRPr="00D52250">
        <w:rPr>
          <w:rFonts w:ascii="Arial" w:eastAsia="Times New Roman" w:hAnsi="Arial" w:cs="Arial"/>
          <w:lang w:eastAsia="hr-HR"/>
        </w:rPr>
        <w:t xml:space="preserve">uključuju u opseg mogućeg zaduživanja </w:t>
      </w:r>
      <w:r>
        <w:rPr>
          <w:rFonts w:ascii="Arial" w:eastAsia="Times New Roman" w:hAnsi="Arial" w:cs="Arial"/>
          <w:lang w:eastAsia="hr-HR"/>
        </w:rPr>
        <w:t>općine.</w:t>
      </w:r>
    </w:p>
    <w:p w14:paraId="30941F1D" w14:textId="77777777" w:rsidR="00AC23E4" w:rsidRDefault="00AC23E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3271643" w14:textId="77777777" w:rsidR="00AC23E4" w:rsidRPr="008B3281" w:rsidRDefault="00AC23E4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BCAEBC3" w14:textId="758D08EE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2C377E5" w14:textId="2C3E276C" w:rsidR="0023485C" w:rsidRPr="008B3281" w:rsidRDefault="001201B8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PRIMJENA PRORAČUNSKOG RAČUNOVODSTVA, FINANCIJSKO-RAČUNOVODSTVENA KONTROLA I IZVJEŠTAVANJE</w:t>
      </w:r>
    </w:p>
    <w:p w14:paraId="4FDB8726" w14:textId="3E9C88E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3DC997E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0F944B3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i proračunski korisnici primjenjuju sustav proračunskog računovodstva.</w:t>
      </w:r>
    </w:p>
    <w:p w14:paraId="65CD5D45" w14:textId="163DA652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Tijela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127FFC88" w14:textId="5622506F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307A66D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788863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Upravna tijela i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proračunskih sredstava obvezni su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dati sve potrebne podatke, isprave i izvješća koja se od njih traže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, a</w:t>
      </w:r>
      <w:r w:rsidR="00020C7A" w:rsidRPr="008B3281">
        <w:rPr>
          <w:rFonts w:ascii="Arial" w:hAnsi="Arial" w:cs="Arial"/>
        </w:rPr>
        <w:t xml:space="preserve"> koje su p</w:t>
      </w:r>
      <w:r w:rsidR="00B214C1" w:rsidRPr="008B3281">
        <w:rPr>
          <w:rFonts w:ascii="Arial" w:hAnsi="Arial" w:cs="Arial"/>
        </w:rPr>
        <w:t>o</w:t>
      </w:r>
      <w:r w:rsidR="00020C7A" w:rsidRPr="008B3281">
        <w:rPr>
          <w:rFonts w:ascii="Arial" w:hAnsi="Arial" w:cs="Arial"/>
        </w:rPr>
        <w:t xml:space="preserve">trebni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 pripremi i izvršavanju proračuna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B91543A" w14:textId="7D74987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11591F06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07D6AA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ačelnik podnosi polugodišnji i godišnji izvještaj o izvršenju Proračuna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skom vijeću u rokovima propisanim Zakonom o proračunu.</w:t>
      </w:r>
    </w:p>
    <w:p w14:paraId="7A469E34" w14:textId="343B7FF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ci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duž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ni se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izvještaj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 poslovanju 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sukladno posebnom propisu kojim se uređuje način komunikacije, izvještavanja i provedbe drugih aktivnosti između općine Podstrana i proračunskih korisnika iz njene nadležnosti.</w:t>
      </w:r>
    </w:p>
    <w:p w14:paraId="02301DEA" w14:textId="77777777" w:rsidR="00C3545D" w:rsidRPr="008B3281" w:rsidRDefault="00C3545D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AF85894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0373E0C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kon</w:t>
      </w:r>
      <w:r w:rsidRPr="008B3281">
        <w:rPr>
          <w:rFonts w:ascii="Arial" w:eastAsia="Times New Roman" w:hAnsi="Arial" w:cs="Arial"/>
          <w:color w:val="000000"/>
          <w:lang w:eastAsia="hr-HR"/>
        </w:rPr>
        <w:t>solidira financijske izvještaje.</w:t>
      </w:r>
    </w:p>
    <w:p w14:paraId="22541978" w14:textId="77777777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8B3281">
        <w:rPr>
          <w:rFonts w:ascii="Arial" w:eastAsia="Times New Roman" w:hAnsi="Arial" w:cs="Arial"/>
          <w:color w:val="000000"/>
          <w:lang w:eastAsia="hr-HR"/>
        </w:rPr>
        <w:t>Pravilnikom o financijskom izvještavanju u proračunskom računovodstvu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F61D289" w14:textId="7D0963B8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C284D1A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6D67F40" w14:textId="677B13ED" w:rsidR="0023485C" w:rsidRPr="008B3281" w:rsidRDefault="001201B8" w:rsidP="00C677E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URAVNOTEŽENJE PRORAČUNA I PRERASPODJELA SREDSTAVA PRORAČUNA</w:t>
      </w:r>
    </w:p>
    <w:p w14:paraId="5DDC9DE7" w14:textId="6C437211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3A29715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F8AFD9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izmjenama i dopunama Proračuna.</w:t>
      </w:r>
    </w:p>
    <w:p w14:paraId="1BACABD1" w14:textId="727BE97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A482F0B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4182BA" w14:textId="16B94F3B" w:rsidR="0023485C" w:rsidRPr="008B3281" w:rsidRDefault="00B214C1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240E938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 xml:space="preserve">a Europske unije, ako to odobri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F3FE667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 xml:space="preserve">O izvršenim preraspodjelama u smislu stavka 1. i 2. ovoga članka načelnik izvještava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prilikom podnošenja polugodišnjeg i godišnjeg izvještaja o izvršenju Proračuna.</w:t>
      </w:r>
    </w:p>
    <w:p w14:paraId="2A9C6914" w14:textId="5E2156C9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D77DC3D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8DDF0" w14:textId="44A1C9CD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izvršava od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do 31. prosinca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2877087F" w14:textId="3B3B9E4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Samo naplaćeni prihodi u kalendarskoj godini priznaju se kao prihodi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godinu.</w:t>
      </w:r>
    </w:p>
    <w:p w14:paraId="798DAE79" w14:textId="73D3DFEC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za koje je nastala obveza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godini rashodi su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271563">
        <w:rPr>
          <w:rFonts w:ascii="Arial" w:eastAsia="Times New Roman" w:hAnsi="Arial" w:cs="Arial"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neovisno o plaćanju.</w:t>
      </w:r>
    </w:p>
    <w:p w14:paraId="4B6B5CF4" w14:textId="77777777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namjeni viška prihoda odnosno o pokriću manjka prihoda iz prethodne godine odlučuje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vijeće.</w:t>
      </w:r>
    </w:p>
    <w:p w14:paraId="70D9E65D" w14:textId="400B3A61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F5FD3EB" w14:textId="77777777" w:rsidR="00D31773" w:rsidRPr="008B3281" w:rsidRDefault="00D31773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0D12CCD" w14:textId="77777777" w:rsidR="00153E56" w:rsidRPr="008B3281" w:rsidRDefault="00153E56" w:rsidP="00A607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26762F0" w14:textId="77B8660D" w:rsidR="0023485C" w:rsidRDefault="009D3CDC" w:rsidP="00C677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804D23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ZAVRŠNA ODREDBA</w:t>
      </w:r>
    </w:p>
    <w:p w14:paraId="679F0930" w14:textId="77777777" w:rsidR="008B3281" w:rsidRPr="008B3281" w:rsidRDefault="008B3281" w:rsidP="00A607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4B736C" w14:textId="09CB8185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aps/>
          <w:lang w:eastAsia="hr-HR"/>
        </w:rPr>
      </w:pPr>
    </w:p>
    <w:p w14:paraId="0097AECF" w14:textId="77777777" w:rsidR="0023485C" w:rsidRPr="008B3281" w:rsidRDefault="0023485C" w:rsidP="00A60722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619F3FF" w14:textId="63211BE3" w:rsidR="0023485C" w:rsidRPr="008B3281" w:rsidRDefault="0023485C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Odluka objavit će se u “Službeno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m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glasniku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Podstrana”, a stupa na snagu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A60722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04DCFF8C" w14:textId="2D44493F" w:rsidR="00153E56" w:rsidRPr="008B3281" w:rsidRDefault="00153E56" w:rsidP="00A6072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9B228E" w14:textId="45D7CF69" w:rsidR="00153E56" w:rsidRDefault="00153E56" w:rsidP="00A60722">
      <w:pPr>
        <w:jc w:val="both"/>
        <w:rPr>
          <w:rFonts w:ascii="Arial" w:eastAsia="Calibri" w:hAnsi="Arial" w:cs="Arial"/>
          <w:iCs/>
          <w:noProof/>
        </w:rPr>
      </w:pPr>
    </w:p>
    <w:p w14:paraId="033CB97A" w14:textId="77777777" w:rsidR="008B3281" w:rsidRPr="008B3281" w:rsidRDefault="008B3281" w:rsidP="00A60722">
      <w:pPr>
        <w:jc w:val="both"/>
        <w:rPr>
          <w:rFonts w:ascii="Arial" w:eastAsia="Calibri" w:hAnsi="Arial" w:cs="Arial"/>
          <w:iCs/>
          <w:noProof/>
        </w:rPr>
      </w:pPr>
    </w:p>
    <w:p w14:paraId="55BBF314" w14:textId="273B4FFD" w:rsidR="00CF6C40" w:rsidRDefault="00CF6C40" w:rsidP="00CF6C40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CF6C40">
        <w:rPr>
          <w:rFonts w:ascii="Arial" w:eastAsia="Calibri" w:hAnsi="Arial" w:cs="Arial"/>
          <w:iCs/>
          <w:noProof/>
        </w:rPr>
        <w:t xml:space="preserve">KLASA: 024-02/24-01/13 </w:t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  <w:t xml:space="preserve">        </w:t>
      </w:r>
      <w:r>
        <w:rPr>
          <w:rFonts w:ascii="Arial" w:eastAsia="Calibri" w:hAnsi="Arial" w:cs="Arial"/>
          <w:iCs/>
          <w:noProof/>
        </w:rPr>
        <w:t xml:space="preserve">          </w:t>
      </w:r>
      <w:r w:rsidRPr="00CF6C40">
        <w:rPr>
          <w:rFonts w:ascii="Arial" w:eastAsia="Calibri" w:hAnsi="Arial" w:cs="Arial"/>
          <w:iCs/>
          <w:noProof/>
        </w:rPr>
        <w:t>Predsjednik</w:t>
      </w:r>
      <w:r>
        <w:rPr>
          <w:rFonts w:ascii="Arial" w:eastAsia="Calibri" w:hAnsi="Arial" w:cs="Arial"/>
          <w:iCs/>
          <w:noProof/>
        </w:rPr>
        <w:t xml:space="preserve"> </w:t>
      </w:r>
    </w:p>
    <w:p w14:paraId="3D611155" w14:textId="77777777" w:rsidR="00CF6C40" w:rsidRDefault="00CF6C40" w:rsidP="00CF6C40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</w:p>
    <w:p w14:paraId="3196D436" w14:textId="47ABE8B9" w:rsidR="00CF6C40" w:rsidRDefault="00CF6C40" w:rsidP="00CF6C40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CF6C40">
        <w:rPr>
          <w:rFonts w:ascii="Arial" w:eastAsia="Calibri" w:hAnsi="Arial" w:cs="Arial"/>
          <w:iCs/>
          <w:noProof/>
        </w:rPr>
        <w:t>URBROJ:  2181-39-01-24-0</w:t>
      </w:r>
      <w:r>
        <w:rPr>
          <w:rFonts w:ascii="Arial" w:eastAsia="Calibri" w:hAnsi="Arial" w:cs="Arial"/>
          <w:iCs/>
          <w:noProof/>
        </w:rPr>
        <w:t>3</w:t>
      </w:r>
      <w:r w:rsidRPr="00CF6C40">
        <w:rPr>
          <w:rFonts w:ascii="Arial" w:eastAsia="Calibri" w:hAnsi="Arial" w:cs="Arial"/>
          <w:iCs/>
          <w:noProof/>
        </w:rPr>
        <w:t xml:space="preserve">       </w:t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>
        <w:rPr>
          <w:rFonts w:ascii="Arial" w:eastAsia="Calibri" w:hAnsi="Arial" w:cs="Arial"/>
          <w:iCs/>
          <w:noProof/>
        </w:rPr>
        <w:t xml:space="preserve">              Općinskog vijeća</w:t>
      </w:r>
      <w:r w:rsidRPr="00CF6C40">
        <w:rPr>
          <w:rFonts w:ascii="Arial" w:eastAsia="Calibri" w:hAnsi="Arial" w:cs="Arial"/>
          <w:iCs/>
          <w:noProof/>
        </w:rPr>
        <w:t xml:space="preserve">                </w:t>
      </w:r>
    </w:p>
    <w:p w14:paraId="0225CA0D" w14:textId="77777777" w:rsidR="00CF6C40" w:rsidRDefault="00CF6C40" w:rsidP="00CF6C40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</w:p>
    <w:p w14:paraId="6AD58048" w14:textId="61391D0D" w:rsidR="000E373D" w:rsidRPr="00CF6C40" w:rsidRDefault="00CF6C40" w:rsidP="00CF6C40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CF6C40">
        <w:rPr>
          <w:rFonts w:ascii="Arial" w:eastAsia="Calibri" w:hAnsi="Arial" w:cs="Arial"/>
          <w:iCs/>
          <w:noProof/>
        </w:rPr>
        <w:t xml:space="preserve">Podstrana, 02. prosinca 2024. godine  </w:t>
      </w:r>
      <w:r w:rsidRPr="00CF6C40">
        <w:rPr>
          <w:rFonts w:ascii="Arial" w:eastAsia="Calibri" w:hAnsi="Arial" w:cs="Arial"/>
          <w:iCs/>
          <w:noProof/>
        </w:rPr>
        <w:tab/>
        <w:t xml:space="preserve">                </w:t>
      </w:r>
      <w:r>
        <w:rPr>
          <w:rFonts w:ascii="Arial" w:eastAsia="Calibri" w:hAnsi="Arial" w:cs="Arial"/>
          <w:iCs/>
          <w:noProof/>
        </w:rPr>
        <w:t xml:space="preserve">            Zdravko Galić</w:t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  <w:r w:rsidRPr="00CF6C40">
        <w:rPr>
          <w:rFonts w:ascii="Arial" w:eastAsia="Calibri" w:hAnsi="Arial" w:cs="Arial"/>
          <w:iCs/>
          <w:noProof/>
        </w:rPr>
        <w:tab/>
      </w:r>
    </w:p>
    <w:sectPr w:rsidR="000E373D" w:rsidRPr="00CF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8830">
    <w:abstractNumId w:val="0"/>
  </w:num>
  <w:num w:numId="2" w16cid:durableId="61297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15259"/>
    <w:rsid w:val="001201B8"/>
    <w:rsid w:val="001220BE"/>
    <w:rsid w:val="00141C2D"/>
    <w:rsid w:val="00153E56"/>
    <w:rsid w:val="001634F3"/>
    <w:rsid w:val="0020253B"/>
    <w:rsid w:val="002149A1"/>
    <w:rsid w:val="0023485C"/>
    <w:rsid w:val="00271563"/>
    <w:rsid w:val="00331319"/>
    <w:rsid w:val="0038427F"/>
    <w:rsid w:val="003C559B"/>
    <w:rsid w:val="003D06EE"/>
    <w:rsid w:val="003E106F"/>
    <w:rsid w:val="004065B6"/>
    <w:rsid w:val="00446C68"/>
    <w:rsid w:val="004918C2"/>
    <w:rsid w:val="004B3037"/>
    <w:rsid w:val="004C738B"/>
    <w:rsid w:val="00533A63"/>
    <w:rsid w:val="00565214"/>
    <w:rsid w:val="00592944"/>
    <w:rsid w:val="005B02FA"/>
    <w:rsid w:val="005C30AC"/>
    <w:rsid w:val="005E4836"/>
    <w:rsid w:val="005E4EDF"/>
    <w:rsid w:val="006F1F14"/>
    <w:rsid w:val="00735962"/>
    <w:rsid w:val="00795F1F"/>
    <w:rsid w:val="007B104F"/>
    <w:rsid w:val="007D4D4D"/>
    <w:rsid w:val="00800BE1"/>
    <w:rsid w:val="00804D23"/>
    <w:rsid w:val="0081601B"/>
    <w:rsid w:val="00825E08"/>
    <w:rsid w:val="008B3281"/>
    <w:rsid w:val="0093355E"/>
    <w:rsid w:val="009D3CDC"/>
    <w:rsid w:val="00A60722"/>
    <w:rsid w:val="00A63A4E"/>
    <w:rsid w:val="00A63C7D"/>
    <w:rsid w:val="00A86431"/>
    <w:rsid w:val="00A93C5F"/>
    <w:rsid w:val="00AA7057"/>
    <w:rsid w:val="00AC23E4"/>
    <w:rsid w:val="00AF5B86"/>
    <w:rsid w:val="00B214C1"/>
    <w:rsid w:val="00B254C8"/>
    <w:rsid w:val="00B8046E"/>
    <w:rsid w:val="00BB736E"/>
    <w:rsid w:val="00BC0749"/>
    <w:rsid w:val="00BF2F35"/>
    <w:rsid w:val="00C23DB8"/>
    <w:rsid w:val="00C3545D"/>
    <w:rsid w:val="00C677E3"/>
    <w:rsid w:val="00C865AF"/>
    <w:rsid w:val="00CA6B32"/>
    <w:rsid w:val="00CE0013"/>
    <w:rsid w:val="00CF6C40"/>
    <w:rsid w:val="00D31773"/>
    <w:rsid w:val="00D51953"/>
    <w:rsid w:val="00D52250"/>
    <w:rsid w:val="00D57B86"/>
    <w:rsid w:val="00D74315"/>
    <w:rsid w:val="00DC71C0"/>
    <w:rsid w:val="00DF6E00"/>
    <w:rsid w:val="00E13A40"/>
    <w:rsid w:val="00EA58DE"/>
    <w:rsid w:val="00EB3717"/>
    <w:rsid w:val="00EC247E"/>
    <w:rsid w:val="00EF68DB"/>
    <w:rsid w:val="00F04720"/>
    <w:rsid w:val="00F27D15"/>
    <w:rsid w:val="00F53B63"/>
    <w:rsid w:val="00FB37E5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2621</Words>
  <Characters>14941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2</cp:revision>
  <cp:lastPrinted>2023-11-21T12:00:00Z</cp:lastPrinted>
  <dcterms:created xsi:type="dcterms:W3CDTF">2025-01-07T08:28:00Z</dcterms:created>
  <dcterms:modified xsi:type="dcterms:W3CDTF">2025-01-07T08:28:00Z</dcterms:modified>
</cp:coreProperties>
</file>