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5D84A14B" w:rsidR="002C0571" w:rsidRPr="00047697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 xml:space="preserve">pokretanju postupka rješavanja imovinskopravnih odnosa u svrhu izgradnje infrastrukturne građevine – </w:t>
      </w:r>
      <w:r w:rsidR="00696F28" w:rsidRPr="00047697">
        <w:rPr>
          <w:rFonts w:ascii="Times New Roman" w:hAnsi="Times New Roman" w:cs="Times New Roman"/>
          <w:noProof/>
          <w:sz w:val="24"/>
          <w:szCs w:val="24"/>
        </w:rPr>
        <w:t>Izgradnja Ulice kralja Zvonimira</w:t>
      </w:r>
      <w:r w:rsidR="00787534" w:rsidRPr="00047697">
        <w:rPr>
          <w:rFonts w:ascii="Times New Roman" w:hAnsi="Times New Roman" w:cs="Times New Roman"/>
          <w:noProof/>
          <w:sz w:val="24"/>
          <w:szCs w:val="24"/>
        </w:rPr>
        <w:t>-</w:t>
      </w:r>
      <w:r w:rsidR="00696F28" w:rsidRPr="00047697">
        <w:rPr>
          <w:rFonts w:ascii="Times New Roman" w:hAnsi="Times New Roman" w:cs="Times New Roman"/>
          <w:noProof/>
          <w:sz w:val="24"/>
          <w:szCs w:val="24"/>
        </w:rPr>
        <w:t>I odvojak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2F4824BE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FE7D89">
        <w:rPr>
          <w:rFonts w:ascii="Times New Roman" w:hAnsi="Times New Roman" w:cs="Times New Roman"/>
          <w:noProof/>
          <w:sz w:val="24"/>
          <w:szCs w:val="24"/>
        </w:rPr>
        <w:t xml:space="preserve">Zakon o lokalnoj i područnoj samoupravi, </w:t>
      </w:r>
      <w:r w:rsidR="001626D8">
        <w:rPr>
          <w:rFonts w:ascii="Times New Roman" w:hAnsi="Times New Roman" w:cs="Times New Roman"/>
          <w:noProof/>
          <w:sz w:val="24"/>
          <w:szCs w:val="24"/>
        </w:rPr>
        <w:t>Zakon o vlasništvu i drugim stvarnim pravima</w:t>
      </w:r>
      <w:r w:rsidRPr="00074459">
        <w:rPr>
          <w:rFonts w:ascii="Times New Roman" w:hAnsi="Times New Roman" w:cs="Times New Roman"/>
          <w:noProof/>
          <w:sz w:val="24"/>
          <w:szCs w:val="24"/>
        </w:rPr>
        <w:t>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7E28F3F0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696F28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137E" w14:textId="5795CA47" w:rsidR="002C0571" w:rsidRPr="00047697" w:rsidRDefault="002C0571" w:rsidP="002C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Odluke o pokretanju postupka rješavanja imovinskopravnih odnosa </w:t>
      </w:r>
      <w:r>
        <w:rPr>
          <w:rFonts w:ascii="Times New Roman" w:hAnsi="Times New Roman" w:cs="Times New Roman"/>
          <w:b/>
          <w:sz w:val="24"/>
          <w:szCs w:val="24"/>
        </w:rPr>
        <w:t xml:space="preserve">u svrhu izgradnje infrastrukturne građevine </w:t>
      </w:r>
      <w:r w:rsidR="00696F28" w:rsidRPr="00047697">
        <w:rPr>
          <w:rFonts w:ascii="Times New Roman" w:hAnsi="Times New Roman" w:cs="Times New Roman"/>
          <w:b/>
          <w:sz w:val="24"/>
          <w:szCs w:val="24"/>
        </w:rPr>
        <w:t>–</w:t>
      </w:r>
      <w:r w:rsidRPr="00047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F28" w:rsidRPr="00047697">
        <w:rPr>
          <w:rFonts w:ascii="Times New Roman" w:hAnsi="Times New Roman" w:cs="Times New Roman"/>
          <w:b/>
          <w:sz w:val="24"/>
          <w:szCs w:val="24"/>
        </w:rPr>
        <w:t>Izgradnja Ulice kralja Zvonimira</w:t>
      </w:r>
      <w:r w:rsidR="00787534" w:rsidRPr="0004769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96F28" w:rsidRPr="00047697">
        <w:rPr>
          <w:rFonts w:ascii="Times New Roman" w:hAnsi="Times New Roman" w:cs="Times New Roman"/>
          <w:b/>
          <w:sz w:val="24"/>
          <w:szCs w:val="24"/>
        </w:rPr>
        <w:t xml:space="preserve">I odvojak </w:t>
      </w:r>
    </w:p>
    <w:p w14:paraId="12E379E4" w14:textId="77777777" w:rsidR="00696F28" w:rsidRPr="00AA239D" w:rsidRDefault="00696F28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8F5639" w14:textId="2F4273FC" w:rsidR="00696F28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Prostornim planom Općine Podstrana predviđena je izgradnja prometnice do područja Miljevac gdje je planirana izgradnja nove škole </w:t>
      </w:r>
      <w:r w:rsidR="00FE7D89">
        <w:rPr>
          <w:rFonts w:ascii="Times New Roman" w:eastAsiaTheme="minorHAnsi" w:hAnsi="Times New Roman" w:cs="Times New Roman"/>
          <w:sz w:val="24"/>
          <w:szCs w:val="24"/>
          <w:lang w:eastAsia="en-US"/>
        </w:rPr>
        <w:t>koja će se prijaviti na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E7D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natječaj u sklopu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</w:t>
      </w:r>
      <w:r w:rsidR="00FE7D89">
        <w:rPr>
          <w:rFonts w:ascii="Times New Roman" w:eastAsiaTheme="minorHAnsi" w:hAnsi="Times New Roman" w:cs="Times New Roman"/>
          <w:sz w:val="24"/>
          <w:szCs w:val="24"/>
          <w:lang w:eastAsia="en-US"/>
        </w:rPr>
        <w:t>og plana oporavka i otpornosti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38344867" w14:textId="77777777" w:rsidR="009575F7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58DCF03" w14:textId="48E64E37" w:rsidR="009575F7" w:rsidRDefault="00FE7D89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lokacije na kojoj će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izgraditi nova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osnovna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škola postoji nerazvrstana cesta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Ulica kralja Zvonimira – I odvojak, zemljišnoknjižne oznake </w:t>
      </w:r>
      <w:proofErr w:type="spellStart"/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2183/47 k.o. Donja Podstrana,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upisanog vlasništva Općine Podstrana, površine 634 m2. </w:t>
      </w:r>
    </w:p>
    <w:p w14:paraId="76F9FDD1" w14:textId="77777777" w:rsidR="009575F7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7A53DFC" w14:textId="1EABC325" w:rsidR="009575F7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Za potrebe izgradnje škole, potrebno je izgraditi, odnosno proširiti postojeću nerazvrstanu cestu</w:t>
      </w:r>
    </w:p>
    <w:p w14:paraId="7B77F86A" w14:textId="0B1083D1" w:rsidR="009575F7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profilu 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>2 traka</w:t>
      </w:r>
      <w:r w:rsidR="00E42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1 nogostup minimalne širine 7,1 m, dok je predmetnim zahvatom planirano 2 traka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dva nogostupa ukupne širine 11 m</w:t>
      </w:r>
      <w:r w:rsidR="00E4287B">
        <w:rPr>
          <w:rFonts w:ascii="Times New Roman" w:eastAsiaTheme="minorHAnsi" w:hAnsi="Times New Roman" w:cs="Times New Roman"/>
          <w:sz w:val="24"/>
          <w:szCs w:val="24"/>
          <w:lang w:eastAsia="en-US"/>
        </w:rPr>
        <w:t>, čime će se povećati sigurnost sudionika u prometu.</w:t>
      </w:r>
    </w:p>
    <w:p w14:paraId="0AD39090" w14:textId="77777777" w:rsidR="009575F7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FAEA562" w14:textId="76733774" w:rsidR="009575F7" w:rsidRDefault="009575F7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 navedeno idejnim projektom izgradnje odnosno proširenja </w:t>
      </w:r>
      <w:r w:rsidR="00FE7D89">
        <w:rPr>
          <w:rFonts w:ascii="Times New Roman" w:eastAsiaTheme="minorHAnsi" w:hAnsi="Times New Roman" w:cs="Times New Roman"/>
          <w:sz w:val="24"/>
          <w:szCs w:val="24"/>
          <w:lang w:eastAsia="en-US"/>
        </w:rPr>
        <w:t>gore citirane nerazvrstane ceste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, osim zemljišta koje su u vlasništvu Općine Podstrana,</w:t>
      </w:r>
      <w:r w:rsidR="00FE7D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obuhvaćene su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sljed</w:t>
      </w:r>
      <w:r w:rsidR="00FE7D89">
        <w:rPr>
          <w:rFonts w:ascii="Times New Roman" w:eastAsiaTheme="minorHAnsi" w:hAnsi="Times New Roman" w:cs="Times New Roman"/>
          <w:sz w:val="24"/>
          <w:szCs w:val="24"/>
          <w:lang w:eastAsia="en-US"/>
        </w:rPr>
        <w:t>eće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vlasničke strukture:</w:t>
      </w:r>
    </w:p>
    <w:p w14:paraId="41388683" w14:textId="1DA05E4F" w:rsidR="009575F7" w:rsidRDefault="003A4A9B" w:rsidP="009575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zemljišta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vlasništvu HEP-a u ukupnoj površini od 200 m2,</w:t>
      </w:r>
    </w:p>
    <w:p w14:paraId="4C3A9726" w14:textId="4653613B" w:rsidR="009575F7" w:rsidRDefault="003A4A9B" w:rsidP="009575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zemljišta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privatnom vlasništvu u ukupnoj površini od  894 m2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4EA7FAC" w14:textId="77777777" w:rsidR="009575F7" w:rsidRDefault="009575F7" w:rsidP="009575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85CB44" w14:textId="669D0629" w:rsidR="009575F7" w:rsidRDefault="0065566C" w:rsidP="009575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Imovinskopravni odnosi vezani za z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emljišt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vlasništvu HEP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rješava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ju 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se temeljem posebno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>g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propisa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odnosno Zakona o uređivanju imovinskopravnih odnosa u svrhu izgradnje infrastrukturnih građevina („Narodne novine“ broj 8/11, 144/21),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dok je za zemljišt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privatnom vlasništvu potrebno r</w:t>
      </w:r>
      <w:r w:rsidR="0088571E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ješiti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imovinskopravne odnose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upisanim 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vlasnicima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odnosno suvlasnicima</w:t>
      </w:r>
      <w:r w:rsidR="009575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07C9C7A" w14:textId="77777777" w:rsidR="009575F7" w:rsidRDefault="009575F7" w:rsidP="009575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81D9BD4" w14:textId="445465C1" w:rsidR="009575F7" w:rsidRDefault="009575F7" w:rsidP="009575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Općina Podstrana je obavila prelim</w:t>
      </w:r>
      <w:r w:rsidR="008512E8">
        <w:rPr>
          <w:rFonts w:ascii="Times New Roman" w:eastAsiaTheme="minorHAnsi" w:hAnsi="Times New Roman" w:cs="Times New Roman"/>
          <w:sz w:val="24"/>
          <w:szCs w:val="24"/>
          <w:lang w:eastAsia="en-US"/>
        </w:rPr>
        <w:t>ina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rne razgovore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vlasnicima,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 naručila procjembene elaborate temeljem koj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ih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će Općina Podstrana pristupiti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otkupu </w:t>
      </w:r>
      <w:proofErr w:type="spellStart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. u privatnom vlasništvu. Procjembenim elaboratima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izrađenim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 strane ovlaštenog sudskog vještaka Ivana </w:t>
      </w:r>
      <w:proofErr w:type="spellStart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Mijanovića</w:t>
      </w:r>
      <w:proofErr w:type="spellEnd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</w:t>
      </w:r>
      <w:proofErr w:type="spellEnd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građ</w:t>
      </w:r>
      <w:proofErr w:type="spellEnd"/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. utvrđen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 trži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š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vrijednost zemljišta u iznosu od 174,48 eura po m2, odnosno ukupno 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procijenjena</w:t>
      </w:r>
      <w:r w:rsid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vrijednost zemljišta u privatnom vlasništvu iznosi 155.985,12 eura.</w:t>
      </w:r>
    </w:p>
    <w:p w14:paraId="7D5FE655" w14:textId="77777777" w:rsidR="009575F7" w:rsidRDefault="009575F7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F1C7B8" w14:textId="77777777" w:rsidR="0065566C" w:rsidRDefault="003A4A9B" w:rsidP="0065566C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Članak 48. stavak 3.  Zakona o lokalnoj i područnoj samoupravi („Narodne novine“ broj </w:t>
      </w:r>
      <w:r w:rsidRP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33/2001, 60/2001, 129/2005, 36/2009, 36/2009, 109/2007, 125/2008, 150/2011, 144/2012, 123/2017, 98/2019, 144/2020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propisano je da predstavničko tijelo odlučuje o stjecanju i otuđivanju nekretnina i pokretnina te drugom raspolaganju imovinom većom od vrijednosti utvrđenih stavkom 2. istog članka, koji između ostalog propisuje da općinski načelnik može 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odlučivati 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raspolaga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nju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imovinom najviše do 132.722,81 euro (1.000.000,00 kuna).</w:t>
      </w:r>
    </w:p>
    <w:p w14:paraId="13CADFEC" w14:textId="6F26D622" w:rsidR="009575F7" w:rsidRDefault="0065566C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645CFD8" w14:textId="0CC59AA8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Slijedom navedenog predlaže </w:t>
      </w:r>
      <w:r w:rsidR="00C076FB">
        <w:rPr>
          <w:rFonts w:ascii="Times New Roman" w:eastAsiaTheme="minorHAnsi" w:hAnsi="Times New Roman" w:cs="Times New Roman"/>
          <w:sz w:val="24"/>
          <w:szCs w:val="24"/>
          <w:lang w:eastAsia="en-US"/>
        </w:rPr>
        <w:t>se donijeti sljedeći akt:</w:t>
      </w:r>
    </w:p>
    <w:p w14:paraId="6F71D4C0" w14:textId="77777777" w:rsidR="00696F28" w:rsidRDefault="00696F28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21489" w14:textId="77777777" w:rsidR="009575F7" w:rsidRDefault="009575F7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7E6DBE" w14:textId="77777777" w:rsidR="00E4287B" w:rsidRDefault="00E4287B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E6CF6" w14:textId="77777777" w:rsidR="00E4287B" w:rsidRDefault="00E4287B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C9701" w14:textId="71E9B6F7" w:rsidR="00696F28" w:rsidRPr="00696F28" w:rsidRDefault="00696F28" w:rsidP="00696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Na temelju članka 35. Zakona o vlasništvu i drugim stvarnim pravima ("Narodne novine", broj 91/96, 68/98, 137/99, 22/00, 73/00, 129/00, 114/01, 79/06, 141/06, 146/08, 38/09, 153/09, 143/12, 152/14)</w:t>
      </w:r>
      <w:r w:rsidR="006556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članka 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48. stavak 3.  Zakona o lokalnoj i područnoj samoupravi („Narodne novine“ broj </w:t>
      </w:r>
      <w:r w:rsidR="0065566C" w:rsidRPr="003A4A9B">
        <w:rPr>
          <w:rFonts w:ascii="Times New Roman" w:eastAsiaTheme="minorHAnsi" w:hAnsi="Times New Roman" w:cs="Times New Roman"/>
          <w:sz w:val="24"/>
          <w:szCs w:val="24"/>
          <w:lang w:eastAsia="en-US"/>
        </w:rPr>
        <w:t>33/2001, 60/2001, 129/2005, 36/2009, 36/2009, 109/2007, 125/2008, 150/2011, 144/2012, 123/2017, 98/2019, 144/2020</w:t>
      </w:r>
      <w:r w:rsidR="0065566C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 članka 30. Statuta Općine Podstrana </w:t>
      </w:r>
      <w:r w:rsidRPr="00696F28">
        <w:rPr>
          <w:rFonts w:ascii="Times New Roman" w:eastAsia="Times New Roman" w:hAnsi="Times New Roman" w:cs="Times New Roman"/>
          <w:sz w:val="24"/>
          <w:szCs w:val="24"/>
        </w:rPr>
        <w:t>(„Službeni glasnik Općine Podstrana“ broj 7/21, 21/21, 4/23)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Općinsko vijeće Općine Podstrana na </w:t>
      </w:r>
      <w:r w:rsidR="001626D8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>. sjednici održanoj dana</w:t>
      </w:r>
      <w:r w:rsidR="001626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04. srpnja </w:t>
      </w:r>
      <w:r w:rsidRPr="00696F28">
        <w:rPr>
          <w:rFonts w:ascii="Times New Roman" w:eastAsia="Times New Roman" w:hAnsi="Times New Roman" w:cs="Times New Roman"/>
          <w:spacing w:val="-3"/>
          <w:sz w:val="24"/>
          <w:szCs w:val="24"/>
        </w:rPr>
        <w:t>2024. godine donosi sljedeću</w:t>
      </w:r>
    </w:p>
    <w:p w14:paraId="011DEE72" w14:textId="77777777" w:rsidR="002C0571" w:rsidRDefault="002C0571" w:rsidP="002C0571">
      <w:pPr>
        <w:pStyle w:val="Heading2"/>
        <w:rPr>
          <w:b/>
          <w:szCs w:val="24"/>
        </w:rPr>
      </w:pPr>
    </w:p>
    <w:p w14:paraId="74513DFD" w14:textId="77777777" w:rsidR="002C0571" w:rsidRDefault="002C0571" w:rsidP="002C0571">
      <w:pPr>
        <w:pStyle w:val="Heading2"/>
        <w:rPr>
          <w:b/>
          <w:szCs w:val="24"/>
        </w:rPr>
      </w:pPr>
      <w:r>
        <w:rPr>
          <w:b/>
          <w:szCs w:val="24"/>
        </w:rPr>
        <w:t>ODLUKU</w:t>
      </w:r>
    </w:p>
    <w:p w14:paraId="6BC4040D" w14:textId="2509582F" w:rsidR="002C0571" w:rsidRDefault="002C0571" w:rsidP="002C05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pokretanju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postupka</w:t>
      </w:r>
      <w:proofErr w:type="spellEnd"/>
      <w:r w:rsidR="008C14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rješavanja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imovinskopravnih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radi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izgradnje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infrastrukturne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građevine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696F28" w:rsidRPr="00972AB1">
        <w:rPr>
          <w:rFonts w:ascii="Times New Roman" w:hAnsi="Times New Roman" w:cs="Times New Roman"/>
          <w:noProof/>
          <w:sz w:val="24"/>
          <w:szCs w:val="24"/>
        </w:rPr>
        <w:t xml:space="preserve">Izgradnja Ulice </w:t>
      </w:r>
      <w:r w:rsidR="00787534">
        <w:rPr>
          <w:rFonts w:ascii="Times New Roman" w:hAnsi="Times New Roman" w:cs="Times New Roman"/>
          <w:noProof/>
          <w:sz w:val="24"/>
          <w:szCs w:val="24"/>
        </w:rPr>
        <w:t>k</w:t>
      </w:r>
      <w:r w:rsidR="00696F28" w:rsidRPr="00972AB1">
        <w:rPr>
          <w:rFonts w:ascii="Times New Roman" w:hAnsi="Times New Roman" w:cs="Times New Roman"/>
          <w:noProof/>
          <w:sz w:val="24"/>
          <w:szCs w:val="24"/>
        </w:rPr>
        <w:t>ralja Zvonimira</w:t>
      </w:r>
      <w:r w:rsidR="00787534">
        <w:rPr>
          <w:rFonts w:ascii="Times New Roman" w:hAnsi="Times New Roman" w:cs="Times New Roman"/>
          <w:noProof/>
          <w:sz w:val="24"/>
          <w:szCs w:val="24"/>
        </w:rPr>
        <w:t>-</w:t>
      </w:r>
      <w:r w:rsidR="00696F28" w:rsidRPr="00972AB1">
        <w:rPr>
          <w:rFonts w:ascii="Times New Roman" w:hAnsi="Times New Roman" w:cs="Times New Roman"/>
          <w:noProof/>
          <w:sz w:val="24"/>
          <w:szCs w:val="24"/>
        </w:rPr>
        <w:t>I odvojak</w:t>
      </w:r>
    </w:p>
    <w:p w14:paraId="59DC56BD" w14:textId="77777777" w:rsidR="002C0571" w:rsidRPr="003B14B8" w:rsidRDefault="002C0571" w:rsidP="002C05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62114972" w:rsidR="002C0571" w:rsidRPr="00972AB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Odobrava se pokretanje postupka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550" w:rsidRPr="00547550">
        <w:rPr>
          <w:rFonts w:ascii="Times New Roman" w:hAnsi="Times New Roman" w:cs="Times New Roman"/>
          <w:sz w:val="24"/>
          <w:szCs w:val="24"/>
        </w:rPr>
        <w:t xml:space="preserve">rješavanja pitanja stjecanja prava vlasništva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D54151">
        <w:rPr>
          <w:rFonts w:ascii="Times New Roman" w:eastAsiaTheme="minorHAnsi" w:hAnsi="Times New Roman" w:cs="Times New Roman"/>
          <w:sz w:val="24"/>
          <w:szCs w:val="24"/>
          <w:lang w:eastAsia="en-US"/>
        </w:rPr>
        <w:t>2183/1, 2183/24, 2183/25, 2183/26, 2183/27, 2183/31, 2183/48, 2183/49, 2183/50, 2183/51, 2357/16, 2357/17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</w:t>
      </w:r>
      <w:r w:rsidR="00D54151">
        <w:rPr>
          <w:rFonts w:ascii="Times New Roman" w:hAnsi="Times New Roman" w:cs="Times New Roman"/>
          <w:spacing w:val="-3"/>
          <w:sz w:val="24"/>
          <w:szCs w:val="24"/>
        </w:rPr>
        <w:t xml:space="preserve"> odnosno suvlasnicima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., a u svrhu izgradnje infrastrukturne građevine-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54151" w:rsidRPr="00972AB1">
        <w:rPr>
          <w:rFonts w:ascii="Times New Roman" w:hAnsi="Times New Roman" w:cs="Times New Roman"/>
          <w:noProof/>
          <w:sz w:val="24"/>
          <w:szCs w:val="24"/>
        </w:rPr>
        <w:t xml:space="preserve">Izgradnja Ulice </w:t>
      </w:r>
      <w:r w:rsidR="00787534">
        <w:rPr>
          <w:rFonts w:ascii="Times New Roman" w:hAnsi="Times New Roman" w:cs="Times New Roman"/>
          <w:noProof/>
          <w:sz w:val="24"/>
          <w:szCs w:val="24"/>
        </w:rPr>
        <w:t>k</w:t>
      </w:r>
      <w:r w:rsidR="00D54151" w:rsidRPr="00972AB1">
        <w:rPr>
          <w:rFonts w:ascii="Times New Roman" w:hAnsi="Times New Roman" w:cs="Times New Roman"/>
          <w:noProof/>
          <w:sz w:val="24"/>
          <w:szCs w:val="24"/>
        </w:rPr>
        <w:t>ralja Zvonimira</w:t>
      </w:r>
      <w:r w:rsidR="00787534">
        <w:rPr>
          <w:rFonts w:ascii="Times New Roman" w:hAnsi="Times New Roman" w:cs="Times New Roman"/>
          <w:noProof/>
          <w:sz w:val="24"/>
          <w:szCs w:val="24"/>
        </w:rPr>
        <w:t>-</w:t>
      </w:r>
      <w:r w:rsidR="00D54151" w:rsidRPr="00972AB1">
        <w:rPr>
          <w:rFonts w:ascii="Times New Roman" w:hAnsi="Times New Roman" w:cs="Times New Roman"/>
          <w:noProof/>
          <w:sz w:val="24"/>
          <w:szCs w:val="24"/>
        </w:rPr>
        <w:t>I odvojak</w:t>
      </w:r>
      <w:r w:rsidRPr="00972A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prema </w:t>
      </w:r>
      <w:r w:rsidR="008C14BD"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procjembenim elaboratima tržišne vrijednosti nekretnina </w:t>
      </w:r>
      <w:r w:rsidR="00F56C3D" w:rsidRPr="00972AB1">
        <w:rPr>
          <w:rFonts w:ascii="Times New Roman" w:hAnsi="Times New Roman" w:cs="Times New Roman"/>
          <w:sz w:val="24"/>
          <w:szCs w:val="24"/>
        </w:rPr>
        <w:t>izrađen</w:t>
      </w:r>
      <w:r w:rsidR="008C14BD" w:rsidRPr="00972AB1">
        <w:rPr>
          <w:rFonts w:ascii="Times New Roman" w:hAnsi="Times New Roman" w:cs="Times New Roman"/>
          <w:sz w:val="24"/>
          <w:szCs w:val="24"/>
        </w:rPr>
        <w:t>ih</w:t>
      </w:r>
      <w:r w:rsidR="00F56C3D" w:rsidRPr="00972AB1">
        <w:rPr>
          <w:rFonts w:ascii="Times New Roman" w:hAnsi="Times New Roman" w:cs="Times New Roman"/>
          <w:sz w:val="24"/>
          <w:szCs w:val="24"/>
        </w:rPr>
        <w:t xml:space="preserve"> od stalnog sudskog vještaka za graditeljstvo Ivana </w:t>
      </w:r>
      <w:proofErr w:type="spellStart"/>
      <w:r w:rsidR="00F56C3D" w:rsidRPr="00972AB1">
        <w:rPr>
          <w:rFonts w:ascii="Times New Roman" w:hAnsi="Times New Roman" w:cs="Times New Roman"/>
          <w:sz w:val="24"/>
          <w:szCs w:val="24"/>
        </w:rPr>
        <w:t>Mijanović</w:t>
      </w:r>
      <w:proofErr w:type="spellEnd"/>
      <w:r w:rsidR="00F56C3D" w:rsidRPr="00972AB1">
        <w:rPr>
          <w:rFonts w:ascii="Times New Roman" w:hAnsi="Times New Roman" w:cs="Times New Roman"/>
          <w:sz w:val="24"/>
          <w:szCs w:val="24"/>
        </w:rPr>
        <w:t>, od 13. lipnja 2024. godine</w:t>
      </w:r>
      <w:r w:rsidR="008C14BD" w:rsidRPr="00972AB1">
        <w:rPr>
          <w:rFonts w:ascii="Times New Roman" w:hAnsi="Times New Roman" w:cs="Times New Roman"/>
          <w:sz w:val="24"/>
          <w:szCs w:val="24"/>
        </w:rPr>
        <w:t>, broj elaborata 155/24-01, 155/24-03, 155/24-04, 155/24-05, 155/24-06, 155/24-08, 155/24-10, 155/24-24-11, 155/24-12, 155/24-13, 155/24-16, 155/24-17.</w:t>
      </w:r>
    </w:p>
    <w:p w14:paraId="5F1E2478" w14:textId="77777777" w:rsidR="002C0571" w:rsidRPr="00964775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37FF9D40" w14:textId="5CE5E1E0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Utvrđuje se tržišna vrijednost </w:t>
      </w:r>
      <w:proofErr w:type="spellStart"/>
      <w:r w:rsidRPr="00972AB1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Pr="00972AB1">
        <w:rPr>
          <w:rFonts w:ascii="Times New Roman" w:hAnsi="Times New Roman" w:cs="Times New Roman"/>
          <w:spacing w:val="-3"/>
          <w:sz w:val="24"/>
          <w:szCs w:val="24"/>
        </w:rPr>
        <w:t>. iz članka 1. ove Odluke</w:t>
      </w:r>
      <w:r w:rsidR="00D54151"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2AB1">
        <w:rPr>
          <w:rFonts w:ascii="Times New Roman" w:hAnsi="Times New Roman" w:cs="Times New Roman"/>
          <w:spacing w:val="-3"/>
          <w:sz w:val="24"/>
          <w:szCs w:val="24"/>
        </w:rPr>
        <w:t>u iznosu</w:t>
      </w:r>
      <w:r w:rsidR="001626D8">
        <w:rPr>
          <w:rFonts w:ascii="Times New Roman" w:hAnsi="Times New Roman" w:cs="Times New Roman"/>
          <w:spacing w:val="-3"/>
          <w:sz w:val="24"/>
          <w:szCs w:val="24"/>
        </w:rPr>
        <w:t xml:space="preserve"> od 174,48 eura po m2, odnosno ukupna tržišna vrijednost</w:t>
      </w:r>
      <w:r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626D8">
        <w:rPr>
          <w:rFonts w:ascii="Times New Roman" w:hAnsi="Times New Roman" w:cs="Times New Roman"/>
          <w:spacing w:val="-3"/>
          <w:sz w:val="24"/>
          <w:szCs w:val="24"/>
        </w:rPr>
        <w:t>u iznosu od</w:t>
      </w:r>
      <w:r w:rsidRPr="00972A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54151" w:rsidRPr="00972AB1">
        <w:rPr>
          <w:rFonts w:ascii="Times New Roman" w:hAnsi="Times New Roman" w:cs="Times New Roman"/>
          <w:spacing w:val="-3"/>
          <w:sz w:val="24"/>
          <w:szCs w:val="24"/>
        </w:rPr>
        <w:t>155.985,12 eura.</w:t>
      </w:r>
    </w:p>
    <w:p w14:paraId="696DE99C" w14:textId="77777777" w:rsidR="001626D8" w:rsidRPr="00972AB1" w:rsidRDefault="001626D8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85EAF99" w14:textId="506FC624" w:rsidR="002C0571" w:rsidRPr="00D54151" w:rsidRDefault="002C0571" w:rsidP="00D54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3836CB4" w14:textId="604D4C74" w:rsidR="002C0571" w:rsidRPr="00972AB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B1">
        <w:rPr>
          <w:rFonts w:ascii="Times New Roman" w:hAnsi="Times New Roman" w:cs="Times New Roman"/>
          <w:sz w:val="24"/>
          <w:szCs w:val="24"/>
        </w:rPr>
        <w:t xml:space="preserve">Ovlašćuje se načelnik da pokrene postupak rješavanja pitanja stjecanja prava vlasništva za </w:t>
      </w:r>
      <w:proofErr w:type="spellStart"/>
      <w:r w:rsidRPr="00972AB1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972AB1">
        <w:rPr>
          <w:rFonts w:ascii="Times New Roman" w:hAnsi="Times New Roman" w:cs="Times New Roman"/>
          <w:sz w:val="24"/>
          <w:szCs w:val="24"/>
        </w:rPr>
        <w:t>. iz članka 1. ove Odluke u svrhu izgradnje infrastrukturne građevine, u skladu s utvrđenom ukupnom tržišnom vrijednosti iz članka 2. ove Odluke</w:t>
      </w:r>
      <w:r w:rsidR="00696F28" w:rsidRPr="00972AB1">
        <w:rPr>
          <w:rFonts w:ascii="Times New Roman" w:hAnsi="Times New Roman" w:cs="Times New Roman"/>
          <w:sz w:val="24"/>
          <w:szCs w:val="24"/>
        </w:rPr>
        <w:t>.</w:t>
      </w:r>
    </w:p>
    <w:p w14:paraId="23EE135A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13BA2CD1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</w:t>
      </w:r>
      <w:r w:rsidR="00696F28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svu potrebnu dokumentaciju za postup</w:t>
      </w:r>
      <w:r w:rsidR="00547550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696F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D10E1">
        <w:rPr>
          <w:rStyle w:val="Strong"/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Style w:val="Strong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Strong"/>
          <w:sz w:val="24"/>
          <w:szCs w:val="24"/>
        </w:rPr>
        <w:tab/>
      </w:r>
    </w:p>
    <w:p w14:paraId="7D00D9C9" w14:textId="77777777" w:rsidR="002C0571" w:rsidRDefault="002C0571" w:rsidP="002C0571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6E638DC3" w14:textId="79596881" w:rsidR="00A86F89" w:rsidRPr="000A5695" w:rsidRDefault="00A86F89" w:rsidP="00A86F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695">
        <w:rPr>
          <w:rFonts w:ascii="Times New Roman" w:hAnsi="Times New Roman" w:cs="Times New Roman"/>
          <w:sz w:val="24"/>
          <w:szCs w:val="24"/>
        </w:rPr>
        <w:t>KLASA:   024-02/24-01/</w:t>
      </w:r>
      <w:r w:rsidRPr="00B25B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25BCA">
        <w:rPr>
          <w:rFonts w:ascii="Times New Roman" w:hAnsi="Times New Roman" w:cs="Times New Roman"/>
          <w:sz w:val="24"/>
          <w:szCs w:val="24"/>
        </w:rPr>
        <w:t xml:space="preserve"> 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7C42691F" w14:textId="77777777" w:rsidR="00A86F89" w:rsidRPr="000A5695" w:rsidRDefault="00A86F89" w:rsidP="00A8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>URBROJ: 2181-39-01-24-</w:t>
      </w:r>
      <w:r w:rsidRPr="00B25BCA">
        <w:rPr>
          <w:rFonts w:ascii="Times New Roman" w:hAnsi="Times New Roman" w:cs="Times New Roman"/>
          <w:sz w:val="24"/>
          <w:szCs w:val="24"/>
        </w:rPr>
        <w:t>03</w:t>
      </w:r>
      <w:r w:rsidRPr="00B25BCA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1AC7D10F" w14:textId="3F04A0A9" w:rsidR="00A86F89" w:rsidRPr="000A5695" w:rsidRDefault="00A86F89" w:rsidP="00A8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>04. srpnja</w:t>
      </w:r>
      <w:r w:rsidRPr="000A5695">
        <w:rPr>
          <w:rFonts w:ascii="Times New Roman" w:hAnsi="Times New Roman" w:cs="Times New Roman"/>
          <w:sz w:val="24"/>
          <w:szCs w:val="24"/>
        </w:rPr>
        <w:t xml:space="preserve"> 2024. godine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48DCC70F" w14:textId="35F7617B" w:rsidR="00CD6469" w:rsidRPr="00696F28" w:rsidRDefault="00CD6469" w:rsidP="00A86F8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CD6469" w:rsidRPr="0069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385E"/>
    <w:multiLevelType w:val="hybridMultilevel"/>
    <w:tmpl w:val="47342476"/>
    <w:lvl w:ilvl="0" w:tplc="E878F7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  <w:num w:numId="2" w16cid:durableId="59744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0618B"/>
    <w:rsid w:val="0002291A"/>
    <w:rsid w:val="00047697"/>
    <w:rsid w:val="00133F6F"/>
    <w:rsid w:val="00146020"/>
    <w:rsid w:val="001626D8"/>
    <w:rsid w:val="001B0FEB"/>
    <w:rsid w:val="001E335A"/>
    <w:rsid w:val="001F42D1"/>
    <w:rsid w:val="00250587"/>
    <w:rsid w:val="002C0571"/>
    <w:rsid w:val="00337EDF"/>
    <w:rsid w:val="003A4A9B"/>
    <w:rsid w:val="003D40D7"/>
    <w:rsid w:val="003D41FB"/>
    <w:rsid w:val="00483E9E"/>
    <w:rsid w:val="005246B8"/>
    <w:rsid w:val="00547550"/>
    <w:rsid w:val="005821B7"/>
    <w:rsid w:val="005D2399"/>
    <w:rsid w:val="00601809"/>
    <w:rsid w:val="006053A1"/>
    <w:rsid w:val="006163F2"/>
    <w:rsid w:val="0065566C"/>
    <w:rsid w:val="00696F28"/>
    <w:rsid w:val="00736E61"/>
    <w:rsid w:val="00787534"/>
    <w:rsid w:val="00792A9B"/>
    <w:rsid w:val="007C5D00"/>
    <w:rsid w:val="007F3252"/>
    <w:rsid w:val="008233A6"/>
    <w:rsid w:val="008512E8"/>
    <w:rsid w:val="0088571E"/>
    <w:rsid w:val="008A700F"/>
    <w:rsid w:val="008C14BD"/>
    <w:rsid w:val="0092204E"/>
    <w:rsid w:val="00936057"/>
    <w:rsid w:val="009575F7"/>
    <w:rsid w:val="00964775"/>
    <w:rsid w:val="00972AB1"/>
    <w:rsid w:val="009C4DBC"/>
    <w:rsid w:val="00A63AF9"/>
    <w:rsid w:val="00A86F89"/>
    <w:rsid w:val="00B001BE"/>
    <w:rsid w:val="00B270DE"/>
    <w:rsid w:val="00B803F5"/>
    <w:rsid w:val="00C076FB"/>
    <w:rsid w:val="00CD6469"/>
    <w:rsid w:val="00D54151"/>
    <w:rsid w:val="00DA470D"/>
    <w:rsid w:val="00DE5019"/>
    <w:rsid w:val="00E3110B"/>
    <w:rsid w:val="00E4287B"/>
    <w:rsid w:val="00F56C3D"/>
    <w:rsid w:val="00FB024E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ormal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C0571"/>
    <w:rPr>
      <w:b/>
      <w:bCs/>
    </w:rPr>
  </w:style>
  <w:style w:type="paragraph" w:styleId="ListParagraph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Jurja Tadinac</cp:lastModifiedBy>
  <cp:revision>2</cp:revision>
  <cp:lastPrinted>2024-06-26T11:25:00Z</cp:lastPrinted>
  <dcterms:created xsi:type="dcterms:W3CDTF">2024-06-26T11:45:00Z</dcterms:created>
  <dcterms:modified xsi:type="dcterms:W3CDTF">2024-06-26T11:45:00Z</dcterms:modified>
</cp:coreProperties>
</file>