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172E" w14:textId="77777777" w:rsidR="001A381E" w:rsidRDefault="001A381E" w:rsidP="001A381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5B70444" w14:textId="0706A557" w:rsidR="001A381E" w:rsidRDefault="001A381E" w:rsidP="001A381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C882AF6" wp14:editId="1CEE8F92">
            <wp:extent cx="466725" cy="600075"/>
            <wp:effectExtent l="0" t="0" r="9525" b="9525"/>
            <wp:docPr id="125296117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092BACA0" w14:textId="77777777" w:rsidR="001A381E" w:rsidRDefault="001A381E" w:rsidP="001A381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B8A3CC8" w14:textId="77777777" w:rsidR="001A381E" w:rsidRDefault="001A381E" w:rsidP="001A381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14AA983" w14:textId="77777777" w:rsidR="001A381E" w:rsidRDefault="001A381E" w:rsidP="001A381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855CCF3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2EA44F42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0816DAA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0591908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65220E90" w14:textId="36745621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</w:t>
      </w:r>
      <w:r w:rsidR="00421BD7"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redni broj 1. u tabelarnom prikazu mikrolokacija i djelatnosti </w:t>
      </w:r>
    </w:p>
    <w:p w14:paraId="66958F2A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12A22AD5" w14:textId="77777777" w:rsidR="001A381E" w:rsidRDefault="001A381E" w:rsidP="001A381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251E86B" w14:textId="77777777" w:rsidR="001A381E" w:rsidRDefault="001A381E" w:rsidP="001A381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B4E562B" w14:textId="77777777" w:rsidR="001A381E" w:rsidRDefault="001A381E" w:rsidP="001A381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74C8EDC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F113C3A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034060A7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57C8A994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81E7479" w14:textId="77777777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673167" w14:textId="77777777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8DF2864" w14:textId="77777777" w:rsidR="001A381E" w:rsidRDefault="001A381E" w:rsidP="001A381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41D545A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9DA3C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60BF5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59FE1" w14:textId="77777777" w:rsidR="001A381E" w:rsidRDefault="001A381E" w:rsidP="001A3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34777" w14:textId="77777777" w:rsidR="001A381E" w:rsidRDefault="001A381E" w:rsidP="001A381E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7D997A11" w14:textId="77777777" w:rsidR="001A381E" w:rsidRDefault="001A381E" w:rsidP="001A381E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3ECD637" w14:textId="77777777" w:rsidR="001A381E" w:rsidRDefault="001A381E" w:rsidP="001A381E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2FE2AF28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26666DB2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428B092D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6AEBD012" w14:textId="4709E56F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2181-39-04-1-24-2</w:t>
      </w:r>
      <w:r w:rsidR="00421BD7">
        <w:rPr>
          <w:rFonts w:ascii="Times New Roman" w:hAnsi="Times New Roman" w:cs="Times New Roman"/>
          <w:spacing w:val="-3"/>
          <w:sz w:val="24"/>
          <w:szCs w:val="24"/>
        </w:rPr>
        <w:t>80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od 29. ožujka 2024. godine, kao najpovoljniji ponuditelj na:</w:t>
      </w:r>
    </w:p>
    <w:p w14:paraId="739A42BD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FFF44C4" w14:textId="4562F1CB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421BD7">
        <w:rPr>
          <w:rFonts w:ascii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7EFE19FF" w14:textId="255D9661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75384325" w14:textId="453618F3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sredstvo: </w:t>
      </w:r>
      <w:r w:rsidR="00421BD7">
        <w:rPr>
          <w:rFonts w:ascii="Times New Roman" w:hAnsi="Times New Roman" w:cs="Times New Roman"/>
          <w:b/>
          <w:bCs/>
          <w:spacing w:val="-3"/>
          <w:sz w:val="24"/>
          <w:szCs w:val="24"/>
        </w:rPr>
        <w:t>skuter, dječji skuter, 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0A74D7DC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8321D92" w14:textId="7475177D" w:rsidR="00293F6C" w:rsidRDefault="001A381E" w:rsidP="00293F6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</w:t>
      </w:r>
      <w:r w:rsidR="00421BD7">
        <w:rPr>
          <w:rFonts w:ascii="Times New Roman" w:hAnsi="Times New Roman" w:cs="Times New Roman"/>
          <w:spacing w:val="-3"/>
          <w:sz w:val="24"/>
          <w:szCs w:val="24"/>
        </w:rPr>
        <w:t>je Obrt SEA SUN LIFE, vlasnik Ines Maljković Perković, Kaštel Kambelovac</w:t>
      </w:r>
      <w:r w:rsidR="00293F6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293F6C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293F6C">
        <w:rPr>
          <w:rFonts w:ascii="Times New Roman" w:hAnsi="Times New Roman" w:cs="Times New Roman"/>
          <w:spacing w:val="-3"/>
          <w:sz w:val="24"/>
          <w:szCs w:val="24"/>
        </w:rPr>
        <w:t>4.555,00</w:t>
      </w:r>
      <w:r w:rsidR="00293F6C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2170A10B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8DEDD83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8E4E57A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044289A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1D66705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B2B2B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F04D" w14:textId="77777777" w:rsidR="001A381E" w:rsidRDefault="001A381E" w:rsidP="001A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256B874" w14:textId="77777777" w:rsidR="001A381E" w:rsidRDefault="001A381E" w:rsidP="001A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23EF04FF" w14:textId="77777777" w:rsidR="001A381E" w:rsidRDefault="001A381E" w:rsidP="001A381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39F6FB9" w14:textId="77777777" w:rsidR="001A381E" w:rsidRDefault="001A381E" w:rsidP="001A381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368DD1D1" w14:textId="12309D39" w:rsidR="001A381E" w:rsidRDefault="001A381E" w:rsidP="001A381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F820A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79B70EF2" w14:textId="670D06F4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F820A8">
        <w:rPr>
          <w:rFonts w:ascii="Times New Roman" w:hAnsi="Times New Roman" w:cs="Times New Roman"/>
          <w:sz w:val="24"/>
          <w:szCs w:val="24"/>
        </w:rPr>
        <w:t>1</w:t>
      </w:r>
      <w:r w:rsidR="003161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EC559D0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74138329" w14:textId="77777777" w:rsidR="001A381E" w:rsidRDefault="001A381E" w:rsidP="001A381E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B9BACD0" w14:textId="77777777" w:rsidR="001A381E" w:rsidRDefault="001A381E" w:rsidP="001A381E">
      <w:pPr>
        <w:rPr>
          <w:rFonts w:ascii="Times New Roman" w:hAnsi="Times New Roman" w:cs="Times New Roman"/>
          <w:sz w:val="24"/>
          <w:szCs w:val="24"/>
        </w:rPr>
      </w:pPr>
    </w:p>
    <w:p w14:paraId="0E417737" w14:textId="77777777" w:rsidR="001A381E" w:rsidRDefault="001A381E" w:rsidP="001A381E"/>
    <w:p w14:paraId="00872FAF" w14:textId="77777777" w:rsidR="001A381E" w:rsidRDefault="001A381E" w:rsidP="001A381E"/>
    <w:p w14:paraId="5D3CF09D" w14:textId="77777777" w:rsidR="001A381E" w:rsidRDefault="001A381E" w:rsidP="001A381E"/>
    <w:p w14:paraId="27A7238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E"/>
    <w:rsid w:val="000A0F2E"/>
    <w:rsid w:val="001A381E"/>
    <w:rsid w:val="001D4857"/>
    <w:rsid w:val="00293F6C"/>
    <w:rsid w:val="003161FF"/>
    <w:rsid w:val="00421BD7"/>
    <w:rsid w:val="007C50C9"/>
    <w:rsid w:val="00AA01B8"/>
    <w:rsid w:val="00CE4081"/>
    <w:rsid w:val="00DF6CC3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B1E2"/>
  <w15:chartTrackingRefBased/>
  <w15:docId w15:val="{6AF6733B-7735-49B7-BA7C-95485BBE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1E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A0F2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A0F2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0F2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0F2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0F2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0F2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0F2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0F2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0F2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0F2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0A0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0F2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0F2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0F2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0F2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0F2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0F2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0F2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A0F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0A0F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0F2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0A0F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A0F2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A0F2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A0F2E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0A0F2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0F2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0F2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A0F2E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1A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2024-04-03T13:25:00Z</dcterms:created>
  <dcterms:modified xsi:type="dcterms:W3CDTF">2024-04-05T05:57:00Z</dcterms:modified>
</cp:coreProperties>
</file>