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C210" w14:textId="77777777" w:rsidR="00D742CA" w:rsidRPr="00325C91" w:rsidRDefault="00D742CA" w:rsidP="00D742CA">
      <w:pPr>
        <w:rPr>
          <w:rFonts w:ascii="Arial" w:eastAsia="Calibri" w:hAnsi="Arial" w:cs="Arial"/>
          <w:b/>
        </w:rPr>
      </w:pPr>
      <w:r w:rsidRPr="00325C91">
        <w:rPr>
          <w:rFonts w:ascii="Arial" w:eastAsia="Calibri" w:hAnsi="Arial" w:cs="Arial"/>
        </w:rPr>
        <w:t xml:space="preserve">  </w:t>
      </w:r>
      <w:r w:rsidRPr="00325C91">
        <w:rPr>
          <w:rFonts w:ascii="Arial" w:eastAsia="Calibri" w:hAnsi="Arial" w:cs="Arial"/>
          <w:b/>
        </w:rPr>
        <w:t xml:space="preserve">                          </w:t>
      </w:r>
      <w:r w:rsidRPr="00325C91">
        <w:rPr>
          <w:rFonts w:ascii="Arial" w:eastAsia="Calibri" w:hAnsi="Arial" w:cs="Arial"/>
          <w:b/>
          <w:noProof/>
        </w:rPr>
        <w:drawing>
          <wp:inline distT="0" distB="0" distL="0" distR="0" wp14:anchorId="7827D540" wp14:editId="2B2CE340">
            <wp:extent cx="514350" cy="619125"/>
            <wp:effectExtent l="0" t="0" r="0" b="9525"/>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r w:rsidRPr="00325C91">
        <w:rPr>
          <w:rFonts w:ascii="Arial" w:eastAsia="Calibri" w:hAnsi="Arial" w:cs="Arial"/>
          <w:b/>
        </w:rPr>
        <w:tab/>
      </w:r>
      <w:r w:rsidRPr="00325C91">
        <w:rPr>
          <w:rFonts w:ascii="Arial" w:eastAsia="Calibri" w:hAnsi="Arial" w:cs="Arial"/>
          <w:b/>
        </w:rPr>
        <w:tab/>
      </w:r>
    </w:p>
    <w:p w14:paraId="62578FFD" w14:textId="77777777" w:rsidR="00D742CA" w:rsidRPr="00325C91" w:rsidRDefault="00D742CA" w:rsidP="00D742CA">
      <w:pPr>
        <w:tabs>
          <w:tab w:val="center" w:pos="2268"/>
        </w:tabs>
        <w:spacing w:line="256" w:lineRule="auto"/>
        <w:rPr>
          <w:rFonts w:ascii="Arial" w:eastAsia="Calibri" w:hAnsi="Arial" w:cs="Arial"/>
          <w:b/>
        </w:rPr>
      </w:pPr>
      <w:r w:rsidRPr="00325C91">
        <w:rPr>
          <w:rFonts w:ascii="Arial" w:eastAsia="Calibri" w:hAnsi="Arial" w:cs="Arial"/>
          <w:b/>
        </w:rPr>
        <w:tab/>
        <w:t>REPUBLIKA HRVATSKA</w:t>
      </w:r>
    </w:p>
    <w:p w14:paraId="543BD53E" w14:textId="77777777" w:rsidR="00D742CA" w:rsidRPr="00F74AD2" w:rsidRDefault="00D742CA" w:rsidP="00D742CA">
      <w:pPr>
        <w:suppressAutoHyphens/>
        <w:ind w:right="-1134"/>
        <w:jc w:val="both"/>
        <w:rPr>
          <w:b/>
          <w:bCs/>
          <w:noProof/>
          <w:lang w:eastAsia="ar-SA"/>
        </w:rPr>
      </w:pPr>
      <w:r>
        <w:rPr>
          <w:b/>
          <w:bCs/>
          <w:noProof/>
          <w:lang w:eastAsia="ar-SA"/>
        </w:rPr>
        <w:t xml:space="preserve">     </w:t>
      </w:r>
      <w:r w:rsidRPr="00F74AD2">
        <w:rPr>
          <w:b/>
          <w:bCs/>
          <w:noProof/>
          <w:lang w:eastAsia="ar-SA"/>
        </w:rPr>
        <w:t>SPLITSKO-DALMATINSKA ŽUPANIJA</w:t>
      </w:r>
    </w:p>
    <w:p w14:paraId="1670A0CA" w14:textId="77777777" w:rsidR="00D742CA" w:rsidRPr="00F74AD2" w:rsidRDefault="00D742CA" w:rsidP="00D742CA">
      <w:pPr>
        <w:keepNext/>
        <w:numPr>
          <w:ilvl w:val="1"/>
          <w:numId w:val="0"/>
        </w:numPr>
        <w:tabs>
          <w:tab w:val="num" w:pos="576"/>
        </w:tabs>
        <w:suppressAutoHyphens/>
        <w:ind w:left="576" w:hanging="576"/>
        <w:jc w:val="both"/>
        <w:outlineLvl w:val="1"/>
        <w:rPr>
          <w:b/>
          <w:bCs/>
          <w:noProof/>
          <w:lang w:eastAsia="ar-SA"/>
        </w:rPr>
      </w:pPr>
      <w:r w:rsidRPr="00F74AD2">
        <w:rPr>
          <w:b/>
          <w:bCs/>
          <w:noProof/>
          <w:lang w:eastAsia="ar-SA"/>
        </w:rPr>
        <w:t xml:space="preserve">      </w:t>
      </w:r>
      <w:r>
        <w:rPr>
          <w:b/>
          <w:bCs/>
          <w:noProof/>
          <w:lang w:eastAsia="ar-SA"/>
        </w:rPr>
        <w:t xml:space="preserve">          </w:t>
      </w:r>
      <w:r w:rsidRPr="00F74AD2">
        <w:rPr>
          <w:b/>
          <w:bCs/>
          <w:noProof/>
          <w:lang w:eastAsia="ar-SA"/>
        </w:rPr>
        <w:t xml:space="preserve">OPĆINA PODSTRANA </w:t>
      </w:r>
    </w:p>
    <w:p w14:paraId="79D5231F" w14:textId="77777777" w:rsidR="00D742CA" w:rsidRPr="0041680C" w:rsidRDefault="00D742CA" w:rsidP="00D742CA">
      <w:pPr>
        <w:keepNext/>
        <w:outlineLvl w:val="2"/>
        <w:rPr>
          <w:b/>
        </w:rPr>
      </w:pPr>
      <w:r w:rsidRPr="00325C91">
        <w:rPr>
          <w:rFonts w:ascii="Arial" w:hAnsi="Arial" w:cs="Arial"/>
          <w:b/>
        </w:rPr>
        <w:t xml:space="preserve">             </w:t>
      </w:r>
      <w:r>
        <w:rPr>
          <w:rFonts w:ascii="Arial" w:hAnsi="Arial" w:cs="Arial"/>
          <w:b/>
        </w:rPr>
        <w:t xml:space="preserve">     </w:t>
      </w:r>
      <w:r w:rsidRPr="0041680C">
        <w:rPr>
          <w:b/>
        </w:rPr>
        <w:t xml:space="preserve">OPĆINSKO VIJEĆE </w:t>
      </w:r>
    </w:p>
    <w:p w14:paraId="00B14FE1" w14:textId="77777777" w:rsidR="00D742CA" w:rsidRDefault="00D742CA" w:rsidP="00D742CA">
      <w:pPr>
        <w:keepNext/>
        <w:outlineLvl w:val="2"/>
        <w:rPr>
          <w:rFonts w:ascii="Arial" w:hAnsi="Arial" w:cs="Arial"/>
          <w:b/>
        </w:rPr>
      </w:pPr>
    </w:p>
    <w:p w14:paraId="2D5228B5" w14:textId="77777777" w:rsidR="00D742CA" w:rsidRDefault="00D742CA" w:rsidP="00D742CA">
      <w:pPr>
        <w:keepNext/>
        <w:outlineLvl w:val="2"/>
        <w:rPr>
          <w:rFonts w:ascii="Arial" w:hAnsi="Arial" w:cs="Arial"/>
          <w:b/>
        </w:rPr>
      </w:pPr>
    </w:p>
    <w:p w14:paraId="3B3C8448" w14:textId="5BD86681" w:rsidR="00D742CA" w:rsidRDefault="00D742CA" w:rsidP="00F01EF2">
      <w:pPr>
        <w:pStyle w:val="BodyTextIndent"/>
        <w:spacing w:after="0"/>
        <w:ind w:left="0"/>
        <w:jc w:val="both"/>
        <w:rPr>
          <w:rFonts w:ascii="Arial" w:hAnsi="Arial" w:cs="Arial"/>
          <w:b/>
          <w:sz w:val="22"/>
          <w:szCs w:val="22"/>
        </w:rPr>
      </w:pPr>
      <w:r w:rsidRPr="00325C91">
        <w:rPr>
          <w:rFonts w:ascii="Arial" w:hAnsi="Arial" w:cs="Arial"/>
          <w:b/>
        </w:rPr>
        <w:tab/>
      </w:r>
      <w:r w:rsidRPr="00325C91">
        <w:rPr>
          <w:rFonts w:ascii="Arial" w:hAnsi="Arial" w:cs="Arial"/>
          <w:b/>
        </w:rPr>
        <w:tab/>
        <w:t xml:space="preserve">                                        </w:t>
      </w:r>
      <w:r>
        <w:rPr>
          <w:rFonts w:ascii="Arial" w:hAnsi="Arial" w:cs="Arial"/>
          <w:b/>
        </w:rPr>
        <w:t xml:space="preserve">                                                       </w:t>
      </w:r>
      <w:r w:rsidRPr="00325C91">
        <w:rPr>
          <w:rFonts w:ascii="Arial" w:hAnsi="Arial" w:cs="Arial"/>
          <w:b/>
        </w:rPr>
        <w:t xml:space="preserve"> </w:t>
      </w:r>
      <w:r w:rsidRPr="005079B9">
        <w:rPr>
          <w:rFonts w:ascii="Arial" w:hAnsi="Arial" w:cs="Arial"/>
          <w:b/>
          <w:sz w:val="22"/>
          <w:szCs w:val="22"/>
        </w:rPr>
        <w:t>NACRT</w:t>
      </w:r>
      <w:r w:rsidRPr="005079B9">
        <w:rPr>
          <w:rFonts w:ascii="Arial" w:hAnsi="Arial" w:cs="Arial"/>
          <w:b/>
          <w:sz w:val="22"/>
          <w:szCs w:val="22"/>
        </w:rPr>
        <w:tab/>
      </w:r>
    </w:p>
    <w:p w14:paraId="79ADC882" w14:textId="77777777" w:rsidR="005079B9" w:rsidRPr="005079B9" w:rsidRDefault="005079B9" w:rsidP="00F01EF2">
      <w:pPr>
        <w:pStyle w:val="BodyTextIndent"/>
        <w:spacing w:after="0"/>
        <w:ind w:left="0"/>
        <w:jc w:val="both"/>
        <w:rPr>
          <w:rFonts w:ascii="Arial" w:hAnsi="Arial" w:cs="Arial"/>
          <w:sz w:val="22"/>
          <w:szCs w:val="22"/>
        </w:rPr>
      </w:pPr>
    </w:p>
    <w:p w14:paraId="0037DE2D" w14:textId="581ACD7B" w:rsidR="00F01EF2" w:rsidRPr="00D742CA" w:rsidRDefault="00F01EF2" w:rsidP="00F01EF2">
      <w:pPr>
        <w:pStyle w:val="BodyTextIndent"/>
        <w:spacing w:after="0"/>
        <w:ind w:left="0"/>
        <w:jc w:val="both"/>
        <w:rPr>
          <w:rFonts w:ascii="Arial" w:hAnsi="Arial" w:cs="Arial"/>
          <w:sz w:val="22"/>
          <w:szCs w:val="22"/>
        </w:rPr>
      </w:pPr>
      <w:r w:rsidRPr="00D742CA">
        <w:rPr>
          <w:rFonts w:ascii="Arial" w:hAnsi="Arial" w:cs="Arial"/>
          <w:sz w:val="22"/>
          <w:szCs w:val="22"/>
        </w:rPr>
        <w:t xml:space="preserve">Na temelju članka 57. stavka 3. Zakona o porezu na dohodak (Narodne novine, broj </w:t>
      </w:r>
      <w:bookmarkStart w:id="0" w:name="_Hlk147835650"/>
      <w:r w:rsidRPr="00D742CA">
        <w:rPr>
          <w:rFonts w:ascii="Arial" w:hAnsi="Arial" w:cs="Arial"/>
          <w:sz w:val="22"/>
          <w:szCs w:val="22"/>
        </w:rPr>
        <w:t>115/16, 106/18, 121/19, 32/20, 138/20, 151/22 i 114/23</w:t>
      </w:r>
      <w:bookmarkEnd w:id="0"/>
      <w:r w:rsidRPr="00D742CA">
        <w:rPr>
          <w:rFonts w:ascii="Arial" w:hAnsi="Arial" w:cs="Arial"/>
          <w:sz w:val="22"/>
          <w:szCs w:val="22"/>
        </w:rPr>
        <w:t>), članka 2. Pravilnika o paušalnom oporezivanju djelatnosti iznajmljivanja i organiziranja smještaja u turizmu (Narodne novine, broj 1/19, 1/20, 1/21 i 156/22) i članka 30. Statuta Općine Podstrana, (Službeni glasnik broj 7/21, 21/21 i 04/23), Općinsko vijeće Općine Podstrane na sjednici održanoj dana __________________________ 2023. godine donosi</w:t>
      </w:r>
    </w:p>
    <w:p w14:paraId="7A531A71" w14:textId="77777777" w:rsidR="00F01EF2" w:rsidRPr="00D742CA" w:rsidRDefault="00F01EF2" w:rsidP="00F01EF2">
      <w:pPr>
        <w:jc w:val="both"/>
        <w:rPr>
          <w:rFonts w:ascii="Arial" w:hAnsi="Arial" w:cs="Arial"/>
          <w:sz w:val="22"/>
          <w:szCs w:val="22"/>
        </w:rPr>
      </w:pPr>
    </w:p>
    <w:p w14:paraId="612A66CC" w14:textId="77777777" w:rsidR="00F01EF2" w:rsidRPr="00D742CA" w:rsidRDefault="00F01EF2" w:rsidP="00F01EF2">
      <w:pPr>
        <w:rPr>
          <w:rFonts w:ascii="Arial" w:hAnsi="Arial" w:cs="Arial"/>
          <w:sz w:val="22"/>
          <w:szCs w:val="22"/>
        </w:rPr>
      </w:pPr>
    </w:p>
    <w:p w14:paraId="32B6912D" w14:textId="77777777" w:rsidR="00F01EF2" w:rsidRPr="00D742CA" w:rsidRDefault="00F01EF2" w:rsidP="00F01EF2">
      <w:pPr>
        <w:pStyle w:val="Heading1"/>
        <w:spacing w:before="0" w:after="0"/>
        <w:jc w:val="center"/>
        <w:rPr>
          <w:rFonts w:ascii="Arial" w:hAnsi="Arial" w:cs="Arial"/>
          <w:sz w:val="22"/>
          <w:szCs w:val="22"/>
        </w:rPr>
      </w:pPr>
      <w:r w:rsidRPr="00D742CA">
        <w:rPr>
          <w:rFonts w:ascii="Arial" w:hAnsi="Arial" w:cs="Arial"/>
          <w:sz w:val="22"/>
          <w:szCs w:val="22"/>
        </w:rPr>
        <w:t>O D L U K U</w:t>
      </w:r>
    </w:p>
    <w:p w14:paraId="20EC48DC" w14:textId="77777777" w:rsidR="00F01EF2" w:rsidRPr="00D742CA" w:rsidRDefault="00F01EF2" w:rsidP="00F01EF2">
      <w:pPr>
        <w:pStyle w:val="Heading1"/>
        <w:spacing w:before="0" w:after="0"/>
        <w:jc w:val="center"/>
        <w:rPr>
          <w:rFonts w:ascii="Arial" w:hAnsi="Arial" w:cs="Arial"/>
          <w:sz w:val="22"/>
          <w:szCs w:val="22"/>
        </w:rPr>
      </w:pPr>
      <w:r w:rsidRPr="00D742CA">
        <w:rPr>
          <w:rFonts w:ascii="Arial" w:hAnsi="Arial" w:cs="Arial"/>
          <w:sz w:val="22"/>
          <w:szCs w:val="22"/>
        </w:rPr>
        <w:t xml:space="preserve">o visini paušalnog poreza za djelatnosti iznajmljivanja i smještaja u turizmu </w:t>
      </w:r>
    </w:p>
    <w:p w14:paraId="23B3EDC6" w14:textId="24CB7FBF" w:rsidR="00F01EF2" w:rsidRPr="00D742CA" w:rsidRDefault="00F01EF2" w:rsidP="00F01EF2">
      <w:pPr>
        <w:pStyle w:val="Heading1"/>
        <w:spacing w:before="0" w:after="0"/>
        <w:jc w:val="center"/>
        <w:rPr>
          <w:rFonts w:ascii="Arial" w:hAnsi="Arial" w:cs="Arial"/>
          <w:sz w:val="22"/>
          <w:szCs w:val="22"/>
        </w:rPr>
      </w:pPr>
      <w:r w:rsidRPr="00D742CA">
        <w:rPr>
          <w:rFonts w:ascii="Arial" w:hAnsi="Arial" w:cs="Arial"/>
          <w:sz w:val="22"/>
          <w:szCs w:val="22"/>
        </w:rPr>
        <w:t>na području Općine Podstrana</w:t>
      </w:r>
    </w:p>
    <w:p w14:paraId="48B59434" w14:textId="77777777" w:rsidR="00F01EF2" w:rsidRPr="00D742CA" w:rsidRDefault="00F01EF2" w:rsidP="00F01EF2">
      <w:pPr>
        <w:pStyle w:val="Heading1"/>
        <w:spacing w:before="0" w:after="0"/>
        <w:jc w:val="center"/>
        <w:rPr>
          <w:rFonts w:ascii="Arial" w:hAnsi="Arial" w:cs="Arial"/>
          <w:sz w:val="22"/>
          <w:szCs w:val="22"/>
        </w:rPr>
      </w:pPr>
    </w:p>
    <w:p w14:paraId="79036F78" w14:textId="77777777" w:rsidR="00F01EF2" w:rsidRPr="00D742CA" w:rsidRDefault="00F01EF2" w:rsidP="00F01EF2">
      <w:pPr>
        <w:tabs>
          <w:tab w:val="left" w:pos="5910"/>
        </w:tabs>
        <w:rPr>
          <w:rFonts w:ascii="Arial" w:hAnsi="Arial" w:cs="Arial"/>
          <w:b/>
          <w:sz w:val="22"/>
          <w:szCs w:val="22"/>
        </w:rPr>
      </w:pPr>
      <w:r w:rsidRPr="00D742CA">
        <w:rPr>
          <w:rFonts w:ascii="Arial" w:hAnsi="Arial" w:cs="Arial"/>
          <w:b/>
          <w:sz w:val="22"/>
          <w:szCs w:val="22"/>
        </w:rPr>
        <w:tab/>
      </w:r>
    </w:p>
    <w:p w14:paraId="13D853F8" w14:textId="77777777" w:rsidR="00F01EF2" w:rsidRPr="00D742CA" w:rsidRDefault="00F01EF2" w:rsidP="00F01EF2">
      <w:pPr>
        <w:tabs>
          <w:tab w:val="left" w:pos="2730"/>
          <w:tab w:val="center" w:pos="4511"/>
        </w:tabs>
        <w:rPr>
          <w:rFonts w:ascii="Arial" w:hAnsi="Arial" w:cs="Arial"/>
          <w:b/>
          <w:sz w:val="22"/>
          <w:szCs w:val="22"/>
        </w:rPr>
      </w:pPr>
      <w:r w:rsidRPr="00D742CA">
        <w:rPr>
          <w:rFonts w:ascii="Arial" w:hAnsi="Arial" w:cs="Arial"/>
          <w:b/>
          <w:sz w:val="22"/>
          <w:szCs w:val="22"/>
        </w:rPr>
        <w:tab/>
      </w:r>
      <w:r w:rsidRPr="00D742CA">
        <w:rPr>
          <w:rFonts w:ascii="Arial" w:hAnsi="Arial" w:cs="Arial"/>
          <w:b/>
          <w:sz w:val="22"/>
          <w:szCs w:val="22"/>
        </w:rPr>
        <w:tab/>
        <w:t>Članak 1.</w:t>
      </w:r>
    </w:p>
    <w:p w14:paraId="6D1A10DB" w14:textId="77777777" w:rsidR="00F01EF2" w:rsidRPr="00D742CA" w:rsidRDefault="00F01EF2" w:rsidP="00F01EF2">
      <w:pPr>
        <w:pStyle w:val="Default"/>
        <w:jc w:val="center"/>
        <w:rPr>
          <w:rFonts w:ascii="Arial" w:hAnsi="Arial" w:cs="Arial"/>
          <w:color w:val="auto"/>
          <w:sz w:val="22"/>
          <w:szCs w:val="22"/>
          <w:lang w:val="hr-HR"/>
        </w:rPr>
      </w:pPr>
    </w:p>
    <w:p w14:paraId="1C059181" w14:textId="6D690590" w:rsidR="00F01EF2" w:rsidRPr="00D742CA" w:rsidRDefault="00F01EF2" w:rsidP="00F01EF2">
      <w:pPr>
        <w:pStyle w:val="Default"/>
        <w:ind w:firstLine="708"/>
        <w:jc w:val="both"/>
        <w:rPr>
          <w:rFonts w:ascii="Arial" w:hAnsi="Arial" w:cs="Arial"/>
          <w:color w:val="auto"/>
          <w:sz w:val="22"/>
          <w:szCs w:val="22"/>
          <w:lang w:val="hr-HR"/>
        </w:rPr>
      </w:pPr>
      <w:r w:rsidRPr="00D742CA">
        <w:rPr>
          <w:rFonts w:ascii="Arial" w:hAnsi="Arial" w:cs="Arial"/>
          <w:color w:val="auto"/>
          <w:sz w:val="22"/>
          <w:szCs w:val="22"/>
          <w:lang w:val="hr-HR"/>
        </w:rPr>
        <w:t xml:space="preserve">Ovom odlukom utvrđuje se visina paušalnog poreza po krevetu, po smještajnoj jedinici u kampu i/ili kamp odmorištu te po smještajnoj jedinici </w:t>
      </w:r>
      <w:r w:rsidRPr="00D742CA">
        <w:rPr>
          <w:rFonts w:ascii="Arial" w:eastAsia="Times New Roman" w:hAnsi="Arial" w:cs="Arial"/>
          <w:color w:val="auto"/>
          <w:sz w:val="22"/>
          <w:szCs w:val="22"/>
          <w:lang w:val="hr-HR"/>
        </w:rPr>
        <w:t>u objektu za robinzonski smještaj</w:t>
      </w:r>
      <w:r w:rsidRPr="00D742CA">
        <w:rPr>
          <w:rFonts w:ascii="Arial" w:hAnsi="Arial" w:cs="Arial"/>
          <w:color w:val="auto"/>
          <w:sz w:val="22"/>
          <w:szCs w:val="22"/>
          <w:lang w:val="hr-HR"/>
        </w:rPr>
        <w:t xml:space="preserve"> koji se nalaze na području Općine Podstrana. </w:t>
      </w:r>
    </w:p>
    <w:p w14:paraId="1CABC3BA" w14:textId="77777777" w:rsidR="00F01EF2" w:rsidRPr="00D742CA" w:rsidRDefault="00F01EF2" w:rsidP="00F01EF2">
      <w:pPr>
        <w:jc w:val="center"/>
        <w:rPr>
          <w:rFonts w:ascii="Arial" w:hAnsi="Arial" w:cs="Arial"/>
          <w:b/>
          <w:sz w:val="22"/>
          <w:szCs w:val="22"/>
        </w:rPr>
      </w:pPr>
    </w:p>
    <w:p w14:paraId="04808373" w14:textId="77777777" w:rsidR="00F01EF2" w:rsidRPr="00D742CA" w:rsidRDefault="00F01EF2" w:rsidP="00F01EF2">
      <w:pPr>
        <w:jc w:val="center"/>
        <w:rPr>
          <w:rFonts w:ascii="Arial" w:hAnsi="Arial" w:cs="Arial"/>
          <w:b/>
          <w:sz w:val="22"/>
          <w:szCs w:val="22"/>
        </w:rPr>
      </w:pPr>
      <w:r w:rsidRPr="00D742CA">
        <w:rPr>
          <w:rFonts w:ascii="Arial" w:hAnsi="Arial" w:cs="Arial"/>
          <w:b/>
          <w:sz w:val="22"/>
          <w:szCs w:val="22"/>
        </w:rPr>
        <w:t>Članak 2.</w:t>
      </w:r>
    </w:p>
    <w:p w14:paraId="513F9430" w14:textId="77777777" w:rsidR="00F01EF2" w:rsidRPr="00D742CA" w:rsidRDefault="00F01EF2" w:rsidP="00F01EF2">
      <w:pPr>
        <w:pStyle w:val="Default"/>
        <w:jc w:val="both"/>
        <w:rPr>
          <w:rFonts w:ascii="Arial" w:hAnsi="Arial" w:cs="Arial"/>
          <w:color w:val="auto"/>
          <w:sz w:val="22"/>
          <w:szCs w:val="22"/>
          <w:lang w:val="hr-HR"/>
        </w:rPr>
      </w:pPr>
    </w:p>
    <w:p w14:paraId="0F24E53C" w14:textId="77777777" w:rsidR="00F01EF2" w:rsidRPr="00D742CA" w:rsidRDefault="00F01EF2" w:rsidP="00F01EF2">
      <w:pPr>
        <w:jc w:val="both"/>
        <w:rPr>
          <w:rFonts w:ascii="Arial" w:hAnsi="Arial" w:cs="Arial"/>
          <w:sz w:val="22"/>
          <w:szCs w:val="22"/>
        </w:rPr>
      </w:pPr>
      <w:r w:rsidRPr="00D742CA">
        <w:rPr>
          <w:rFonts w:ascii="Arial" w:hAnsi="Arial" w:cs="Arial"/>
          <w:sz w:val="22"/>
          <w:szCs w:val="22"/>
        </w:rPr>
        <w:tab/>
        <w:t>Visina paušalnog poreza utvrđuje se kako slijedi:</w:t>
      </w:r>
    </w:p>
    <w:p w14:paraId="157AE293" w14:textId="77777777" w:rsidR="00F01EF2" w:rsidRPr="00D742CA" w:rsidRDefault="00F01EF2" w:rsidP="00F01EF2">
      <w:pPr>
        <w:jc w:val="both"/>
        <w:rPr>
          <w:rFonts w:ascii="Arial" w:hAnsi="Arial" w:cs="Arial"/>
          <w:sz w:val="22"/>
          <w:szCs w:val="22"/>
        </w:rPr>
      </w:pPr>
    </w:p>
    <w:p w14:paraId="2652E896" w14:textId="1A50C1A5" w:rsidR="00F01EF2" w:rsidRPr="00D742CA" w:rsidRDefault="00F81CF0" w:rsidP="00F01EF2">
      <w:pPr>
        <w:pStyle w:val="ListParagraph"/>
        <w:numPr>
          <w:ilvl w:val="0"/>
          <w:numId w:val="3"/>
        </w:numPr>
        <w:jc w:val="both"/>
        <w:rPr>
          <w:rFonts w:ascii="Arial" w:hAnsi="Arial" w:cs="Arial"/>
          <w:sz w:val="22"/>
          <w:szCs w:val="22"/>
        </w:rPr>
      </w:pPr>
      <w:r>
        <w:rPr>
          <w:rFonts w:ascii="Arial" w:hAnsi="Arial" w:cs="Arial"/>
          <w:sz w:val="22"/>
          <w:szCs w:val="22"/>
        </w:rPr>
        <w:t>50</w:t>
      </w:r>
      <w:r w:rsidR="00F01EF2" w:rsidRPr="00D742CA">
        <w:rPr>
          <w:rFonts w:ascii="Arial" w:hAnsi="Arial" w:cs="Arial"/>
          <w:sz w:val="22"/>
          <w:szCs w:val="22"/>
        </w:rPr>
        <w:t>,00 eura po krevetu,</w:t>
      </w:r>
    </w:p>
    <w:p w14:paraId="55B18B65" w14:textId="499939CD" w:rsidR="00F01EF2" w:rsidRPr="00D742CA" w:rsidRDefault="00F81CF0" w:rsidP="00F01EF2">
      <w:pPr>
        <w:pStyle w:val="ListParagraph"/>
        <w:numPr>
          <w:ilvl w:val="0"/>
          <w:numId w:val="3"/>
        </w:numPr>
        <w:jc w:val="both"/>
        <w:rPr>
          <w:rFonts w:ascii="Arial" w:hAnsi="Arial" w:cs="Arial"/>
          <w:sz w:val="22"/>
          <w:szCs w:val="22"/>
        </w:rPr>
      </w:pPr>
      <w:r>
        <w:rPr>
          <w:rFonts w:ascii="Arial" w:hAnsi="Arial" w:cs="Arial"/>
          <w:sz w:val="22"/>
          <w:szCs w:val="22"/>
        </w:rPr>
        <w:t>55</w:t>
      </w:r>
      <w:r w:rsidR="00F01EF2" w:rsidRPr="00D742CA">
        <w:rPr>
          <w:rFonts w:ascii="Arial" w:hAnsi="Arial" w:cs="Arial"/>
          <w:sz w:val="22"/>
          <w:szCs w:val="22"/>
        </w:rPr>
        <w:t>,00 eura po smještajnoj jedinici u kampu i/ili kamp odmorištu</w:t>
      </w:r>
      <w:r w:rsidR="00CA6B3E">
        <w:rPr>
          <w:rFonts w:ascii="Arial" w:hAnsi="Arial" w:cs="Arial"/>
          <w:sz w:val="22"/>
          <w:szCs w:val="22"/>
        </w:rPr>
        <w:t>,</w:t>
      </w:r>
      <w:r w:rsidR="00F01EF2" w:rsidRPr="00D742CA">
        <w:rPr>
          <w:rFonts w:ascii="Arial" w:hAnsi="Arial" w:cs="Arial"/>
          <w:sz w:val="22"/>
          <w:szCs w:val="22"/>
        </w:rPr>
        <w:t xml:space="preserve"> </w:t>
      </w:r>
    </w:p>
    <w:p w14:paraId="173D97C8" w14:textId="1802B3FF" w:rsidR="00F01EF2" w:rsidRPr="00D742CA" w:rsidRDefault="00F81CF0" w:rsidP="00F01EF2">
      <w:pPr>
        <w:pStyle w:val="ListParagraph"/>
        <w:numPr>
          <w:ilvl w:val="0"/>
          <w:numId w:val="3"/>
        </w:numPr>
        <w:jc w:val="both"/>
        <w:rPr>
          <w:rFonts w:ascii="Arial" w:hAnsi="Arial" w:cs="Arial"/>
          <w:sz w:val="22"/>
          <w:szCs w:val="22"/>
        </w:rPr>
      </w:pPr>
      <w:r>
        <w:rPr>
          <w:rFonts w:ascii="Arial" w:hAnsi="Arial" w:cs="Arial"/>
          <w:sz w:val="22"/>
          <w:szCs w:val="22"/>
        </w:rPr>
        <w:t>55</w:t>
      </w:r>
      <w:r w:rsidR="00F01EF2" w:rsidRPr="00D742CA">
        <w:rPr>
          <w:rFonts w:ascii="Arial" w:hAnsi="Arial" w:cs="Arial"/>
          <w:sz w:val="22"/>
          <w:szCs w:val="22"/>
        </w:rPr>
        <w:t>,00 eura po smještajnoj jedinici u objektu za robinzonski smještaj.</w:t>
      </w:r>
    </w:p>
    <w:p w14:paraId="30F49153" w14:textId="77777777" w:rsidR="00F01EF2" w:rsidRPr="00D742CA" w:rsidRDefault="00F01EF2" w:rsidP="00F01EF2">
      <w:pPr>
        <w:jc w:val="center"/>
        <w:rPr>
          <w:rFonts w:ascii="Arial" w:hAnsi="Arial" w:cs="Arial"/>
          <w:b/>
          <w:sz w:val="22"/>
          <w:szCs w:val="22"/>
        </w:rPr>
      </w:pPr>
    </w:p>
    <w:p w14:paraId="3177E370" w14:textId="77777777" w:rsidR="00F01EF2" w:rsidRPr="00D742CA" w:rsidRDefault="00F01EF2" w:rsidP="00F01EF2">
      <w:pPr>
        <w:jc w:val="center"/>
        <w:rPr>
          <w:rFonts w:ascii="Arial" w:hAnsi="Arial" w:cs="Arial"/>
          <w:b/>
          <w:bCs/>
          <w:sz w:val="22"/>
          <w:szCs w:val="22"/>
        </w:rPr>
      </w:pPr>
      <w:r w:rsidRPr="00D742CA">
        <w:rPr>
          <w:rFonts w:ascii="Arial" w:hAnsi="Arial" w:cs="Arial"/>
          <w:b/>
          <w:bCs/>
          <w:sz w:val="22"/>
          <w:szCs w:val="22"/>
        </w:rPr>
        <w:t>Članak 3.</w:t>
      </w:r>
    </w:p>
    <w:p w14:paraId="5F5D01B3" w14:textId="77777777" w:rsidR="00F01EF2" w:rsidRPr="00D742CA" w:rsidRDefault="00F01EF2" w:rsidP="00F01EF2">
      <w:pPr>
        <w:jc w:val="center"/>
        <w:rPr>
          <w:rFonts w:ascii="Arial" w:hAnsi="Arial" w:cs="Arial"/>
          <w:b/>
          <w:sz w:val="22"/>
          <w:szCs w:val="22"/>
        </w:rPr>
      </w:pPr>
    </w:p>
    <w:p w14:paraId="0E170AD8" w14:textId="010D25B0" w:rsidR="00F01EF2" w:rsidRPr="00D742CA" w:rsidRDefault="00F01EF2" w:rsidP="00F01EF2">
      <w:pPr>
        <w:shd w:val="clear" w:color="auto" w:fill="FFFFFF"/>
        <w:ind w:firstLine="708"/>
        <w:jc w:val="both"/>
        <w:rPr>
          <w:rFonts w:ascii="Arial" w:hAnsi="Arial" w:cs="Arial"/>
          <w:sz w:val="22"/>
          <w:szCs w:val="22"/>
        </w:rPr>
      </w:pPr>
      <w:r w:rsidRPr="00D742CA">
        <w:rPr>
          <w:rFonts w:ascii="Arial" w:hAnsi="Arial" w:cs="Arial"/>
          <w:sz w:val="22"/>
          <w:szCs w:val="22"/>
        </w:rPr>
        <w:t xml:space="preserve">Stupanjem na snagu ove Odluke prestaje važiti </w:t>
      </w:r>
      <w:r w:rsidR="00D742CA" w:rsidRPr="00D742CA">
        <w:rPr>
          <w:rFonts w:ascii="Arial" w:hAnsi="Arial" w:cs="Arial"/>
          <w:sz w:val="22"/>
          <w:szCs w:val="22"/>
        </w:rPr>
        <w:t>Odluka o visini paušalnog poreza (Službeni glasnik broj 1/19).</w:t>
      </w:r>
    </w:p>
    <w:p w14:paraId="2507B9A4" w14:textId="77777777" w:rsidR="00F01EF2" w:rsidRPr="00D742CA" w:rsidRDefault="00F01EF2" w:rsidP="00F01EF2">
      <w:pPr>
        <w:autoSpaceDE w:val="0"/>
        <w:autoSpaceDN w:val="0"/>
        <w:adjustRightInd w:val="0"/>
        <w:jc w:val="both"/>
        <w:rPr>
          <w:rFonts w:ascii="Arial" w:hAnsi="Arial" w:cs="Arial"/>
          <w:sz w:val="22"/>
          <w:szCs w:val="22"/>
        </w:rPr>
      </w:pPr>
    </w:p>
    <w:p w14:paraId="346992C2" w14:textId="77777777" w:rsidR="00F01EF2" w:rsidRPr="00D742CA" w:rsidRDefault="00F01EF2" w:rsidP="00F01EF2">
      <w:pPr>
        <w:jc w:val="center"/>
        <w:rPr>
          <w:rFonts w:ascii="Arial" w:hAnsi="Arial" w:cs="Arial"/>
          <w:b/>
          <w:sz w:val="22"/>
          <w:szCs w:val="22"/>
        </w:rPr>
      </w:pPr>
      <w:r w:rsidRPr="00D742CA">
        <w:rPr>
          <w:rFonts w:ascii="Arial" w:hAnsi="Arial" w:cs="Arial"/>
          <w:b/>
          <w:sz w:val="22"/>
          <w:szCs w:val="22"/>
        </w:rPr>
        <w:t>Članak 4.</w:t>
      </w:r>
    </w:p>
    <w:p w14:paraId="512FEF92" w14:textId="77777777" w:rsidR="00F01EF2" w:rsidRPr="00D742CA" w:rsidRDefault="00F01EF2" w:rsidP="00F01EF2">
      <w:pPr>
        <w:jc w:val="center"/>
        <w:rPr>
          <w:rFonts w:ascii="Arial" w:hAnsi="Arial" w:cs="Arial"/>
          <w:b/>
          <w:sz w:val="22"/>
          <w:szCs w:val="22"/>
        </w:rPr>
      </w:pPr>
    </w:p>
    <w:p w14:paraId="37069EBD" w14:textId="18A124FB" w:rsidR="00F01EF2" w:rsidRPr="00D742CA" w:rsidRDefault="00F01EF2" w:rsidP="00F01EF2">
      <w:pPr>
        <w:pStyle w:val="BodyTextIndent"/>
        <w:spacing w:after="0"/>
        <w:ind w:left="0" w:firstLine="720"/>
        <w:jc w:val="both"/>
        <w:rPr>
          <w:rFonts w:ascii="Arial" w:hAnsi="Arial" w:cs="Arial"/>
          <w:sz w:val="22"/>
          <w:szCs w:val="22"/>
        </w:rPr>
      </w:pPr>
      <w:r w:rsidRPr="00D742CA">
        <w:rPr>
          <w:rFonts w:ascii="Arial" w:hAnsi="Arial" w:cs="Arial"/>
          <w:sz w:val="22"/>
          <w:szCs w:val="22"/>
        </w:rPr>
        <w:t>Ova Odluka objavit će se u Služben</w:t>
      </w:r>
      <w:r w:rsidR="00D742CA" w:rsidRPr="00D742CA">
        <w:rPr>
          <w:rFonts w:ascii="Arial" w:hAnsi="Arial" w:cs="Arial"/>
          <w:sz w:val="22"/>
          <w:szCs w:val="22"/>
        </w:rPr>
        <w:t>om glasniku Općine Podstrana</w:t>
      </w:r>
      <w:r w:rsidRPr="00D742CA">
        <w:rPr>
          <w:rFonts w:ascii="Arial" w:hAnsi="Arial" w:cs="Arial"/>
          <w:sz w:val="22"/>
          <w:szCs w:val="22"/>
        </w:rPr>
        <w:t>, a stupa na snagu 01. siječnja 2024. godine.</w:t>
      </w:r>
    </w:p>
    <w:p w14:paraId="14048551" w14:textId="77777777" w:rsidR="00F01EF2" w:rsidRPr="00D742CA" w:rsidRDefault="00F01EF2" w:rsidP="00F01EF2">
      <w:pPr>
        <w:rPr>
          <w:rFonts w:ascii="Arial" w:hAnsi="Arial" w:cs="Arial"/>
          <w:sz w:val="22"/>
          <w:szCs w:val="22"/>
        </w:rPr>
      </w:pPr>
    </w:p>
    <w:p w14:paraId="0C7B20F0" w14:textId="77777777" w:rsidR="00F01EF2" w:rsidRPr="00D742CA" w:rsidRDefault="00F01EF2" w:rsidP="00F01EF2">
      <w:pPr>
        <w:rPr>
          <w:rFonts w:ascii="Arial" w:hAnsi="Arial" w:cs="Arial"/>
          <w:sz w:val="22"/>
          <w:szCs w:val="22"/>
        </w:rPr>
      </w:pPr>
    </w:p>
    <w:p w14:paraId="626F90B6" w14:textId="77777777" w:rsidR="00D742CA" w:rsidRPr="00D742CA" w:rsidRDefault="00D742CA" w:rsidP="00D742CA">
      <w:pPr>
        <w:spacing w:line="256" w:lineRule="auto"/>
        <w:jc w:val="both"/>
        <w:rPr>
          <w:rFonts w:ascii="Arial" w:eastAsia="Calibri" w:hAnsi="Arial" w:cs="Arial"/>
          <w:sz w:val="22"/>
          <w:szCs w:val="22"/>
          <w:lang w:eastAsia="en-US"/>
        </w:rPr>
      </w:pPr>
      <w:bookmarkStart w:id="1" w:name="_Hlk118457383"/>
      <w:r w:rsidRPr="00D742CA">
        <w:rPr>
          <w:rFonts w:ascii="Arial" w:eastAsia="Calibri" w:hAnsi="Arial" w:cs="Arial"/>
          <w:sz w:val="22"/>
          <w:szCs w:val="22"/>
          <w:lang w:eastAsia="en-US"/>
        </w:rPr>
        <w:t xml:space="preserve">KLASA: </w:t>
      </w:r>
    </w:p>
    <w:p w14:paraId="6D0F738D" w14:textId="77777777" w:rsidR="00D742CA" w:rsidRPr="00D742CA" w:rsidRDefault="00D742CA" w:rsidP="00D742CA">
      <w:pPr>
        <w:spacing w:line="256" w:lineRule="auto"/>
        <w:jc w:val="both"/>
        <w:rPr>
          <w:rFonts w:ascii="Arial" w:eastAsia="Calibri" w:hAnsi="Arial" w:cs="Arial"/>
          <w:sz w:val="22"/>
          <w:szCs w:val="22"/>
          <w:lang w:eastAsia="en-US"/>
        </w:rPr>
      </w:pPr>
      <w:r w:rsidRPr="00D742CA">
        <w:rPr>
          <w:rFonts w:ascii="Arial" w:eastAsia="Calibri" w:hAnsi="Arial" w:cs="Arial"/>
          <w:sz w:val="22"/>
          <w:szCs w:val="22"/>
          <w:lang w:eastAsia="en-US"/>
        </w:rPr>
        <w:t>URBROJ:</w:t>
      </w:r>
    </w:p>
    <w:bookmarkEnd w:id="1"/>
    <w:p w14:paraId="04D0D579" w14:textId="09E11FF9" w:rsidR="00D742CA" w:rsidRPr="00D742CA" w:rsidRDefault="00D742CA" w:rsidP="00D742CA">
      <w:pPr>
        <w:spacing w:line="256" w:lineRule="auto"/>
        <w:jc w:val="both"/>
        <w:rPr>
          <w:rFonts w:ascii="Arial" w:eastAsia="Calibri" w:hAnsi="Arial" w:cs="Arial"/>
          <w:sz w:val="22"/>
          <w:szCs w:val="22"/>
          <w:lang w:eastAsia="en-US"/>
        </w:rPr>
      </w:pPr>
      <w:r w:rsidRPr="00D742CA">
        <w:rPr>
          <w:rFonts w:ascii="Arial" w:eastAsia="Calibri" w:hAnsi="Arial" w:cs="Arial"/>
          <w:sz w:val="22"/>
          <w:szCs w:val="22"/>
          <w:lang w:eastAsia="en-US"/>
        </w:rPr>
        <w:t>Podstrana, __________2023</w:t>
      </w:r>
      <w:r>
        <w:rPr>
          <w:rFonts w:ascii="Arial" w:eastAsia="Calibri" w:hAnsi="Arial" w:cs="Arial"/>
          <w:sz w:val="22"/>
          <w:szCs w:val="22"/>
          <w:lang w:eastAsia="en-US"/>
        </w:rPr>
        <w:t>.</w:t>
      </w:r>
      <w:r w:rsidRPr="00D742CA">
        <w:rPr>
          <w:rFonts w:ascii="Arial" w:eastAsia="Calibri" w:hAnsi="Arial" w:cs="Arial"/>
          <w:sz w:val="22"/>
          <w:szCs w:val="22"/>
          <w:lang w:eastAsia="en-US"/>
        </w:rPr>
        <w:t xml:space="preserve">                      </w:t>
      </w:r>
    </w:p>
    <w:p w14:paraId="5A9A3023" w14:textId="77777777" w:rsidR="00D742CA" w:rsidRPr="00D742CA" w:rsidRDefault="00D742CA" w:rsidP="00D742CA">
      <w:pPr>
        <w:jc w:val="center"/>
        <w:rPr>
          <w:rFonts w:ascii="Arial" w:eastAsia="Calibri" w:hAnsi="Arial" w:cs="Arial"/>
          <w:b/>
          <w:sz w:val="22"/>
          <w:szCs w:val="22"/>
          <w:lang w:eastAsia="en-US"/>
        </w:rPr>
      </w:pPr>
    </w:p>
    <w:p w14:paraId="68359CDB" w14:textId="77777777" w:rsidR="00D742CA" w:rsidRPr="00D742CA" w:rsidRDefault="00D742CA" w:rsidP="00D742CA">
      <w:pPr>
        <w:rPr>
          <w:rFonts w:ascii="Arial" w:hAnsi="Arial" w:cs="Arial"/>
          <w:b/>
          <w:bCs/>
          <w:sz w:val="22"/>
          <w:szCs w:val="22"/>
        </w:rPr>
      </w:pPr>
      <w:r w:rsidRPr="00D742CA">
        <w:rPr>
          <w:rFonts w:ascii="Arial" w:hAnsi="Arial" w:cs="Arial"/>
          <w:sz w:val="22"/>
          <w:szCs w:val="22"/>
        </w:rPr>
        <w:t xml:space="preserve">                                                                                                      </w:t>
      </w:r>
      <w:r w:rsidRPr="00D742CA">
        <w:rPr>
          <w:rFonts w:ascii="Arial" w:hAnsi="Arial" w:cs="Arial"/>
          <w:b/>
          <w:bCs/>
          <w:sz w:val="22"/>
          <w:szCs w:val="22"/>
        </w:rPr>
        <w:t>PREDSJEDNIK</w:t>
      </w:r>
    </w:p>
    <w:p w14:paraId="6BCF7E35" w14:textId="77777777" w:rsidR="00D742CA" w:rsidRPr="00D742CA" w:rsidRDefault="00D742CA" w:rsidP="00D742CA">
      <w:pPr>
        <w:jc w:val="center"/>
        <w:rPr>
          <w:rFonts w:ascii="Arial" w:hAnsi="Arial" w:cs="Arial"/>
          <w:b/>
          <w:bCs/>
          <w:sz w:val="22"/>
          <w:szCs w:val="22"/>
        </w:rPr>
      </w:pPr>
      <w:r w:rsidRPr="00D742CA">
        <w:rPr>
          <w:rFonts w:ascii="Arial" w:hAnsi="Arial" w:cs="Arial"/>
          <w:b/>
          <w:bCs/>
          <w:sz w:val="22"/>
          <w:szCs w:val="22"/>
        </w:rPr>
        <w:tab/>
      </w:r>
      <w:r w:rsidRPr="00D742CA">
        <w:rPr>
          <w:rFonts w:ascii="Arial" w:hAnsi="Arial" w:cs="Arial"/>
          <w:b/>
          <w:bCs/>
          <w:sz w:val="22"/>
          <w:szCs w:val="22"/>
        </w:rPr>
        <w:tab/>
      </w:r>
      <w:r w:rsidRPr="00D742CA">
        <w:rPr>
          <w:rFonts w:ascii="Arial" w:hAnsi="Arial" w:cs="Arial"/>
          <w:b/>
          <w:bCs/>
          <w:sz w:val="22"/>
          <w:szCs w:val="22"/>
        </w:rPr>
        <w:tab/>
      </w:r>
      <w:r w:rsidRPr="00D742CA">
        <w:rPr>
          <w:rFonts w:ascii="Arial" w:hAnsi="Arial" w:cs="Arial"/>
          <w:b/>
          <w:bCs/>
          <w:sz w:val="22"/>
          <w:szCs w:val="22"/>
        </w:rPr>
        <w:tab/>
      </w:r>
      <w:r w:rsidRPr="00D742CA">
        <w:rPr>
          <w:rFonts w:ascii="Arial" w:hAnsi="Arial" w:cs="Arial"/>
          <w:b/>
          <w:bCs/>
          <w:sz w:val="22"/>
          <w:szCs w:val="22"/>
        </w:rPr>
        <w:tab/>
      </w:r>
      <w:r w:rsidRPr="00D742CA">
        <w:rPr>
          <w:rFonts w:ascii="Arial" w:hAnsi="Arial" w:cs="Arial"/>
          <w:b/>
          <w:bCs/>
          <w:sz w:val="22"/>
          <w:szCs w:val="22"/>
        </w:rPr>
        <w:tab/>
        <w:t xml:space="preserve">           OPĆINSKOG VIJEĆA </w:t>
      </w:r>
    </w:p>
    <w:p w14:paraId="1229B2BD" w14:textId="77777777" w:rsidR="00D742CA" w:rsidRPr="00D742CA" w:rsidRDefault="00D742CA" w:rsidP="00D742CA">
      <w:pPr>
        <w:jc w:val="center"/>
        <w:rPr>
          <w:rFonts w:ascii="Arial" w:hAnsi="Arial" w:cs="Arial"/>
          <w:bCs/>
          <w:sz w:val="22"/>
          <w:szCs w:val="22"/>
        </w:rPr>
      </w:pPr>
      <w:r w:rsidRPr="00D742CA">
        <w:rPr>
          <w:rFonts w:ascii="Arial" w:hAnsi="Arial" w:cs="Arial"/>
          <w:b/>
          <w:bCs/>
          <w:sz w:val="22"/>
          <w:szCs w:val="22"/>
        </w:rPr>
        <w:tab/>
      </w:r>
      <w:r w:rsidRPr="00D742CA">
        <w:rPr>
          <w:rFonts w:ascii="Arial" w:hAnsi="Arial" w:cs="Arial"/>
          <w:b/>
          <w:bCs/>
          <w:sz w:val="22"/>
          <w:szCs w:val="22"/>
        </w:rPr>
        <w:tab/>
        <w:t xml:space="preserve">                                                         </w:t>
      </w:r>
      <w:r w:rsidRPr="00D742CA">
        <w:rPr>
          <w:rFonts w:ascii="Arial" w:hAnsi="Arial" w:cs="Arial"/>
          <w:bCs/>
          <w:sz w:val="22"/>
          <w:szCs w:val="22"/>
        </w:rPr>
        <w:t>Zdravko Galić</w:t>
      </w:r>
    </w:p>
    <w:p w14:paraId="4ADF823B" w14:textId="77777777" w:rsidR="00F01EF2" w:rsidRPr="00D742CA" w:rsidRDefault="00F01EF2" w:rsidP="00F01EF2">
      <w:pPr>
        <w:pStyle w:val="BodyText2"/>
        <w:tabs>
          <w:tab w:val="center" w:pos="7371"/>
        </w:tabs>
        <w:rPr>
          <w:rFonts w:ascii="Arial" w:hAnsi="Arial" w:cs="Arial"/>
          <w:b/>
          <w:sz w:val="22"/>
          <w:szCs w:val="22"/>
        </w:rPr>
      </w:pPr>
    </w:p>
    <w:p w14:paraId="0AEAB7D4" w14:textId="452823DE" w:rsidR="00266CD7" w:rsidRPr="00D742CA" w:rsidRDefault="00FD1890" w:rsidP="00266CD7">
      <w:pPr>
        <w:autoSpaceDE w:val="0"/>
        <w:autoSpaceDN w:val="0"/>
        <w:adjustRightInd w:val="0"/>
        <w:jc w:val="both"/>
        <w:rPr>
          <w:rFonts w:ascii="Arial" w:hAnsi="Arial" w:cs="Arial"/>
          <w:sz w:val="22"/>
          <w:szCs w:val="22"/>
        </w:rPr>
      </w:pPr>
      <w:r w:rsidRPr="00D742CA">
        <w:rPr>
          <w:rFonts w:ascii="Arial" w:hAnsi="Arial" w:cs="Arial"/>
          <w:sz w:val="22"/>
          <w:szCs w:val="22"/>
        </w:rPr>
        <w:t xml:space="preserve">OBRAZLOŽENJE </w:t>
      </w:r>
    </w:p>
    <w:p w14:paraId="07AEE0C4" w14:textId="77777777" w:rsidR="00FD1890" w:rsidRPr="00D742CA" w:rsidRDefault="00FD1890" w:rsidP="00266CD7">
      <w:pPr>
        <w:autoSpaceDE w:val="0"/>
        <w:autoSpaceDN w:val="0"/>
        <w:adjustRightInd w:val="0"/>
        <w:jc w:val="both"/>
        <w:rPr>
          <w:rFonts w:ascii="Arial" w:hAnsi="Arial" w:cs="Arial"/>
          <w:sz w:val="22"/>
          <w:szCs w:val="22"/>
        </w:rPr>
      </w:pPr>
    </w:p>
    <w:p w14:paraId="699AEDB8" w14:textId="01A860F5" w:rsidR="00266CD7" w:rsidRPr="00D742CA" w:rsidRDefault="00EE7FB4" w:rsidP="00247D49">
      <w:pPr>
        <w:pStyle w:val="BodyTextIndent"/>
        <w:spacing w:after="0"/>
        <w:ind w:left="0"/>
        <w:jc w:val="both"/>
        <w:rPr>
          <w:rFonts w:ascii="Arial" w:hAnsi="Arial" w:cs="Arial"/>
          <w:sz w:val="22"/>
          <w:szCs w:val="22"/>
        </w:rPr>
      </w:pPr>
      <w:r w:rsidRPr="00D742CA">
        <w:rPr>
          <w:rFonts w:ascii="Arial" w:hAnsi="Arial" w:cs="Arial"/>
          <w:sz w:val="22"/>
          <w:szCs w:val="22"/>
        </w:rPr>
        <w:t>Pravni temelj za donošenje ove Odluke je članak 57. stavak 3. Zakona o porezu na dohodak (Narodne novine</w:t>
      </w:r>
      <w:r w:rsidR="00173455" w:rsidRPr="00D742CA">
        <w:rPr>
          <w:rFonts w:ascii="Arial" w:hAnsi="Arial" w:cs="Arial"/>
          <w:sz w:val="22"/>
          <w:szCs w:val="22"/>
        </w:rPr>
        <w:t>,</w:t>
      </w:r>
      <w:r w:rsidRPr="00D742CA">
        <w:rPr>
          <w:rFonts w:ascii="Arial" w:hAnsi="Arial" w:cs="Arial"/>
          <w:sz w:val="22"/>
          <w:szCs w:val="22"/>
        </w:rPr>
        <w:t xml:space="preserve"> broj 115/16, 106/18, 121/19, 32/20, 138/20, 151/22 i 114/23</w:t>
      </w:r>
      <w:r w:rsidR="00A3339B" w:rsidRPr="00D742CA">
        <w:rPr>
          <w:rFonts w:ascii="Arial" w:hAnsi="Arial" w:cs="Arial"/>
          <w:sz w:val="22"/>
          <w:szCs w:val="22"/>
        </w:rPr>
        <w:t>)</w:t>
      </w:r>
      <w:r w:rsidRPr="00D742CA">
        <w:rPr>
          <w:rFonts w:ascii="Arial" w:hAnsi="Arial" w:cs="Arial"/>
          <w:sz w:val="22"/>
          <w:szCs w:val="22"/>
        </w:rPr>
        <w:t>, članak 2. Pravilnika o paušalnom oporezivanju djelatnosti iznajmljivanja i organiziranja smještaja u turizmu (Narodne novine</w:t>
      </w:r>
      <w:r w:rsidR="00585D64" w:rsidRPr="00D742CA">
        <w:rPr>
          <w:rFonts w:ascii="Arial" w:hAnsi="Arial" w:cs="Arial"/>
          <w:sz w:val="22"/>
          <w:szCs w:val="22"/>
        </w:rPr>
        <w:t>,</w:t>
      </w:r>
      <w:r w:rsidRPr="00D742CA">
        <w:rPr>
          <w:rFonts w:ascii="Arial" w:hAnsi="Arial" w:cs="Arial"/>
          <w:sz w:val="22"/>
          <w:szCs w:val="22"/>
        </w:rPr>
        <w:t xml:space="preserve"> broj 1/19, 1/20, 1/21 i 156/22) i članak 3</w:t>
      </w:r>
      <w:r w:rsidR="00282130" w:rsidRPr="00D742CA">
        <w:rPr>
          <w:rFonts w:ascii="Arial" w:hAnsi="Arial" w:cs="Arial"/>
          <w:sz w:val="22"/>
          <w:szCs w:val="22"/>
        </w:rPr>
        <w:t>0</w:t>
      </w:r>
      <w:r w:rsidRPr="00D742CA">
        <w:rPr>
          <w:rFonts w:ascii="Arial" w:hAnsi="Arial" w:cs="Arial"/>
          <w:sz w:val="22"/>
          <w:szCs w:val="22"/>
        </w:rPr>
        <w:t xml:space="preserve">. Statuta </w:t>
      </w:r>
      <w:r w:rsidR="00282130" w:rsidRPr="00D742CA">
        <w:rPr>
          <w:rFonts w:ascii="Arial" w:hAnsi="Arial" w:cs="Arial"/>
          <w:sz w:val="22"/>
          <w:szCs w:val="22"/>
        </w:rPr>
        <w:t>Općine Podstrana</w:t>
      </w:r>
      <w:r w:rsidRPr="00D742CA">
        <w:rPr>
          <w:rFonts w:ascii="Arial" w:hAnsi="Arial" w:cs="Arial"/>
          <w:sz w:val="22"/>
          <w:szCs w:val="22"/>
        </w:rPr>
        <w:t xml:space="preserve">, </w:t>
      </w:r>
      <w:r w:rsidR="00282130" w:rsidRPr="00D742CA">
        <w:rPr>
          <w:rFonts w:ascii="Arial" w:hAnsi="Arial" w:cs="Arial"/>
          <w:sz w:val="22"/>
          <w:szCs w:val="22"/>
        </w:rPr>
        <w:t xml:space="preserve">(Službeni glasnik </w:t>
      </w:r>
      <w:r w:rsidRPr="00D742CA">
        <w:rPr>
          <w:rFonts w:ascii="Arial" w:hAnsi="Arial" w:cs="Arial"/>
          <w:sz w:val="22"/>
          <w:szCs w:val="22"/>
        </w:rPr>
        <w:t xml:space="preserve">broj </w:t>
      </w:r>
      <w:r w:rsidR="00E517C4" w:rsidRPr="00D742CA">
        <w:rPr>
          <w:rFonts w:ascii="Arial" w:hAnsi="Arial" w:cs="Arial"/>
          <w:sz w:val="22"/>
          <w:szCs w:val="22"/>
        </w:rPr>
        <w:t>7/21, 21/21 i 04/23</w:t>
      </w:r>
      <w:r w:rsidRPr="00D742CA">
        <w:rPr>
          <w:rFonts w:ascii="Arial" w:hAnsi="Arial" w:cs="Arial"/>
          <w:sz w:val="22"/>
          <w:szCs w:val="22"/>
        </w:rPr>
        <w:t xml:space="preserve">). </w:t>
      </w:r>
    </w:p>
    <w:p w14:paraId="0F544D74" w14:textId="77777777" w:rsidR="00266CD7" w:rsidRPr="00D742CA" w:rsidRDefault="00266CD7" w:rsidP="00247D49">
      <w:pPr>
        <w:pStyle w:val="box461981"/>
        <w:shd w:val="clear" w:color="auto" w:fill="FFFFFF"/>
        <w:spacing w:before="0" w:beforeAutospacing="0" w:after="48" w:afterAutospacing="0"/>
        <w:ind w:firstLine="408"/>
        <w:textAlignment w:val="baseline"/>
        <w:rPr>
          <w:rFonts w:ascii="Arial" w:hAnsi="Arial" w:cs="Arial"/>
          <w:color w:val="231F20"/>
          <w:sz w:val="22"/>
          <w:szCs w:val="22"/>
        </w:rPr>
      </w:pPr>
    </w:p>
    <w:p w14:paraId="302C0327" w14:textId="6E884097" w:rsidR="00266CD7" w:rsidRPr="00D742CA" w:rsidRDefault="00EE7FB4" w:rsidP="00247D49">
      <w:pPr>
        <w:jc w:val="both"/>
        <w:rPr>
          <w:rFonts w:ascii="Arial" w:hAnsi="Arial" w:cs="Arial"/>
          <w:sz w:val="22"/>
          <w:szCs w:val="22"/>
        </w:rPr>
      </w:pPr>
      <w:r w:rsidRPr="00D742CA">
        <w:rPr>
          <w:rFonts w:ascii="Arial" w:hAnsi="Arial" w:cs="Arial"/>
          <w:sz w:val="22"/>
          <w:szCs w:val="22"/>
        </w:rPr>
        <w:t>Člankom 57. stavkom 2. Zakona o porezu na dohodak</w:t>
      </w:r>
      <w:r w:rsidR="00A3339B" w:rsidRPr="00D742CA">
        <w:rPr>
          <w:rFonts w:ascii="Arial" w:hAnsi="Arial" w:cs="Arial"/>
          <w:sz w:val="22"/>
          <w:szCs w:val="22"/>
        </w:rPr>
        <w:t xml:space="preserve"> </w:t>
      </w:r>
      <w:r w:rsidRPr="00D742CA">
        <w:rPr>
          <w:rFonts w:ascii="Arial" w:hAnsi="Arial" w:cs="Arial"/>
          <w:sz w:val="22"/>
          <w:szCs w:val="22"/>
        </w:rPr>
        <w:t xml:space="preserve">propisano je da se poreznim obveznicima koji ostvaruju dohodak od iznajmljivanja stanova, soba i postelja putnicima i turistima i organiziranja kampova, porez na dohodak po osnovi obavljanja te djelatnosti utvrđuje u paušalnom iznosu, pod uvjetima i na način propisan člancima 61. i 82. Zakona. </w:t>
      </w:r>
    </w:p>
    <w:p w14:paraId="2381C8DC" w14:textId="77777777" w:rsidR="00266CD7" w:rsidRPr="00D742CA" w:rsidRDefault="00266CD7" w:rsidP="00247D49">
      <w:pPr>
        <w:jc w:val="both"/>
        <w:rPr>
          <w:rFonts w:ascii="Arial" w:hAnsi="Arial" w:cs="Arial"/>
          <w:sz w:val="22"/>
          <w:szCs w:val="22"/>
        </w:rPr>
      </w:pPr>
    </w:p>
    <w:p w14:paraId="450363A8" w14:textId="77777777" w:rsidR="00266CD7" w:rsidRPr="00D742CA" w:rsidRDefault="00EE7FB4" w:rsidP="00247D49">
      <w:pPr>
        <w:jc w:val="both"/>
        <w:rPr>
          <w:rFonts w:ascii="Arial" w:hAnsi="Arial" w:cs="Arial"/>
          <w:sz w:val="22"/>
          <w:szCs w:val="22"/>
        </w:rPr>
      </w:pPr>
      <w:r w:rsidRPr="00D742CA">
        <w:rPr>
          <w:rFonts w:ascii="Arial" w:hAnsi="Arial" w:cs="Arial"/>
          <w:sz w:val="22"/>
          <w:szCs w:val="22"/>
        </w:rPr>
        <w:t xml:space="preserve">Člankom 57. stavkom 3. Zakona </w:t>
      </w:r>
      <w:r w:rsidR="00A3339B" w:rsidRPr="00D742CA">
        <w:rPr>
          <w:rFonts w:ascii="Arial" w:hAnsi="Arial" w:cs="Arial"/>
          <w:sz w:val="22"/>
          <w:szCs w:val="22"/>
        </w:rPr>
        <w:t xml:space="preserve">o porezu na dohodak, </w:t>
      </w:r>
      <w:r w:rsidRPr="00D742CA">
        <w:rPr>
          <w:rFonts w:ascii="Arial" w:hAnsi="Arial" w:cs="Arial"/>
          <w:sz w:val="22"/>
          <w:szCs w:val="22"/>
        </w:rPr>
        <w:t xml:space="preserve">propisano je da </w:t>
      </w:r>
      <w:r w:rsidR="00236AF1" w:rsidRPr="00D742CA">
        <w:rPr>
          <w:rFonts w:ascii="Arial" w:hAnsi="Arial" w:cs="Arial"/>
          <w:sz w:val="22"/>
          <w:szCs w:val="22"/>
        </w:rPr>
        <w:t xml:space="preserve">je predstavničko tijelo </w:t>
      </w:r>
      <w:r w:rsidRPr="00D742CA">
        <w:rPr>
          <w:rFonts w:ascii="Arial" w:hAnsi="Arial" w:cs="Arial"/>
          <w:sz w:val="22"/>
          <w:szCs w:val="22"/>
        </w:rPr>
        <w:t>jedinice lokalne samouprave u tom slučaju obvezn</w:t>
      </w:r>
      <w:r w:rsidR="00236AF1" w:rsidRPr="00D742CA">
        <w:rPr>
          <w:rFonts w:ascii="Arial" w:hAnsi="Arial" w:cs="Arial"/>
          <w:sz w:val="22"/>
          <w:szCs w:val="22"/>
        </w:rPr>
        <w:t>o</w:t>
      </w:r>
      <w:r w:rsidRPr="00D742CA">
        <w:rPr>
          <w:rFonts w:ascii="Arial" w:hAnsi="Arial" w:cs="Arial"/>
          <w:sz w:val="22"/>
          <w:szCs w:val="22"/>
        </w:rPr>
        <w:t xml:space="preserve"> donijeti odluku kojom će propisati visine paušalnog poreza po krevetu, odnosno po smještajnoj  jedinici u kampu, koje ne mogu biti manje od 19,91 eura niti veće od 199,08 eura. Odluka se može mijenjati najkasnije do 15. prosinca tekuće godine, s primjenom od 1. siječnja sljedeće godine do donošenja nove odluke kojom će se propisati visina paušalnog poreza po krevetu odnosno po smještajnoj jedinici u kampu. </w:t>
      </w:r>
    </w:p>
    <w:p w14:paraId="2E1305AA" w14:textId="77777777" w:rsidR="00266CD7" w:rsidRPr="00D742CA" w:rsidRDefault="00266CD7" w:rsidP="00247D49">
      <w:pPr>
        <w:pStyle w:val="NormalWeb"/>
        <w:spacing w:before="0" w:beforeAutospacing="0" w:after="0" w:afterAutospacing="0"/>
        <w:jc w:val="both"/>
        <w:rPr>
          <w:rFonts w:ascii="Arial" w:hAnsi="Arial" w:cs="Arial"/>
          <w:sz w:val="22"/>
          <w:szCs w:val="22"/>
        </w:rPr>
      </w:pPr>
    </w:p>
    <w:p w14:paraId="2ACD183C" w14:textId="77777777" w:rsidR="00266CD7" w:rsidRPr="00D742CA" w:rsidRDefault="00EE7FB4" w:rsidP="00247D49">
      <w:pPr>
        <w:pStyle w:val="NormalWeb"/>
        <w:spacing w:before="0" w:beforeAutospacing="0"/>
        <w:jc w:val="both"/>
        <w:rPr>
          <w:rFonts w:ascii="Arial" w:hAnsi="Arial" w:cs="Arial"/>
          <w:sz w:val="22"/>
          <w:szCs w:val="22"/>
        </w:rPr>
      </w:pPr>
      <w:r w:rsidRPr="00D742CA">
        <w:rPr>
          <w:rFonts w:ascii="Arial" w:hAnsi="Arial" w:cs="Arial"/>
          <w:sz w:val="22"/>
          <w:szCs w:val="22"/>
        </w:rPr>
        <w:t>Jedinica lokalne samouprave dužna je odluku svog predstavničkog tijela dostaviti Ministarstvu financija, Poreznoj upravi, u roku od osam dana od dana njezina donošenja, radi objave na mrežnim stranicama Porezne uprave.</w:t>
      </w:r>
    </w:p>
    <w:p w14:paraId="19278898" w14:textId="77777777" w:rsidR="00266CD7" w:rsidRPr="00D742CA" w:rsidRDefault="00EE7FB4" w:rsidP="00247D49">
      <w:pPr>
        <w:pStyle w:val="NormalWeb"/>
        <w:spacing w:before="0" w:beforeAutospacing="0"/>
        <w:jc w:val="both"/>
        <w:rPr>
          <w:rFonts w:ascii="Arial" w:hAnsi="Arial" w:cs="Arial"/>
          <w:sz w:val="22"/>
          <w:szCs w:val="22"/>
        </w:rPr>
      </w:pPr>
      <w:r w:rsidRPr="00D742CA">
        <w:rPr>
          <w:rFonts w:ascii="Arial" w:hAnsi="Arial" w:cs="Arial"/>
          <w:sz w:val="22"/>
          <w:szCs w:val="22"/>
        </w:rPr>
        <w:t>Prema odredbama Zakona o financiranju jedinica lokalne i područne samouprave (Narodne novine</w:t>
      </w:r>
      <w:r w:rsidR="00585D64" w:rsidRPr="00D742CA">
        <w:rPr>
          <w:rFonts w:ascii="Arial" w:hAnsi="Arial" w:cs="Arial"/>
          <w:sz w:val="22"/>
          <w:szCs w:val="22"/>
        </w:rPr>
        <w:t>,</w:t>
      </w:r>
      <w:r w:rsidRPr="00D742CA">
        <w:rPr>
          <w:rFonts w:ascii="Arial" w:hAnsi="Arial" w:cs="Arial"/>
          <w:sz w:val="22"/>
          <w:szCs w:val="22"/>
        </w:rPr>
        <w:t xml:space="preserve"> broj 127/17, 138/20, 151/22 i 114/23), prihodi od poreza na dohodak, u koje spada i navedeni godišnji paušalni porez na dohodak po krevetu, </w:t>
      </w:r>
      <w:r w:rsidR="00C76C16" w:rsidRPr="00D742CA">
        <w:rPr>
          <w:rFonts w:ascii="Arial" w:hAnsi="Arial" w:cs="Arial"/>
          <w:sz w:val="22"/>
          <w:szCs w:val="22"/>
        </w:rPr>
        <w:t xml:space="preserve">odnosno po smještajnoj jedinici u kampu, </w:t>
      </w:r>
      <w:r w:rsidRPr="00D742CA">
        <w:rPr>
          <w:rFonts w:ascii="Arial" w:hAnsi="Arial" w:cs="Arial"/>
          <w:sz w:val="22"/>
          <w:szCs w:val="22"/>
        </w:rPr>
        <w:t>zajednički su prihodi koji se raspodjeljuju između općina, gradova i županija.</w:t>
      </w:r>
    </w:p>
    <w:p w14:paraId="1CAFFE0C" w14:textId="7C22E5DA" w:rsidR="00266CD7" w:rsidRPr="00D742CA" w:rsidRDefault="00EE7FB4" w:rsidP="00247D49">
      <w:pPr>
        <w:pStyle w:val="NormalWeb"/>
        <w:spacing w:before="0" w:beforeAutospacing="0"/>
        <w:jc w:val="both"/>
        <w:rPr>
          <w:rFonts w:ascii="Arial" w:hAnsi="Arial" w:cs="Arial"/>
          <w:sz w:val="22"/>
          <w:szCs w:val="22"/>
        </w:rPr>
      </w:pPr>
      <w:r w:rsidRPr="00D742CA">
        <w:rPr>
          <w:rFonts w:ascii="Arial" w:hAnsi="Arial" w:cs="Arial"/>
          <w:sz w:val="22"/>
          <w:szCs w:val="22"/>
        </w:rPr>
        <w:t xml:space="preserve">Pravilnikom o paušalnom oporezivanju djelatnosti iznajmljivanja i organiziranja smještaja u turizmu propisani su, pored ostalog, kriteriji po kojima predstavničko tijelo jedinice lokalne samouprave svojim odlukama propisuje visinu paušalnog poreza na dohodak i djelatnosti iz članka 57. stavka </w:t>
      </w:r>
      <w:r w:rsidR="00045EBA" w:rsidRPr="00D742CA">
        <w:rPr>
          <w:rFonts w:ascii="Arial" w:hAnsi="Arial" w:cs="Arial"/>
          <w:sz w:val="22"/>
          <w:szCs w:val="22"/>
        </w:rPr>
        <w:t>3</w:t>
      </w:r>
      <w:r w:rsidRPr="00D742CA">
        <w:rPr>
          <w:rFonts w:ascii="Arial" w:hAnsi="Arial" w:cs="Arial"/>
          <w:sz w:val="22"/>
          <w:szCs w:val="22"/>
        </w:rPr>
        <w:t>. Zakona</w:t>
      </w:r>
      <w:r w:rsidR="00A3339B" w:rsidRPr="00D742CA">
        <w:rPr>
          <w:rFonts w:ascii="Arial" w:hAnsi="Arial" w:cs="Arial"/>
          <w:sz w:val="22"/>
          <w:szCs w:val="22"/>
        </w:rPr>
        <w:t xml:space="preserve"> o porezu na dohodak</w:t>
      </w:r>
      <w:r w:rsidRPr="00D742CA">
        <w:rPr>
          <w:rFonts w:ascii="Arial" w:hAnsi="Arial" w:cs="Arial"/>
          <w:sz w:val="22"/>
          <w:szCs w:val="22"/>
        </w:rPr>
        <w:t>.</w:t>
      </w:r>
    </w:p>
    <w:p w14:paraId="26B1C922" w14:textId="07F22930" w:rsidR="00266CD7" w:rsidRPr="00D742CA" w:rsidRDefault="00EE7FB4" w:rsidP="00247D49">
      <w:pPr>
        <w:jc w:val="both"/>
        <w:rPr>
          <w:rFonts w:ascii="Arial" w:hAnsi="Arial" w:cs="Arial"/>
          <w:sz w:val="22"/>
          <w:szCs w:val="22"/>
          <w:shd w:val="clear" w:color="auto" w:fill="FFFFFF"/>
        </w:rPr>
      </w:pPr>
      <w:r w:rsidRPr="00D742CA">
        <w:rPr>
          <w:rFonts w:ascii="Arial" w:hAnsi="Arial" w:cs="Arial"/>
          <w:sz w:val="22"/>
          <w:szCs w:val="22"/>
          <w:shd w:val="clear" w:color="auto" w:fill="FFFFFF"/>
        </w:rPr>
        <w:t>Odluk</w:t>
      </w:r>
      <w:r w:rsidR="00EE2922" w:rsidRPr="00D742CA">
        <w:rPr>
          <w:rFonts w:ascii="Arial" w:hAnsi="Arial" w:cs="Arial"/>
          <w:sz w:val="22"/>
          <w:szCs w:val="22"/>
          <w:shd w:val="clear" w:color="auto" w:fill="FFFFFF"/>
        </w:rPr>
        <w:t>a</w:t>
      </w:r>
      <w:r w:rsidRPr="00D742CA">
        <w:rPr>
          <w:rFonts w:ascii="Arial" w:hAnsi="Arial" w:cs="Arial"/>
          <w:sz w:val="22"/>
          <w:szCs w:val="22"/>
          <w:shd w:val="clear" w:color="auto" w:fill="FFFFFF"/>
        </w:rPr>
        <w:t xml:space="preserve"> o visini paušalnog poreza za djelatnosti iznajmljivanja i smještaja u turizmu, primjenjuje se na porezne obveznike koji djelatnosti iznajmljivanja i smještaja u turizmu obavljaju na području </w:t>
      </w:r>
      <w:r w:rsidR="00E517C4" w:rsidRPr="00D742CA">
        <w:rPr>
          <w:rFonts w:ascii="Arial" w:hAnsi="Arial" w:cs="Arial"/>
          <w:sz w:val="22"/>
          <w:szCs w:val="22"/>
          <w:shd w:val="clear" w:color="auto" w:fill="FFFFFF"/>
        </w:rPr>
        <w:t>Općine Podstrana</w:t>
      </w:r>
      <w:r w:rsidRPr="00D742CA">
        <w:rPr>
          <w:rFonts w:ascii="Arial" w:hAnsi="Arial" w:cs="Arial"/>
          <w:sz w:val="22"/>
          <w:szCs w:val="22"/>
          <w:shd w:val="clear" w:color="auto" w:fill="FFFFFF"/>
        </w:rPr>
        <w:t>, neovisno o prebivalištu ili uobičajenom boravištu poreznih obveznika.</w:t>
      </w:r>
    </w:p>
    <w:p w14:paraId="0D7DEEBA" w14:textId="77777777" w:rsidR="00266CD7" w:rsidRPr="00D742CA" w:rsidRDefault="00266CD7" w:rsidP="00247D49">
      <w:pPr>
        <w:jc w:val="both"/>
        <w:rPr>
          <w:rFonts w:ascii="Arial" w:hAnsi="Arial" w:cs="Arial"/>
          <w:sz w:val="22"/>
          <w:szCs w:val="22"/>
        </w:rPr>
      </w:pPr>
    </w:p>
    <w:p w14:paraId="333C1316" w14:textId="77777777" w:rsidR="00266CD7" w:rsidRPr="00D742CA" w:rsidRDefault="00EE7FB4" w:rsidP="00247D49">
      <w:pPr>
        <w:jc w:val="both"/>
        <w:rPr>
          <w:rFonts w:ascii="Arial" w:hAnsi="Arial" w:cs="Arial"/>
          <w:sz w:val="22"/>
          <w:szCs w:val="22"/>
        </w:rPr>
      </w:pPr>
      <w:r w:rsidRPr="00D742CA">
        <w:rPr>
          <w:rFonts w:ascii="Arial" w:hAnsi="Arial" w:cs="Arial"/>
          <w:sz w:val="22"/>
          <w:szCs w:val="22"/>
        </w:rPr>
        <w:t>Zakonom o izmjenama i dopunama Zakona o porezu na dohodak (Narodne novine</w:t>
      </w:r>
      <w:r w:rsidR="00585D64" w:rsidRPr="00D742CA">
        <w:rPr>
          <w:rFonts w:ascii="Arial" w:hAnsi="Arial" w:cs="Arial"/>
          <w:sz w:val="22"/>
          <w:szCs w:val="22"/>
        </w:rPr>
        <w:t>,</w:t>
      </w:r>
      <w:r w:rsidRPr="00D742CA">
        <w:rPr>
          <w:rFonts w:ascii="Arial" w:hAnsi="Arial" w:cs="Arial"/>
          <w:sz w:val="22"/>
          <w:szCs w:val="22"/>
        </w:rPr>
        <w:t xml:space="preserve"> broj 114/23), ukinut je prirez porezu na dohodak za sve dohotke (pri čemu navedene odredbe o ukidanju prireza porezu na dohodak stupaju na snagu 1. siječnja 2024. godine), tako da se od sljedeće godine više ne obračunava prirez porezu na dohodak ni na iznos godišnjeg paušalnog poreza na dohodak od iznajmljivanja stanova, soba i postelja putnicima i turistima i organiziranja kampova.</w:t>
      </w:r>
    </w:p>
    <w:p w14:paraId="12BB7220" w14:textId="77777777" w:rsidR="004E3FC5" w:rsidRPr="00D742CA" w:rsidRDefault="004E3FC5" w:rsidP="00247D49">
      <w:pPr>
        <w:autoSpaceDE w:val="0"/>
        <w:autoSpaceDN w:val="0"/>
        <w:adjustRightInd w:val="0"/>
        <w:jc w:val="both"/>
        <w:rPr>
          <w:rFonts w:ascii="Arial" w:hAnsi="Arial" w:cs="Arial"/>
          <w:sz w:val="22"/>
          <w:szCs w:val="22"/>
        </w:rPr>
      </w:pPr>
    </w:p>
    <w:p w14:paraId="5BAC40F0" w14:textId="64AFB117" w:rsidR="00266CD7" w:rsidRPr="00D742CA" w:rsidRDefault="00EE7FB4" w:rsidP="00247D49">
      <w:pPr>
        <w:jc w:val="both"/>
        <w:rPr>
          <w:rFonts w:ascii="Arial" w:hAnsi="Arial" w:cs="Arial"/>
          <w:sz w:val="22"/>
          <w:szCs w:val="22"/>
        </w:rPr>
      </w:pPr>
      <w:r w:rsidRPr="00D742CA">
        <w:rPr>
          <w:rFonts w:ascii="Arial" w:hAnsi="Arial" w:cs="Arial"/>
          <w:sz w:val="22"/>
          <w:szCs w:val="22"/>
        </w:rPr>
        <w:t>Dosadašnja Odluka o visini paušalnog poreza (</w:t>
      </w:r>
      <w:r w:rsidR="00E517C4" w:rsidRPr="00D742CA">
        <w:rPr>
          <w:rFonts w:ascii="Arial" w:hAnsi="Arial" w:cs="Arial"/>
          <w:sz w:val="22"/>
          <w:szCs w:val="22"/>
        </w:rPr>
        <w:t>Službeni glasnik broj 1/19</w:t>
      </w:r>
      <w:r w:rsidRPr="00D742CA">
        <w:rPr>
          <w:rFonts w:ascii="Arial" w:hAnsi="Arial" w:cs="Arial"/>
          <w:sz w:val="22"/>
          <w:szCs w:val="22"/>
        </w:rPr>
        <w:t xml:space="preserve">) primjenjuje se za područje </w:t>
      </w:r>
      <w:r w:rsidR="00E517C4" w:rsidRPr="00D742CA">
        <w:rPr>
          <w:rFonts w:ascii="Arial" w:hAnsi="Arial" w:cs="Arial"/>
          <w:sz w:val="22"/>
          <w:szCs w:val="22"/>
        </w:rPr>
        <w:t>Općine Podstrana</w:t>
      </w:r>
      <w:r w:rsidR="002A08AB" w:rsidRPr="00D742CA">
        <w:rPr>
          <w:rFonts w:ascii="Arial" w:hAnsi="Arial" w:cs="Arial"/>
          <w:sz w:val="22"/>
          <w:szCs w:val="22"/>
        </w:rPr>
        <w:t xml:space="preserve"> </w:t>
      </w:r>
      <w:r w:rsidRPr="00D742CA">
        <w:rPr>
          <w:rFonts w:ascii="Arial" w:hAnsi="Arial" w:cs="Arial"/>
          <w:sz w:val="22"/>
          <w:szCs w:val="22"/>
        </w:rPr>
        <w:t xml:space="preserve">od </w:t>
      </w:r>
      <w:r w:rsidR="00E517C4" w:rsidRPr="00D742CA">
        <w:rPr>
          <w:rFonts w:ascii="Arial" w:hAnsi="Arial" w:cs="Arial"/>
          <w:sz w:val="22"/>
          <w:szCs w:val="22"/>
        </w:rPr>
        <w:t>01</w:t>
      </w:r>
      <w:r w:rsidRPr="00D742CA">
        <w:rPr>
          <w:rFonts w:ascii="Arial" w:hAnsi="Arial" w:cs="Arial"/>
          <w:sz w:val="22"/>
          <w:szCs w:val="22"/>
        </w:rPr>
        <w:t xml:space="preserve">. </w:t>
      </w:r>
      <w:r w:rsidR="00E517C4" w:rsidRPr="00D742CA">
        <w:rPr>
          <w:rFonts w:ascii="Arial" w:hAnsi="Arial" w:cs="Arial"/>
          <w:sz w:val="22"/>
          <w:szCs w:val="22"/>
        </w:rPr>
        <w:t>siječnja</w:t>
      </w:r>
      <w:r w:rsidRPr="00D742CA">
        <w:rPr>
          <w:rFonts w:ascii="Arial" w:hAnsi="Arial" w:cs="Arial"/>
          <w:sz w:val="22"/>
          <w:szCs w:val="22"/>
        </w:rPr>
        <w:t xml:space="preserve"> 2019. godine. Navedenom Odlukom bile su propisane sljedeće visine paušalnog poreza: </w:t>
      </w:r>
    </w:p>
    <w:p w14:paraId="7A442AA6" w14:textId="77777777" w:rsidR="00266CD7" w:rsidRPr="00D742CA" w:rsidRDefault="00EE7FB4" w:rsidP="00247D49">
      <w:pPr>
        <w:ind w:firstLine="708"/>
        <w:rPr>
          <w:rFonts w:ascii="Arial" w:hAnsi="Arial" w:cs="Arial"/>
          <w:sz w:val="22"/>
          <w:szCs w:val="22"/>
        </w:rPr>
      </w:pPr>
      <w:r w:rsidRPr="00D742CA">
        <w:rPr>
          <w:rFonts w:ascii="Arial" w:hAnsi="Arial" w:cs="Arial"/>
          <w:sz w:val="22"/>
          <w:szCs w:val="22"/>
        </w:rPr>
        <w:t xml:space="preserve">-  visina paušalnog poreza po krevetu u iznosu od 39,82 eur/300,00 kuna, </w:t>
      </w:r>
    </w:p>
    <w:p w14:paraId="24251EFD" w14:textId="77777777" w:rsidR="00266CD7" w:rsidRPr="00D742CA" w:rsidRDefault="00EE7FB4" w:rsidP="00247D49">
      <w:pPr>
        <w:ind w:firstLine="708"/>
        <w:rPr>
          <w:rFonts w:ascii="Arial" w:hAnsi="Arial" w:cs="Arial"/>
          <w:sz w:val="22"/>
          <w:szCs w:val="22"/>
        </w:rPr>
      </w:pPr>
      <w:r w:rsidRPr="00D742CA">
        <w:rPr>
          <w:rFonts w:ascii="Arial" w:hAnsi="Arial" w:cs="Arial"/>
          <w:sz w:val="22"/>
          <w:szCs w:val="22"/>
        </w:rPr>
        <w:t xml:space="preserve">-  visina paušalnog poreza po smještajnoj jedinici u kampu i/ili kamp odmorištu i u smještajnoj jedinici u objektu za robinzonski smještaj u iznosu od 46,45 eur/350,00 kuna. </w:t>
      </w:r>
    </w:p>
    <w:p w14:paraId="3F228CFA" w14:textId="77777777" w:rsidR="00266CD7" w:rsidRPr="00D742CA" w:rsidRDefault="00266CD7" w:rsidP="00247D49">
      <w:pPr>
        <w:jc w:val="both"/>
        <w:rPr>
          <w:rFonts w:ascii="Arial" w:hAnsi="Arial" w:cs="Arial"/>
          <w:sz w:val="22"/>
          <w:szCs w:val="22"/>
        </w:rPr>
      </w:pPr>
    </w:p>
    <w:p w14:paraId="542DAD99" w14:textId="77777777" w:rsidR="00136F9B" w:rsidRDefault="00136F9B" w:rsidP="00B744B5">
      <w:pPr>
        <w:pStyle w:val="ListParagraph"/>
        <w:autoSpaceDE w:val="0"/>
        <w:autoSpaceDN w:val="0"/>
        <w:adjustRightInd w:val="0"/>
        <w:ind w:left="0"/>
        <w:jc w:val="both"/>
        <w:rPr>
          <w:rFonts w:ascii="Arial" w:hAnsi="Arial" w:cs="Arial"/>
          <w:sz w:val="22"/>
          <w:szCs w:val="22"/>
        </w:rPr>
      </w:pPr>
    </w:p>
    <w:p w14:paraId="2C83A6A8" w14:textId="77777777" w:rsidR="00136F9B" w:rsidRDefault="00136F9B" w:rsidP="00B744B5">
      <w:pPr>
        <w:pStyle w:val="ListParagraph"/>
        <w:autoSpaceDE w:val="0"/>
        <w:autoSpaceDN w:val="0"/>
        <w:adjustRightInd w:val="0"/>
        <w:ind w:left="0"/>
        <w:jc w:val="both"/>
        <w:rPr>
          <w:rFonts w:ascii="Arial" w:hAnsi="Arial" w:cs="Arial"/>
          <w:sz w:val="22"/>
          <w:szCs w:val="22"/>
        </w:rPr>
      </w:pPr>
    </w:p>
    <w:p w14:paraId="309F107B" w14:textId="7769AFA1" w:rsidR="004E3FC5" w:rsidRDefault="004E2133" w:rsidP="00B744B5">
      <w:pPr>
        <w:pStyle w:val="ListParagraph"/>
        <w:autoSpaceDE w:val="0"/>
        <w:autoSpaceDN w:val="0"/>
        <w:adjustRightInd w:val="0"/>
        <w:ind w:left="0"/>
        <w:jc w:val="both"/>
        <w:rPr>
          <w:rFonts w:ascii="Arial" w:hAnsi="Arial" w:cs="Arial"/>
          <w:sz w:val="22"/>
          <w:szCs w:val="22"/>
        </w:rPr>
      </w:pPr>
      <w:r w:rsidRPr="004E2133">
        <w:rPr>
          <w:rFonts w:ascii="Arial" w:hAnsi="Arial" w:cs="Arial"/>
          <w:sz w:val="22"/>
          <w:szCs w:val="22"/>
        </w:rPr>
        <w:t xml:space="preserve">Zbog kontinuiranog rasta broja turista </w:t>
      </w:r>
      <w:r>
        <w:rPr>
          <w:rFonts w:ascii="Arial" w:hAnsi="Arial" w:cs="Arial"/>
          <w:sz w:val="22"/>
          <w:szCs w:val="22"/>
        </w:rPr>
        <w:t xml:space="preserve">i </w:t>
      </w:r>
      <w:r w:rsidR="00EE7FB4" w:rsidRPr="00D742CA">
        <w:rPr>
          <w:rFonts w:ascii="Arial" w:hAnsi="Arial" w:cs="Arial"/>
          <w:sz w:val="22"/>
          <w:szCs w:val="22"/>
        </w:rPr>
        <w:t>rastuć</w:t>
      </w:r>
      <w:r>
        <w:rPr>
          <w:rFonts w:ascii="Arial" w:hAnsi="Arial" w:cs="Arial"/>
          <w:sz w:val="22"/>
          <w:szCs w:val="22"/>
        </w:rPr>
        <w:t>eg</w:t>
      </w:r>
      <w:r w:rsidR="00EE7FB4" w:rsidRPr="00D742CA">
        <w:rPr>
          <w:rFonts w:ascii="Arial" w:hAnsi="Arial" w:cs="Arial"/>
          <w:sz w:val="22"/>
          <w:szCs w:val="22"/>
        </w:rPr>
        <w:t xml:space="preserve"> broj kreveta i smještajnih jedinica u privatnom smještaju na području </w:t>
      </w:r>
      <w:r w:rsidR="00E517C4" w:rsidRPr="00D742CA">
        <w:rPr>
          <w:rFonts w:ascii="Arial" w:hAnsi="Arial" w:cs="Arial"/>
          <w:sz w:val="22"/>
          <w:szCs w:val="22"/>
        </w:rPr>
        <w:t>Općine Podstrana</w:t>
      </w:r>
      <w:r w:rsidR="009848E9" w:rsidRPr="00D742CA">
        <w:rPr>
          <w:rFonts w:ascii="Arial" w:hAnsi="Arial" w:cs="Arial"/>
          <w:sz w:val="22"/>
          <w:szCs w:val="22"/>
        </w:rPr>
        <w:t>,</w:t>
      </w:r>
      <w:r w:rsidR="00EE7FB4" w:rsidRPr="00D742CA">
        <w:rPr>
          <w:rFonts w:ascii="Arial" w:hAnsi="Arial" w:cs="Arial"/>
          <w:sz w:val="22"/>
          <w:szCs w:val="22"/>
        </w:rPr>
        <w:t xml:space="preserve"> </w:t>
      </w:r>
      <w:r w:rsidRPr="004E2133">
        <w:rPr>
          <w:rFonts w:ascii="Arial" w:hAnsi="Arial" w:cs="Arial"/>
          <w:sz w:val="22"/>
          <w:szCs w:val="22"/>
        </w:rPr>
        <w:t xml:space="preserve">povećava se i pritisak na komunalnu infrastrukturu, što posljedično zahtjeva i veća izdvajanja novčanih sredstava za održavanje i poboljšanje iste. </w:t>
      </w:r>
    </w:p>
    <w:p w14:paraId="21F94B5C" w14:textId="77777777" w:rsidR="004E3FC5" w:rsidRDefault="004E3FC5" w:rsidP="00B744B5">
      <w:pPr>
        <w:pStyle w:val="ListParagraph"/>
        <w:autoSpaceDE w:val="0"/>
        <w:autoSpaceDN w:val="0"/>
        <w:adjustRightInd w:val="0"/>
        <w:ind w:left="0"/>
        <w:jc w:val="both"/>
        <w:rPr>
          <w:rFonts w:ascii="Arial" w:hAnsi="Arial" w:cs="Arial"/>
          <w:sz w:val="22"/>
          <w:szCs w:val="22"/>
        </w:rPr>
      </w:pPr>
    </w:p>
    <w:p w14:paraId="3F007528" w14:textId="6FEDB2FB" w:rsidR="004E2133" w:rsidRDefault="004E2133" w:rsidP="00B744B5">
      <w:pPr>
        <w:pStyle w:val="ListParagraph"/>
        <w:autoSpaceDE w:val="0"/>
        <w:autoSpaceDN w:val="0"/>
        <w:adjustRightInd w:val="0"/>
        <w:ind w:left="0"/>
        <w:jc w:val="both"/>
        <w:rPr>
          <w:rFonts w:ascii="Arial" w:hAnsi="Arial" w:cs="Arial"/>
          <w:sz w:val="22"/>
          <w:szCs w:val="22"/>
        </w:rPr>
      </w:pPr>
      <w:r>
        <w:rPr>
          <w:rFonts w:ascii="Arial" w:hAnsi="Arial" w:cs="Arial"/>
          <w:sz w:val="22"/>
          <w:szCs w:val="22"/>
        </w:rPr>
        <w:t>Općina Podstrana</w:t>
      </w:r>
      <w:r w:rsidRPr="004E2133">
        <w:rPr>
          <w:rFonts w:ascii="Arial" w:hAnsi="Arial" w:cs="Arial"/>
          <w:sz w:val="22"/>
          <w:szCs w:val="22"/>
        </w:rPr>
        <w:t xml:space="preserve"> učestalo provodi ulaganja u sve oblike komunalne infrastrukture, što bitno pridonosi kvaliteti života u </w:t>
      </w:r>
      <w:r w:rsidR="004E3FC5">
        <w:rPr>
          <w:rFonts w:ascii="Arial" w:hAnsi="Arial" w:cs="Arial"/>
          <w:sz w:val="22"/>
          <w:szCs w:val="22"/>
        </w:rPr>
        <w:t>mjestu</w:t>
      </w:r>
      <w:r w:rsidRPr="004E2133">
        <w:rPr>
          <w:rFonts w:ascii="Arial" w:hAnsi="Arial" w:cs="Arial"/>
          <w:sz w:val="22"/>
          <w:szCs w:val="22"/>
        </w:rPr>
        <w:t xml:space="preserve">. Ta ulaganja su jedan od osnovnih preduvjeta kako za ugodan život građana tako i za ugodan boravak posjetitelja </w:t>
      </w:r>
      <w:r>
        <w:rPr>
          <w:rFonts w:ascii="Arial" w:hAnsi="Arial" w:cs="Arial"/>
          <w:sz w:val="22"/>
          <w:szCs w:val="22"/>
        </w:rPr>
        <w:t>Općine</w:t>
      </w:r>
      <w:r w:rsidRPr="004E2133">
        <w:rPr>
          <w:rFonts w:ascii="Arial" w:hAnsi="Arial" w:cs="Arial"/>
          <w:sz w:val="22"/>
          <w:szCs w:val="22"/>
        </w:rPr>
        <w:t>.</w:t>
      </w:r>
    </w:p>
    <w:p w14:paraId="56477D1B" w14:textId="77777777" w:rsidR="004E2133" w:rsidRDefault="004E2133" w:rsidP="00B744B5">
      <w:pPr>
        <w:pStyle w:val="ListParagraph"/>
        <w:autoSpaceDE w:val="0"/>
        <w:autoSpaceDN w:val="0"/>
        <w:adjustRightInd w:val="0"/>
        <w:ind w:left="0"/>
        <w:jc w:val="both"/>
        <w:rPr>
          <w:rFonts w:ascii="Arial" w:hAnsi="Arial" w:cs="Arial"/>
          <w:sz w:val="22"/>
          <w:szCs w:val="22"/>
        </w:rPr>
      </w:pPr>
    </w:p>
    <w:p w14:paraId="65655BFA" w14:textId="77777777" w:rsidR="008D6B07" w:rsidRDefault="004E2133" w:rsidP="00B744B5">
      <w:pPr>
        <w:pStyle w:val="ListParagraph"/>
        <w:autoSpaceDE w:val="0"/>
        <w:autoSpaceDN w:val="0"/>
        <w:adjustRightInd w:val="0"/>
        <w:ind w:left="0"/>
        <w:jc w:val="both"/>
        <w:rPr>
          <w:rFonts w:ascii="Arial" w:hAnsi="Arial" w:cs="Arial"/>
          <w:sz w:val="22"/>
          <w:szCs w:val="22"/>
        </w:rPr>
      </w:pPr>
      <w:r>
        <w:rPr>
          <w:rFonts w:ascii="Arial" w:hAnsi="Arial" w:cs="Arial"/>
          <w:sz w:val="22"/>
          <w:szCs w:val="22"/>
        </w:rPr>
        <w:t xml:space="preserve">Uzimajući u obzir </w:t>
      </w:r>
      <w:r w:rsidR="008D6B07">
        <w:rPr>
          <w:rFonts w:ascii="Arial" w:hAnsi="Arial" w:cs="Arial"/>
          <w:sz w:val="22"/>
          <w:szCs w:val="22"/>
        </w:rPr>
        <w:t>navedeno</w:t>
      </w:r>
      <w:r>
        <w:rPr>
          <w:rFonts w:ascii="Arial" w:hAnsi="Arial" w:cs="Arial"/>
          <w:sz w:val="22"/>
          <w:szCs w:val="22"/>
        </w:rPr>
        <w:t xml:space="preserve">, </w:t>
      </w:r>
      <w:r w:rsidR="00266CD7" w:rsidRPr="00D742CA">
        <w:rPr>
          <w:rFonts w:ascii="Arial" w:hAnsi="Arial" w:cs="Arial"/>
          <w:sz w:val="22"/>
          <w:szCs w:val="22"/>
        </w:rPr>
        <w:t xml:space="preserve">predlaže se povećanje paušalnog poreza na </w:t>
      </w:r>
      <w:r w:rsidR="008D6B07">
        <w:rPr>
          <w:rFonts w:ascii="Arial" w:hAnsi="Arial" w:cs="Arial"/>
          <w:sz w:val="22"/>
          <w:szCs w:val="22"/>
        </w:rPr>
        <w:t xml:space="preserve">sljedeće </w:t>
      </w:r>
      <w:r w:rsidR="00266CD7" w:rsidRPr="00D742CA">
        <w:rPr>
          <w:rFonts w:ascii="Arial" w:hAnsi="Arial" w:cs="Arial"/>
          <w:sz w:val="22"/>
          <w:szCs w:val="22"/>
        </w:rPr>
        <w:t>iznos</w:t>
      </w:r>
      <w:r w:rsidR="008D6B07">
        <w:rPr>
          <w:rFonts w:ascii="Arial" w:hAnsi="Arial" w:cs="Arial"/>
          <w:sz w:val="22"/>
          <w:szCs w:val="22"/>
        </w:rPr>
        <w:t>e:</w:t>
      </w:r>
    </w:p>
    <w:p w14:paraId="32934595" w14:textId="77777777" w:rsidR="008D6B07" w:rsidRDefault="008D6B07" w:rsidP="00B744B5">
      <w:pPr>
        <w:pStyle w:val="ListParagraph"/>
        <w:autoSpaceDE w:val="0"/>
        <w:autoSpaceDN w:val="0"/>
        <w:adjustRightInd w:val="0"/>
        <w:ind w:left="0"/>
        <w:jc w:val="both"/>
        <w:rPr>
          <w:rFonts w:ascii="Arial" w:hAnsi="Arial" w:cs="Arial"/>
          <w:sz w:val="22"/>
          <w:szCs w:val="22"/>
        </w:rPr>
      </w:pPr>
    </w:p>
    <w:p w14:paraId="4F15E4FF" w14:textId="5C643733" w:rsidR="008D6B07" w:rsidRPr="008D6B07" w:rsidRDefault="008D6B07" w:rsidP="008D6B07">
      <w:pPr>
        <w:jc w:val="both"/>
        <w:rPr>
          <w:rFonts w:ascii="Arial" w:hAnsi="Arial" w:cs="Arial"/>
          <w:sz w:val="22"/>
          <w:szCs w:val="22"/>
        </w:rPr>
      </w:pPr>
      <w:r>
        <w:rPr>
          <w:rFonts w:ascii="Arial" w:hAnsi="Arial" w:cs="Arial"/>
          <w:sz w:val="22"/>
          <w:szCs w:val="22"/>
        </w:rPr>
        <w:t xml:space="preserve">-  </w:t>
      </w:r>
      <w:r w:rsidRPr="008D6B07">
        <w:rPr>
          <w:rFonts w:ascii="Arial" w:hAnsi="Arial" w:cs="Arial"/>
          <w:sz w:val="22"/>
          <w:szCs w:val="22"/>
        </w:rPr>
        <w:t xml:space="preserve">visina paušalnog poreza po krevetu u iznosu od </w:t>
      </w:r>
      <w:r>
        <w:rPr>
          <w:rFonts w:ascii="Arial" w:hAnsi="Arial" w:cs="Arial"/>
          <w:sz w:val="22"/>
          <w:szCs w:val="22"/>
        </w:rPr>
        <w:t>50,00</w:t>
      </w:r>
      <w:r w:rsidRPr="008D6B07">
        <w:rPr>
          <w:rFonts w:ascii="Arial" w:hAnsi="Arial" w:cs="Arial"/>
          <w:sz w:val="22"/>
          <w:szCs w:val="22"/>
        </w:rPr>
        <w:t xml:space="preserve"> eur</w:t>
      </w:r>
      <w:r>
        <w:rPr>
          <w:rFonts w:ascii="Arial" w:hAnsi="Arial" w:cs="Arial"/>
          <w:sz w:val="22"/>
          <w:szCs w:val="22"/>
        </w:rPr>
        <w:t>,</w:t>
      </w:r>
    </w:p>
    <w:p w14:paraId="7BFFBE9B" w14:textId="5C3C97A2" w:rsidR="00B744B5" w:rsidRDefault="008D6B07" w:rsidP="008D6B07">
      <w:pPr>
        <w:jc w:val="both"/>
        <w:rPr>
          <w:rFonts w:ascii="Arial" w:hAnsi="Arial" w:cs="Arial"/>
          <w:sz w:val="22"/>
          <w:szCs w:val="22"/>
        </w:rPr>
      </w:pPr>
      <w:r w:rsidRPr="008D6B07">
        <w:rPr>
          <w:rFonts w:ascii="Arial" w:hAnsi="Arial" w:cs="Arial"/>
          <w:sz w:val="22"/>
          <w:szCs w:val="22"/>
        </w:rPr>
        <w:t xml:space="preserve">-  visina paušalnog poreza po smještajnoj jedinici u kampu i/ili kamp odmorištu i u smještajnoj jedinici u objektu za robinzonski smještaj u iznosu od </w:t>
      </w:r>
      <w:r>
        <w:rPr>
          <w:rFonts w:ascii="Arial" w:hAnsi="Arial" w:cs="Arial"/>
          <w:sz w:val="22"/>
          <w:szCs w:val="22"/>
        </w:rPr>
        <w:t>55,00 eur</w:t>
      </w:r>
      <w:r w:rsidRPr="008D6B07">
        <w:rPr>
          <w:rFonts w:ascii="Arial" w:hAnsi="Arial" w:cs="Arial"/>
          <w:sz w:val="22"/>
          <w:szCs w:val="22"/>
        </w:rPr>
        <w:t>.</w:t>
      </w:r>
    </w:p>
    <w:p w14:paraId="61B690A1" w14:textId="77777777" w:rsidR="008D6B07" w:rsidRDefault="008D6B07" w:rsidP="008D6B07">
      <w:pPr>
        <w:jc w:val="both"/>
        <w:rPr>
          <w:rFonts w:ascii="Arial" w:hAnsi="Arial" w:cs="Arial"/>
          <w:sz w:val="22"/>
          <w:szCs w:val="22"/>
        </w:rPr>
      </w:pPr>
    </w:p>
    <w:p w14:paraId="1A78D3D0" w14:textId="77777777" w:rsidR="00266CD7" w:rsidRPr="00D742CA" w:rsidRDefault="00266CD7" w:rsidP="00247D49">
      <w:pPr>
        <w:autoSpaceDE w:val="0"/>
        <w:autoSpaceDN w:val="0"/>
        <w:adjustRightInd w:val="0"/>
        <w:jc w:val="both"/>
        <w:rPr>
          <w:rFonts w:ascii="Arial" w:hAnsi="Arial" w:cs="Arial"/>
          <w:b/>
          <w:sz w:val="22"/>
          <w:szCs w:val="22"/>
        </w:rPr>
      </w:pPr>
    </w:p>
    <w:p w14:paraId="18F47491" w14:textId="4446D843" w:rsidR="00266CD7" w:rsidRPr="00D742CA" w:rsidRDefault="00266CD7" w:rsidP="00266CD7">
      <w:pPr>
        <w:autoSpaceDE w:val="0"/>
        <w:autoSpaceDN w:val="0"/>
        <w:adjustRightInd w:val="0"/>
        <w:ind w:left="3969"/>
        <w:jc w:val="center"/>
        <w:rPr>
          <w:rFonts w:ascii="Arial" w:hAnsi="Arial" w:cs="Arial"/>
          <w:b/>
          <w:sz w:val="22"/>
          <w:szCs w:val="22"/>
        </w:rPr>
      </w:pPr>
    </w:p>
    <w:sectPr w:rsidR="00266CD7" w:rsidRPr="00D742CA" w:rsidSect="00D742CA">
      <w:headerReference w:type="default" r:id="rId9"/>
      <w:type w:val="continuous"/>
      <w:pgSz w:w="11906" w:h="16838"/>
      <w:pgMar w:top="709" w:right="1466" w:bottom="1134"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2F9B1" w14:textId="77777777" w:rsidR="00EE7FB4" w:rsidRDefault="00EE7FB4">
      <w:r>
        <w:separator/>
      </w:r>
    </w:p>
  </w:endnote>
  <w:endnote w:type="continuationSeparator" w:id="0">
    <w:p w14:paraId="6919D6CE" w14:textId="77777777" w:rsidR="00EE7FB4" w:rsidRDefault="00EE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PDGN F+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A687" w14:textId="77777777" w:rsidR="00EE7FB4" w:rsidRDefault="00EE7FB4">
      <w:r>
        <w:separator/>
      </w:r>
    </w:p>
  </w:footnote>
  <w:footnote w:type="continuationSeparator" w:id="0">
    <w:p w14:paraId="3F7F9AE8" w14:textId="77777777" w:rsidR="00EE7FB4" w:rsidRDefault="00EE7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8E1F" w14:textId="14ABC165" w:rsidR="00B238BE" w:rsidRDefault="00B238BE" w:rsidP="00B238B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B7386"/>
    <w:multiLevelType w:val="hybridMultilevel"/>
    <w:tmpl w:val="346EF0DA"/>
    <w:lvl w:ilvl="0" w:tplc="E3C4757A">
      <w:start w:val="30"/>
      <w:numFmt w:val="bullet"/>
      <w:lvlText w:val="-"/>
      <w:lvlJc w:val="left"/>
      <w:pPr>
        <w:ind w:left="1068" w:hanging="360"/>
      </w:pPr>
      <w:rPr>
        <w:rFonts w:ascii="Times New Roman" w:eastAsia="Times New Roman" w:hAnsi="Times New Roman" w:cs="Times New Roman" w:hint="default"/>
      </w:rPr>
    </w:lvl>
    <w:lvl w:ilvl="1" w:tplc="382EC82A" w:tentative="1">
      <w:start w:val="1"/>
      <w:numFmt w:val="bullet"/>
      <w:lvlText w:val="o"/>
      <w:lvlJc w:val="left"/>
      <w:pPr>
        <w:ind w:left="1788" w:hanging="360"/>
      </w:pPr>
      <w:rPr>
        <w:rFonts w:ascii="Courier New" w:hAnsi="Courier New" w:cs="Courier New" w:hint="default"/>
      </w:rPr>
    </w:lvl>
    <w:lvl w:ilvl="2" w:tplc="8FE85B40" w:tentative="1">
      <w:start w:val="1"/>
      <w:numFmt w:val="bullet"/>
      <w:lvlText w:val=""/>
      <w:lvlJc w:val="left"/>
      <w:pPr>
        <w:ind w:left="2508" w:hanging="360"/>
      </w:pPr>
      <w:rPr>
        <w:rFonts w:ascii="Wingdings" w:hAnsi="Wingdings" w:hint="default"/>
      </w:rPr>
    </w:lvl>
    <w:lvl w:ilvl="3" w:tplc="00EE0660" w:tentative="1">
      <w:start w:val="1"/>
      <w:numFmt w:val="bullet"/>
      <w:lvlText w:val=""/>
      <w:lvlJc w:val="left"/>
      <w:pPr>
        <w:ind w:left="3228" w:hanging="360"/>
      </w:pPr>
      <w:rPr>
        <w:rFonts w:ascii="Symbol" w:hAnsi="Symbol" w:hint="default"/>
      </w:rPr>
    </w:lvl>
    <w:lvl w:ilvl="4" w:tplc="D2A492E0" w:tentative="1">
      <w:start w:val="1"/>
      <w:numFmt w:val="bullet"/>
      <w:lvlText w:val="o"/>
      <w:lvlJc w:val="left"/>
      <w:pPr>
        <w:ind w:left="3948" w:hanging="360"/>
      </w:pPr>
      <w:rPr>
        <w:rFonts w:ascii="Courier New" w:hAnsi="Courier New" w:cs="Courier New" w:hint="default"/>
      </w:rPr>
    </w:lvl>
    <w:lvl w:ilvl="5" w:tplc="28942AE2" w:tentative="1">
      <w:start w:val="1"/>
      <w:numFmt w:val="bullet"/>
      <w:lvlText w:val=""/>
      <w:lvlJc w:val="left"/>
      <w:pPr>
        <w:ind w:left="4668" w:hanging="360"/>
      </w:pPr>
      <w:rPr>
        <w:rFonts w:ascii="Wingdings" w:hAnsi="Wingdings" w:hint="default"/>
      </w:rPr>
    </w:lvl>
    <w:lvl w:ilvl="6" w:tplc="9EF6CDB0" w:tentative="1">
      <w:start w:val="1"/>
      <w:numFmt w:val="bullet"/>
      <w:lvlText w:val=""/>
      <w:lvlJc w:val="left"/>
      <w:pPr>
        <w:ind w:left="5388" w:hanging="360"/>
      </w:pPr>
      <w:rPr>
        <w:rFonts w:ascii="Symbol" w:hAnsi="Symbol" w:hint="default"/>
      </w:rPr>
    </w:lvl>
    <w:lvl w:ilvl="7" w:tplc="672C915C" w:tentative="1">
      <w:start w:val="1"/>
      <w:numFmt w:val="bullet"/>
      <w:lvlText w:val="o"/>
      <w:lvlJc w:val="left"/>
      <w:pPr>
        <w:ind w:left="6108" w:hanging="360"/>
      </w:pPr>
      <w:rPr>
        <w:rFonts w:ascii="Courier New" w:hAnsi="Courier New" w:cs="Courier New" w:hint="default"/>
      </w:rPr>
    </w:lvl>
    <w:lvl w:ilvl="8" w:tplc="FCFCE7F8" w:tentative="1">
      <w:start w:val="1"/>
      <w:numFmt w:val="bullet"/>
      <w:lvlText w:val=""/>
      <w:lvlJc w:val="left"/>
      <w:pPr>
        <w:ind w:left="6828" w:hanging="360"/>
      </w:pPr>
      <w:rPr>
        <w:rFonts w:ascii="Wingdings" w:hAnsi="Wingdings" w:hint="default"/>
      </w:rPr>
    </w:lvl>
  </w:abstractNum>
  <w:abstractNum w:abstractNumId="1" w15:restartNumberingAfterBreak="0">
    <w:nsid w:val="6FC34910"/>
    <w:multiLevelType w:val="hybridMultilevel"/>
    <w:tmpl w:val="80CEE924"/>
    <w:lvl w:ilvl="0" w:tplc="8AB6D394">
      <w:start w:val="1"/>
      <w:numFmt w:val="bullet"/>
      <w:lvlText w:val=""/>
      <w:lvlJc w:val="left"/>
      <w:pPr>
        <w:ind w:left="720" w:hanging="360"/>
      </w:pPr>
      <w:rPr>
        <w:rFonts w:ascii="Symbol" w:hAnsi="Symbol" w:hint="default"/>
      </w:rPr>
    </w:lvl>
    <w:lvl w:ilvl="1" w:tplc="8D7AFAAC" w:tentative="1">
      <w:start w:val="1"/>
      <w:numFmt w:val="bullet"/>
      <w:lvlText w:val="o"/>
      <w:lvlJc w:val="left"/>
      <w:pPr>
        <w:ind w:left="1440" w:hanging="360"/>
      </w:pPr>
      <w:rPr>
        <w:rFonts w:ascii="Courier New" w:hAnsi="Courier New" w:cs="Courier New" w:hint="default"/>
      </w:rPr>
    </w:lvl>
    <w:lvl w:ilvl="2" w:tplc="31305CF8" w:tentative="1">
      <w:start w:val="1"/>
      <w:numFmt w:val="bullet"/>
      <w:lvlText w:val=""/>
      <w:lvlJc w:val="left"/>
      <w:pPr>
        <w:ind w:left="2160" w:hanging="360"/>
      </w:pPr>
      <w:rPr>
        <w:rFonts w:ascii="Wingdings" w:hAnsi="Wingdings" w:hint="default"/>
      </w:rPr>
    </w:lvl>
    <w:lvl w:ilvl="3" w:tplc="1C22B6F6" w:tentative="1">
      <w:start w:val="1"/>
      <w:numFmt w:val="bullet"/>
      <w:lvlText w:val=""/>
      <w:lvlJc w:val="left"/>
      <w:pPr>
        <w:ind w:left="2880" w:hanging="360"/>
      </w:pPr>
      <w:rPr>
        <w:rFonts w:ascii="Symbol" w:hAnsi="Symbol" w:hint="default"/>
      </w:rPr>
    </w:lvl>
    <w:lvl w:ilvl="4" w:tplc="A3F8E054" w:tentative="1">
      <w:start w:val="1"/>
      <w:numFmt w:val="bullet"/>
      <w:lvlText w:val="o"/>
      <w:lvlJc w:val="left"/>
      <w:pPr>
        <w:ind w:left="3600" w:hanging="360"/>
      </w:pPr>
      <w:rPr>
        <w:rFonts w:ascii="Courier New" w:hAnsi="Courier New" w:cs="Courier New" w:hint="default"/>
      </w:rPr>
    </w:lvl>
    <w:lvl w:ilvl="5" w:tplc="853E2440" w:tentative="1">
      <w:start w:val="1"/>
      <w:numFmt w:val="bullet"/>
      <w:lvlText w:val=""/>
      <w:lvlJc w:val="left"/>
      <w:pPr>
        <w:ind w:left="4320" w:hanging="360"/>
      </w:pPr>
      <w:rPr>
        <w:rFonts w:ascii="Wingdings" w:hAnsi="Wingdings" w:hint="default"/>
      </w:rPr>
    </w:lvl>
    <w:lvl w:ilvl="6" w:tplc="EFD673DE" w:tentative="1">
      <w:start w:val="1"/>
      <w:numFmt w:val="bullet"/>
      <w:lvlText w:val=""/>
      <w:lvlJc w:val="left"/>
      <w:pPr>
        <w:ind w:left="5040" w:hanging="360"/>
      </w:pPr>
      <w:rPr>
        <w:rFonts w:ascii="Symbol" w:hAnsi="Symbol" w:hint="default"/>
      </w:rPr>
    </w:lvl>
    <w:lvl w:ilvl="7" w:tplc="A0DCC1A0" w:tentative="1">
      <w:start w:val="1"/>
      <w:numFmt w:val="bullet"/>
      <w:lvlText w:val="o"/>
      <w:lvlJc w:val="left"/>
      <w:pPr>
        <w:ind w:left="5760" w:hanging="360"/>
      </w:pPr>
      <w:rPr>
        <w:rFonts w:ascii="Courier New" w:hAnsi="Courier New" w:cs="Courier New" w:hint="default"/>
      </w:rPr>
    </w:lvl>
    <w:lvl w:ilvl="8" w:tplc="99945646" w:tentative="1">
      <w:start w:val="1"/>
      <w:numFmt w:val="bullet"/>
      <w:lvlText w:val=""/>
      <w:lvlJc w:val="left"/>
      <w:pPr>
        <w:ind w:left="6480" w:hanging="360"/>
      </w:pPr>
      <w:rPr>
        <w:rFonts w:ascii="Wingdings" w:hAnsi="Wingdings" w:hint="default"/>
      </w:rPr>
    </w:lvl>
  </w:abstractNum>
  <w:num w:numId="1" w16cid:durableId="96216797">
    <w:abstractNumId w:val="1"/>
  </w:num>
  <w:num w:numId="2" w16cid:durableId="1127509656">
    <w:abstractNumId w:val="0"/>
  </w:num>
  <w:num w:numId="3" w16cid:durableId="483477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86"/>
    <w:rsid w:val="00020347"/>
    <w:rsid w:val="00027E1D"/>
    <w:rsid w:val="00045EBA"/>
    <w:rsid w:val="00064C8E"/>
    <w:rsid w:val="00085FFF"/>
    <w:rsid w:val="000A3497"/>
    <w:rsid w:val="000A79A0"/>
    <w:rsid w:val="000B0EF9"/>
    <w:rsid w:val="000C10B9"/>
    <w:rsid w:val="000C1FB7"/>
    <w:rsid w:val="000D26F8"/>
    <w:rsid w:val="000D3578"/>
    <w:rsid w:val="000F63E9"/>
    <w:rsid w:val="00127FD4"/>
    <w:rsid w:val="00136F9B"/>
    <w:rsid w:val="001624E4"/>
    <w:rsid w:val="00173455"/>
    <w:rsid w:val="001B2213"/>
    <w:rsid w:val="001B7795"/>
    <w:rsid w:val="001E01B9"/>
    <w:rsid w:val="00236AF1"/>
    <w:rsid w:val="00242475"/>
    <w:rsid w:val="00247D49"/>
    <w:rsid w:val="00266CD7"/>
    <w:rsid w:val="00281F0A"/>
    <w:rsid w:val="00282130"/>
    <w:rsid w:val="002A08AB"/>
    <w:rsid w:val="002B2DAB"/>
    <w:rsid w:val="002C1AA1"/>
    <w:rsid w:val="002F06F8"/>
    <w:rsid w:val="00321584"/>
    <w:rsid w:val="00353ACF"/>
    <w:rsid w:val="003B07B2"/>
    <w:rsid w:val="003B07D6"/>
    <w:rsid w:val="003C0B73"/>
    <w:rsid w:val="003C7570"/>
    <w:rsid w:val="003D0AD4"/>
    <w:rsid w:val="003D5D0A"/>
    <w:rsid w:val="003E5BF6"/>
    <w:rsid w:val="0043384F"/>
    <w:rsid w:val="00466422"/>
    <w:rsid w:val="004B2461"/>
    <w:rsid w:val="004B4025"/>
    <w:rsid w:val="004E2133"/>
    <w:rsid w:val="004E3FC5"/>
    <w:rsid w:val="004E5041"/>
    <w:rsid w:val="004F5EAB"/>
    <w:rsid w:val="005079B9"/>
    <w:rsid w:val="00513260"/>
    <w:rsid w:val="0054396E"/>
    <w:rsid w:val="005623D0"/>
    <w:rsid w:val="00564801"/>
    <w:rsid w:val="00580686"/>
    <w:rsid w:val="00585D64"/>
    <w:rsid w:val="00586D68"/>
    <w:rsid w:val="00590216"/>
    <w:rsid w:val="005C3D0E"/>
    <w:rsid w:val="005C690E"/>
    <w:rsid w:val="0061291E"/>
    <w:rsid w:val="006379ED"/>
    <w:rsid w:val="00661DCA"/>
    <w:rsid w:val="00670EBE"/>
    <w:rsid w:val="006712B7"/>
    <w:rsid w:val="006A19CE"/>
    <w:rsid w:val="006A54DE"/>
    <w:rsid w:val="006B5B46"/>
    <w:rsid w:val="006C2857"/>
    <w:rsid w:val="006C6064"/>
    <w:rsid w:val="006D778C"/>
    <w:rsid w:val="006F12C3"/>
    <w:rsid w:val="00713291"/>
    <w:rsid w:val="00755DB7"/>
    <w:rsid w:val="00772072"/>
    <w:rsid w:val="0078495E"/>
    <w:rsid w:val="007B0EB4"/>
    <w:rsid w:val="007E6DEC"/>
    <w:rsid w:val="007F3D13"/>
    <w:rsid w:val="007F41AB"/>
    <w:rsid w:val="007F75C8"/>
    <w:rsid w:val="008215DC"/>
    <w:rsid w:val="00832D04"/>
    <w:rsid w:val="00852D00"/>
    <w:rsid w:val="00856A74"/>
    <w:rsid w:val="0085773F"/>
    <w:rsid w:val="00857B8E"/>
    <w:rsid w:val="00870EEA"/>
    <w:rsid w:val="00891119"/>
    <w:rsid w:val="008B7BCA"/>
    <w:rsid w:val="008D627E"/>
    <w:rsid w:val="008D6B07"/>
    <w:rsid w:val="0090739C"/>
    <w:rsid w:val="00917501"/>
    <w:rsid w:val="00922CD6"/>
    <w:rsid w:val="00961440"/>
    <w:rsid w:val="009848E9"/>
    <w:rsid w:val="00985B1D"/>
    <w:rsid w:val="009A2937"/>
    <w:rsid w:val="009A4557"/>
    <w:rsid w:val="009B6D94"/>
    <w:rsid w:val="009D4CD1"/>
    <w:rsid w:val="009F199D"/>
    <w:rsid w:val="00A02D85"/>
    <w:rsid w:val="00A1543D"/>
    <w:rsid w:val="00A27C22"/>
    <w:rsid w:val="00A3339B"/>
    <w:rsid w:val="00A57864"/>
    <w:rsid w:val="00A71556"/>
    <w:rsid w:val="00A837C0"/>
    <w:rsid w:val="00A92AC6"/>
    <w:rsid w:val="00A94D04"/>
    <w:rsid w:val="00AE3F9F"/>
    <w:rsid w:val="00B2118B"/>
    <w:rsid w:val="00B238BE"/>
    <w:rsid w:val="00B25E9D"/>
    <w:rsid w:val="00B2674C"/>
    <w:rsid w:val="00B30C60"/>
    <w:rsid w:val="00B34B75"/>
    <w:rsid w:val="00B45EBB"/>
    <w:rsid w:val="00B744B5"/>
    <w:rsid w:val="00B74DB6"/>
    <w:rsid w:val="00B8019D"/>
    <w:rsid w:val="00B97A31"/>
    <w:rsid w:val="00BA253F"/>
    <w:rsid w:val="00BB1C98"/>
    <w:rsid w:val="00C17258"/>
    <w:rsid w:val="00C216B7"/>
    <w:rsid w:val="00C25A85"/>
    <w:rsid w:val="00C34B71"/>
    <w:rsid w:val="00C42223"/>
    <w:rsid w:val="00C76C16"/>
    <w:rsid w:val="00C97D81"/>
    <w:rsid w:val="00CA6B3E"/>
    <w:rsid w:val="00CB78DB"/>
    <w:rsid w:val="00CC2AB8"/>
    <w:rsid w:val="00CF3D3E"/>
    <w:rsid w:val="00D012D4"/>
    <w:rsid w:val="00D1346D"/>
    <w:rsid w:val="00D310AC"/>
    <w:rsid w:val="00D37D32"/>
    <w:rsid w:val="00D51DA4"/>
    <w:rsid w:val="00D57DE3"/>
    <w:rsid w:val="00D7128B"/>
    <w:rsid w:val="00D742CA"/>
    <w:rsid w:val="00DB4E95"/>
    <w:rsid w:val="00DC723B"/>
    <w:rsid w:val="00DE3B45"/>
    <w:rsid w:val="00DF0C2F"/>
    <w:rsid w:val="00DF3A81"/>
    <w:rsid w:val="00DF3EE6"/>
    <w:rsid w:val="00E13394"/>
    <w:rsid w:val="00E358CB"/>
    <w:rsid w:val="00E45AB3"/>
    <w:rsid w:val="00E517C4"/>
    <w:rsid w:val="00E57741"/>
    <w:rsid w:val="00EC08C0"/>
    <w:rsid w:val="00EE2922"/>
    <w:rsid w:val="00EE7FB4"/>
    <w:rsid w:val="00F01EF2"/>
    <w:rsid w:val="00F071BC"/>
    <w:rsid w:val="00F22E62"/>
    <w:rsid w:val="00F245EC"/>
    <w:rsid w:val="00F33BC0"/>
    <w:rsid w:val="00F35850"/>
    <w:rsid w:val="00F659D4"/>
    <w:rsid w:val="00F81CF0"/>
    <w:rsid w:val="00F86796"/>
    <w:rsid w:val="00F93E78"/>
    <w:rsid w:val="00FA1DD6"/>
    <w:rsid w:val="00FD1107"/>
    <w:rsid w:val="00FD1890"/>
    <w:rsid w:val="00FD4E28"/>
    <w:rsid w:val="00FF4B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F3D17"/>
  <w15:docId w15:val="{76B41917-8F6D-4F85-8A5E-7B460902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A3497"/>
    <w:rPr>
      <w:sz w:val="24"/>
      <w:szCs w:val="24"/>
    </w:rPr>
  </w:style>
  <w:style w:type="paragraph" w:styleId="Heading1">
    <w:name w:val="heading 1"/>
    <w:basedOn w:val="Normal"/>
    <w:next w:val="Normal"/>
    <w:link w:val="Heading1Char"/>
    <w:qFormat/>
    <w:rsid w:val="00E57741"/>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3D5D0A"/>
    <w:pPr>
      <w:keepNext/>
      <w:jc w:val="center"/>
      <w:outlineLvl w:val="1"/>
    </w:pPr>
    <w:rPr>
      <w:b/>
      <w:szCs w:val="20"/>
      <w:lang w:eastAsia="en-US"/>
    </w:rPr>
  </w:style>
  <w:style w:type="paragraph" w:styleId="Heading4">
    <w:name w:val="heading 4"/>
    <w:basedOn w:val="Normal"/>
    <w:next w:val="Normal"/>
    <w:link w:val="Heading4Char"/>
    <w:semiHidden/>
    <w:unhideWhenUsed/>
    <w:qFormat/>
    <w:rsid w:val="002424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D5D0A"/>
    <w:pPr>
      <w:spacing w:after="120"/>
    </w:pPr>
    <w:rPr>
      <w:sz w:val="16"/>
      <w:szCs w:val="16"/>
      <w:lang w:val="en-US" w:eastAsia="en-US"/>
    </w:rPr>
  </w:style>
  <w:style w:type="table" w:styleId="TableGrid">
    <w:name w:val="Table Grid"/>
    <w:basedOn w:val="TableNormal"/>
    <w:rsid w:val="0061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238BE"/>
    <w:pPr>
      <w:tabs>
        <w:tab w:val="center" w:pos="4703"/>
        <w:tab w:val="right" w:pos="9406"/>
      </w:tabs>
    </w:pPr>
  </w:style>
  <w:style w:type="character" w:customStyle="1" w:styleId="HeaderChar">
    <w:name w:val="Header Char"/>
    <w:link w:val="Header"/>
    <w:rsid w:val="00B238BE"/>
    <w:rPr>
      <w:sz w:val="24"/>
      <w:szCs w:val="24"/>
      <w:lang w:val="hr-HR" w:eastAsia="hr-HR"/>
    </w:rPr>
  </w:style>
  <w:style w:type="paragraph" w:styleId="Footer">
    <w:name w:val="footer"/>
    <w:basedOn w:val="Normal"/>
    <w:link w:val="FooterChar"/>
    <w:rsid w:val="00B238BE"/>
    <w:pPr>
      <w:tabs>
        <w:tab w:val="center" w:pos="4703"/>
        <w:tab w:val="right" w:pos="9406"/>
      </w:tabs>
    </w:pPr>
  </w:style>
  <w:style w:type="character" w:customStyle="1" w:styleId="FooterChar">
    <w:name w:val="Footer Char"/>
    <w:link w:val="Footer"/>
    <w:rsid w:val="00B238BE"/>
    <w:rPr>
      <w:sz w:val="24"/>
      <w:szCs w:val="24"/>
      <w:lang w:val="hr-HR" w:eastAsia="hr-HR"/>
    </w:rPr>
  </w:style>
  <w:style w:type="character" w:customStyle="1" w:styleId="Heading1Char">
    <w:name w:val="Heading 1 Char"/>
    <w:basedOn w:val="DefaultParagraphFont"/>
    <w:link w:val="Heading1"/>
    <w:rsid w:val="00E57741"/>
    <w:rPr>
      <w:rFonts w:ascii="Cambria" w:eastAsia="Times New Roman" w:hAnsi="Cambria" w:cs="Times New Roman"/>
      <w:b/>
      <w:bCs/>
      <w:kern w:val="32"/>
      <w:sz w:val="32"/>
      <w:szCs w:val="32"/>
    </w:rPr>
  </w:style>
  <w:style w:type="paragraph" w:styleId="BodyTextIndent">
    <w:name w:val="Body Text Indent"/>
    <w:basedOn w:val="Normal"/>
    <w:link w:val="BodyTextIndentChar"/>
    <w:rsid w:val="00E57741"/>
    <w:pPr>
      <w:spacing w:after="120"/>
      <w:ind w:left="283"/>
    </w:pPr>
  </w:style>
  <w:style w:type="character" w:customStyle="1" w:styleId="BodyTextIndentChar">
    <w:name w:val="Body Text Indent Char"/>
    <w:basedOn w:val="DefaultParagraphFont"/>
    <w:link w:val="BodyTextIndent"/>
    <w:rsid w:val="00E57741"/>
    <w:rPr>
      <w:sz w:val="24"/>
      <w:szCs w:val="24"/>
    </w:rPr>
  </w:style>
  <w:style w:type="paragraph" w:customStyle="1" w:styleId="Default">
    <w:name w:val="Default"/>
    <w:uiPriority w:val="99"/>
    <w:rsid w:val="00E57741"/>
    <w:pPr>
      <w:autoSpaceDE w:val="0"/>
      <w:autoSpaceDN w:val="0"/>
      <w:adjustRightInd w:val="0"/>
    </w:pPr>
    <w:rPr>
      <w:rFonts w:ascii="TPDGN F+ Times" w:eastAsia="Calibri" w:hAnsi="TPDGN F+ Times" w:cs="TPDGN F+ Times"/>
      <w:color w:val="000000"/>
      <w:sz w:val="24"/>
      <w:szCs w:val="24"/>
      <w:lang w:val="en-US" w:eastAsia="en-US"/>
    </w:rPr>
  </w:style>
  <w:style w:type="paragraph" w:styleId="ListParagraph">
    <w:name w:val="List Paragraph"/>
    <w:basedOn w:val="Normal"/>
    <w:uiPriority w:val="34"/>
    <w:qFormat/>
    <w:rsid w:val="00E57741"/>
    <w:pPr>
      <w:ind w:left="720"/>
      <w:contextualSpacing/>
    </w:pPr>
  </w:style>
  <w:style w:type="paragraph" w:styleId="BodyText2">
    <w:name w:val="Body Text 2"/>
    <w:basedOn w:val="Normal"/>
    <w:link w:val="BodyText2Char"/>
    <w:rsid w:val="00E57741"/>
    <w:pPr>
      <w:spacing w:after="120" w:line="480" w:lineRule="auto"/>
    </w:pPr>
  </w:style>
  <w:style w:type="character" w:customStyle="1" w:styleId="BodyText2Char">
    <w:name w:val="Body Text 2 Char"/>
    <w:basedOn w:val="DefaultParagraphFont"/>
    <w:link w:val="BodyText2"/>
    <w:rsid w:val="00E57741"/>
    <w:rPr>
      <w:sz w:val="24"/>
      <w:szCs w:val="24"/>
    </w:rPr>
  </w:style>
  <w:style w:type="paragraph" w:styleId="Revision">
    <w:name w:val="Revision"/>
    <w:hidden/>
    <w:uiPriority w:val="99"/>
    <w:semiHidden/>
    <w:rsid w:val="00961440"/>
    <w:rPr>
      <w:sz w:val="24"/>
      <w:szCs w:val="24"/>
    </w:rPr>
  </w:style>
  <w:style w:type="character" w:styleId="Hyperlink">
    <w:name w:val="Hyperlink"/>
    <w:basedOn w:val="DefaultParagraphFont"/>
    <w:uiPriority w:val="99"/>
    <w:unhideWhenUsed/>
    <w:rsid w:val="00266CD7"/>
    <w:rPr>
      <w:color w:val="0000FF"/>
      <w:u w:val="single"/>
    </w:rPr>
  </w:style>
  <w:style w:type="paragraph" w:customStyle="1" w:styleId="box459362">
    <w:name w:val="box_459362"/>
    <w:basedOn w:val="Normal"/>
    <w:rsid w:val="00266CD7"/>
    <w:pPr>
      <w:spacing w:before="100" w:beforeAutospacing="1" w:after="100" w:afterAutospacing="1"/>
    </w:pPr>
  </w:style>
  <w:style w:type="paragraph" w:styleId="NormalWeb">
    <w:name w:val="Normal (Web)"/>
    <w:basedOn w:val="Normal"/>
    <w:uiPriority w:val="99"/>
    <w:unhideWhenUsed/>
    <w:rsid w:val="00266CD7"/>
    <w:pPr>
      <w:spacing w:before="100" w:beforeAutospacing="1" w:after="100" w:afterAutospacing="1"/>
    </w:pPr>
  </w:style>
  <w:style w:type="paragraph" w:customStyle="1" w:styleId="box461981">
    <w:name w:val="box_461981"/>
    <w:basedOn w:val="Normal"/>
    <w:rsid w:val="00266CD7"/>
    <w:pPr>
      <w:spacing w:before="100" w:beforeAutospacing="1" w:after="100" w:afterAutospacing="1"/>
    </w:pPr>
  </w:style>
  <w:style w:type="character" w:customStyle="1" w:styleId="Heading4Char">
    <w:name w:val="Heading 4 Char"/>
    <w:basedOn w:val="DefaultParagraphFont"/>
    <w:link w:val="Heading4"/>
    <w:rsid w:val="00242475"/>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23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EA8EC-5337-4BDB-8EBD-1E6CCE53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5316</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GRADPULA</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dc:creator>
  <cp:lastModifiedBy>Božena Perišić</cp:lastModifiedBy>
  <cp:revision>14</cp:revision>
  <cp:lastPrinted>2023-10-12T10:55:00Z</cp:lastPrinted>
  <dcterms:created xsi:type="dcterms:W3CDTF">2023-10-26T09:39:00Z</dcterms:created>
  <dcterms:modified xsi:type="dcterms:W3CDTF">2023-11-06T09:55:00Z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CustomTitle">
    <vt:lpwstr/>
  </property>
  <property fmtid="{D5CDD505-2E9C-101B-9397-08002B2CF9AE}" pid="3" name="SW_IntOfficeMacros">
    <vt:lpwstr>Disabled</vt:lpwstr>
  </property>
</Properties>
</file>