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C87B" w14:textId="77777777" w:rsidR="00EE2AE9" w:rsidRPr="00EE2AE9" w:rsidRDefault="00EE2AE9" w:rsidP="00EE2AE9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E2AE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</w:t>
      </w:r>
      <w:r w:rsidRPr="00EE2AE9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F95EDE6" wp14:editId="55D4617A">
            <wp:extent cx="466725" cy="600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AE9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5402EC53" w14:textId="77777777" w:rsidR="00EE2AE9" w:rsidRPr="00EE2AE9" w:rsidRDefault="00EE2AE9" w:rsidP="00EE2AE9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</w:t>
      </w: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REPUBLIKA HRVATSKA</w:t>
      </w:r>
    </w:p>
    <w:p w14:paraId="0F311D99" w14:textId="77777777" w:rsidR="00EE2AE9" w:rsidRPr="00EE2AE9" w:rsidRDefault="00EE2AE9" w:rsidP="00EE2AE9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SPLITSKO-DALMATINSKA ŽUPANIJA</w:t>
      </w:r>
    </w:p>
    <w:p w14:paraId="6A492A35" w14:textId="77777777" w:rsidR="00EE2AE9" w:rsidRPr="00EE2AE9" w:rsidRDefault="00EE2AE9" w:rsidP="00EE2AE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            OPĆINA PODSTRANA </w:t>
      </w:r>
    </w:p>
    <w:p w14:paraId="13E512DE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5611796E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76C664C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149D5CA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3F96EC7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431BB3E4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                         </w:t>
      </w: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OPĆINA PODSTRANA</w:t>
      </w:r>
    </w:p>
    <w:p w14:paraId="18D10560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25C7FBA9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040E3653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046BCE9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24C9F74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321622B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62C00EF8" w14:textId="19F8306E" w:rsidR="00EE2AE9" w:rsidRPr="00EE2AE9" w:rsidRDefault="00EE2AE9" w:rsidP="00EE2AE9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PREDMET: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334FC5">
        <w:rPr>
          <w:rFonts w:ascii="Arial" w:eastAsia="Times New Roman" w:hAnsi="Arial" w:cs="Arial"/>
          <w:noProof/>
          <w:sz w:val="24"/>
          <w:szCs w:val="24"/>
        </w:rPr>
        <w:t>Odluka o donošenju</w:t>
      </w:r>
      <w:r w:rsidR="00334FC5">
        <w:rPr>
          <w:rFonts w:ascii="Arial" w:eastAsia="Times New Roman" w:hAnsi="Arial" w:cs="Arial"/>
          <w:noProof/>
          <w:sz w:val="24"/>
          <w:szCs w:val="24"/>
        </w:rPr>
        <w:t xml:space="preserve"> Izmjena</w:t>
      </w:r>
      <w:r w:rsidRPr="00334FC5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34FC5">
        <w:rPr>
          <w:rFonts w:ascii="Arial" w:eastAsia="Arial" w:hAnsi="Arial" w:cs="Arial"/>
          <w:bCs/>
          <w:sz w:val="24"/>
          <w:szCs w:val="24"/>
        </w:rPr>
        <w:t xml:space="preserve">i </w:t>
      </w:r>
      <w:r w:rsidRPr="00334FC5">
        <w:rPr>
          <w:rFonts w:ascii="Arial" w:eastAsia="Arial" w:hAnsi="Arial" w:cs="Arial"/>
          <w:bCs/>
          <w:spacing w:val="-2"/>
          <w:sz w:val="24"/>
          <w:szCs w:val="24"/>
        </w:rPr>
        <w:t>dopun</w:t>
      </w:r>
      <w:r w:rsidRPr="00334FC5">
        <w:rPr>
          <w:rFonts w:ascii="Arial" w:eastAsia="Arial" w:hAnsi="Arial" w:cs="Arial"/>
          <w:bCs/>
          <w:sz w:val="24"/>
          <w:szCs w:val="24"/>
        </w:rPr>
        <w:t>a</w:t>
      </w:r>
      <w:r w:rsidRPr="00334FC5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334FC5" w:rsidRPr="00334FC5">
        <w:rPr>
          <w:rFonts w:ascii="Arial" w:hAnsi="Arial" w:cs="Arial"/>
          <w:sz w:val="24"/>
          <w:szCs w:val="24"/>
        </w:rPr>
        <w:t>Prostornog plana uređenja Općine Podstrana za područje lučice u Svetom Martinu</w:t>
      </w:r>
    </w:p>
    <w:p w14:paraId="7D0B29F7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055DBD2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</w:p>
    <w:p w14:paraId="68DEE120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ab/>
        <w:t xml:space="preserve">     </w:t>
      </w:r>
    </w:p>
    <w:p w14:paraId="496F80A9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55A7ACC8" w14:textId="379D896C" w:rsidR="00EE2AE9" w:rsidRPr="00EE2AE9" w:rsidRDefault="00EE2AE9" w:rsidP="00EE2AE9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PRAVNI OSNOV: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sz w:val="24"/>
          <w:szCs w:val="24"/>
        </w:rPr>
        <w:t>Zakon o prostornom uređenju (Narodne novine broj 153/13, 65/17</w:t>
      </w:r>
      <w:r w:rsidR="00F46B83">
        <w:rPr>
          <w:rFonts w:ascii="Arial" w:eastAsia="Times New Roman" w:hAnsi="Arial" w:cs="Arial"/>
          <w:sz w:val="24"/>
          <w:szCs w:val="24"/>
        </w:rPr>
        <w:t>, 1</w:t>
      </w:r>
      <w:r w:rsidRPr="00EE2AE9">
        <w:rPr>
          <w:rFonts w:ascii="Arial" w:eastAsia="Times New Roman" w:hAnsi="Arial" w:cs="Arial"/>
          <w:sz w:val="24"/>
          <w:szCs w:val="24"/>
        </w:rPr>
        <w:t>14/8</w:t>
      </w:r>
      <w:r w:rsidR="00F46B83">
        <w:rPr>
          <w:rFonts w:ascii="Arial" w:eastAsia="Times New Roman" w:hAnsi="Arial" w:cs="Arial"/>
          <w:sz w:val="24"/>
          <w:szCs w:val="24"/>
        </w:rPr>
        <w:t>, 39/19 i 98/19</w:t>
      </w:r>
      <w:r w:rsidRPr="00EE2AE9">
        <w:rPr>
          <w:rFonts w:ascii="Arial" w:eastAsia="Times New Roman" w:hAnsi="Arial" w:cs="Arial"/>
          <w:sz w:val="24"/>
          <w:szCs w:val="24"/>
        </w:rPr>
        <w:t>)</w:t>
      </w:r>
    </w:p>
    <w:p w14:paraId="1C9C693F" w14:textId="77777777" w:rsidR="00EE2AE9" w:rsidRPr="00EE2AE9" w:rsidRDefault="00EE2AE9" w:rsidP="00EE2AE9">
      <w:pPr>
        <w:spacing w:after="0" w:line="240" w:lineRule="auto"/>
        <w:ind w:left="4950" w:hanging="4950"/>
        <w:rPr>
          <w:rFonts w:ascii="Arial" w:eastAsia="Times New Roman" w:hAnsi="Arial" w:cs="Arial"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EE2AE9">
        <w:rPr>
          <w:rFonts w:ascii="Arial" w:eastAsia="Times New Roman" w:hAnsi="Arial" w:cs="Arial"/>
          <w:bCs/>
          <w:noProof/>
          <w:sz w:val="24"/>
          <w:szCs w:val="24"/>
        </w:rPr>
        <w:tab/>
      </w:r>
    </w:p>
    <w:p w14:paraId="377E61A4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noProof/>
          <w:sz w:val="24"/>
          <w:szCs w:val="24"/>
        </w:rPr>
        <w:tab/>
      </w:r>
    </w:p>
    <w:p w14:paraId="06749C8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42A6D478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NADLEŽNOST ZA  </w:t>
      </w:r>
    </w:p>
    <w:p w14:paraId="1531D41E" w14:textId="77777777" w:rsidR="00EE2AE9" w:rsidRPr="00EE2AE9" w:rsidRDefault="00EE2AE9" w:rsidP="00EE2AE9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DONOŠENJE: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  <w:t>Općinsko vijeće</w:t>
      </w:r>
    </w:p>
    <w:p w14:paraId="33A3322E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16C8D9CB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257F45F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346C01E" w14:textId="77777777" w:rsidR="00EE2AE9" w:rsidRPr="00EE2AE9" w:rsidRDefault="00EE2AE9" w:rsidP="00EE2AE9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PREDLAGATELJ: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  <w:t>Općinski načelnik</w:t>
      </w:r>
    </w:p>
    <w:p w14:paraId="7C453668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6452933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264A2EEB" w14:textId="77777777" w:rsidR="00EE2AE9" w:rsidRPr="00EE2AE9" w:rsidRDefault="00EE2AE9" w:rsidP="00EE2AE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6F6B95A" w14:textId="77777777" w:rsidR="00EE2AE9" w:rsidRPr="00EE2AE9" w:rsidRDefault="00EE2AE9" w:rsidP="00EE2AE9">
      <w:pPr>
        <w:spacing w:after="0" w:line="240" w:lineRule="auto"/>
        <w:ind w:left="4950" w:hanging="495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EE2AE9">
        <w:rPr>
          <w:rFonts w:ascii="Arial" w:eastAsia="Times New Roman" w:hAnsi="Arial" w:cs="Arial"/>
          <w:b/>
          <w:bCs/>
          <w:noProof/>
          <w:sz w:val="24"/>
          <w:szCs w:val="24"/>
        </w:rPr>
        <w:t>STRUČNA OBRADA:</w:t>
      </w:r>
      <w:r w:rsidRPr="00EE2AE9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</w:t>
      </w:r>
      <w:r w:rsidRPr="00EE2AE9">
        <w:rPr>
          <w:rFonts w:ascii="Arial" w:eastAsia="Times New Roman" w:hAnsi="Arial" w:cs="Arial"/>
          <w:noProof/>
          <w:sz w:val="24"/>
          <w:szCs w:val="24"/>
        </w:rPr>
        <w:tab/>
        <w:t>Upravni odjel za prostorno uređenje, komunalne poslove i zaštitu okoliša</w:t>
      </w:r>
    </w:p>
    <w:p w14:paraId="42316C37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7D114E7F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1BFD5A25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61780898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54EE902D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5F1DE9D5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19A08844" w14:textId="77777777" w:rsidR="00EE2AE9" w:rsidRDefault="00EE2AE9" w:rsidP="00EE2AE9">
      <w:pPr>
        <w:spacing w:after="0" w:line="240" w:lineRule="auto"/>
        <w:jc w:val="both"/>
        <w:rPr>
          <w:rFonts w:ascii="Arial" w:hAnsi="Arial" w:cs="Arial"/>
        </w:rPr>
      </w:pPr>
    </w:p>
    <w:p w14:paraId="07F9E0A6" w14:textId="282B48C0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lastRenderedPageBreak/>
        <w:t xml:space="preserve">Na temelju članka 109. stavka 4., članka 113. stavka 1. i članka 198. stavka 3. Zakona o prostornom uređenju </w:t>
      </w:r>
      <w:r w:rsidRPr="00E923B7">
        <w:rPr>
          <w:rFonts w:ascii="Arial" w:hAnsi="Arial" w:cs="Arial"/>
          <w:i/>
        </w:rPr>
        <w:t>(Narodne novine broj 153/13, 65/17, 114/18, 39/19 i 98/19)</w:t>
      </w:r>
      <w:r w:rsidRPr="00E923B7">
        <w:rPr>
          <w:rFonts w:ascii="Arial" w:hAnsi="Arial" w:cs="Arial"/>
        </w:rPr>
        <w:t xml:space="preserve">, te članka 30. Statuta Općine Podstrana </w:t>
      </w:r>
      <w:r w:rsidRPr="00E923B7">
        <w:rPr>
          <w:rFonts w:ascii="Arial" w:hAnsi="Arial" w:cs="Arial"/>
          <w:i/>
        </w:rPr>
        <w:t xml:space="preserve">(Službeni Glasnik Općine Podstrana broj </w:t>
      </w:r>
      <w:r w:rsidRPr="000868E9">
        <w:rPr>
          <w:rFonts w:ascii="Arial" w:hAnsi="Arial" w:cs="Arial"/>
          <w:i/>
        </w:rPr>
        <w:t>7/21, 21/21</w:t>
      </w:r>
      <w:r w:rsidRPr="00E923B7">
        <w:rPr>
          <w:rFonts w:ascii="Arial" w:hAnsi="Arial" w:cs="Arial"/>
          <w:i/>
        </w:rPr>
        <w:t>)</w:t>
      </w:r>
      <w:r w:rsidRPr="00E923B7">
        <w:rPr>
          <w:rFonts w:ascii="Arial" w:hAnsi="Arial" w:cs="Arial"/>
        </w:rPr>
        <w:t xml:space="preserve"> Općinsko vijeće Općine Podstrana, na </w:t>
      </w:r>
      <w:r w:rsidR="00EF61D4">
        <w:rPr>
          <w:rFonts w:ascii="Arial" w:hAnsi="Arial" w:cs="Arial"/>
        </w:rPr>
        <w:t>15</w:t>
      </w:r>
      <w:r w:rsidRPr="00E923B7">
        <w:rPr>
          <w:rFonts w:ascii="Arial" w:hAnsi="Arial" w:cs="Arial"/>
        </w:rPr>
        <w:t>. sj</w:t>
      </w:r>
      <w:r>
        <w:rPr>
          <w:rFonts w:ascii="Arial" w:hAnsi="Arial" w:cs="Arial"/>
        </w:rPr>
        <w:t xml:space="preserve">ednici održanoj </w:t>
      </w:r>
      <w:r w:rsidR="00EF61D4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r w:rsidR="00EF61D4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2023</w:t>
      </w:r>
      <w:r w:rsidRPr="00E923B7">
        <w:rPr>
          <w:rFonts w:ascii="Arial" w:hAnsi="Arial" w:cs="Arial"/>
        </w:rPr>
        <w:t>. godine, donosi</w:t>
      </w:r>
    </w:p>
    <w:p w14:paraId="182BF701" w14:textId="77777777" w:rsidR="00334FC5" w:rsidRDefault="00334FC5" w:rsidP="00334FC5">
      <w:pPr>
        <w:spacing w:after="0" w:line="240" w:lineRule="auto"/>
        <w:rPr>
          <w:rFonts w:ascii="Arial" w:hAnsi="Arial" w:cs="Arial"/>
        </w:rPr>
      </w:pPr>
    </w:p>
    <w:p w14:paraId="69AFABC4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</w:p>
    <w:p w14:paraId="135D6635" w14:textId="686334E6" w:rsidR="00334FC5" w:rsidRDefault="00334FC5" w:rsidP="00334F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4FC5">
        <w:rPr>
          <w:rFonts w:ascii="Arial" w:hAnsi="Arial" w:cs="Arial"/>
          <w:b/>
          <w:sz w:val="28"/>
          <w:szCs w:val="28"/>
        </w:rPr>
        <w:t>O D L U K U</w:t>
      </w:r>
    </w:p>
    <w:p w14:paraId="40F13CA9" w14:textId="77777777" w:rsidR="00334FC5" w:rsidRPr="00334FC5" w:rsidRDefault="00334FC5" w:rsidP="00334FC5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0126B73B" w14:textId="77777777" w:rsidR="00334FC5" w:rsidRPr="00E923B7" w:rsidRDefault="00334FC5" w:rsidP="00334FC5">
      <w:pPr>
        <w:spacing w:after="0" w:line="240" w:lineRule="auto"/>
        <w:jc w:val="center"/>
        <w:rPr>
          <w:rFonts w:ascii="Arial" w:hAnsi="Arial" w:cs="Arial"/>
          <w:b/>
        </w:rPr>
      </w:pPr>
      <w:r w:rsidRPr="00E923B7">
        <w:rPr>
          <w:rFonts w:ascii="Arial" w:hAnsi="Arial" w:cs="Arial"/>
          <w:b/>
        </w:rPr>
        <w:t>o donošenju</w:t>
      </w:r>
    </w:p>
    <w:p w14:paraId="454FF9D9" w14:textId="77777777" w:rsidR="00334FC5" w:rsidRPr="00E923B7" w:rsidRDefault="00334FC5" w:rsidP="00334FC5">
      <w:pPr>
        <w:spacing w:after="0" w:line="240" w:lineRule="auto"/>
        <w:jc w:val="center"/>
        <w:rPr>
          <w:rFonts w:ascii="Arial" w:hAnsi="Arial" w:cs="Arial"/>
          <w:b/>
        </w:rPr>
      </w:pPr>
      <w:r w:rsidRPr="00E923B7">
        <w:rPr>
          <w:rFonts w:ascii="Arial" w:hAnsi="Arial" w:cs="Arial"/>
          <w:b/>
        </w:rPr>
        <w:t xml:space="preserve">Izmjena i dopuna Prostornog plana uređenja Općine Podstrana </w:t>
      </w:r>
    </w:p>
    <w:p w14:paraId="2830C224" w14:textId="77777777" w:rsidR="00334FC5" w:rsidRDefault="00334FC5" w:rsidP="00334FC5">
      <w:pPr>
        <w:spacing w:after="0" w:line="240" w:lineRule="auto"/>
        <w:jc w:val="center"/>
        <w:rPr>
          <w:rFonts w:ascii="Arial" w:hAnsi="Arial" w:cs="Arial"/>
          <w:b/>
        </w:rPr>
      </w:pPr>
      <w:r w:rsidRPr="00E923B7">
        <w:rPr>
          <w:rFonts w:ascii="Arial" w:hAnsi="Arial" w:cs="Arial"/>
          <w:b/>
        </w:rPr>
        <w:t>za područje lučice u Svetom Martinu</w:t>
      </w:r>
    </w:p>
    <w:p w14:paraId="6F1FBCB7" w14:textId="77777777" w:rsidR="00334FC5" w:rsidRPr="00334FC5" w:rsidRDefault="00334FC5" w:rsidP="00334FC5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F97B7C9" w14:textId="77777777" w:rsidR="00334FC5" w:rsidRPr="00E923B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 w:rsidRPr="00E923B7">
        <w:rPr>
          <w:rFonts w:ascii="Arial" w:hAnsi="Arial" w:cs="Arial"/>
        </w:rPr>
        <w:t>Članak 1.</w:t>
      </w:r>
    </w:p>
    <w:p w14:paraId="6A7264DF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4194AA76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 xml:space="preserve">(1) Donose se Izmjene i dopune Prostornog plana uređenja Općine Podstrana </w:t>
      </w:r>
      <w:r w:rsidRPr="00E923B7">
        <w:rPr>
          <w:rFonts w:ascii="Arial" w:hAnsi="Arial" w:cs="Arial"/>
          <w:i/>
        </w:rPr>
        <w:t>(„Službeni glasnik Općine Podstrana“ broj 03/06, 08/08, 03/11-pročišćeni tekst, 12/17, 14/17-pročišćeni tekst</w:t>
      </w:r>
      <w:r w:rsidRPr="00F34317">
        <w:rPr>
          <w:rFonts w:ascii="Arial" w:hAnsi="Arial" w:cs="Arial"/>
          <w:i/>
        </w:rPr>
        <w:t>, 13/19 i 04/21)</w:t>
      </w:r>
      <w:r w:rsidRPr="00F34317">
        <w:rPr>
          <w:rFonts w:ascii="Arial" w:hAnsi="Arial" w:cs="Arial"/>
        </w:rPr>
        <w:t xml:space="preserve"> za</w:t>
      </w:r>
      <w:r w:rsidRPr="00E923B7">
        <w:rPr>
          <w:rFonts w:ascii="Arial" w:hAnsi="Arial" w:cs="Arial"/>
        </w:rPr>
        <w:t xml:space="preserve"> područje lučice u Svetom Martinu, u daljnjem tekstu: „Izmjene i dopune“.</w:t>
      </w:r>
    </w:p>
    <w:p w14:paraId="7F5C3679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0FA2B659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 xml:space="preserve">(2)  Izmjene i dopune se donose za obuhvat određen „Zajedničkom Odlukom o izradi Izmjena i dopuna Urbanističkog plana uređenja “Obalni dio od HC „LAV“ do naselja Mutogras“ i s tim u vezi Izmjena i dopuna Prostornog plana uređenja Općine Podstrana za područje lučice u Svetom Martinu </w:t>
      </w:r>
      <w:r w:rsidRPr="00E923B7">
        <w:rPr>
          <w:rFonts w:ascii="Arial" w:hAnsi="Arial" w:cs="Arial"/>
          <w:i/>
        </w:rPr>
        <w:t xml:space="preserve">(„Službeni glasnik Općine Podstrana“ broj 16/19), </w:t>
      </w:r>
      <w:r w:rsidRPr="00E923B7">
        <w:rPr>
          <w:rFonts w:ascii="Arial" w:hAnsi="Arial" w:cs="Arial"/>
        </w:rPr>
        <w:t>u daljnjem tekstu: „Zajednička odluka“.</w:t>
      </w:r>
    </w:p>
    <w:p w14:paraId="703A2781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</w:p>
    <w:p w14:paraId="020A8264" w14:textId="77777777" w:rsidR="00334FC5" w:rsidRPr="00E923B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 w:rsidRPr="00E923B7">
        <w:rPr>
          <w:rFonts w:ascii="Arial" w:hAnsi="Arial" w:cs="Arial"/>
        </w:rPr>
        <w:t>Članak 2.</w:t>
      </w:r>
    </w:p>
    <w:p w14:paraId="6838F9FC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6CDB3993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 xml:space="preserve">(1) Izmjene i dopune odnose se na izmjenu i dopunu </w:t>
      </w:r>
      <w:r>
        <w:rPr>
          <w:rFonts w:ascii="Arial" w:hAnsi="Arial" w:cs="Arial"/>
        </w:rPr>
        <w:t xml:space="preserve">tekstualnog dijela - </w:t>
      </w:r>
      <w:r w:rsidRPr="00DD79BB">
        <w:rPr>
          <w:rFonts w:ascii="Arial" w:hAnsi="Arial" w:cs="Arial"/>
        </w:rPr>
        <w:t>Odredbi za provođenje</w:t>
      </w:r>
      <w:r>
        <w:rPr>
          <w:rFonts w:ascii="Arial" w:hAnsi="Arial" w:cs="Arial"/>
        </w:rPr>
        <w:t xml:space="preserve"> i </w:t>
      </w:r>
      <w:r w:rsidRPr="00E923B7">
        <w:rPr>
          <w:rFonts w:ascii="Arial" w:hAnsi="Arial" w:cs="Arial"/>
        </w:rPr>
        <w:t>grafičkog dijela elaborata Prostornog plana uređenja Općine Podstrana za područje obuhvata određeno Zajedničkom odlukom: područje sportske lučice u Svetom Martinu i kontaktno područje.</w:t>
      </w:r>
    </w:p>
    <w:p w14:paraId="313CA501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7E92E0B7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(2) Izmjenama i dopunama se sukladno Zajedničkoj odluci:</w:t>
      </w:r>
    </w:p>
    <w:p w14:paraId="63C3C603" w14:textId="77777777" w:rsidR="00334FC5" w:rsidRPr="00E923B7" w:rsidRDefault="00334FC5" w:rsidP="00334F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redefinira područje obuhvata akvatorija sportske lučice,</w:t>
      </w:r>
    </w:p>
    <w:p w14:paraId="689052E7" w14:textId="77777777" w:rsidR="00334FC5" w:rsidRPr="00E923B7" w:rsidRDefault="00334FC5" w:rsidP="00334F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na kopnenom dijelu obuhvata između akvatorija sportske lučice i državne ceste mijenja namjena iz R3- plaža u namjenu LS- sportska lučica,</w:t>
      </w:r>
    </w:p>
    <w:p w14:paraId="03C964C1" w14:textId="77777777" w:rsidR="00334FC5" w:rsidRPr="00E923B7" w:rsidRDefault="00334FC5" w:rsidP="00334F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u kontaktnom istočnom i zapadnom dijelu kopnenog dijela lučice redefinira oblik i površina namjene R3 radi usklađenja s planiranim zahvatom sportske lučice i trasom obalne šetnice (lungo mare),</w:t>
      </w:r>
    </w:p>
    <w:p w14:paraId="602AE4C0" w14:textId="77777777" w:rsidR="00334FC5" w:rsidRPr="00E923B7" w:rsidRDefault="00334FC5" w:rsidP="00334FC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proširuje koridor prometnice D8 na južnoj strani u svrhu izvedbe priključka zone sportske lučice na tu prometnicu.</w:t>
      </w:r>
    </w:p>
    <w:p w14:paraId="68969322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73976314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  <w:r w:rsidRPr="00E923B7">
        <w:rPr>
          <w:rFonts w:ascii="Arial" w:hAnsi="Arial" w:cs="Arial"/>
        </w:rPr>
        <w:t>(3) Izmjene i dopune izradila je tvrtka Geoprojekt d.d. iz Splita.</w:t>
      </w:r>
    </w:p>
    <w:p w14:paraId="11C0ED68" w14:textId="77777777" w:rsidR="00334FC5" w:rsidRDefault="00334FC5" w:rsidP="00334FC5">
      <w:pPr>
        <w:spacing w:after="0" w:line="240" w:lineRule="auto"/>
        <w:rPr>
          <w:rFonts w:ascii="Arial" w:hAnsi="Arial" w:cs="Arial"/>
        </w:rPr>
      </w:pPr>
    </w:p>
    <w:p w14:paraId="31605B11" w14:textId="77777777" w:rsidR="00334FC5" w:rsidRPr="00E923B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 w:rsidRPr="00E923B7">
        <w:rPr>
          <w:rFonts w:ascii="Arial" w:hAnsi="Arial" w:cs="Arial"/>
        </w:rPr>
        <w:t>Članak 3.</w:t>
      </w:r>
    </w:p>
    <w:p w14:paraId="58925C10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01E2B732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  <w:r w:rsidRPr="00E923B7">
        <w:rPr>
          <w:rFonts w:ascii="Arial" w:hAnsi="Arial" w:cs="Arial"/>
        </w:rPr>
        <w:t>(1) Elaborat Izmjena i dopuna sastavni je dio ove Odluke i sadrži:</w:t>
      </w:r>
    </w:p>
    <w:p w14:paraId="719AA36C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</w:p>
    <w:p w14:paraId="547C5129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923B7">
        <w:rPr>
          <w:rFonts w:ascii="Arial" w:hAnsi="Arial" w:cs="Arial"/>
        </w:rPr>
        <w:t>OPĆI DIO</w:t>
      </w:r>
    </w:p>
    <w:p w14:paraId="40426417" w14:textId="77777777" w:rsidR="00334FC5" w:rsidRDefault="00334FC5" w:rsidP="00334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TEKSTUALNI DIO</w:t>
      </w:r>
    </w:p>
    <w:p w14:paraId="4E06AA29" w14:textId="77777777" w:rsidR="00334FC5" w:rsidRDefault="00334FC5" w:rsidP="00334FC5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2.1. Odredbe za provođenje</w:t>
      </w:r>
    </w:p>
    <w:p w14:paraId="70BABEA2" w14:textId="77777777" w:rsidR="00334FC5" w:rsidRPr="00E923B7" w:rsidRDefault="00334FC5" w:rsidP="00334FC5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2.2. Obrazloženje</w:t>
      </w:r>
    </w:p>
    <w:p w14:paraId="47304197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GRAFIČKI DIO</w:t>
      </w:r>
    </w:p>
    <w:tbl>
      <w:tblPr>
        <w:tblW w:w="5000" w:type="pct"/>
        <w:tblInd w:w="392" w:type="dxa"/>
        <w:tblLook w:val="04A0" w:firstRow="1" w:lastRow="0" w:firstColumn="1" w:lastColumn="0" w:noHBand="0" w:noVBand="1"/>
      </w:tblPr>
      <w:tblGrid>
        <w:gridCol w:w="445"/>
        <w:gridCol w:w="7279"/>
        <w:gridCol w:w="1348"/>
      </w:tblGrid>
      <w:tr w:rsidR="00334FC5" w:rsidRPr="00B40CFA" w14:paraId="36FBC214" w14:textId="77777777" w:rsidTr="00686A70">
        <w:tc>
          <w:tcPr>
            <w:tcW w:w="245" w:type="pct"/>
            <w:shd w:val="clear" w:color="auto" w:fill="auto"/>
          </w:tcPr>
          <w:p w14:paraId="215117B2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0.</w:t>
            </w:r>
          </w:p>
        </w:tc>
        <w:tc>
          <w:tcPr>
            <w:tcW w:w="4012" w:type="pct"/>
            <w:shd w:val="clear" w:color="auto" w:fill="auto"/>
            <w:vAlign w:val="center"/>
          </w:tcPr>
          <w:p w14:paraId="3F06D956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Prikaz obuhvata Izmjene i dopune na izvodu iz kartografskog prikaza br. 4 „Građevinska područja naselja“ važećeg PPUO-a Podstrane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4CC91A3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M 1: 5000</w:t>
            </w:r>
          </w:p>
        </w:tc>
      </w:tr>
      <w:tr w:rsidR="00334FC5" w:rsidRPr="00B40CFA" w14:paraId="76ECCCBF" w14:textId="77777777" w:rsidTr="00686A70">
        <w:tc>
          <w:tcPr>
            <w:tcW w:w="245" w:type="pct"/>
            <w:shd w:val="clear" w:color="auto" w:fill="auto"/>
          </w:tcPr>
          <w:p w14:paraId="73514504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1.</w:t>
            </w:r>
          </w:p>
        </w:tc>
        <w:tc>
          <w:tcPr>
            <w:tcW w:w="4012" w:type="pct"/>
            <w:shd w:val="clear" w:color="auto" w:fill="auto"/>
            <w:vAlign w:val="center"/>
          </w:tcPr>
          <w:p w14:paraId="0FD19CCC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Korištenje i namjena površina*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778F8C6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M 1:25000</w:t>
            </w:r>
          </w:p>
        </w:tc>
      </w:tr>
      <w:tr w:rsidR="00334FC5" w:rsidRPr="00B40CFA" w14:paraId="2EECC60F" w14:textId="77777777" w:rsidTr="00686A70">
        <w:tc>
          <w:tcPr>
            <w:tcW w:w="245" w:type="pct"/>
            <w:shd w:val="clear" w:color="auto" w:fill="auto"/>
          </w:tcPr>
          <w:p w14:paraId="7577AF4C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4.</w:t>
            </w:r>
          </w:p>
        </w:tc>
        <w:tc>
          <w:tcPr>
            <w:tcW w:w="4012" w:type="pct"/>
            <w:shd w:val="clear" w:color="auto" w:fill="auto"/>
            <w:vAlign w:val="center"/>
          </w:tcPr>
          <w:p w14:paraId="0B8CF6D1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Građevinska područja naselja*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9E55B4F" w14:textId="77777777" w:rsidR="00334FC5" w:rsidRPr="00B40CFA" w:rsidRDefault="00334FC5" w:rsidP="00686A70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B40CFA">
              <w:rPr>
                <w:rFonts w:ascii="Arial" w:eastAsia="Times New Roman" w:hAnsi="Arial" w:cs="Times New Roman"/>
              </w:rPr>
              <w:t>M 1: 5000</w:t>
            </w:r>
          </w:p>
        </w:tc>
      </w:tr>
    </w:tbl>
    <w:p w14:paraId="4C76F78E" w14:textId="77777777" w:rsidR="00334FC5" w:rsidRPr="00884AB0" w:rsidRDefault="00334FC5" w:rsidP="00334FC5">
      <w:pPr>
        <w:spacing w:after="0" w:line="240" w:lineRule="auto"/>
        <w:ind w:left="284"/>
        <w:rPr>
          <w:rFonts w:ascii="Arial" w:hAnsi="Arial" w:cs="Arial"/>
          <w:i/>
        </w:rPr>
      </w:pPr>
      <w:r w:rsidRPr="00B40CFA">
        <w:rPr>
          <w:rFonts w:ascii="Arial" w:hAnsi="Arial" w:cs="Arial"/>
          <w:i/>
        </w:rPr>
        <w:t>*   napomena: kartografski prikazi su ispisani samo za obuhvat Izmjena i dopuna</w:t>
      </w:r>
    </w:p>
    <w:p w14:paraId="0B03CEB7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PRILOZI  </w:t>
      </w:r>
    </w:p>
    <w:p w14:paraId="2C1E0AF0" w14:textId="77777777" w:rsidR="00334FC5" w:rsidRPr="00E923B7" w:rsidRDefault="00334FC5" w:rsidP="00334FC5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Pr="00E923B7">
        <w:rPr>
          <w:rFonts w:ascii="Arial" w:hAnsi="Arial" w:cs="Arial"/>
        </w:rPr>
        <w:t xml:space="preserve">Zajednička Odluka o izradi Izmjena i dopuna Urbanističkog plana uređenja “Obalni </w:t>
      </w:r>
      <w:r>
        <w:rPr>
          <w:rFonts w:ascii="Arial" w:hAnsi="Arial" w:cs="Arial"/>
        </w:rPr>
        <w:tab/>
      </w:r>
      <w:r w:rsidRPr="00E923B7">
        <w:rPr>
          <w:rFonts w:ascii="Arial" w:hAnsi="Arial" w:cs="Arial"/>
        </w:rPr>
        <w:t xml:space="preserve">dio od HC „LAV“ do naselja Mutogras“ i s tim u vezi  Izmjena i dopuna Prostornog </w:t>
      </w:r>
      <w:r>
        <w:rPr>
          <w:rFonts w:ascii="Arial" w:hAnsi="Arial" w:cs="Arial"/>
        </w:rPr>
        <w:tab/>
      </w:r>
      <w:r w:rsidRPr="00E923B7">
        <w:rPr>
          <w:rFonts w:ascii="Arial" w:hAnsi="Arial" w:cs="Arial"/>
        </w:rPr>
        <w:t xml:space="preserve">plana uređenja Općine Podstrana za područje lučice u Svetom Martinu </w:t>
      </w:r>
      <w:r w:rsidRPr="00884AB0">
        <w:rPr>
          <w:rFonts w:ascii="Arial" w:hAnsi="Arial" w:cs="Arial"/>
          <w:i/>
        </w:rPr>
        <w:t xml:space="preserve">(„Službeni </w:t>
      </w:r>
      <w:r w:rsidRPr="00884AB0">
        <w:rPr>
          <w:rFonts w:ascii="Arial" w:hAnsi="Arial" w:cs="Arial"/>
          <w:i/>
        </w:rPr>
        <w:tab/>
        <w:t>glasnik Općine Podstrana“ broj 16/19)</w:t>
      </w:r>
    </w:p>
    <w:p w14:paraId="17966578" w14:textId="77777777" w:rsidR="00334FC5" w:rsidRPr="00E923B7" w:rsidRDefault="00334FC5" w:rsidP="00334FC5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Pr="00E923B7">
        <w:rPr>
          <w:rFonts w:ascii="Arial" w:hAnsi="Arial" w:cs="Arial"/>
        </w:rPr>
        <w:t>Suglasnost Ministarstva prostornoga uređenja, graditeljstva i državne imovine</w:t>
      </w:r>
    </w:p>
    <w:p w14:paraId="7FBF5C9F" w14:textId="77777777" w:rsidR="00334FC5" w:rsidRPr="00884AB0" w:rsidRDefault="00334FC5" w:rsidP="00334FC5">
      <w:pPr>
        <w:spacing w:after="0" w:line="240" w:lineRule="auto"/>
        <w:ind w:left="284"/>
        <w:jc w:val="both"/>
        <w:rPr>
          <w:rFonts w:ascii="Arial" w:hAnsi="Arial" w:cs="Arial"/>
          <w:i/>
        </w:rPr>
      </w:pPr>
      <w:r w:rsidRPr="00E923B7">
        <w:rPr>
          <w:rFonts w:ascii="Arial" w:hAnsi="Arial" w:cs="Arial"/>
        </w:rPr>
        <w:t xml:space="preserve">4.3. Odluka o donošenju Izmjena i dopuna Prostornog plana uređenja Općine Podstrana </w:t>
      </w:r>
      <w:r>
        <w:rPr>
          <w:rFonts w:ascii="Arial" w:hAnsi="Arial" w:cs="Arial"/>
        </w:rPr>
        <w:tab/>
      </w:r>
      <w:r w:rsidRPr="00E923B7">
        <w:rPr>
          <w:rFonts w:ascii="Arial" w:hAnsi="Arial" w:cs="Arial"/>
        </w:rPr>
        <w:t xml:space="preserve">za područje lučice u Svetom Martinu </w:t>
      </w:r>
      <w:r w:rsidRPr="00884AB0">
        <w:rPr>
          <w:rFonts w:ascii="Arial" w:hAnsi="Arial" w:cs="Arial"/>
          <w:i/>
        </w:rPr>
        <w:t>(Službeni glasnik Općine Podstrana broj __/__)</w:t>
      </w:r>
    </w:p>
    <w:p w14:paraId="6B512A28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</w:p>
    <w:p w14:paraId="23CB3E0A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 xml:space="preserve">(2) Izmjene i dopune se donose za kartografske prikaze Prostornog plana uređenja Općine Podstrana broj 1. i broj 4., a obuhvat za koji se donose Izmjene i dopune se daje u prikazu oznake broj 0. </w:t>
      </w:r>
    </w:p>
    <w:p w14:paraId="4717C2B3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75952849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 xml:space="preserve">(3) Ne mijenjaju se kartografski prikazi broj 1. i broj 4. grafičkog dijela Prostornog plana uređenja Općine Podstrana za područje izvan obuhvata Izmjena i dopuna kao </w:t>
      </w:r>
      <w:r>
        <w:rPr>
          <w:rFonts w:ascii="Arial" w:hAnsi="Arial" w:cs="Arial"/>
        </w:rPr>
        <w:t>n</w:t>
      </w:r>
      <w:r w:rsidRPr="00E923B7">
        <w:rPr>
          <w:rFonts w:ascii="Arial" w:hAnsi="Arial" w:cs="Arial"/>
        </w:rPr>
        <w:t>i ostali kartografski prikazi.</w:t>
      </w:r>
    </w:p>
    <w:p w14:paraId="763781DC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4A7DD32D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Pr="00E923B7">
        <w:rPr>
          <w:rFonts w:ascii="Arial" w:hAnsi="Arial" w:cs="Arial"/>
        </w:rPr>
        <w:t xml:space="preserve">) Nakon stupanja na snagu </w:t>
      </w:r>
      <w:r>
        <w:rPr>
          <w:rFonts w:ascii="Arial" w:hAnsi="Arial" w:cs="Arial"/>
        </w:rPr>
        <w:t>Izmjena i dopuna će se skladu s</w:t>
      </w:r>
      <w:r w:rsidRPr="00E923B7">
        <w:rPr>
          <w:rFonts w:ascii="Arial" w:hAnsi="Arial" w:cs="Arial"/>
        </w:rPr>
        <w:t xml:space="preserve"> člankom 113. Zakona o prostornom uređenju objaviti pročišćeni </w:t>
      </w:r>
      <w:r>
        <w:rPr>
          <w:rFonts w:ascii="Arial" w:hAnsi="Arial" w:cs="Arial"/>
        </w:rPr>
        <w:t>tekst odredbi za provedbu i grafičkog dijela</w:t>
      </w:r>
      <w:r w:rsidRPr="00E923B7">
        <w:rPr>
          <w:rFonts w:ascii="Arial" w:hAnsi="Arial" w:cs="Arial"/>
        </w:rPr>
        <w:t xml:space="preserve"> Prostornog plana uređenja Općine Podstrana.</w:t>
      </w:r>
    </w:p>
    <w:p w14:paraId="581B41BC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</w:p>
    <w:p w14:paraId="28B5A1B7" w14:textId="77777777" w:rsidR="00334FC5" w:rsidRPr="00F3431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 w:rsidRPr="00F34317">
        <w:rPr>
          <w:rFonts w:ascii="Arial" w:hAnsi="Arial" w:cs="Arial"/>
        </w:rPr>
        <w:t>Članak 4.</w:t>
      </w:r>
    </w:p>
    <w:p w14:paraId="5B09A9D8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</w:p>
    <w:p w14:paraId="1CC59E6F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 xml:space="preserve">(1) Mijenjaju se Odredbe za provođenje u Odluci o donošenju Prostornog plana uređenja Općine Podstrana </w:t>
      </w:r>
      <w:r w:rsidRPr="00F34317">
        <w:rPr>
          <w:rFonts w:ascii="Arial" w:hAnsi="Arial" w:cs="Arial"/>
          <w:i/>
        </w:rPr>
        <w:t>(„Službeni glasnik Općine Podstrana“ broj 03/06, 08/08, 03/11-pročišćeni tekst, 12/17, 14/17-pročišćeni tekst, 13/19 i 04/21),</w:t>
      </w:r>
    </w:p>
    <w:p w14:paraId="645BCF6E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</w:p>
    <w:p w14:paraId="31319743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(2) U članku 6., u stavku 18.:</w:t>
      </w:r>
    </w:p>
    <w:p w14:paraId="5684B92F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- u drugoj rečenici, iza riječi "u Svetom Martinu" dodaje se zarez i riječi: "maksimalnog kapaciteta 170 vezova";</w:t>
      </w:r>
    </w:p>
    <w:p w14:paraId="3CC123BB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- treća rečenica se briše</w:t>
      </w:r>
    </w:p>
    <w:p w14:paraId="588486BD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</w:p>
    <w:p w14:paraId="6F31D746" w14:textId="77777777" w:rsidR="00334FC5" w:rsidRPr="00F3431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 w:rsidRPr="00F34317">
        <w:rPr>
          <w:rFonts w:ascii="Arial" w:hAnsi="Arial" w:cs="Arial"/>
        </w:rPr>
        <w:t>Članak 5.</w:t>
      </w:r>
    </w:p>
    <w:p w14:paraId="661C97BB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  <w:b/>
        </w:rPr>
      </w:pPr>
    </w:p>
    <w:p w14:paraId="71F5D226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(1) U članku 31., u stavku 4.:</w:t>
      </w:r>
    </w:p>
    <w:p w14:paraId="7E8BE740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- iza riječi "luke nautičkog turizma" dodaju se riječi: "te kroz područje sportske luke u Svetom Martinu";</w:t>
      </w:r>
    </w:p>
    <w:p w14:paraId="58336E5F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- na kraju stavka točka se zamjenjuje zarezom i dodaju riječi: "i čije javno korištenje mora biti osigurano kontinuirano od 0-24 sata".</w:t>
      </w:r>
    </w:p>
    <w:p w14:paraId="481E108C" w14:textId="77777777" w:rsidR="00334FC5" w:rsidRDefault="00334FC5" w:rsidP="00334FC5">
      <w:pPr>
        <w:spacing w:after="0" w:line="240" w:lineRule="auto"/>
        <w:rPr>
          <w:rFonts w:cs="Arial"/>
          <w:b/>
          <w:color w:val="FF0000"/>
          <w:sz w:val="24"/>
        </w:rPr>
      </w:pPr>
    </w:p>
    <w:p w14:paraId="3D17DB6A" w14:textId="77777777" w:rsidR="00334FC5" w:rsidRPr="00F3431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 w:rsidRPr="00F34317">
        <w:rPr>
          <w:rFonts w:ascii="Arial" w:hAnsi="Arial" w:cs="Arial"/>
        </w:rPr>
        <w:t>Članak 6.</w:t>
      </w:r>
    </w:p>
    <w:p w14:paraId="574954B6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  <w:b/>
        </w:rPr>
      </w:pPr>
    </w:p>
    <w:p w14:paraId="3343B6D7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(1) U članku 58., u stavku 2.:</w:t>
      </w:r>
    </w:p>
    <w:p w14:paraId="47CA1F16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- na kraju stavka se dodaje rečenica: "Maksimalna tlocrtna bruto površina građevine u funkciji sportske luke Sveti Martin je 400 m2, a katnost P+1K";</w:t>
      </w:r>
    </w:p>
    <w:p w14:paraId="301765AF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</w:p>
    <w:p w14:paraId="0CA4CA7C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(2) U članku 58., u stavku 3.:</w:t>
      </w:r>
    </w:p>
    <w:p w14:paraId="28F8BDB5" w14:textId="77777777" w:rsidR="00334FC5" w:rsidRPr="00F3431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F34317">
        <w:rPr>
          <w:rFonts w:ascii="Arial" w:hAnsi="Arial" w:cs="Arial"/>
        </w:rPr>
        <w:t>- na kraju stavka se dodaje rečenica: "Maksimalna tlocrtna bruto površina građevine za prateće sadržaje u sportskoj luci Sveti Martin je 50 m2".</w:t>
      </w:r>
    </w:p>
    <w:p w14:paraId="6992873E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</w:p>
    <w:p w14:paraId="355B4218" w14:textId="77777777" w:rsidR="00334FC5" w:rsidRPr="00916103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916103">
        <w:rPr>
          <w:rFonts w:ascii="Arial" w:hAnsi="Arial" w:cs="Arial"/>
        </w:rPr>
        <w:t>(3) U članku 58.</w:t>
      </w:r>
    </w:p>
    <w:p w14:paraId="09037421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916103">
        <w:rPr>
          <w:rFonts w:ascii="Arial" w:hAnsi="Arial" w:cs="Arial"/>
        </w:rPr>
        <w:t>- dodaje se stavak 7. koji glasi: "Propisuje se obveza izrade maritimne studije za sve luke, kojom će se analizirati tehnološki uvjeti prihvata plovila sa stajališta maritimne sigurnosti te analizirati i definirati mjere sigurnosti."</w:t>
      </w:r>
    </w:p>
    <w:p w14:paraId="648ACE8F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</w:p>
    <w:p w14:paraId="7E9C23EB" w14:textId="77777777" w:rsidR="00334FC5" w:rsidRDefault="00334FC5" w:rsidP="00334FC5">
      <w:pPr>
        <w:spacing w:after="0" w:line="240" w:lineRule="auto"/>
        <w:rPr>
          <w:rFonts w:ascii="Arial" w:hAnsi="Arial" w:cs="Arial"/>
        </w:rPr>
      </w:pPr>
    </w:p>
    <w:p w14:paraId="3C23231C" w14:textId="310742D8" w:rsidR="00334FC5" w:rsidRPr="00E923B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</w:t>
      </w:r>
      <w:r w:rsidRPr="00E923B7">
        <w:rPr>
          <w:rFonts w:ascii="Arial" w:hAnsi="Arial" w:cs="Arial"/>
        </w:rPr>
        <w:t>.</w:t>
      </w:r>
    </w:p>
    <w:p w14:paraId="2B06B6E0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3BA270B7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(1) Elaborat Izmjena i dopuna sačinjen je u pet izvornika. Ovjeren pečatom Općinskog vijeća Općine Podstrana i potpisom predsjednika Općinskog vijeća Općine Podstrana sastavni je dio ove Odluke.</w:t>
      </w:r>
    </w:p>
    <w:p w14:paraId="61CADEF1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3ED7A1D0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(2) Izmjene i dopune PPU</w:t>
      </w:r>
      <w:r>
        <w:rPr>
          <w:rFonts w:ascii="Arial" w:hAnsi="Arial" w:cs="Arial"/>
        </w:rPr>
        <w:t>O</w:t>
      </w:r>
      <w:r w:rsidRPr="00E923B7">
        <w:rPr>
          <w:rFonts w:ascii="Arial" w:hAnsi="Arial" w:cs="Arial"/>
        </w:rPr>
        <w:t>-a su izrađene i na CD-rom mediju, u .dwg, .doc i .pdf formatu.</w:t>
      </w:r>
    </w:p>
    <w:p w14:paraId="71676F5E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28285BF1" w14:textId="77777777" w:rsidR="00334FC5" w:rsidRPr="00E923B7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(3) Uvid u izvornik elaborata Izmjena i dopuna moguće je obaviti u Upravnom odjelu za prostorno uređenje, komunalne poslove i zaštitu okoliša Općine Podstrana.</w:t>
      </w:r>
    </w:p>
    <w:p w14:paraId="2F5BEA85" w14:textId="77777777" w:rsidR="00334FC5" w:rsidRPr="00E923B7" w:rsidRDefault="00334FC5" w:rsidP="00334FC5">
      <w:pPr>
        <w:spacing w:after="0" w:line="240" w:lineRule="auto"/>
        <w:rPr>
          <w:rFonts w:ascii="Arial" w:hAnsi="Arial" w:cs="Arial"/>
        </w:rPr>
      </w:pPr>
    </w:p>
    <w:p w14:paraId="7440AC1B" w14:textId="6EBDF50B" w:rsidR="00334FC5" w:rsidRPr="00E923B7" w:rsidRDefault="00334FC5" w:rsidP="00334FC5">
      <w:pPr>
        <w:spacing w:after="0" w:line="240" w:lineRule="auto"/>
        <w:jc w:val="center"/>
        <w:rPr>
          <w:rFonts w:ascii="Arial" w:hAnsi="Arial" w:cs="Arial"/>
        </w:rPr>
      </w:pPr>
      <w:r w:rsidRPr="00E923B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8</w:t>
      </w:r>
      <w:r w:rsidRPr="00E923B7">
        <w:rPr>
          <w:rFonts w:ascii="Arial" w:hAnsi="Arial" w:cs="Arial"/>
        </w:rPr>
        <w:t>.</w:t>
      </w:r>
    </w:p>
    <w:p w14:paraId="7017860F" w14:textId="77777777" w:rsidR="00334FC5" w:rsidRPr="00E923B7" w:rsidRDefault="00334FC5" w:rsidP="00334FC5">
      <w:pPr>
        <w:spacing w:after="0" w:line="120" w:lineRule="auto"/>
        <w:rPr>
          <w:rFonts w:ascii="Arial" w:hAnsi="Arial" w:cs="Arial"/>
        </w:rPr>
      </w:pPr>
    </w:p>
    <w:p w14:paraId="517EF033" w14:textId="77777777" w:rsidR="00334FC5" w:rsidRDefault="00334FC5" w:rsidP="00334FC5">
      <w:pPr>
        <w:spacing w:after="0" w:line="240" w:lineRule="auto"/>
        <w:jc w:val="both"/>
        <w:rPr>
          <w:rFonts w:ascii="Arial" w:hAnsi="Arial" w:cs="Arial"/>
        </w:rPr>
      </w:pPr>
      <w:r w:rsidRPr="00E923B7">
        <w:rPr>
          <w:rFonts w:ascii="Arial" w:hAnsi="Arial" w:cs="Arial"/>
        </w:rPr>
        <w:t>Ova Odluka stupa na snagu osmog dana od dana objave u „Službenom glasniku Općine Podstrana“.</w:t>
      </w:r>
    </w:p>
    <w:p w14:paraId="4C4F1FBF" w14:textId="03AC670C" w:rsidR="000A7ACE" w:rsidRPr="000A7ACE" w:rsidRDefault="000A7ACE" w:rsidP="000A7ACE">
      <w:pPr>
        <w:spacing w:after="0" w:line="240" w:lineRule="auto"/>
        <w:jc w:val="both"/>
        <w:rPr>
          <w:rFonts w:ascii="Arial" w:hAnsi="Arial" w:cs="Arial"/>
        </w:rPr>
      </w:pPr>
    </w:p>
    <w:p w14:paraId="144763F4" w14:textId="77777777" w:rsidR="000A7ACE" w:rsidRPr="00031089" w:rsidRDefault="000A7ACE" w:rsidP="000A7ACE">
      <w:pPr>
        <w:spacing w:after="0" w:line="240" w:lineRule="auto"/>
        <w:jc w:val="both"/>
        <w:rPr>
          <w:rFonts w:ascii="Arial" w:hAnsi="Arial" w:cs="Arial"/>
        </w:rPr>
      </w:pPr>
    </w:p>
    <w:p w14:paraId="4CADD77B" w14:textId="77777777" w:rsidR="000A7ACE" w:rsidRPr="00031089" w:rsidRDefault="000A7ACE" w:rsidP="000A7ACE">
      <w:pPr>
        <w:spacing w:after="0" w:line="240" w:lineRule="auto"/>
        <w:jc w:val="both"/>
        <w:rPr>
          <w:rFonts w:ascii="Arial" w:hAnsi="Arial" w:cs="Arial"/>
        </w:rPr>
      </w:pPr>
    </w:p>
    <w:p w14:paraId="44305789" w14:textId="1FF836C6" w:rsidR="000A7ACE" w:rsidRPr="00031089" w:rsidRDefault="00EF61D4" w:rsidP="000A7ACE">
      <w:pPr>
        <w:spacing w:after="0" w:line="240" w:lineRule="auto"/>
        <w:rPr>
          <w:rFonts w:ascii="Arial" w:hAnsi="Arial" w:cs="Arial"/>
        </w:rPr>
      </w:pPr>
      <w:r w:rsidRPr="00EF61D4">
        <w:drawing>
          <wp:inline distT="0" distB="0" distL="0" distR="0" wp14:anchorId="2EAE6C6F" wp14:editId="7749F2FB">
            <wp:extent cx="5760720" cy="638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ACE" w:rsidRPr="0003108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88F"/>
    <w:multiLevelType w:val="hybridMultilevel"/>
    <w:tmpl w:val="FC98DE44"/>
    <w:lvl w:ilvl="0" w:tplc="154A2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3655C"/>
    <w:multiLevelType w:val="hybridMultilevel"/>
    <w:tmpl w:val="7A0CB27C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4390A"/>
    <w:multiLevelType w:val="hybridMultilevel"/>
    <w:tmpl w:val="548E5318"/>
    <w:lvl w:ilvl="0" w:tplc="1BC2527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C02C3"/>
    <w:multiLevelType w:val="hybridMultilevel"/>
    <w:tmpl w:val="2188AA70"/>
    <w:lvl w:ilvl="0" w:tplc="9088247A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82919">
    <w:abstractNumId w:val="3"/>
  </w:num>
  <w:num w:numId="2" w16cid:durableId="1743674070">
    <w:abstractNumId w:val="2"/>
  </w:num>
  <w:num w:numId="3" w16cid:durableId="729352536">
    <w:abstractNumId w:val="0"/>
  </w:num>
  <w:num w:numId="4" w16cid:durableId="56912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E9"/>
    <w:rsid w:val="000A7ACE"/>
    <w:rsid w:val="000B7952"/>
    <w:rsid w:val="002758B6"/>
    <w:rsid w:val="00334FC5"/>
    <w:rsid w:val="00BC3049"/>
    <w:rsid w:val="00C87AD6"/>
    <w:rsid w:val="00CD47DD"/>
    <w:rsid w:val="00EE2AE9"/>
    <w:rsid w:val="00EF61D4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E30"/>
  <w15:chartTrackingRefBased/>
  <w15:docId w15:val="{C8F6ADA2-B723-422C-95F4-C2C75784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7DD"/>
    <w:pPr>
      <w:ind w:left="720"/>
      <w:contextualSpacing/>
    </w:pPr>
  </w:style>
  <w:style w:type="table" w:styleId="Reetkatablice">
    <w:name w:val="Table Grid"/>
    <w:basedOn w:val="Obinatablica"/>
    <w:uiPriority w:val="59"/>
    <w:rsid w:val="000A7A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Ivica Tafra</cp:lastModifiedBy>
  <cp:revision>6</cp:revision>
  <cp:lastPrinted>2023-02-17T10:44:00Z</cp:lastPrinted>
  <dcterms:created xsi:type="dcterms:W3CDTF">2019-05-14T13:55:00Z</dcterms:created>
  <dcterms:modified xsi:type="dcterms:W3CDTF">2023-02-20T09:50:00Z</dcterms:modified>
</cp:coreProperties>
</file>