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B612" w14:textId="77777777" w:rsidR="003E6970" w:rsidRDefault="003E6970" w:rsidP="003E697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B379DCF" wp14:editId="3FADE1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3425C0A2" w14:textId="77777777" w:rsidR="003E6970" w:rsidRDefault="003E6970" w:rsidP="003E697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275BD681" w14:textId="77777777" w:rsidR="003E6970" w:rsidRDefault="003E6970" w:rsidP="003E697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940C991" w14:textId="77777777" w:rsidR="003E6970" w:rsidRDefault="003E6970" w:rsidP="003E697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58163B8" w14:textId="77777777" w:rsidR="003E6970" w:rsidRDefault="003E6970" w:rsidP="003E697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FDB4B7C" w14:textId="77777777" w:rsidR="003E6970" w:rsidRDefault="003E6970" w:rsidP="003E6970">
      <w:pPr>
        <w:rPr>
          <w:rFonts w:ascii="Times New Roman" w:hAnsi="Times New Roman" w:cs="Times New Roman"/>
          <w:noProof/>
          <w:sz w:val="24"/>
          <w:szCs w:val="24"/>
        </w:rPr>
      </w:pPr>
    </w:p>
    <w:p w14:paraId="3AEB8C05" w14:textId="77777777" w:rsidR="003E6970" w:rsidRDefault="003E6970" w:rsidP="003E697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79676997" w14:textId="77777777" w:rsidR="003E6970" w:rsidRDefault="003E6970" w:rsidP="003E697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0F4AB487" w14:textId="77777777" w:rsidR="003E6970" w:rsidRDefault="003E6970" w:rsidP="003E6970">
      <w:pPr>
        <w:rPr>
          <w:rFonts w:ascii="Times New Roman" w:hAnsi="Times New Roman" w:cs="Times New Roman"/>
          <w:noProof/>
          <w:sz w:val="24"/>
          <w:szCs w:val="24"/>
        </w:rPr>
      </w:pPr>
    </w:p>
    <w:p w14:paraId="3FFC5D75" w14:textId="77777777" w:rsidR="003E6970" w:rsidRDefault="003E6970" w:rsidP="003E6970">
      <w:pPr>
        <w:rPr>
          <w:rFonts w:ascii="Times New Roman" w:hAnsi="Times New Roman" w:cs="Times New Roman"/>
          <w:noProof/>
          <w:sz w:val="24"/>
          <w:szCs w:val="24"/>
        </w:rPr>
      </w:pPr>
    </w:p>
    <w:p w14:paraId="4F9A371B" w14:textId="77777777" w:rsidR="003E6970" w:rsidRDefault="003E6970" w:rsidP="003E697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pokretanju postupka prestanka ustanove Centar za kulturu Općine Podstrana </w:t>
      </w:r>
    </w:p>
    <w:p w14:paraId="6A40EC56" w14:textId="77777777" w:rsidR="003E6970" w:rsidRDefault="003E6970" w:rsidP="003E6970">
      <w:pPr>
        <w:rPr>
          <w:rFonts w:ascii="Times New Roman" w:hAnsi="Times New Roman" w:cs="Times New Roman"/>
          <w:noProof/>
          <w:sz w:val="24"/>
          <w:szCs w:val="24"/>
        </w:rPr>
      </w:pPr>
    </w:p>
    <w:p w14:paraId="57B77DCD" w14:textId="77777777" w:rsidR="003E6970" w:rsidRDefault="003E6970" w:rsidP="003E6970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ustanovama, Zakon trgovačkim društvima, Statut Općine Podstrana</w:t>
      </w:r>
    </w:p>
    <w:p w14:paraId="35620427" w14:textId="77777777" w:rsidR="003E6970" w:rsidRDefault="003E6970" w:rsidP="003E697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462E7A" w14:textId="77777777" w:rsidR="003E6970" w:rsidRDefault="003E6970" w:rsidP="003E697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B71BDC8" w14:textId="77777777" w:rsidR="003E6970" w:rsidRDefault="003E6970" w:rsidP="003E697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558A9C17" w14:textId="77777777" w:rsidR="003E6970" w:rsidRDefault="003E6970" w:rsidP="003E6970">
      <w:pPr>
        <w:rPr>
          <w:rFonts w:ascii="Times New Roman" w:hAnsi="Times New Roman" w:cs="Times New Roman"/>
          <w:noProof/>
          <w:sz w:val="24"/>
          <w:szCs w:val="24"/>
        </w:rPr>
      </w:pPr>
    </w:p>
    <w:p w14:paraId="4192F0B4" w14:textId="77777777" w:rsidR="003E6970" w:rsidRDefault="003E6970" w:rsidP="003E697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D28F4C5" w14:textId="77777777" w:rsidR="003E6970" w:rsidRDefault="003E6970" w:rsidP="003E697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742F910" w14:textId="77777777" w:rsidR="003E6970" w:rsidRDefault="003E6970" w:rsidP="003E697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F59D04E" w14:textId="77777777" w:rsidR="003E6970" w:rsidRDefault="003E6970" w:rsidP="003E697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398EC9F" w14:textId="77777777" w:rsidR="003E6970" w:rsidRDefault="003E6970" w:rsidP="003E697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</w:t>
      </w:r>
    </w:p>
    <w:p w14:paraId="1CBA50A7" w14:textId="77777777" w:rsidR="003E6970" w:rsidRDefault="003E6970" w:rsidP="003E6970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2B4D5AF" w14:textId="77777777" w:rsidR="003E6970" w:rsidRDefault="003E6970" w:rsidP="003E6970"/>
    <w:p w14:paraId="5E766B32" w14:textId="77777777" w:rsidR="003E6970" w:rsidRDefault="003E6970" w:rsidP="003E6970"/>
    <w:p w14:paraId="7FFB4815" w14:textId="77777777" w:rsidR="003E6970" w:rsidRDefault="003E6970" w:rsidP="003E6970"/>
    <w:p w14:paraId="6609558C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PREDMET: Obrazloženje prijedloga Odluke o pokretanju postupka prestanka ustanove Centar za kulturu Općine Podstrana </w:t>
      </w:r>
    </w:p>
    <w:p w14:paraId="0F23C8E2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DE4497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Izjavom o osnivanju ustanove od 10. ožujka 2005. godine osnovana je ustanova Centar za kulturu Općine Podstrana.</w:t>
      </w:r>
    </w:p>
    <w:p w14:paraId="6BFA416D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ACD413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Ustanova je upisana u sudski registar Trgovačkog suda u Splitu pod brojem Tt-05/1218-7 od 01. kolovoza 2005. godine, dodijeljenog matičnog broja subjekta (MBS) 060209759.</w:t>
      </w:r>
    </w:p>
    <w:p w14:paraId="5350E93E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210D19A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Osnivač ustanove je Općina Podstrana.</w:t>
      </w:r>
    </w:p>
    <w:p w14:paraId="3A45F83B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50CFDE" w14:textId="77777777" w:rsidR="003E6970" w:rsidRPr="000175A3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Ustanova je osnovana prvenstveno s ciljem obavljanja galerijske djelatnosti 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organizacije 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umjetničkih radionica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što je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najvećim dijelom bil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o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motiviran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o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potencijalnom donacijom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vrlo vrijednih umjetničkih djela poznatog akademskog slikara Ante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aštelančića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 čime se planirao stvoriti početni vrlo vrijedni fundus umjetnina u vlasništvu te javne ustanove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Međutim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do realizacije dugo pripremane donacije,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kojoj je između ostalog bio uvjet 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izgradnj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a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muzejsko galerijskog prostora, 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nažalost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nikad nije 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došlo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1C4348B9" w14:textId="77777777" w:rsidR="003E6970" w:rsidRPr="000175A3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C49A936" w14:textId="77777777" w:rsidR="003E6970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Centar za kulturu je također osnovan s ciljem organiziranja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kulturnih manifestacija, provedb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e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razvojnih programa u kulturi, multimedijskih projekata, izdavanje časopisa i listova u kulturi, realiz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acije programa vizualne i audiovizualne umjetnosti te programa međunarodne kulturne suradnje. U okviru centra predviđeno je bilo obavljanje trajne zaštite muzejske građe i dokumentacije, objava podataka preko stručnih, znanstvenih i drugih obavijesnih sredstava te organiziranje izložbi i prezentacija umjetničkih djela.</w:t>
      </w:r>
    </w:p>
    <w:p w14:paraId="10ED6BD0" w14:textId="77777777" w:rsidR="003E6970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F4DD350" w14:textId="77777777" w:rsidR="003E6970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Poslove Centra za kulturu je sukladno statutu trebao organizirati i voditi ravnatelj, u funkciji profesionalno angažirane osobe koja ga predstavlja i zakonski zastupa.</w:t>
      </w:r>
      <w:r w:rsidRPr="0001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Suprotno tome, Centar se  isključivo oslanjao na volontersko djelovanje privremenih ravnatelja, dok je angažman na poslovima koji su dijelom u opisu Centra za kulturu, zbog same prirode poslova i tematiku, s vremenom iz financijskih i operativnih razloga preuzela Turistička zajednica Općine Podstrana.</w:t>
      </w:r>
    </w:p>
    <w:p w14:paraId="67B0B293" w14:textId="77777777" w:rsidR="003E6970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0BF9DD4" w14:textId="77777777" w:rsidR="003E6970" w:rsidRPr="005B50E2" w:rsidRDefault="003E6970" w:rsidP="003E6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B50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Općina  Podstrana je,  u nedostatku adekvatnih prostora kulturne i društvene namjene, u prosincu 2018. godine izradila idejno rješenje – inicijativu </w:t>
      </w:r>
      <w:r w:rsidRPr="005B50E2">
        <w:rPr>
          <w:rFonts w:ascii="Times New Roman" w:hAnsi="Times New Roman" w:cs="Times New Roman"/>
          <w:bCs/>
          <w:sz w:val="24"/>
          <w:szCs w:val="24"/>
        </w:rPr>
        <w:t>prenamjene kompleksa ex „Vinkovačkog“ odmarališta u kulturno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B50E2">
        <w:rPr>
          <w:rFonts w:ascii="Times New Roman" w:hAnsi="Times New Roman" w:cs="Times New Roman"/>
          <w:bCs/>
          <w:sz w:val="24"/>
          <w:szCs w:val="24"/>
        </w:rPr>
        <w:t>društvene sadržaje kojim je od Republike Hrvatske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B50E2">
        <w:rPr>
          <w:rFonts w:ascii="Times New Roman" w:hAnsi="Times New Roman" w:cs="Times New Roman"/>
          <w:bCs/>
          <w:sz w:val="24"/>
          <w:szCs w:val="24"/>
        </w:rPr>
        <w:t>kao vlasnika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B50E2">
        <w:rPr>
          <w:rFonts w:ascii="Times New Roman" w:hAnsi="Times New Roman" w:cs="Times New Roman"/>
          <w:bCs/>
          <w:sz w:val="24"/>
          <w:szCs w:val="24"/>
        </w:rPr>
        <w:t xml:space="preserve"> zatražila darivanje predmetnih nekretnina, uz obvezu Općine Podstrana da navedene nekretnine sanira</w:t>
      </w:r>
      <w:r>
        <w:rPr>
          <w:rFonts w:ascii="Times New Roman" w:hAnsi="Times New Roman" w:cs="Times New Roman"/>
          <w:bCs/>
          <w:sz w:val="24"/>
          <w:szCs w:val="24"/>
        </w:rPr>
        <w:t>, odnosno rekonstruira</w:t>
      </w:r>
      <w:r w:rsidRPr="005B50E2">
        <w:rPr>
          <w:rFonts w:ascii="Times New Roman" w:hAnsi="Times New Roman" w:cs="Times New Roman"/>
          <w:bCs/>
          <w:sz w:val="24"/>
          <w:szCs w:val="24"/>
        </w:rPr>
        <w:t xml:space="preserve"> i unutar njih implementira kulturne i društvene sadržaje. </w:t>
      </w:r>
      <w:r w:rsidRPr="005B50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Izgradnjom navedenog kompleksa, stekli bi se ponovno uvjeti za osnivanje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</w:t>
      </w:r>
      <w:r w:rsidRPr="005B50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entra za kulturu, ili slične javne ustanove, koj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ima</w:t>
      </w:r>
      <w:r w:rsidRPr="005B50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bi se uz profesionalni angažman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 odgovarajući stručni kadar posvećen radu Centra osiguralo kvalitetno obavljanje svih djelatnosti za koje je ustanova i registrirana.</w:t>
      </w:r>
    </w:p>
    <w:p w14:paraId="52167B1F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37E3B70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50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Obzirom n navedene razloge, predlaže </w:t>
      </w: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se ustanovu Centar za kulturu Općine Podstrana, ugasiti temeljem članka 71. stavka 1. točka 4. i članka 71. stavak 2 Zakona o ustanovama (“Narodne novine” broj 76/93, 29/97, 47/99, 35/08, 127/19).</w:t>
      </w:r>
    </w:p>
    <w:p w14:paraId="5CBB218F" w14:textId="77777777" w:rsidR="003E6970" w:rsidRPr="00415FFC" w:rsidRDefault="003E6970" w:rsidP="003E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035E0B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Člankom 71. stavak 1. točka 4. Zakona o ustanovama propisano je da ustanova prestaje odlukom osnivača o prestanku ustanove, dok je stavkom 2. istog članka propisano da u </w:t>
      </w: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lastRenderedPageBreak/>
        <w:t>slučajevima iz stavka 1. točke 1., 2., 3., 4., 6. i 7. provodi se postupak likvidacije ustanove uz odgovarajuću primjenu propisa o likvidaciji javnog trgovačkog društva.</w:t>
      </w:r>
    </w:p>
    <w:p w14:paraId="263B7F79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</w:p>
    <w:p w14:paraId="539616A1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Odredbe Zakona o trgovačkim društvima </w:t>
      </w: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(“Narodne novine” broj 111/93, 34/99, 121/99, 52/00, 118/03, 107/07, 146/08, 137/09, 125/11, 152/11, 111/12, 68/13, 110/15, 40/19) o likvidaciji javnog trgovačkog društva propisuju slijedeće:</w:t>
      </w:r>
    </w:p>
    <w:p w14:paraId="3FEEF7E1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- članak 113. stavak 1. Zakona </w:t>
      </w: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propisuje da se nakon nastanka razloga za prestanak društva provodi likvidacija ako članovi ne dogovore drugačiji način obračuna i podijele ili se nad društvom ne otvori stečaj,</w:t>
      </w:r>
    </w:p>
    <w:p w14:paraId="4DA840F7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>člankom 114. stavak 1. Zakona</w:t>
      </w: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popisano je da likvidaciju provode svi članovi društva kao likvidatori, ako odlukom članova ili društvenim ugovorom nije određeno da je provedu pojedini članovi društva ili druge osobe,</w:t>
      </w:r>
    </w:p>
    <w:p w14:paraId="4AD10F7C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- članak 116. stavak 1. Zakona propisuje da se zajedno s prijavom za upis nastanka razloga za prestanak društva u sudski registar sudu podnosi i prijava za upis likvidatora u sudski registar,</w:t>
      </w:r>
    </w:p>
    <w:p w14:paraId="514BD406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z w:val="24"/>
          <w:szCs w:val="24"/>
          <w:lang w:eastAsia="en-US"/>
        </w:rPr>
        <w:t>- članak 127. stavak 1. Zakona propisuje da po okončanju likvidacije likvidatori moraju podnijeti prijavu sudu za upis brisanja društva iz sudskog registra. Društvo prestaje brisanjem iz sudskog registra.</w:t>
      </w:r>
    </w:p>
    <w:p w14:paraId="6511CB0F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</w:p>
    <w:p w14:paraId="76A7F954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>Člankom 95. Zakona o proračunu (“Narodne novine” broj 144/21) propisano je da o osnivanju i prestanku pravne osobe čiji je osnivač ili suosnivač jedinica lokalne samouprave odlučuje predstavničko tijelo na prijedlog načelnika.</w:t>
      </w:r>
    </w:p>
    <w:p w14:paraId="25150786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</w:p>
    <w:p w14:paraId="32CE6AD5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</w:p>
    <w:p w14:paraId="33E54E56" w14:textId="77777777" w:rsidR="003E6970" w:rsidRPr="00415FFC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</w:pPr>
      <w:r w:rsidRPr="00415FFC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>Slijedom navedenog, predlaže se donijeti sljedeći akt:</w:t>
      </w:r>
    </w:p>
    <w:p w14:paraId="7EFB14BA" w14:textId="77777777" w:rsidR="003E6970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1571B76" w14:textId="77777777" w:rsidR="003E6970" w:rsidRDefault="003E6970" w:rsidP="003E6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5C522F6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AE778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E375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8D9A4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2561F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ED287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F7B21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38505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2D71A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2C275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ADD50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94BF5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3E69F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33BD4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AF43B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84876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0A637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57388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E034B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13AC0" w14:textId="77777777" w:rsidR="003E6970" w:rsidRDefault="003E6970" w:rsidP="003E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B46DE" w14:textId="7C7B71D6" w:rsidR="00A55A29" w:rsidRDefault="00A55A29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36">
        <w:rPr>
          <w:rFonts w:ascii="Times New Roman" w:hAnsi="Times New Roman" w:cs="Times New Roman"/>
          <w:sz w:val="24"/>
          <w:szCs w:val="24"/>
        </w:rPr>
        <w:lastRenderedPageBreak/>
        <w:t>Na teme</w:t>
      </w:r>
      <w:r>
        <w:rPr>
          <w:rFonts w:ascii="Times New Roman" w:hAnsi="Times New Roman" w:cs="Times New Roman"/>
          <w:sz w:val="24"/>
          <w:szCs w:val="24"/>
        </w:rPr>
        <w:t xml:space="preserve">lju članka </w:t>
      </w:r>
      <w:r w:rsidR="008E7BE6" w:rsidRPr="00914C84">
        <w:rPr>
          <w:rFonts w:ascii="Times New Roman" w:hAnsi="Times New Roman" w:cs="Times New Roman"/>
          <w:sz w:val="24"/>
          <w:szCs w:val="24"/>
        </w:rPr>
        <w:t>95. Zakona o proračunu („Narodne novine“ broj 144/21)</w:t>
      </w:r>
      <w:r w:rsidR="000D4D89" w:rsidRPr="00914C84">
        <w:rPr>
          <w:rFonts w:ascii="Times New Roman" w:hAnsi="Times New Roman" w:cs="Times New Roman"/>
          <w:sz w:val="24"/>
          <w:szCs w:val="24"/>
        </w:rPr>
        <w:t>,</w:t>
      </w:r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članka</w:t>
      </w:r>
      <w:proofErr w:type="spellEnd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71. </w:t>
      </w:r>
      <w:proofErr w:type="spellStart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Zakona</w:t>
      </w:r>
      <w:proofErr w:type="spellEnd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 </w:t>
      </w:r>
      <w:proofErr w:type="spellStart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ustanovama</w:t>
      </w:r>
      <w:proofErr w:type="spellEnd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(“</w:t>
      </w:r>
      <w:proofErr w:type="spellStart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Narodne</w:t>
      </w:r>
      <w:proofErr w:type="spellEnd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novine” </w:t>
      </w:r>
      <w:proofErr w:type="spellStart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="000D4D89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76/93, 29/97, 47/99, 35/08, 127/19)</w:t>
      </w:r>
      <w:r w:rsidR="00914C84" w:rsidRP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0D4D89" w:rsidRPr="00914C84">
        <w:rPr>
          <w:rFonts w:ascii="Times New Roman" w:hAnsi="Times New Roman" w:cs="Times New Roman"/>
          <w:sz w:val="24"/>
          <w:szCs w:val="24"/>
        </w:rPr>
        <w:t xml:space="preserve"> </w:t>
      </w:r>
      <w:r w:rsidR="00914C84">
        <w:rPr>
          <w:rFonts w:ascii="Times New Roman" w:hAnsi="Times New Roman" w:cs="Times New Roman"/>
          <w:sz w:val="24"/>
          <w:szCs w:val="24"/>
        </w:rPr>
        <w:t xml:space="preserve">a u s vezi s člankom 113. stavak 1. Zakona o trgovačkim društvima </w:t>
      </w:r>
      <w:r w:rsid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(“</w:t>
      </w:r>
      <w:proofErr w:type="spellStart"/>
      <w:r w:rsid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Narodne</w:t>
      </w:r>
      <w:proofErr w:type="spellEnd"/>
      <w:r w:rsid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novine” </w:t>
      </w:r>
      <w:proofErr w:type="spellStart"/>
      <w:r w:rsid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="00914C8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111/93, 34/99, 121/99, 52/00, 118/03, 107/07, 146/08, 137/09, 125/11, 152/11, 111/12, 68/13, 110/15, 40/19), </w:t>
      </w:r>
      <w:r w:rsidR="008E7BE6">
        <w:rPr>
          <w:rFonts w:ascii="Times New Roman" w:hAnsi="Times New Roman" w:cs="Times New Roman"/>
          <w:sz w:val="24"/>
          <w:szCs w:val="24"/>
        </w:rPr>
        <w:t xml:space="preserve">te članka </w:t>
      </w:r>
      <w:r>
        <w:rPr>
          <w:rFonts w:ascii="Times New Roman" w:hAnsi="Times New Roman" w:cs="Times New Roman"/>
          <w:sz w:val="24"/>
          <w:szCs w:val="24"/>
        </w:rPr>
        <w:t>30. Statuta Općine Podstrana („Službeni glasnik Općine Podstrana“ broj 7/21, 21/21)</w:t>
      </w:r>
      <w:r w:rsidR="008E7B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Podstrana na </w:t>
      </w:r>
      <w:r w:rsidR="006217C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217C5">
        <w:rPr>
          <w:rFonts w:ascii="Times New Roman" w:hAnsi="Times New Roman" w:cs="Times New Roman"/>
          <w:sz w:val="24"/>
          <w:szCs w:val="24"/>
        </w:rPr>
        <w:t xml:space="preserve">10. studenog </w:t>
      </w:r>
      <w:r>
        <w:rPr>
          <w:rFonts w:ascii="Times New Roman" w:hAnsi="Times New Roman" w:cs="Times New Roman"/>
          <w:sz w:val="24"/>
          <w:szCs w:val="24"/>
        </w:rPr>
        <w:t>2022. godine donosi</w:t>
      </w:r>
    </w:p>
    <w:p w14:paraId="58201329" w14:textId="30DA2732" w:rsidR="00F71A19" w:rsidRDefault="00F71A19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E6D46" w14:textId="77777777" w:rsidR="00914C84" w:rsidRDefault="00914C84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1A312" w14:textId="7D73527E" w:rsidR="00F71A19" w:rsidRDefault="00F71A19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A1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C30ABFA" w14:textId="20087FDA" w:rsidR="008E7BE6" w:rsidRDefault="008E7BE6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74362C">
        <w:rPr>
          <w:rFonts w:ascii="Times New Roman" w:hAnsi="Times New Roman" w:cs="Times New Roman"/>
          <w:b/>
          <w:bCs/>
          <w:sz w:val="24"/>
          <w:szCs w:val="24"/>
        </w:rPr>
        <w:t xml:space="preserve">pokretanju postupka </w:t>
      </w:r>
      <w:r>
        <w:rPr>
          <w:rFonts w:ascii="Times New Roman" w:hAnsi="Times New Roman" w:cs="Times New Roman"/>
          <w:b/>
          <w:bCs/>
          <w:sz w:val="24"/>
          <w:szCs w:val="24"/>
        </w:rPr>
        <w:t>prestank</w:t>
      </w:r>
      <w:r w:rsidR="0074362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F14">
        <w:rPr>
          <w:rFonts w:ascii="Times New Roman" w:hAnsi="Times New Roman" w:cs="Times New Roman"/>
          <w:b/>
          <w:bCs/>
          <w:sz w:val="24"/>
          <w:szCs w:val="24"/>
        </w:rPr>
        <w:t>ustanove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F14">
        <w:rPr>
          <w:rFonts w:ascii="Times New Roman" w:hAnsi="Times New Roman" w:cs="Times New Roman"/>
          <w:b/>
          <w:bCs/>
          <w:sz w:val="24"/>
          <w:szCs w:val="24"/>
        </w:rPr>
        <w:t>Centar za kulturu Općine Podstrana</w:t>
      </w:r>
      <w:r w:rsidR="00F74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E69D49" w14:textId="0AE67129" w:rsidR="00F71A19" w:rsidRDefault="00F71A19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FEE83" w14:textId="77777777" w:rsidR="00914C84" w:rsidRDefault="00914C84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2DE9A" w14:textId="27EF4786" w:rsidR="00F71A19" w:rsidRPr="00F71A19" w:rsidRDefault="00F71A19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A1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983BC94" w14:textId="4A23191E" w:rsidR="00A470A3" w:rsidRPr="005B50E2" w:rsidRDefault="00914C84" w:rsidP="00A55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50E2">
        <w:rPr>
          <w:rFonts w:ascii="Times New Roman" w:hAnsi="Times New Roman" w:cs="Times New Roman"/>
          <w:sz w:val="24"/>
          <w:szCs w:val="24"/>
        </w:rPr>
        <w:t>Za</w:t>
      </w:r>
      <w:r w:rsidR="004E0ABA" w:rsidRPr="005B50E2">
        <w:rPr>
          <w:rFonts w:ascii="Times New Roman" w:hAnsi="Times New Roman" w:cs="Times New Roman"/>
          <w:sz w:val="24"/>
          <w:szCs w:val="24"/>
        </w:rPr>
        <w:t xml:space="preserve"> </w:t>
      </w:r>
      <w:r w:rsidR="00342F14" w:rsidRPr="005B50E2">
        <w:rPr>
          <w:rFonts w:ascii="Times New Roman" w:hAnsi="Times New Roman" w:cs="Times New Roman"/>
          <w:sz w:val="24"/>
          <w:szCs w:val="24"/>
        </w:rPr>
        <w:t>ustanovu</w:t>
      </w:r>
      <w:r w:rsidR="004E0ABA" w:rsidRPr="005B50E2">
        <w:rPr>
          <w:rFonts w:ascii="Times New Roman" w:hAnsi="Times New Roman" w:cs="Times New Roman"/>
          <w:sz w:val="24"/>
          <w:szCs w:val="24"/>
        </w:rPr>
        <w:t xml:space="preserve"> </w:t>
      </w:r>
      <w:r w:rsidR="00342F14" w:rsidRPr="005B50E2">
        <w:rPr>
          <w:rFonts w:ascii="Times New Roman" w:hAnsi="Times New Roman" w:cs="Times New Roman"/>
          <w:sz w:val="24"/>
          <w:szCs w:val="24"/>
        </w:rPr>
        <w:t>Centar za kulturu Općine Podstrana</w:t>
      </w:r>
      <w:r w:rsidR="00594C2B" w:rsidRPr="005B50E2">
        <w:rPr>
          <w:rFonts w:ascii="Times New Roman" w:hAnsi="Times New Roman" w:cs="Times New Roman"/>
          <w:sz w:val="24"/>
          <w:szCs w:val="24"/>
        </w:rPr>
        <w:t xml:space="preserve"> (u daljnjem tekstu: Ustanova)</w:t>
      </w:r>
      <w:r w:rsidR="00C058EA" w:rsidRPr="005B50E2">
        <w:rPr>
          <w:rFonts w:ascii="Times New Roman" w:hAnsi="Times New Roman" w:cs="Times New Roman"/>
          <w:sz w:val="24"/>
          <w:szCs w:val="24"/>
        </w:rPr>
        <w:t xml:space="preserve">, </w:t>
      </w:r>
      <w:r w:rsidR="004E0ABA" w:rsidRPr="005B50E2">
        <w:rPr>
          <w:rFonts w:ascii="Times New Roman" w:hAnsi="Times New Roman" w:cs="Times New Roman"/>
          <w:sz w:val="24"/>
          <w:szCs w:val="24"/>
        </w:rPr>
        <w:t xml:space="preserve">MBS: </w:t>
      </w:r>
      <w:r w:rsidR="00342F14"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>060209759</w:t>
      </w:r>
      <w:r w:rsidR="004E0ABA" w:rsidRPr="005B50E2">
        <w:rPr>
          <w:rFonts w:ascii="Times New Roman" w:hAnsi="Times New Roman" w:cs="Times New Roman"/>
          <w:sz w:val="24"/>
          <w:szCs w:val="24"/>
        </w:rPr>
        <w:t xml:space="preserve">, OIB: </w:t>
      </w:r>
      <w:r w:rsidR="00C058EA" w:rsidRPr="005B50E2">
        <w:rPr>
          <w:rFonts w:ascii="Times New Roman" w:hAnsi="Times New Roman" w:cs="Times New Roman"/>
          <w:sz w:val="24"/>
          <w:szCs w:val="24"/>
        </w:rPr>
        <w:t xml:space="preserve"> </w:t>
      </w:r>
      <w:r w:rsidR="00342F14" w:rsidRPr="005B50E2">
        <w:rPr>
          <w:rFonts w:ascii="Times New Roman" w:hAnsi="Times New Roman" w:cs="Times New Roman"/>
          <w:sz w:val="24"/>
          <w:szCs w:val="24"/>
        </w:rPr>
        <w:t>42191507337</w:t>
      </w:r>
      <w:r w:rsidR="004E0ABA" w:rsidRPr="005B50E2">
        <w:rPr>
          <w:rFonts w:ascii="Times New Roman" w:hAnsi="Times New Roman" w:cs="Times New Roman"/>
          <w:sz w:val="24"/>
          <w:szCs w:val="24"/>
        </w:rPr>
        <w:t xml:space="preserve">, sa sjedištem na adresi Trg dr. Franje Tuđmana 3, Podstrana, čiji je osnivač i jedini član </w:t>
      </w:r>
      <w:r w:rsidR="00342F14" w:rsidRPr="005B50E2">
        <w:rPr>
          <w:rFonts w:ascii="Times New Roman" w:hAnsi="Times New Roman" w:cs="Times New Roman"/>
          <w:sz w:val="24"/>
          <w:szCs w:val="24"/>
        </w:rPr>
        <w:t>ustanove</w:t>
      </w:r>
      <w:r w:rsidR="004E0ABA" w:rsidRPr="005B50E2">
        <w:rPr>
          <w:rFonts w:ascii="Times New Roman" w:hAnsi="Times New Roman" w:cs="Times New Roman"/>
          <w:sz w:val="24"/>
          <w:szCs w:val="24"/>
        </w:rPr>
        <w:t xml:space="preserve"> Općina Podstrana, OIB: 40910925478, Trg dr. Franje Tuđmana 3, Podstrana</w:t>
      </w:r>
      <w:r w:rsidR="00A470A3" w:rsidRPr="005B50E2">
        <w:rPr>
          <w:rFonts w:ascii="Times New Roman" w:hAnsi="Times New Roman" w:cs="Times New Roman"/>
          <w:sz w:val="24"/>
          <w:szCs w:val="24"/>
        </w:rPr>
        <w:t>,</w:t>
      </w:r>
      <w:r w:rsidR="003038F1" w:rsidRPr="005B50E2">
        <w:rPr>
          <w:rFonts w:ascii="Times New Roman" w:hAnsi="Times New Roman" w:cs="Times New Roman"/>
          <w:sz w:val="24"/>
          <w:szCs w:val="24"/>
        </w:rPr>
        <w:t xml:space="preserve"> </w:t>
      </w:r>
      <w:r w:rsidR="003038F1"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>temeljem članka 71. stavka 1. točka 4. i članka 71. stavak 2 Zakona o ustanovama (“Narodne novine” broj 76/93, 29/97, 47/99, 35/08, 127/19)</w:t>
      </w:r>
      <w:r w:rsidR="00594C2B"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8A4313"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provest će se postupak prestanka Ustanove likvidacijom,</w:t>
      </w:r>
      <w:r w:rsidR="00594C2B"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primjenjujući odredbe članka 113. stavak 1. </w:t>
      </w:r>
      <w:r w:rsidR="00594C2B" w:rsidRPr="005B50E2">
        <w:rPr>
          <w:rFonts w:ascii="Times New Roman" w:hAnsi="Times New Roman" w:cs="Times New Roman"/>
          <w:sz w:val="24"/>
          <w:szCs w:val="24"/>
        </w:rPr>
        <w:t xml:space="preserve">Zakona o trgovačkim društvima </w:t>
      </w:r>
      <w:r w:rsidR="00594C2B"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(“Narodne novine” broj 111/93, 34/99, 121/99, 52/00, 118/03, 107/07, 146/08, 137/09, 125/11, 152/11, 111/12, 68/13, 110/15, 40/19). </w:t>
      </w:r>
    </w:p>
    <w:p w14:paraId="4FBAF219" w14:textId="77777777" w:rsidR="00F74BDF" w:rsidRPr="005B50E2" w:rsidRDefault="00F74BDF" w:rsidP="00A55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87A802" w14:textId="64213965" w:rsidR="00A470A3" w:rsidRPr="005B50E2" w:rsidRDefault="00A470A3" w:rsidP="00A47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B50E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Članak 2.</w:t>
      </w:r>
    </w:p>
    <w:p w14:paraId="6CF78ACA" w14:textId="7652F489" w:rsidR="00914C84" w:rsidRPr="005B50E2" w:rsidRDefault="008A4313" w:rsidP="0091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E2">
        <w:rPr>
          <w:rFonts w:ascii="Times New Roman" w:hAnsi="Times New Roman" w:cs="Times New Roman"/>
          <w:sz w:val="24"/>
          <w:szCs w:val="24"/>
        </w:rPr>
        <w:t xml:space="preserve">Ovlašćuje se općinski načelnik kao zakonski zastupnik jedinog člana </w:t>
      </w:r>
      <w:r w:rsidR="005B2B5A" w:rsidRPr="005B50E2">
        <w:rPr>
          <w:rFonts w:ascii="Times New Roman" w:hAnsi="Times New Roman" w:cs="Times New Roman"/>
          <w:sz w:val="24"/>
          <w:szCs w:val="24"/>
        </w:rPr>
        <w:t>U</w:t>
      </w:r>
      <w:r w:rsidRPr="005B50E2">
        <w:rPr>
          <w:rFonts w:ascii="Times New Roman" w:hAnsi="Times New Roman" w:cs="Times New Roman"/>
          <w:sz w:val="24"/>
          <w:szCs w:val="24"/>
        </w:rPr>
        <w:t xml:space="preserve">stanove </w:t>
      </w:r>
      <w:r w:rsidR="00914C84" w:rsidRPr="005B50E2">
        <w:rPr>
          <w:rFonts w:ascii="Times New Roman" w:hAnsi="Times New Roman" w:cs="Times New Roman"/>
          <w:sz w:val="24"/>
          <w:szCs w:val="24"/>
        </w:rPr>
        <w:t>za daljnje postupanje slijedom ove Odluke i poduzimanje svih pravni radnji u svrhu prestanka Ustanove i brisanja iste iz registra Trgovačkog suda u Splitu.</w:t>
      </w:r>
    </w:p>
    <w:p w14:paraId="494AA0A3" w14:textId="3DBDEF68" w:rsidR="00D4078D" w:rsidRPr="005B50E2" w:rsidRDefault="00D4078D" w:rsidP="0091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63E20" w14:textId="77777777" w:rsidR="00914C84" w:rsidRPr="005B50E2" w:rsidRDefault="00914C84" w:rsidP="00914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026F3" w14:textId="5EE82529" w:rsidR="00FC5EB0" w:rsidRPr="005B50E2" w:rsidRDefault="00FC5EB0" w:rsidP="00FC5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B50E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Članak </w:t>
      </w:r>
      <w:r w:rsidR="00914C84" w:rsidRPr="005B50E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5B50E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p w14:paraId="59C721CF" w14:textId="6E8EDBE2" w:rsidR="003F478B" w:rsidRPr="005B50E2" w:rsidRDefault="00FC5EB0" w:rsidP="003F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B50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Ova Odluka objavit će se u “Službenom glasniku Općine Podstrana”, a stupa na snagu osmog dana od dana objave. </w:t>
      </w:r>
    </w:p>
    <w:p w14:paraId="5C38D73E" w14:textId="799652A0" w:rsidR="00A470A3" w:rsidRPr="005B50E2" w:rsidRDefault="00A470A3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CC920" w14:textId="14EC93FD" w:rsidR="00FC5EB0" w:rsidRPr="005B50E2" w:rsidRDefault="00FC5EB0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459CF" w14:textId="32FBC580" w:rsidR="00FC5EB0" w:rsidRPr="005B50E2" w:rsidRDefault="00FC5EB0" w:rsidP="00FC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5B50E2">
        <w:rPr>
          <w:rFonts w:ascii="Times New Roman" w:hAnsi="Times New Roman" w:cs="Times New Roman"/>
          <w:sz w:val="24"/>
          <w:szCs w:val="24"/>
        </w:rPr>
        <w:t>KLASA:   024-02/22-01/0</w:t>
      </w:r>
      <w:r w:rsidR="0074362C" w:rsidRPr="005B50E2">
        <w:rPr>
          <w:rFonts w:ascii="Times New Roman" w:hAnsi="Times New Roman" w:cs="Times New Roman"/>
          <w:sz w:val="24"/>
          <w:szCs w:val="24"/>
        </w:rPr>
        <w:t>8</w:t>
      </w:r>
      <w:r w:rsidRPr="005B50E2">
        <w:rPr>
          <w:rFonts w:ascii="Times New Roman" w:hAnsi="Times New Roman" w:cs="Times New Roman"/>
          <w:sz w:val="24"/>
          <w:szCs w:val="24"/>
        </w:rPr>
        <w:tab/>
      </w:r>
      <w:r w:rsidRPr="005B50E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2F6646EC" w14:textId="2F53F559" w:rsidR="00FC5EB0" w:rsidRPr="005B50E2" w:rsidRDefault="00FC5EB0" w:rsidP="00FC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E2">
        <w:rPr>
          <w:rFonts w:ascii="Times New Roman" w:hAnsi="Times New Roman" w:cs="Times New Roman"/>
          <w:sz w:val="24"/>
          <w:szCs w:val="24"/>
        </w:rPr>
        <w:t>URBROJ: 2181-39-01-22-</w:t>
      </w:r>
      <w:r w:rsidR="006217C5">
        <w:rPr>
          <w:rFonts w:ascii="Times New Roman" w:hAnsi="Times New Roman" w:cs="Times New Roman"/>
          <w:sz w:val="24"/>
          <w:szCs w:val="24"/>
        </w:rPr>
        <w:t>04</w:t>
      </w:r>
      <w:r w:rsidRPr="005B50E2">
        <w:rPr>
          <w:rFonts w:ascii="Times New Roman" w:hAnsi="Times New Roman" w:cs="Times New Roman"/>
          <w:sz w:val="24"/>
          <w:szCs w:val="24"/>
        </w:rPr>
        <w:t xml:space="preserve">   </w:t>
      </w:r>
      <w:r w:rsidRPr="005B50E2">
        <w:rPr>
          <w:rFonts w:ascii="Times New Roman" w:hAnsi="Times New Roman" w:cs="Times New Roman"/>
          <w:sz w:val="24"/>
          <w:szCs w:val="24"/>
        </w:rPr>
        <w:tab/>
      </w:r>
      <w:r w:rsidRPr="005B50E2">
        <w:rPr>
          <w:rFonts w:ascii="Times New Roman" w:hAnsi="Times New Roman" w:cs="Times New Roman"/>
          <w:sz w:val="24"/>
          <w:szCs w:val="24"/>
        </w:rPr>
        <w:tab/>
      </w:r>
      <w:r w:rsidRPr="005B50E2">
        <w:rPr>
          <w:rFonts w:ascii="Times New Roman" w:hAnsi="Times New Roman" w:cs="Times New Roman"/>
          <w:sz w:val="24"/>
          <w:szCs w:val="24"/>
        </w:rPr>
        <w:tab/>
      </w:r>
      <w:r w:rsidRPr="005B50E2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01BB94CB" w14:textId="2BF53AAF" w:rsidR="00FC5EB0" w:rsidRPr="005B50E2" w:rsidRDefault="00FC5EB0" w:rsidP="00FC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E2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6217C5">
        <w:rPr>
          <w:rFonts w:ascii="Times New Roman" w:hAnsi="Times New Roman" w:cs="Times New Roman"/>
          <w:sz w:val="24"/>
          <w:szCs w:val="24"/>
        </w:rPr>
        <w:t xml:space="preserve">10. studenog </w:t>
      </w:r>
      <w:r w:rsidR="00AA3335" w:rsidRPr="005B50E2">
        <w:rPr>
          <w:rFonts w:ascii="Times New Roman" w:hAnsi="Times New Roman" w:cs="Times New Roman"/>
          <w:sz w:val="24"/>
          <w:szCs w:val="24"/>
        </w:rPr>
        <w:t>2022</w:t>
      </w:r>
      <w:r w:rsidRPr="005B50E2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5B50E2"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1447E70C" w14:textId="77777777" w:rsidR="00FC5EB0" w:rsidRPr="00750B8D" w:rsidRDefault="00FC5EB0" w:rsidP="00FC5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FE8A5" w14:textId="77777777" w:rsidR="00A55A29" w:rsidRPr="00731DFF" w:rsidRDefault="00A55A2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A36AB18" w14:textId="77777777" w:rsidR="00080833" w:rsidRPr="00731DFF" w:rsidRDefault="00080833" w:rsidP="00C45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6F96F36" w14:textId="77777777" w:rsidR="00080833" w:rsidRPr="00731DFF" w:rsidRDefault="00080833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A4A8062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78C"/>
    <w:multiLevelType w:val="multilevel"/>
    <w:tmpl w:val="51441A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0346ED"/>
    <w:multiLevelType w:val="multilevel"/>
    <w:tmpl w:val="76B6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5743F"/>
    <w:multiLevelType w:val="multilevel"/>
    <w:tmpl w:val="C868E0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262730"/>
    <w:multiLevelType w:val="hybridMultilevel"/>
    <w:tmpl w:val="846A6800"/>
    <w:lvl w:ilvl="0" w:tplc="8E4ED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02B0A"/>
    <w:multiLevelType w:val="multilevel"/>
    <w:tmpl w:val="BB0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1098951">
    <w:abstractNumId w:val="1"/>
  </w:num>
  <w:num w:numId="2" w16cid:durableId="1050149877">
    <w:abstractNumId w:val="4"/>
  </w:num>
  <w:num w:numId="3" w16cid:durableId="398211215">
    <w:abstractNumId w:val="2"/>
  </w:num>
  <w:num w:numId="4" w16cid:durableId="526648117">
    <w:abstractNumId w:val="0"/>
  </w:num>
  <w:num w:numId="5" w16cid:durableId="18895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89"/>
    <w:rsid w:val="000175A3"/>
    <w:rsid w:val="00080833"/>
    <w:rsid w:val="00094479"/>
    <w:rsid w:val="000D4D89"/>
    <w:rsid w:val="001471AF"/>
    <w:rsid w:val="00195D47"/>
    <w:rsid w:val="00235B5E"/>
    <w:rsid w:val="00287031"/>
    <w:rsid w:val="002A2F4A"/>
    <w:rsid w:val="002B4E89"/>
    <w:rsid w:val="002E3CE7"/>
    <w:rsid w:val="003038F1"/>
    <w:rsid w:val="00323E04"/>
    <w:rsid w:val="00333713"/>
    <w:rsid w:val="00342F14"/>
    <w:rsid w:val="003E6970"/>
    <w:rsid w:val="003F478B"/>
    <w:rsid w:val="0041304B"/>
    <w:rsid w:val="00415FFC"/>
    <w:rsid w:val="004E0ABA"/>
    <w:rsid w:val="00594C2B"/>
    <w:rsid w:val="005B2B5A"/>
    <w:rsid w:val="005B50E2"/>
    <w:rsid w:val="005E493A"/>
    <w:rsid w:val="006217C5"/>
    <w:rsid w:val="00677A66"/>
    <w:rsid w:val="006B393C"/>
    <w:rsid w:val="006D5CA4"/>
    <w:rsid w:val="00731DFF"/>
    <w:rsid w:val="0074362C"/>
    <w:rsid w:val="00793083"/>
    <w:rsid w:val="007A2714"/>
    <w:rsid w:val="007D32DF"/>
    <w:rsid w:val="007D4D75"/>
    <w:rsid w:val="007D4EB0"/>
    <w:rsid w:val="00804D16"/>
    <w:rsid w:val="008A4313"/>
    <w:rsid w:val="008E7BE6"/>
    <w:rsid w:val="0090442F"/>
    <w:rsid w:val="00914C84"/>
    <w:rsid w:val="009269E4"/>
    <w:rsid w:val="00947542"/>
    <w:rsid w:val="009E078B"/>
    <w:rsid w:val="00A470A3"/>
    <w:rsid w:val="00A51D93"/>
    <w:rsid w:val="00A55A29"/>
    <w:rsid w:val="00A638F2"/>
    <w:rsid w:val="00A6511C"/>
    <w:rsid w:val="00AA3335"/>
    <w:rsid w:val="00C058EA"/>
    <w:rsid w:val="00C337A6"/>
    <w:rsid w:val="00C33AD7"/>
    <w:rsid w:val="00C45307"/>
    <w:rsid w:val="00C60712"/>
    <w:rsid w:val="00C8493B"/>
    <w:rsid w:val="00CE0FB2"/>
    <w:rsid w:val="00D355C9"/>
    <w:rsid w:val="00D4078D"/>
    <w:rsid w:val="00D54156"/>
    <w:rsid w:val="00DB3FE6"/>
    <w:rsid w:val="00E61AEB"/>
    <w:rsid w:val="00F252E1"/>
    <w:rsid w:val="00F71A19"/>
    <w:rsid w:val="00F74BDF"/>
    <w:rsid w:val="00FC5EB0"/>
    <w:rsid w:val="00FD0F82"/>
    <w:rsid w:val="00FD5EB7"/>
    <w:rsid w:val="00FE07BF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224F"/>
  <w15:chartTrackingRefBased/>
  <w15:docId w15:val="{C96F5E18-4695-416B-8A8E-94E6D9B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66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51D9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73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Naglaeno">
    <w:name w:val="Strong"/>
    <w:basedOn w:val="Zadanifontodlomka"/>
    <w:uiPriority w:val="22"/>
    <w:qFormat/>
    <w:rsid w:val="00731DFF"/>
    <w:rPr>
      <w:b/>
      <w:bCs/>
    </w:rPr>
  </w:style>
  <w:style w:type="paragraph" w:styleId="Odlomakpopisa">
    <w:name w:val="List Paragraph"/>
    <w:basedOn w:val="Normal"/>
    <w:uiPriority w:val="34"/>
    <w:qFormat/>
    <w:rsid w:val="007D4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6</cp:revision>
  <dcterms:created xsi:type="dcterms:W3CDTF">2022-11-02T13:17:00Z</dcterms:created>
  <dcterms:modified xsi:type="dcterms:W3CDTF">2022-11-15T11:32:00Z</dcterms:modified>
</cp:coreProperties>
</file>