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B7F2A" w14:textId="77777777" w:rsidR="00C219CD" w:rsidRDefault="00C219CD" w:rsidP="00791237">
      <w:pPr>
        <w:widowControl w:val="0"/>
        <w:autoSpaceDE w:val="0"/>
        <w:autoSpaceDN w:val="0"/>
        <w:adjustRightInd w:val="0"/>
        <w:ind w:right="-234"/>
        <w:jc w:val="both"/>
        <w:rPr>
          <w:iCs/>
        </w:rPr>
      </w:pPr>
      <w:bookmarkStart w:id="0" w:name="OLE_LINK2"/>
    </w:p>
    <w:p w14:paraId="495C2907" w14:textId="35359157" w:rsidR="00791237" w:rsidRPr="009972C5" w:rsidRDefault="00791237" w:rsidP="00791237">
      <w:pPr>
        <w:widowControl w:val="0"/>
        <w:autoSpaceDE w:val="0"/>
        <w:autoSpaceDN w:val="0"/>
        <w:adjustRightInd w:val="0"/>
        <w:ind w:right="-234"/>
        <w:jc w:val="both"/>
        <w:rPr>
          <w:iCs/>
        </w:rPr>
      </w:pPr>
      <w:r w:rsidRPr="009972C5">
        <w:rPr>
          <w:iCs/>
        </w:rPr>
        <w:t xml:space="preserve">Na temelju članka </w:t>
      </w:r>
      <w:r w:rsidR="00C431A3">
        <w:rPr>
          <w:iCs/>
        </w:rPr>
        <w:t>45</w:t>
      </w:r>
      <w:r w:rsidRPr="009972C5">
        <w:rPr>
          <w:iCs/>
        </w:rPr>
        <w:t xml:space="preserve">. stavak 2. Zakona o proračunu ("Narodne novine" broj </w:t>
      </w:r>
      <w:r w:rsidR="00C431A3">
        <w:t>144/21</w:t>
      </w:r>
      <w:r w:rsidRPr="009972C5">
        <w:rPr>
          <w:iCs/>
        </w:rPr>
        <w:t xml:space="preserve">) i članka 31. Statuta Općine Podstrana ("Službeni glasnik Općine Podstrana" broj </w:t>
      </w:r>
      <w:r w:rsidRPr="009972C5">
        <w:t>7/</w:t>
      </w:r>
      <w:r w:rsidR="00001E21" w:rsidRPr="009972C5">
        <w:t>21</w:t>
      </w:r>
      <w:r w:rsidRPr="009972C5">
        <w:rPr>
          <w:iCs/>
        </w:rPr>
        <w:t xml:space="preserve">), Općinsko vijeće Općine Podstrana </w:t>
      </w:r>
      <w:r w:rsidR="00545653" w:rsidRPr="009972C5">
        <w:rPr>
          <w:iCs/>
        </w:rPr>
        <w:t xml:space="preserve">na </w:t>
      </w:r>
      <w:r w:rsidR="00C33F58">
        <w:rPr>
          <w:iCs/>
        </w:rPr>
        <w:t>11</w:t>
      </w:r>
      <w:r w:rsidR="00545653" w:rsidRPr="009972C5">
        <w:rPr>
          <w:iCs/>
        </w:rPr>
        <w:t xml:space="preserve">. sjednici, održanoj dana </w:t>
      </w:r>
      <w:r w:rsidR="00C33F58">
        <w:rPr>
          <w:iCs/>
        </w:rPr>
        <w:t>06. listopada</w:t>
      </w:r>
      <w:r w:rsidR="00545653" w:rsidRPr="009972C5">
        <w:rPr>
          <w:iCs/>
        </w:rPr>
        <w:t xml:space="preserve"> 202</w:t>
      </w:r>
      <w:r w:rsidR="00C431A3">
        <w:rPr>
          <w:iCs/>
        </w:rPr>
        <w:t>2</w:t>
      </w:r>
      <w:r w:rsidR="00545653" w:rsidRPr="009972C5">
        <w:rPr>
          <w:iCs/>
        </w:rPr>
        <w:t>. godine donosi</w:t>
      </w:r>
    </w:p>
    <w:p w14:paraId="6F9EDDBD" w14:textId="0B0A3A2C" w:rsidR="00B974D8" w:rsidRDefault="00B974D8" w:rsidP="00791237">
      <w:pPr>
        <w:widowControl w:val="0"/>
        <w:autoSpaceDE w:val="0"/>
        <w:autoSpaceDN w:val="0"/>
        <w:adjustRightInd w:val="0"/>
        <w:ind w:right="-234"/>
        <w:jc w:val="both"/>
        <w:rPr>
          <w:iCs/>
        </w:rPr>
      </w:pPr>
    </w:p>
    <w:p w14:paraId="3CAD8097" w14:textId="77777777" w:rsidR="00B974D8" w:rsidRPr="009972C5" w:rsidRDefault="00B974D8" w:rsidP="00791237">
      <w:pPr>
        <w:widowControl w:val="0"/>
        <w:autoSpaceDE w:val="0"/>
        <w:autoSpaceDN w:val="0"/>
        <w:adjustRightInd w:val="0"/>
        <w:ind w:right="-234"/>
        <w:jc w:val="both"/>
        <w:rPr>
          <w:iCs/>
        </w:rPr>
      </w:pPr>
    </w:p>
    <w:p w14:paraId="672AEE1B" w14:textId="368A6AD4" w:rsidR="00791237" w:rsidRPr="009972C5" w:rsidRDefault="008C66B6" w:rsidP="001B7675">
      <w:pPr>
        <w:pStyle w:val="Odlomakpopisa"/>
        <w:widowControl w:val="0"/>
        <w:autoSpaceDE w:val="0"/>
        <w:autoSpaceDN w:val="0"/>
        <w:adjustRightInd w:val="0"/>
        <w:ind w:left="0"/>
        <w:jc w:val="center"/>
        <w:rPr>
          <w:b/>
          <w:bCs/>
          <w:iCs/>
          <w:sz w:val="32"/>
          <w:szCs w:val="32"/>
          <w:lang w:eastAsia="hr-HR"/>
        </w:rPr>
      </w:pPr>
      <w:bookmarkStart w:id="1" w:name="_Hlk508885375"/>
      <w:r>
        <w:rPr>
          <w:b/>
          <w:bCs/>
          <w:iCs/>
          <w:sz w:val="32"/>
          <w:szCs w:val="32"/>
          <w:lang w:eastAsia="hr-HR"/>
        </w:rPr>
        <w:t>I</w:t>
      </w:r>
      <w:r w:rsidR="009212CC" w:rsidRPr="009972C5">
        <w:rPr>
          <w:b/>
          <w:bCs/>
          <w:iCs/>
          <w:sz w:val="32"/>
          <w:szCs w:val="32"/>
          <w:lang w:eastAsia="hr-HR"/>
        </w:rPr>
        <w:t>I</w:t>
      </w:r>
      <w:r w:rsidR="00FC10FC" w:rsidRPr="009972C5">
        <w:rPr>
          <w:b/>
          <w:bCs/>
          <w:iCs/>
          <w:sz w:val="32"/>
          <w:szCs w:val="32"/>
          <w:lang w:eastAsia="hr-HR"/>
        </w:rPr>
        <w:t xml:space="preserve">. </w:t>
      </w:r>
      <w:r w:rsidR="0082098D" w:rsidRPr="009972C5">
        <w:rPr>
          <w:b/>
          <w:bCs/>
          <w:iCs/>
          <w:sz w:val="32"/>
          <w:szCs w:val="32"/>
          <w:lang w:eastAsia="hr-HR"/>
        </w:rPr>
        <w:t>I</w:t>
      </w:r>
      <w:r w:rsidR="0020721E" w:rsidRPr="009972C5">
        <w:rPr>
          <w:b/>
          <w:bCs/>
          <w:iCs/>
          <w:sz w:val="32"/>
          <w:szCs w:val="32"/>
          <w:lang w:eastAsia="hr-HR"/>
        </w:rPr>
        <w:t xml:space="preserve">zmjene i dopune </w:t>
      </w:r>
      <w:r w:rsidR="00791237" w:rsidRPr="009972C5">
        <w:rPr>
          <w:b/>
          <w:bCs/>
          <w:iCs/>
          <w:sz w:val="32"/>
          <w:szCs w:val="32"/>
          <w:lang w:eastAsia="hr-HR"/>
        </w:rPr>
        <w:t>Proračun</w:t>
      </w:r>
      <w:r w:rsidR="0020721E" w:rsidRPr="009972C5">
        <w:rPr>
          <w:b/>
          <w:bCs/>
          <w:iCs/>
          <w:sz w:val="32"/>
          <w:szCs w:val="32"/>
          <w:lang w:eastAsia="hr-HR"/>
        </w:rPr>
        <w:t>a</w:t>
      </w:r>
      <w:r w:rsidR="00791237" w:rsidRPr="009972C5">
        <w:rPr>
          <w:b/>
          <w:bCs/>
          <w:iCs/>
          <w:sz w:val="32"/>
          <w:szCs w:val="32"/>
          <w:lang w:eastAsia="hr-HR"/>
        </w:rPr>
        <w:t xml:space="preserve"> Općine Podstrana za 20</w:t>
      </w:r>
      <w:r w:rsidR="00DA2656" w:rsidRPr="009972C5">
        <w:rPr>
          <w:b/>
          <w:bCs/>
          <w:iCs/>
          <w:sz w:val="32"/>
          <w:szCs w:val="32"/>
          <w:lang w:eastAsia="hr-HR"/>
        </w:rPr>
        <w:t>2</w:t>
      </w:r>
      <w:r w:rsidR="00C431A3">
        <w:rPr>
          <w:b/>
          <w:bCs/>
          <w:iCs/>
          <w:sz w:val="32"/>
          <w:szCs w:val="32"/>
          <w:lang w:eastAsia="hr-HR"/>
        </w:rPr>
        <w:t>2</w:t>
      </w:r>
      <w:r w:rsidR="00791237" w:rsidRPr="009972C5">
        <w:rPr>
          <w:b/>
          <w:bCs/>
          <w:iCs/>
          <w:sz w:val="32"/>
          <w:szCs w:val="32"/>
          <w:lang w:eastAsia="hr-HR"/>
        </w:rPr>
        <w:t>. godinu</w:t>
      </w:r>
    </w:p>
    <w:bookmarkEnd w:id="1"/>
    <w:p w14:paraId="38414F00" w14:textId="6A70D025" w:rsidR="009B7C1E" w:rsidRPr="009972C5" w:rsidRDefault="009B7C1E" w:rsidP="00590164">
      <w:pPr>
        <w:widowControl w:val="0"/>
        <w:autoSpaceDE w:val="0"/>
        <w:autoSpaceDN w:val="0"/>
        <w:adjustRightInd w:val="0"/>
        <w:jc w:val="center"/>
        <w:rPr>
          <w:b/>
          <w:bCs/>
          <w:iCs/>
          <w:sz w:val="32"/>
          <w:szCs w:val="32"/>
          <w:lang w:eastAsia="hr-HR"/>
        </w:rPr>
      </w:pPr>
    </w:p>
    <w:p w14:paraId="3C808F16" w14:textId="77777777" w:rsidR="004F3682" w:rsidRPr="009972C5" w:rsidRDefault="00E665D1" w:rsidP="004F3682">
      <w:pPr>
        <w:pStyle w:val="Odlomakpopisa"/>
        <w:widowControl w:val="0"/>
        <w:numPr>
          <w:ilvl w:val="0"/>
          <w:numId w:val="1"/>
        </w:numPr>
        <w:autoSpaceDE w:val="0"/>
        <w:autoSpaceDN w:val="0"/>
        <w:adjustRightInd w:val="0"/>
        <w:ind w:left="0" w:firstLine="0"/>
        <w:rPr>
          <w:b/>
          <w:bCs/>
          <w:iCs/>
          <w:sz w:val="28"/>
          <w:szCs w:val="28"/>
        </w:rPr>
      </w:pPr>
      <w:r w:rsidRPr="009972C5">
        <w:rPr>
          <w:b/>
          <w:bCs/>
          <w:iCs/>
          <w:sz w:val="28"/>
          <w:szCs w:val="28"/>
        </w:rPr>
        <w:t>OPĆI DIO</w:t>
      </w:r>
    </w:p>
    <w:p w14:paraId="2AFE21E6" w14:textId="47A42072" w:rsidR="00E665D1" w:rsidRDefault="00E665D1" w:rsidP="007B560F">
      <w:pPr>
        <w:widowControl w:val="0"/>
        <w:autoSpaceDE w:val="0"/>
        <w:autoSpaceDN w:val="0"/>
        <w:adjustRightInd w:val="0"/>
        <w:jc w:val="center"/>
        <w:rPr>
          <w:b/>
          <w:bCs/>
          <w:iCs/>
        </w:rPr>
      </w:pPr>
      <w:r w:rsidRPr="009972C5">
        <w:rPr>
          <w:b/>
          <w:bCs/>
          <w:iCs/>
        </w:rPr>
        <w:t>Članak 1.</w:t>
      </w:r>
    </w:p>
    <w:p w14:paraId="7E7D988A" w14:textId="77777777" w:rsidR="0017674C" w:rsidRPr="009972C5" w:rsidRDefault="0017674C" w:rsidP="007B560F">
      <w:pPr>
        <w:widowControl w:val="0"/>
        <w:autoSpaceDE w:val="0"/>
        <w:autoSpaceDN w:val="0"/>
        <w:adjustRightInd w:val="0"/>
        <w:jc w:val="center"/>
        <w:rPr>
          <w:b/>
          <w:bCs/>
          <w:iCs/>
        </w:rPr>
      </w:pPr>
    </w:p>
    <w:p w14:paraId="72674566" w14:textId="4F2E9432" w:rsidR="00E665D1" w:rsidRDefault="00997936" w:rsidP="00442E5B">
      <w:pPr>
        <w:widowControl w:val="0"/>
        <w:autoSpaceDE w:val="0"/>
        <w:autoSpaceDN w:val="0"/>
        <w:adjustRightInd w:val="0"/>
        <w:rPr>
          <w:iCs/>
        </w:rPr>
      </w:pPr>
      <w:r>
        <w:rPr>
          <w:iCs/>
        </w:rPr>
        <w:t xml:space="preserve">     </w:t>
      </w:r>
      <w:r w:rsidR="00E665D1" w:rsidRPr="009972C5">
        <w:rPr>
          <w:iCs/>
        </w:rPr>
        <w:t xml:space="preserve">Proračun </w:t>
      </w:r>
      <w:r w:rsidR="002C6159" w:rsidRPr="009972C5">
        <w:rPr>
          <w:iCs/>
        </w:rPr>
        <w:t>Općine</w:t>
      </w:r>
      <w:r w:rsidR="00E665D1" w:rsidRPr="009972C5">
        <w:rPr>
          <w:iCs/>
        </w:rPr>
        <w:t xml:space="preserve"> Podstrana za </w:t>
      </w:r>
      <w:r w:rsidR="00DD4E48" w:rsidRPr="009972C5">
        <w:rPr>
          <w:iCs/>
        </w:rPr>
        <w:t>20</w:t>
      </w:r>
      <w:r w:rsidR="00DA2656" w:rsidRPr="009972C5">
        <w:rPr>
          <w:iCs/>
        </w:rPr>
        <w:t>2</w:t>
      </w:r>
      <w:r w:rsidR="00C431A3">
        <w:rPr>
          <w:iCs/>
        </w:rPr>
        <w:t>2</w:t>
      </w:r>
      <w:r w:rsidR="00FD632F" w:rsidRPr="009972C5">
        <w:rPr>
          <w:iCs/>
        </w:rPr>
        <w:t>.</w:t>
      </w:r>
      <w:r w:rsidR="00E665D1" w:rsidRPr="009972C5">
        <w:rPr>
          <w:iCs/>
        </w:rPr>
        <w:t xml:space="preserve"> godinu (u daljnjem tekstu „Proračun“)</w:t>
      </w:r>
      <w:r w:rsidR="007B560F" w:rsidRPr="009972C5">
        <w:rPr>
          <w:iCs/>
        </w:rPr>
        <w:t xml:space="preserve"> </w:t>
      </w:r>
      <w:r w:rsidR="00E665D1" w:rsidRPr="009972C5">
        <w:rPr>
          <w:iCs/>
        </w:rPr>
        <w:t>sastoji se od:</w:t>
      </w:r>
    </w:p>
    <w:p w14:paraId="48F8315C" w14:textId="748A5F2D" w:rsidR="008E20F1" w:rsidRDefault="008E20F1" w:rsidP="00442E5B">
      <w:pPr>
        <w:widowControl w:val="0"/>
        <w:autoSpaceDE w:val="0"/>
        <w:autoSpaceDN w:val="0"/>
        <w:adjustRightInd w:val="0"/>
        <w:rPr>
          <w:iCs/>
        </w:rPr>
      </w:pPr>
    </w:p>
    <w:tbl>
      <w:tblPr>
        <w:tblW w:w="14551" w:type="dxa"/>
        <w:tblLook w:val="04A0" w:firstRow="1" w:lastRow="0" w:firstColumn="1" w:lastColumn="0" w:noHBand="0" w:noVBand="1"/>
      </w:tblPr>
      <w:tblGrid>
        <w:gridCol w:w="328"/>
        <w:gridCol w:w="4513"/>
        <w:gridCol w:w="2672"/>
        <w:gridCol w:w="1985"/>
        <w:gridCol w:w="2359"/>
        <w:gridCol w:w="2694"/>
      </w:tblGrid>
      <w:tr w:rsidR="008C66B6" w14:paraId="61D223E5" w14:textId="77777777" w:rsidTr="008C66B6">
        <w:trPr>
          <w:trHeight w:val="375"/>
        </w:trPr>
        <w:tc>
          <w:tcPr>
            <w:tcW w:w="4841" w:type="dxa"/>
            <w:gridSpan w:val="2"/>
            <w:tcBorders>
              <w:top w:val="nil"/>
              <w:left w:val="nil"/>
              <w:bottom w:val="nil"/>
              <w:right w:val="nil"/>
            </w:tcBorders>
            <w:shd w:val="clear" w:color="000000" w:fill="BFBFBF"/>
            <w:noWrap/>
            <w:vAlign w:val="center"/>
            <w:hideMark/>
          </w:tcPr>
          <w:p w14:paraId="43F722F4" w14:textId="77777777" w:rsidR="008C66B6" w:rsidRDefault="008C66B6">
            <w:pPr>
              <w:rPr>
                <w:rFonts w:ascii="Calibri" w:hAnsi="Calibri" w:cs="Calibri"/>
                <w:b/>
                <w:bCs/>
                <w:sz w:val="22"/>
                <w:szCs w:val="22"/>
                <w:lang w:eastAsia="hr-HR"/>
              </w:rPr>
            </w:pPr>
            <w:r>
              <w:rPr>
                <w:rFonts w:ascii="Calibri" w:hAnsi="Calibri" w:cs="Calibri"/>
                <w:b/>
                <w:bCs/>
                <w:sz w:val="22"/>
                <w:szCs w:val="22"/>
              </w:rPr>
              <w:t>A. Račun prihoda i rashoda</w:t>
            </w:r>
          </w:p>
        </w:tc>
        <w:tc>
          <w:tcPr>
            <w:tcW w:w="2672" w:type="dxa"/>
            <w:tcBorders>
              <w:top w:val="nil"/>
              <w:left w:val="nil"/>
              <w:bottom w:val="nil"/>
              <w:right w:val="nil"/>
            </w:tcBorders>
            <w:shd w:val="clear" w:color="000000" w:fill="BFBFBF"/>
            <w:noWrap/>
            <w:vAlign w:val="bottom"/>
            <w:hideMark/>
          </w:tcPr>
          <w:p w14:paraId="7B04B950" w14:textId="77777777" w:rsidR="008C66B6" w:rsidRDefault="008C66B6">
            <w:pPr>
              <w:rPr>
                <w:rFonts w:ascii="Calibri" w:hAnsi="Calibri" w:cs="Calibri"/>
                <w:sz w:val="22"/>
                <w:szCs w:val="22"/>
              </w:rPr>
            </w:pPr>
            <w:r>
              <w:rPr>
                <w:rFonts w:ascii="Calibri" w:hAnsi="Calibri" w:cs="Calibri"/>
                <w:sz w:val="22"/>
                <w:szCs w:val="22"/>
              </w:rPr>
              <w:t> </w:t>
            </w:r>
          </w:p>
        </w:tc>
        <w:tc>
          <w:tcPr>
            <w:tcW w:w="1985" w:type="dxa"/>
            <w:tcBorders>
              <w:top w:val="nil"/>
              <w:left w:val="nil"/>
              <w:bottom w:val="nil"/>
              <w:right w:val="nil"/>
            </w:tcBorders>
            <w:shd w:val="clear" w:color="000000" w:fill="BFBFBF"/>
            <w:noWrap/>
            <w:vAlign w:val="bottom"/>
            <w:hideMark/>
          </w:tcPr>
          <w:p w14:paraId="7F46279F" w14:textId="77777777" w:rsidR="008C66B6" w:rsidRDefault="008C66B6">
            <w:pPr>
              <w:rPr>
                <w:rFonts w:ascii="Calibri" w:hAnsi="Calibri" w:cs="Calibri"/>
                <w:sz w:val="22"/>
                <w:szCs w:val="22"/>
              </w:rPr>
            </w:pPr>
            <w:r>
              <w:rPr>
                <w:rFonts w:ascii="Calibri" w:hAnsi="Calibri" w:cs="Calibri"/>
                <w:sz w:val="22"/>
                <w:szCs w:val="22"/>
              </w:rPr>
              <w:t> </w:t>
            </w:r>
          </w:p>
        </w:tc>
        <w:tc>
          <w:tcPr>
            <w:tcW w:w="2359" w:type="dxa"/>
            <w:tcBorders>
              <w:top w:val="nil"/>
              <w:left w:val="nil"/>
              <w:bottom w:val="nil"/>
              <w:right w:val="nil"/>
            </w:tcBorders>
            <w:shd w:val="clear" w:color="000000" w:fill="BFBFBF"/>
            <w:noWrap/>
            <w:vAlign w:val="bottom"/>
            <w:hideMark/>
          </w:tcPr>
          <w:p w14:paraId="416AFED0" w14:textId="77777777" w:rsidR="008C66B6" w:rsidRDefault="008C66B6">
            <w:pPr>
              <w:rPr>
                <w:rFonts w:ascii="Calibri" w:hAnsi="Calibri" w:cs="Calibri"/>
                <w:sz w:val="22"/>
                <w:szCs w:val="22"/>
              </w:rPr>
            </w:pPr>
            <w:r>
              <w:rPr>
                <w:rFonts w:ascii="Calibri" w:hAnsi="Calibri" w:cs="Calibri"/>
                <w:sz w:val="22"/>
                <w:szCs w:val="22"/>
              </w:rPr>
              <w:t> </w:t>
            </w:r>
          </w:p>
        </w:tc>
        <w:tc>
          <w:tcPr>
            <w:tcW w:w="2694" w:type="dxa"/>
            <w:tcBorders>
              <w:top w:val="nil"/>
              <w:left w:val="nil"/>
              <w:bottom w:val="nil"/>
              <w:right w:val="nil"/>
            </w:tcBorders>
            <w:shd w:val="clear" w:color="000000" w:fill="BFBFBF"/>
            <w:noWrap/>
            <w:vAlign w:val="bottom"/>
            <w:hideMark/>
          </w:tcPr>
          <w:p w14:paraId="40BE5BBC" w14:textId="77777777" w:rsidR="008C66B6" w:rsidRDefault="008C66B6">
            <w:pPr>
              <w:rPr>
                <w:rFonts w:ascii="Calibri" w:hAnsi="Calibri" w:cs="Calibri"/>
                <w:sz w:val="22"/>
                <w:szCs w:val="22"/>
              </w:rPr>
            </w:pPr>
            <w:r>
              <w:rPr>
                <w:rFonts w:ascii="Calibri" w:hAnsi="Calibri" w:cs="Calibri"/>
                <w:sz w:val="22"/>
                <w:szCs w:val="22"/>
              </w:rPr>
              <w:t> </w:t>
            </w:r>
          </w:p>
        </w:tc>
      </w:tr>
      <w:tr w:rsidR="008C66B6" w14:paraId="2441C821" w14:textId="77777777" w:rsidTr="008C66B6">
        <w:trPr>
          <w:trHeight w:val="375"/>
        </w:trPr>
        <w:tc>
          <w:tcPr>
            <w:tcW w:w="328" w:type="dxa"/>
            <w:tcBorders>
              <w:top w:val="nil"/>
              <w:left w:val="nil"/>
              <w:bottom w:val="nil"/>
              <w:right w:val="nil"/>
            </w:tcBorders>
            <w:shd w:val="clear" w:color="auto" w:fill="auto"/>
            <w:noWrap/>
            <w:vAlign w:val="center"/>
            <w:hideMark/>
          </w:tcPr>
          <w:p w14:paraId="55B7F7E9" w14:textId="77777777" w:rsidR="008C66B6" w:rsidRDefault="008C66B6">
            <w:pPr>
              <w:jc w:val="center"/>
              <w:rPr>
                <w:rFonts w:ascii="Arial" w:hAnsi="Arial" w:cs="Arial"/>
                <w:sz w:val="20"/>
                <w:szCs w:val="20"/>
              </w:rPr>
            </w:pPr>
            <w:r>
              <w:rPr>
                <w:rFonts w:ascii="Arial" w:hAnsi="Arial" w:cs="Arial"/>
                <w:sz w:val="20"/>
                <w:szCs w:val="20"/>
              </w:rPr>
              <w:t>6</w:t>
            </w:r>
          </w:p>
        </w:tc>
        <w:tc>
          <w:tcPr>
            <w:tcW w:w="4513" w:type="dxa"/>
            <w:tcBorders>
              <w:top w:val="nil"/>
              <w:left w:val="nil"/>
              <w:bottom w:val="nil"/>
              <w:right w:val="nil"/>
            </w:tcBorders>
            <w:shd w:val="clear" w:color="auto" w:fill="auto"/>
            <w:noWrap/>
            <w:vAlign w:val="center"/>
            <w:hideMark/>
          </w:tcPr>
          <w:p w14:paraId="0DAE78D1" w14:textId="77777777" w:rsidR="008C66B6" w:rsidRDefault="008C66B6">
            <w:pPr>
              <w:rPr>
                <w:rFonts w:ascii="Calibri" w:hAnsi="Calibri" w:cs="Calibri"/>
                <w:sz w:val="22"/>
                <w:szCs w:val="22"/>
              </w:rPr>
            </w:pPr>
            <w:r>
              <w:rPr>
                <w:rFonts w:ascii="Calibri" w:hAnsi="Calibri" w:cs="Calibri"/>
                <w:sz w:val="22"/>
                <w:szCs w:val="22"/>
              </w:rPr>
              <w:t>Prihodi poslovanja</w:t>
            </w:r>
          </w:p>
        </w:tc>
        <w:tc>
          <w:tcPr>
            <w:tcW w:w="2672" w:type="dxa"/>
            <w:tcBorders>
              <w:top w:val="nil"/>
              <w:left w:val="nil"/>
              <w:bottom w:val="nil"/>
              <w:right w:val="nil"/>
            </w:tcBorders>
            <w:shd w:val="clear" w:color="auto" w:fill="auto"/>
            <w:noWrap/>
            <w:vAlign w:val="center"/>
            <w:hideMark/>
          </w:tcPr>
          <w:p w14:paraId="795DB53A" w14:textId="77777777" w:rsidR="008C66B6" w:rsidRDefault="008C66B6">
            <w:pPr>
              <w:jc w:val="right"/>
              <w:rPr>
                <w:rFonts w:ascii="Calibri" w:hAnsi="Calibri" w:cs="Calibri"/>
                <w:sz w:val="22"/>
                <w:szCs w:val="22"/>
              </w:rPr>
            </w:pPr>
            <w:r>
              <w:rPr>
                <w:rFonts w:ascii="Calibri" w:hAnsi="Calibri" w:cs="Calibri"/>
                <w:sz w:val="22"/>
                <w:szCs w:val="22"/>
              </w:rPr>
              <w:t>66.214.500,00</w:t>
            </w:r>
          </w:p>
        </w:tc>
        <w:tc>
          <w:tcPr>
            <w:tcW w:w="1985" w:type="dxa"/>
            <w:tcBorders>
              <w:top w:val="nil"/>
              <w:left w:val="nil"/>
              <w:bottom w:val="nil"/>
              <w:right w:val="nil"/>
            </w:tcBorders>
            <w:shd w:val="clear" w:color="auto" w:fill="auto"/>
            <w:noWrap/>
            <w:vAlign w:val="center"/>
            <w:hideMark/>
          </w:tcPr>
          <w:p w14:paraId="1AFE60F7" w14:textId="2E2B690A" w:rsidR="008C66B6" w:rsidRDefault="008C66B6">
            <w:pPr>
              <w:jc w:val="right"/>
              <w:rPr>
                <w:rFonts w:ascii="Calibri" w:hAnsi="Calibri" w:cs="Calibri"/>
                <w:sz w:val="22"/>
                <w:szCs w:val="22"/>
              </w:rPr>
            </w:pPr>
            <w:r>
              <w:rPr>
                <w:rFonts w:ascii="Calibri" w:hAnsi="Calibri" w:cs="Calibri"/>
                <w:sz w:val="22"/>
                <w:szCs w:val="22"/>
              </w:rPr>
              <w:t>4.</w:t>
            </w:r>
            <w:r w:rsidR="00181F3D">
              <w:rPr>
                <w:rFonts w:ascii="Calibri" w:hAnsi="Calibri" w:cs="Calibri"/>
                <w:sz w:val="22"/>
                <w:szCs w:val="22"/>
              </w:rPr>
              <w:t>63</w:t>
            </w:r>
            <w:r>
              <w:rPr>
                <w:rFonts w:ascii="Calibri" w:hAnsi="Calibri" w:cs="Calibri"/>
                <w:sz w:val="22"/>
                <w:szCs w:val="22"/>
              </w:rPr>
              <w:t>0.500,00</w:t>
            </w:r>
          </w:p>
        </w:tc>
        <w:tc>
          <w:tcPr>
            <w:tcW w:w="2359" w:type="dxa"/>
            <w:tcBorders>
              <w:top w:val="nil"/>
              <w:left w:val="nil"/>
              <w:bottom w:val="nil"/>
              <w:right w:val="nil"/>
            </w:tcBorders>
            <w:shd w:val="clear" w:color="auto" w:fill="auto"/>
            <w:noWrap/>
            <w:vAlign w:val="center"/>
            <w:hideMark/>
          </w:tcPr>
          <w:p w14:paraId="2BDAB6FA" w14:textId="77777777" w:rsidR="008C66B6" w:rsidRDefault="008C66B6">
            <w:pPr>
              <w:jc w:val="right"/>
              <w:rPr>
                <w:rFonts w:ascii="Calibri" w:hAnsi="Calibri" w:cs="Calibri"/>
                <w:sz w:val="22"/>
                <w:szCs w:val="22"/>
              </w:rPr>
            </w:pPr>
            <w:r>
              <w:rPr>
                <w:rFonts w:ascii="Calibri" w:hAnsi="Calibri" w:cs="Calibri"/>
                <w:sz w:val="22"/>
                <w:szCs w:val="22"/>
              </w:rPr>
              <w:t>2.237.500,00</w:t>
            </w:r>
          </w:p>
        </w:tc>
        <w:tc>
          <w:tcPr>
            <w:tcW w:w="2694" w:type="dxa"/>
            <w:tcBorders>
              <w:top w:val="nil"/>
              <w:left w:val="nil"/>
              <w:bottom w:val="nil"/>
              <w:right w:val="nil"/>
            </w:tcBorders>
            <w:shd w:val="clear" w:color="auto" w:fill="auto"/>
            <w:noWrap/>
            <w:vAlign w:val="center"/>
            <w:hideMark/>
          </w:tcPr>
          <w:p w14:paraId="00AA6719" w14:textId="488D10C3" w:rsidR="008C66B6" w:rsidRDefault="008C66B6">
            <w:pPr>
              <w:jc w:val="right"/>
              <w:rPr>
                <w:rFonts w:ascii="Calibri" w:hAnsi="Calibri" w:cs="Calibri"/>
                <w:sz w:val="22"/>
                <w:szCs w:val="22"/>
              </w:rPr>
            </w:pPr>
            <w:r>
              <w:rPr>
                <w:rFonts w:ascii="Calibri" w:hAnsi="Calibri" w:cs="Calibri"/>
                <w:sz w:val="22"/>
                <w:szCs w:val="22"/>
              </w:rPr>
              <w:t>68.</w:t>
            </w:r>
            <w:r w:rsidR="00181F3D">
              <w:rPr>
                <w:rFonts w:ascii="Calibri" w:hAnsi="Calibri" w:cs="Calibri"/>
                <w:sz w:val="22"/>
                <w:szCs w:val="22"/>
              </w:rPr>
              <w:t>607</w:t>
            </w:r>
            <w:r>
              <w:rPr>
                <w:rFonts w:ascii="Calibri" w:hAnsi="Calibri" w:cs="Calibri"/>
                <w:sz w:val="22"/>
                <w:szCs w:val="22"/>
              </w:rPr>
              <w:t>.500,00</w:t>
            </w:r>
          </w:p>
        </w:tc>
      </w:tr>
      <w:tr w:rsidR="008C66B6" w14:paraId="215E412B" w14:textId="77777777" w:rsidTr="008C66B6">
        <w:trPr>
          <w:trHeight w:val="375"/>
        </w:trPr>
        <w:tc>
          <w:tcPr>
            <w:tcW w:w="328" w:type="dxa"/>
            <w:tcBorders>
              <w:top w:val="nil"/>
              <w:left w:val="nil"/>
              <w:bottom w:val="nil"/>
              <w:right w:val="nil"/>
            </w:tcBorders>
            <w:shd w:val="clear" w:color="auto" w:fill="auto"/>
            <w:noWrap/>
            <w:vAlign w:val="center"/>
            <w:hideMark/>
          </w:tcPr>
          <w:p w14:paraId="0AA76D9D" w14:textId="77777777" w:rsidR="008C66B6" w:rsidRDefault="008C66B6">
            <w:pPr>
              <w:jc w:val="center"/>
              <w:rPr>
                <w:rFonts w:ascii="Arial" w:hAnsi="Arial" w:cs="Arial"/>
                <w:sz w:val="20"/>
                <w:szCs w:val="20"/>
              </w:rPr>
            </w:pPr>
            <w:r>
              <w:rPr>
                <w:rFonts w:ascii="Arial" w:hAnsi="Arial" w:cs="Arial"/>
                <w:sz w:val="20"/>
                <w:szCs w:val="20"/>
              </w:rPr>
              <w:t>7</w:t>
            </w:r>
          </w:p>
        </w:tc>
        <w:tc>
          <w:tcPr>
            <w:tcW w:w="4513" w:type="dxa"/>
            <w:tcBorders>
              <w:top w:val="nil"/>
              <w:left w:val="nil"/>
              <w:bottom w:val="nil"/>
              <w:right w:val="nil"/>
            </w:tcBorders>
            <w:shd w:val="clear" w:color="auto" w:fill="auto"/>
            <w:noWrap/>
            <w:vAlign w:val="center"/>
            <w:hideMark/>
          </w:tcPr>
          <w:p w14:paraId="5424D3EC" w14:textId="77777777" w:rsidR="008C66B6" w:rsidRDefault="008C66B6">
            <w:pPr>
              <w:rPr>
                <w:rFonts w:ascii="Calibri" w:hAnsi="Calibri" w:cs="Calibri"/>
                <w:sz w:val="22"/>
                <w:szCs w:val="22"/>
              </w:rPr>
            </w:pPr>
            <w:r>
              <w:rPr>
                <w:rFonts w:ascii="Calibri" w:hAnsi="Calibri" w:cs="Calibri"/>
                <w:sz w:val="22"/>
                <w:szCs w:val="22"/>
              </w:rPr>
              <w:t>Prihodi od prodaje nefinancijske imovine</w:t>
            </w:r>
          </w:p>
        </w:tc>
        <w:tc>
          <w:tcPr>
            <w:tcW w:w="2672" w:type="dxa"/>
            <w:tcBorders>
              <w:top w:val="nil"/>
              <w:left w:val="nil"/>
              <w:bottom w:val="nil"/>
              <w:right w:val="nil"/>
            </w:tcBorders>
            <w:shd w:val="clear" w:color="auto" w:fill="auto"/>
            <w:noWrap/>
            <w:vAlign w:val="center"/>
            <w:hideMark/>
          </w:tcPr>
          <w:p w14:paraId="23E2E98D" w14:textId="77777777" w:rsidR="008C66B6" w:rsidRDefault="008C66B6">
            <w:pPr>
              <w:jc w:val="right"/>
              <w:rPr>
                <w:rFonts w:ascii="Calibri" w:hAnsi="Calibri" w:cs="Calibri"/>
                <w:sz w:val="22"/>
                <w:szCs w:val="22"/>
              </w:rPr>
            </w:pPr>
            <w:r>
              <w:rPr>
                <w:rFonts w:ascii="Calibri" w:hAnsi="Calibri" w:cs="Calibri"/>
                <w:sz w:val="22"/>
                <w:szCs w:val="22"/>
              </w:rPr>
              <w:t>50.000,00</w:t>
            </w:r>
          </w:p>
        </w:tc>
        <w:tc>
          <w:tcPr>
            <w:tcW w:w="1985" w:type="dxa"/>
            <w:tcBorders>
              <w:top w:val="nil"/>
              <w:left w:val="nil"/>
              <w:bottom w:val="nil"/>
              <w:right w:val="nil"/>
            </w:tcBorders>
            <w:shd w:val="clear" w:color="auto" w:fill="auto"/>
            <w:noWrap/>
            <w:vAlign w:val="center"/>
            <w:hideMark/>
          </w:tcPr>
          <w:p w14:paraId="53269C17" w14:textId="77777777" w:rsidR="008C66B6" w:rsidRDefault="008C66B6">
            <w:pPr>
              <w:jc w:val="right"/>
              <w:rPr>
                <w:rFonts w:ascii="Calibri" w:hAnsi="Calibri" w:cs="Calibri"/>
                <w:sz w:val="22"/>
                <w:szCs w:val="22"/>
              </w:rPr>
            </w:pPr>
            <w:r>
              <w:rPr>
                <w:rFonts w:ascii="Calibri" w:hAnsi="Calibri" w:cs="Calibri"/>
                <w:sz w:val="22"/>
                <w:szCs w:val="22"/>
              </w:rPr>
              <w:t>10.111,00</w:t>
            </w:r>
          </w:p>
        </w:tc>
        <w:tc>
          <w:tcPr>
            <w:tcW w:w="2359" w:type="dxa"/>
            <w:tcBorders>
              <w:top w:val="nil"/>
              <w:left w:val="nil"/>
              <w:bottom w:val="nil"/>
              <w:right w:val="nil"/>
            </w:tcBorders>
            <w:shd w:val="clear" w:color="auto" w:fill="auto"/>
            <w:noWrap/>
            <w:vAlign w:val="center"/>
            <w:hideMark/>
          </w:tcPr>
          <w:p w14:paraId="0B3EFE58" w14:textId="77777777" w:rsidR="008C66B6" w:rsidRDefault="008C66B6">
            <w:pPr>
              <w:jc w:val="right"/>
              <w:rPr>
                <w:rFonts w:ascii="Calibri" w:hAnsi="Calibri" w:cs="Calibri"/>
                <w:sz w:val="22"/>
                <w:szCs w:val="22"/>
              </w:rPr>
            </w:pPr>
            <w:r>
              <w:rPr>
                <w:rFonts w:ascii="Calibri" w:hAnsi="Calibri" w:cs="Calibri"/>
                <w:sz w:val="22"/>
                <w:szCs w:val="22"/>
              </w:rPr>
              <w:t>0,00</w:t>
            </w:r>
          </w:p>
        </w:tc>
        <w:tc>
          <w:tcPr>
            <w:tcW w:w="2694" w:type="dxa"/>
            <w:tcBorders>
              <w:top w:val="nil"/>
              <w:left w:val="nil"/>
              <w:bottom w:val="nil"/>
              <w:right w:val="nil"/>
            </w:tcBorders>
            <w:shd w:val="clear" w:color="auto" w:fill="auto"/>
            <w:noWrap/>
            <w:vAlign w:val="center"/>
            <w:hideMark/>
          </w:tcPr>
          <w:p w14:paraId="0AB01D3C" w14:textId="77777777" w:rsidR="008C66B6" w:rsidRDefault="008C66B6">
            <w:pPr>
              <w:jc w:val="right"/>
              <w:rPr>
                <w:rFonts w:ascii="Calibri" w:hAnsi="Calibri" w:cs="Calibri"/>
                <w:sz w:val="22"/>
                <w:szCs w:val="22"/>
              </w:rPr>
            </w:pPr>
            <w:r>
              <w:rPr>
                <w:rFonts w:ascii="Calibri" w:hAnsi="Calibri" w:cs="Calibri"/>
                <w:sz w:val="22"/>
                <w:szCs w:val="22"/>
              </w:rPr>
              <w:t>60.111,00</w:t>
            </w:r>
          </w:p>
        </w:tc>
      </w:tr>
      <w:tr w:rsidR="008C66B6" w14:paraId="7D48B412" w14:textId="77777777" w:rsidTr="008C66B6">
        <w:trPr>
          <w:trHeight w:val="375"/>
        </w:trPr>
        <w:tc>
          <w:tcPr>
            <w:tcW w:w="328" w:type="dxa"/>
            <w:tcBorders>
              <w:top w:val="nil"/>
              <w:left w:val="nil"/>
              <w:bottom w:val="nil"/>
              <w:right w:val="nil"/>
            </w:tcBorders>
            <w:shd w:val="clear" w:color="000000" w:fill="F2F2F2"/>
            <w:noWrap/>
            <w:vAlign w:val="center"/>
            <w:hideMark/>
          </w:tcPr>
          <w:p w14:paraId="37F6D534" w14:textId="77777777" w:rsidR="008C66B6" w:rsidRDefault="008C66B6">
            <w:pPr>
              <w:jc w:val="center"/>
              <w:rPr>
                <w:rFonts w:ascii="Arial" w:hAnsi="Arial" w:cs="Arial"/>
                <w:sz w:val="20"/>
                <w:szCs w:val="20"/>
              </w:rPr>
            </w:pPr>
            <w:r>
              <w:rPr>
                <w:rFonts w:ascii="Arial" w:hAnsi="Arial" w:cs="Arial"/>
                <w:sz w:val="20"/>
                <w:szCs w:val="20"/>
              </w:rPr>
              <w:t> </w:t>
            </w:r>
          </w:p>
        </w:tc>
        <w:tc>
          <w:tcPr>
            <w:tcW w:w="4513" w:type="dxa"/>
            <w:tcBorders>
              <w:top w:val="nil"/>
              <w:left w:val="nil"/>
              <w:bottom w:val="nil"/>
              <w:right w:val="nil"/>
            </w:tcBorders>
            <w:shd w:val="clear" w:color="000000" w:fill="F2F2F2"/>
            <w:noWrap/>
            <w:vAlign w:val="center"/>
            <w:hideMark/>
          </w:tcPr>
          <w:p w14:paraId="135E09C7" w14:textId="77777777" w:rsidR="008C66B6" w:rsidRDefault="008C66B6">
            <w:pPr>
              <w:rPr>
                <w:rFonts w:ascii="Calibri" w:hAnsi="Calibri" w:cs="Calibri"/>
                <w:b/>
                <w:bCs/>
                <w:sz w:val="22"/>
                <w:szCs w:val="22"/>
              </w:rPr>
            </w:pPr>
            <w:r>
              <w:rPr>
                <w:rFonts w:ascii="Calibri" w:hAnsi="Calibri" w:cs="Calibri"/>
                <w:b/>
                <w:bCs/>
                <w:sz w:val="22"/>
                <w:szCs w:val="22"/>
              </w:rPr>
              <w:t>Ukupno prihodi</w:t>
            </w:r>
          </w:p>
        </w:tc>
        <w:tc>
          <w:tcPr>
            <w:tcW w:w="2672" w:type="dxa"/>
            <w:tcBorders>
              <w:top w:val="nil"/>
              <w:left w:val="nil"/>
              <w:bottom w:val="nil"/>
              <w:right w:val="nil"/>
            </w:tcBorders>
            <w:shd w:val="clear" w:color="000000" w:fill="F2F2F2"/>
            <w:noWrap/>
            <w:vAlign w:val="center"/>
            <w:hideMark/>
          </w:tcPr>
          <w:p w14:paraId="19A9E1A0" w14:textId="77777777" w:rsidR="008C66B6" w:rsidRDefault="008C66B6">
            <w:pPr>
              <w:jc w:val="right"/>
              <w:rPr>
                <w:rFonts w:ascii="Calibri" w:hAnsi="Calibri" w:cs="Calibri"/>
                <w:b/>
                <w:bCs/>
                <w:sz w:val="22"/>
                <w:szCs w:val="22"/>
              </w:rPr>
            </w:pPr>
            <w:r>
              <w:rPr>
                <w:rFonts w:ascii="Calibri" w:hAnsi="Calibri" w:cs="Calibri"/>
                <w:b/>
                <w:bCs/>
                <w:sz w:val="22"/>
                <w:szCs w:val="22"/>
              </w:rPr>
              <w:t>66.264.500,00</w:t>
            </w:r>
          </w:p>
        </w:tc>
        <w:tc>
          <w:tcPr>
            <w:tcW w:w="1985" w:type="dxa"/>
            <w:tcBorders>
              <w:top w:val="nil"/>
              <w:left w:val="nil"/>
              <w:bottom w:val="nil"/>
              <w:right w:val="nil"/>
            </w:tcBorders>
            <w:shd w:val="clear" w:color="000000" w:fill="F2F2F2"/>
            <w:noWrap/>
            <w:vAlign w:val="center"/>
            <w:hideMark/>
          </w:tcPr>
          <w:p w14:paraId="254171CC" w14:textId="47B0D027" w:rsidR="008C66B6" w:rsidRDefault="008C66B6">
            <w:pPr>
              <w:jc w:val="right"/>
              <w:rPr>
                <w:rFonts w:ascii="Calibri" w:hAnsi="Calibri" w:cs="Calibri"/>
                <w:b/>
                <w:bCs/>
                <w:sz w:val="22"/>
                <w:szCs w:val="22"/>
              </w:rPr>
            </w:pPr>
            <w:r>
              <w:rPr>
                <w:rFonts w:ascii="Calibri" w:hAnsi="Calibri" w:cs="Calibri"/>
                <w:b/>
                <w:bCs/>
                <w:sz w:val="22"/>
                <w:szCs w:val="22"/>
              </w:rPr>
              <w:t>4.</w:t>
            </w:r>
            <w:r w:rsidR="00181F3D">
              <w:rPr>
                <w:rFonts w:ascii="Calibri" w:hAnsi="Calibri" w:cs="Calibri"/>
                <w:b/>
                <w:bCs/>
                <w:sz w:val="22"/>
                <w:szCs w:val="22"/>
              </w:rPr>
              <w:t>64</w:t>
            </w:r>
            <w:r>
              <w:rPr>
                <w:rFonts w:ascii="Calibri" w:hAnsi="Calibri" w:cs="Calibri"/>
                <w:b/>
                <w:bCs/>
                <w:sz w:val="22"/>
                <w:szCs w:val="22"/>
              </w:rPr>
              <w:t>0.611,00</w:t>
            </w:r>
          </w:p>
        </w:tc>
        <w:tc>
          <w:tcPr>
            <w:tcW w:w="2359" w:type="dxa"/>
            <w:tcBorders>
              <w:top w:val="nil"/>
              <w:left w:val="nil"/>
              <w:bottom w:val="nil"/>
              <w:right w:val="nil"/>
            </w:tcBorders>
            <w:shd w:val="clear" w:color="000000" w:fill="F2F2F2"/>
            <w:noWrap/>
            <w:vAlign w:val="center"/>
            <w:hideMark/>
          </w:tcPr>
          <w:p w14:paraId="5AB75B33" w14:textId="77777777" w:rsidR="008C66B6" w:rsidRDefault="008C66B6">
            <w:pPr>
              <w:jc w:val="right"/>
              <w:rPr>
                <w:rFonts w:ascii="Calibri" w:hAnsi="Calibri" w:cs="Calibri"/>
                <w:b/>
                <w:bCs/>
                <w:sz w:val="22"/>
                <w:szCs w:val="22"/>
              </w:rPr>
            </w:pPr>
            <w:r>
              <w:rPr>
                <w:rFonts w:ascii="Calibri" w:hAnsi="Calibri" w:cs="Calibri"/>
                <w:b/>
                <w:bCs/>
                <w:sz w:val="22"/>
                <w:szCs w:val="22"/>
              </w:rPr>
              <w:t>2.237.500,00</w:t>
            </w:r>
          </w:p>
        </w:tc>
        <w:tc>
          <w:tcPr>
            <w:tcW w:w="2694" w:type="dxa"/>
            <w:tcBorders>
              <w:top w:val="nil"/>
              <w:left w:val="nil"/>
              <w:bottom w:val="nil"/>
              <w:right w:val="nil"/>
            </w:tcBorders>
            <w:shd w:val="clear" w:color="000000" w:fill="F2F2F2"/>
            <w:noWrap/>
            <w:vAlign w:val="center"/>
            <w:hideMark/>
          </w:tcPr>
          <w:p w14:paraId="4732A74B" w14:textId="38B8AEA5" w:rsidR="008C66B6" w:rsidRDefault="008C66B6">
            <w:pPr>
              <w:jc w:val="right"/>
              <w:rPr>
                <w:rFonts w:ascii="Calibri" w:hAnsi="Calibri" w:cs="Calibri"/>
                <w:b/>
                <w:bCs/>
                <w:sz w:val="22"/>
                <w:szCs w:val="22"/>
              </w:rPr>
            </w:pPr>
            <w:r>
              <w:rPr>
                <w:rFonts w:ascii="Calibri" w:hAnsi="Calibri" w:cs="Calibri"/>
                <w:b/>
                <w:bCs/>
                <w:sz w:val="22"/>
                <w:szCs w:val="22"/>
              </w:rPr>
              <w:t>68.</w:t>
            </w:r>
            <w:r w:rsidR="00093A20">
              <w:rPr>
                <w:rFonts w:ascii="Calibri" w:hAnsi="Calibri" w:cs="Calibri"/>
                <w:b/>
                <w:bCs/>
                <w:sz w:val="22"/>
                <w:szCs w:val="22"/>
              </w:rPr>
              <w:t>6</w:t>
            </w:r>
            <w:r w:rsidR="00181F3D">
              <w:rPr>
                <w:rFonts w:ascii="Calibri" w:hAnsi="Calibri" w:cs="Calibri"/>
                <w:b/>
                <w:bCs/>
                <w:sz w:val="22"/>
                <w:szCs w:val="22"/>
              </w:rPr>
              <w:t>6</w:t>
            </w:r>
            <w:r>
              <w:rPr>
                <w:rFonts w:ascii="Calibri" w:hAnsi="Calibri" w:cs="Calibri"/>
                <w:b/>
                <w:bCs/>
                <w:sz w:val="22"/>
                <w:szCs w:val="22"/>
              </w:rPr>
              <w:t>7.611,00</w:t>
            </w:r>
          </w:p>
        </w:tc>
      </w:tr>
      <w:tr w:rsidR="008C66B6" w14:paraId="19BFD580" w14:textId="77777777" w:rsidTr="008C66B6">
        <w:trPr>
          <w:trHeight w:val="375"/>
        </w:trPr>
        <w:tc>
          <w:tcPr>
            <w:tcW w:w="328" w:type="dxa"/>
            <w:tcBorders>
              <w:top w:val="nil"/>
              <w:left w:val="nil"/>
              <w:bottom w:val="nil"/>
              <w:right w:val="nil"/>
            </w:tcBorders>
            <w:shd w:val="clear" w:color="auto" w:fill="auto"/>
            <w:noWrap/>
            <w:vAlign w:val="center"/>
            <w:hideMark/>
          </w:tcPr>
          <w:p w14:paraId="69310FD9" w14:textId="77777777" w:rsidR="008C66B6" w:rsidRDefault="008C66B6">
            <w:pPr>
              <w:jc w:val="center"/>
              <w:rPr>
                <w:rFonts w:ascii="Arial" w:hAnsi="Arial" w:cs="Arial"/>
                <w:sz w:val="20"/>
                <w:szCs w:val="20"/>
              </w:rPr>
            </w:pPr>
            <w:r>
              <w:rPr>
                <w:rFonts w:ascii="Arial" w:hAnsi="Arial" w:cs="Arial"/>
                <w:sz w:val="20"/>
                <w:szCs w:val="20"/>
              </w:rPr>
              <w:t>3</w:t>
            </w:r>
          </w:p>
        </w:tc>
        <w:tc>
          <w:tcPr>
            <w:tcW w:w="4513" w:type="dxa"/>
            <w:tcBorders>
              <w:top w:val="nil"/>
              <w:left w:val="nil"/>
              <w:bottom w:val="nil"/>
              <w:right w:val="nil"/>
            </w:tcBorders>
            <w:shd w:val="clear" w:color="auto" w:fill="auto"/>
            <w:noWrap/>
            <w:vAlign w:val="center"/>
            <w:hideMark/>
          </w:tcPr>
          <w:p w14:paraId="1A39D4AC" w14:textId="77777777" w:rsidR="008C66B6" w:rsidRDefault="008C66B6">
            <w:pPr>
              <w:rPr>
                <w:rFonts w:ascii="Calibri" w:hAnsi="Calibri" w:cs="Calibri"/>
                <w:sz w:val="22"/>
                <w:szCs w:val="22"/>
              </w:rPr>
            </w:pPr>
            <w:r>
              <w:rPr>
                <w:rFonts w:ascii="Calibri" w:hAnsi="Calibri" w:cs="Calibri"/>
                <w:sz w:val="22"/>
                <w:szCs w:val="22"/>
              </w:rPr>
              <w:t>Rashodi poslovanja</w:t>
            </w:r>
          </w:p>
        </w:tc>
        <w:tc>
          <w:tcPr>
            <w:tcW w:w="2672" w:type="dxa"/>
            <w:tcBorders>
              <w:top w:val="nil"/>
              <w:left w:val="nil"/>
              <w:bottom w:val="nil"/>
              <w:right w:val="nil"/>
            </w:tcBorders>
            <w:shd w:val="clear" w:color="auto" w:fill="auto"/>
            <w:noWrap/>
            <w:vAlign w:val="center"/>
            <w:hideMark/>
          </w:tcPr>
          <w:p w14:paraId="37A07FFC" w14:textId="77777777" w:rsidR="008C66B6" w:rsidRDefault="008C66B6">
            <w:pPr>
              <w:jc w:val="right"/>
              <w:rPr>
                <w:rFonts w:ascii="Calibri" w:hAnsi="Calibri" w:cs="Calibri"/>
                <w:sz w:val="22"/>
                <w:szCs w:val="22"/>
              </w:rPr>
            </w:pPr>
            <w:r>
              <w:rPr>
                <w:rFonts w:ascii="Calibri" w:hAnsi="Calibri" w:cs="Calibri"/>
                <w:sz w:val="22"/>
                <w:szCs w:val="22"/>
              </w:rPr>
              <w:t>50.031.000,00</w:t>
            </w:r>
          </w:p>
        </w:tc>
        <w:tc>
          <w:tcPr>
            <w:tcW w:w="1985" w:type="dxa"/>
            <w:tcBorders>
              <w:top w:val="nil"/>
              <w:left w:val="nil"/>
              <w:bottom w:val="nil"/>
              <w:right w:val="nil"/>
            </w:tcBorders>
            <w:shd w:val="clear" w:color="auto" w:fill="auto"/>
            <w:noWrap/>
            <w:vAlign w:val="center"/>
            <w:hideMark/>
          </w:tcPr>
          <w:p w14:paraId="235AB48D" w14:textId="519206CC" w:rsidR="008C66B6" w:rsidRDefault="008C66B6">
            <w:pPr>
              <w:jc w:val="right"/>
              <w:rPr>
                <w:rFonts w:ascii="Calibri" w:hAnsi="Calibri" w:cs="Calibri"/>
                <w:sz w:val="22"/>
                <w:szCs w:val="22"/>
              </w:rPr>
            </w:pPr>
            <w:r>
              <w:rPr>
                <w:rFonts w:ascii="Calibri" w:hAnsi="Calibri" w:cs="Calibri"/>
                <w:sz w:val="22"/>
                <w:szCs w:val="22"/>
              </w:rPr>
              <w:t>6.</w:t>
            </w:r>
            <w:r w:rsidR="00181F3D">
              <w:rPr>
                <w:rFonts w:ascii="Calibri" w:hAnsi="Calibri" w:cs="Calibri"/>
                <w:sz w:val="22"/>
                <w:szCs w:val="22"/>
              </w:rPr>
              <w:t>112</w:t>
            </w:r>
            <w:r>
              <w:rPr>
                <w:rFonts w:ascii="Calibri" w:hAnsi="Calibri" w:cs="Calibri"/>
                <w:sz w:val="22"/>
                <w:szCs w:val="22"/>
              </w:rPr>
              <w:t>.050,00</w:t>
            </w:r>
          </w:p>
        </w:tc>
        <w:tc>
          <w:tcPr>
            <w:tcW w:w="2359" w:type="dxa"/>
            <w:tcBorders>
              <w:top w:val="nil"/>
              <w:left w:val="nil"/>
              <w:bottom w:val="nil"/>
              <w:right w:val="nil"/>
            </w:tcBorders>
            <w:shd w:val="clear" w:color="auto" w:fill="auto"/>
            <w:noWrap/>
            <w:vAlign w:val="center"/>
            <w:hideMark/>
          </w:tcPr>
          <w:p w14:paraId="69CD3C11" w14:textId="77777777" w:rsidR="008C66B6" w:rsidRDefault="008C66B6">
            <w:pPr>
              <w:jc w:val="right"/>
              <w:rPr>
                <w:rFonts w:ascii="Calibri" w:hAnsi="Calibri" w:cs="Calibri"/>
                <w:sz w:val="22"/>
                <w:szCs w:val="22"/>
              </w:rPr>
            </w:pPr>
            <w:r>
              <w:rPr>
                <w:rFonts w:ascii="Calibri" w:hAnsi="Calibri" w:cs="Calibri"/>
                <w:sz w:val="22"/>
                <w:szCs w:val="22"/>
              </w:rPr>
              <w:t>2.228.000,00</w:t>
            </w:r>
          </w:p>
        </w:tc>
        <w:tc>
          <w:tcPr>
            <w:tcW w:w="2694" w:type="dxa"/>
            <w:tcBorders>
              <w:top w:val="nil"/>
              <w:left w:val="nil"/>
              <w:bottom w:val="nil"/>
              <w:right w:val="nil"/>
            </w:tcBorders>
            <w:shd w:val="clear" w:color="auto" w:fill="auto"/>
            <w:noWrap/>
            <w:vAlign w:val="center"/>
            <w:hideMark/>
          </w:tcPr>
          <w:p w14:paraId="018656E2" w14:textId="7676C111" w:rsidR="008C66B6" w:rsidRDefault="008C66B6">
            <w:pPr>
              <w:jc w:val="right"/>
              <w:rPr>
                <w:rFonts w:ascii="Calibri" w:hAnsi="Calibri" w:cs="Calibri"/>
                <w:sz w:val="22"/>
                <w:szCs w:val="22"/>
              </w:rPr>
            </w:pPr>
            <w:r>
              <w:rPr>
                <w:rFonts w:ascii="Calibri" w:hAnsi="Calibri" w:cs="Calibri"/>
                <w:sz w:val="22"/>
                <w:szCs w:val="22"/>
              </w:rPr>
              <w:t>53.</w:t>
            </w:r>
            <w:r w:rsidR="00181F3D">
              <w:rPr>
                <w:rFonts w:ascii="Calibri" w:hAnsi="Calibri" w:cs="Calibri"/>
                <w:sz w:val="22"/>
                <w:szCs w:val="22"/>
              </w:rPr>
              <w:t>91</w:t>
            </w:r>
            <w:r>
              <w:rPr>
                <w:rFonts w:ascii="Calibri" w:hAnsi="Calibri" w:cs="Calibri"/>
                <w:sz w:val="22"/>
                <w:szCs w:val="22"/>
              </w:rPr>
              <w:t>5.050,00</w:t>
            </w:r>
          </w:p>
        </w:tc>
      </w:tr>
      <w:tr w:rsidR="008C66B6" w14:paraId="3F7F177F" w14:textId="77777777" w:rsidTr="008C66B6">
        <w:trPr>
          <w:trHeight w:val="375"/>
        </w:trPr>
        <w:tc>
          <w:tcPr>
            <w:tcW w:w="328" w:type="dxa"/>
            <w:tcBorders>
              <w:top w:val="nil"/>
              <w:left w:val="nil"/>
              <w:bottom w:val="nil"/>
              <w:right w:val="nil"/>
            </w:tcBorders>
            <w:shd w:val="clear" w:color="auto" w:fill="auto"/>
            <w:noWrap/>
            <w:vAlign w:val="center"/>
            <w:hideMark/>
          </w:tcPr>
          <w:p w14:paraId="6F6E4838" w14:textId="77777777" w:rsidR="008C66B6" w:rsidRDefault="008C66B6">
            <w:pPr>
              <w:jc w:val="center"/>
              <w:rPr>
                <w:rFonts w:ascii="Arial" w:hAnsi="Arial" w:cs="Arial"/>
                <w:sz w:val="20"/>
                <w:szCs w:val="20"/>
              </w:rPr>
            </w:pPr>
            <w:r>
              <w:rPr>
                <w:rFonts w:ascii="Arial" w:hAnsi="Arial" w:cs="Arial"/>
                <w:sz w:val="20"/>
                <w:szCs w:val="20"/>
              </w:rPr>
              <w:t>4</w:t>
            </w:r>
          </w:p>
        </w:tc>
        <w:tc>
          <w:tcPr>
            <w:tcW w:w="4513" w:type="dxa"/>
            <w:tcBorders>
              <w:top w:val="nil"/>
              <w:left w:val="nil"/>
              <w:bottom w:val="nil"/>
              <w:right w:val="nil"/>
            </w:tcBorders>
            <w:shd w:val="clear" w:color="auto" w:fill="auto"/>
            <w:noWrap/>
            <w:vAlign w:val="center"/>
            <w:hideMark/>
          </w:tcPr>
          <w:p w14:paraId="74D584F0" w14:textId="77777777" w:rsidR="008C66B6" w:rsidRDefault="008C66B6">
            <w:pPr>
              <w:rPr>
                <w:rFonts w:ascii="Calibri" w:hAnsi="Calibri" w:cs="Calibri"/>
                <w:sz w:val="22"/>
                <w:szCs w:val="22"/>
              </w:rPr>
            </w:pPr>
            <w:r>
              <w:rPr>
                <w:rFonts w:ascii="Calibri" w:hAnsi="Calibri" w:cs="Calibri"/>
                <w:sz w:val="22"/>
                <w:szCs w:val="22"/>
              </w:rPr>
              <w:t>Rashodi za nabavu nefinancijske imovine</w:t>
            </w:r>
          </w:p>
        </w:tc>
        <w:tc>
          <w:tcPr>
            <w:tcW w:w="2672" w:type="dxa"/>
            <w:tcBorders>
              <w:top w:val="nil"/>
              <w:left w:val="nil"/>
              <w:bottom w:val="nil"/>
              <w:right w:val="nil"/>
            </w:tcBorders>
            <w:shd w:val="clear" w:color="auto" w:fill="auto"/>
            <w:noWrap/>
            <w:vAlign w:val="center"/>
            <w:hideMark/>
          </w:tcPr>
          <w:p w14:paraId="3E59E5B2" w14:textId="77777777" w:rsidR="008C66B6" w:rsidRDefault="008C66B6">
            <w:pPr>
              <w:jc w:val="right"/>
              <w:rPr>
                <w:rFonts w:ascii="Calibri" w:hAnsi="Calibri" w:cs="Calibri"/>
                <w:sz w:val="22"/>
                <w:szCs w:val="22"/>
              </w:rPr>
            </w:pPr>
            <w:r>
              <w:rPr>
                <w:rFonts w:ascii="Calibri" w:hAnsi="Calibri" w:cs="Calibri"/>
                <w:sz w:val="22"/>
                <w:szCs w:val="22"/>
              </w:rPr>
              <w:t>32.224.250,00</w:t>
            </w:r>
          </w:p>
        </w:tc>
        <w:tc>
          <w:tcPr>
            <w:tcW w:w="1985" w:type="dxa"/>
            <w:tcBorders>
              <w:top w:val="nil"/>
              <w:left w:val="nil"/>
              <w:bottom w:val="nil"/>
              <w:right w:val="nil"/>
            </w:tcBorders>
            <w:shd w:val="clear" w:color="auto" w:fill="auto"/>
            <w:noWrap/>
            <w:vAlign w:val="center"/>
            <w:hideMark/>
          </w:tcPr>
          <w:p w14:paraId="19CDB6E8" w14:textId="597920F5" w:rsidR="008C66B6" w:rsidRDefault="008C66B6">
            <w:pPr>
              <w:jc w:val="right"/>
              <w:rPr>
                <w:rFonts w:ascii="Calibri" w:hAnsi="Calibri" w:cs="Calibri"/>
                <w:sz w:val="22"/>
                <w:szCs w:val="22"/>
              </w:rPr>
            </w:pPr>
            <w:r>
              <w:rPr>
                <w:rFonts w:ascii="Calibri" w:hAnsi="Calibri" w:cs="Calibri"/>
                <w:sz w:val="22"/>
                <w:szCs w:val="22"/>
              </w:rPr>
              <w:t>1.</w:t>
            </w:r>
            <w:r w:rsidR="00093A20">
              <w:rPr>
                <w:rFonts w:ascii="Calibri" w:hAnsi="Calibri" w:cs="Calibri"/>
                <w:sz w:val="22"/>
                <w:szCs w:val="22"/>
              </w:rPr>
              <w:t>33</w:t>
            </w:r>
            <w:r>
              <w:rPr>
                <w:rFonts w:ascii="Calibri" w:hAnsi="Calibri" w:cs="Calibri"/>
                <w:sz w:val="22"/>
                <w:szCs w:val="22"/>
              </w:rPr>
              <w:t>6.000,00</w:t>
            </w:r>
          </w:p>
        </w:tc>
        <w:tc>
          <w:tcPr>
            <w:tcW w:w="2359" w:type="dxa"/>
            <w:tcBorders>
              <w:top w:val="nil"/>
              <w:left w:val="nil"/>
              <w:bottom w:val="nil"/>
              <w:right w:val="nil"/>
            </w:tcBorders>
            <w:shd w:val="clear" w:color="auto" w:fill="auto"/>
            <w:noWrap/>
            <w:vAlign w:val="center"/>
            <w:hideMark/>
          </w:tcPr>
          <w:p w14:paraId="03EEA293" w14:textId="77777777" w:rsidR="008C66B6" w:rsidRDefault="008C66B6">
            <w:pPr>
              <w:jc w:val="right"/>
              <w:rPr>
                <w:rFonts w:ascii="Calibri" w:hAnsi="Calibri" w:cs="Calibri"/>
                <w:sz w:val="22"/>
                <w:szCs w:val="22"/>
              </w:rPr>
            </w:pPr>
            <w:r>
              <w:rPr>
                <w:rFonts w:ascii="Calibri" w:hAnsi="Calibri" w:cs="Calibri"/>
                <w:sz w:val="22"/>
                <w:szCs w:val="22"/>
              </w:rPr>
              <w:t>5.975.000,00</w:t>
            </w:r>
          </w:p>
        </w:tc>
        <w:tc>
          <w:tcPr>
            <w:tcW w:w="2694" w:type="dxa"/>
            <w:tcBorders>
              <w:top w:val="nil"/>
              <w:left w:val="nil"/>
              <w:bottom w:val="nil"/>
              <w:right w:val="nil"/>
            </w:tcBorders>
            <w:shd w:val="clear" w:color="auto" w:fill="auto"/>
            <w:noWrap/>
            <w:vAlign w:val="center"/>
            <w:hideMark/>
          </w:tcPr>
          <w:p w14:paraId="74DF8F08" w14:textId="671A1FAE" w:rsidR="008C66B6" w:rsidRDefault="008C66B6">
            <w:pPr>
              <w:jc w:val="right"/>
              <w:rPr>
                <w:rFonts w:ascii="Calibri" w:hAnsi="Calibri" w:cs="Calibri"/>
                <w:sz w:val="22"/>
                <w:szCs w:val="22"/>
              </w:rPr>
            </w:pPr>
            <w:r>
              <w:rPr>
                <w:rFonts w:ascii="Calibri" w:hAnsi="Calibri" w:cs="Calibri"/>
                <w:sz w:val="22"/>
                <w:szCs w:val="22"/>
              </w:rPr>
              <w:t>27.5</w:t>
            </w:r>
            <w:r w:rsidR="00093A20">
              <w:rPr>
                <w:rFonts w:ascii="Calibri" w:hAnsi="Calibri" w:cs="Calibri"/>
                <w:sz w:val="22"/>
                <w:szCs w:val="22"/>
              </w:rPr>
              <w:t>8</w:t>
            </w:r>
            <w:r>
              <w:rPr>
                <w:rFonts w:ascii="Calibri" w:hAnsi="Calibri" w:cs="Calibri"/>
                <w:sz w:val="22"/>
                <w:szCs w:val="22"/>
              </w:rPr>
              <w:t>5.250,00</w:t>
            </w:r>
          </w:p>
        </w:tc>
      </w:tr>
      <w:tr w:rsidR="008C66B6" w14:paraId="293039B3" w14:textId="77777777" w:rsidTr="008C66B6">
        <w:trPr>
          <w:trHeight w:val="375"/>
        </w:trPr>
        <w:tc>
          <w:tcPr>
            <w:tcW w:w="328" w:type="dxa"/>
            <w:tcBorders>
              <w:top w:val="nil"/>
              <w:left w:val="nil"/>
              <w:bottom w:val="nil"/>
              <w:right w:val="nil"/>
            </w:tcBorders>
            <w:shd w:val="clear" w:color="000000" w:fill="F2F2F2"/>
            <w:noWrap/>
            <w:vAlign w:val="center"/>
            <w:hideMark/>
          </w:tcPr>
          <w:p w14:paraId="09B54B11" w14:textId="77777777" w:rsidR="008C66B6" w:rsidRDefault="008C66B6">
            <w:pPr>
              <w:jc w:val="center"/>
              <w:rPr>
                <w:rFonts w:ascii="Arial" w:hAnsi="Arial" w:cs="Arial"/>
                <w:sz w:val="20"/>
                <w:szCs w:val="20"/>
              </w:rPr>
            </w:pPr>
            <w:r>
              <w:rPr>
                <w:rFonts w:ascii="Arial" w:hAnsi="Arial" w:cs="Arial"/>
                <w:sz w:val="20"/>
                <w:szCs w:val="20"/>
              </w:rPr>
              <w:t> </w:t>
            </w:r>
          </w:p>
        </w:tc>
        <w:tc>
          <w:tcPr>
            <w:tcW w:w="4513" w:type="dxa"/>
            <w:tcBorders>
              <w:top w:val="nil"/>
              <w:left w:val="nil"/>
              <w:bottom w:val="nil"/>
              <w:right w:val="nil"/>
            </w:tcBorders>
            <w:shd w:val="clear" w:color="000000" w:fill="F2F2F2"/>
            <w:noWrap/>
            <w:vAlign w:val="center"/>
            <w:hideMark/>
          </w:tcPr>
          <w:p w14:paraId="0B0D7C2F" w14:textId="77777777" w:rsidR="008C66B6" w:rsidRDefault="008C66B6">
            <w:pPr>
              <w:rPr>
                <w:rFonts w:ascii="Calibri" w:hAnsi="Calibri" w:cs="Calibri"/>
                <w:b/>
                <w:bCs/>
                <w:sz w:val="22"/>
                <w:szCs w:val="22"/>
              </w:rPr>
            </w:pPr>
            <w:r>
              <w:rPr>
                <w:rFonts w:ascii="Calibri" w:hAnsi="Calibri" w:cs="Calibri"/>
                <w:b/>
                <w:bCs/>
                <w:sz w:val="22"/>
                <w:szCs w:val="22"/>
              </w:rPr>
              <w:t>Ukupno rashodi</w:t>
            </w:r>
          </w:p>
        </w:tc>
        <w:tc>
          <w:tcPr>
            <w:tcW w:w="2672" w:type="dxa"/>
            <w:tcBorders>
              <w:top w:val="nil"/>
              <w:left w:val="nil"/>
              <w:bottom w:val="nil"/>
              <w:right w:val="nil"/>
            </w:tcBorders>
            <w:shd w:val="clear" w:color="000000" w:fill="F2F2F2"/>
            <w:noWrap/>
            <w:vAlign w:val="center"/>
            <w:hideMark/>
          </w:tcPr>
          <w:p w14:paraId="1F61C29C" w14:textId="77777777" w:rsidR="008C66B6" w:rsidRDefault="008C66B6">
            <w:pPr>
              <w:jc w:val="right"/>
              <w:rPr>
                <w:rFonts w:ascii="Calibri" w:hAnsi="Calibri" w:cs="Calibri"/>
                <w:b/>
                <w:bCs/>
                <w:sz w:val="22"/>
                <w:szCs w:val="22"/>
              </w:rPr>
            </w:pPr>
            <w:r>
              <w:rPr>
                <w:rFonts w:ascii="Calibri" w:hAnsi="Calibri" w:cs="Calibri"/>
                <w:b/>
                <w:bCs/>
                <w:sz w:val="22"/>
                <w:szCs w:val="22"/>
              </w:rPr>
              <w:t>82.255.250,00</w:t>
            </w:r>
          </w:p>
        </w:tc>
        <w:tc>
          <w:tcPr>
            <w:tcW w:w="1985" w:type="dxa"/>
            <w:tcBorders>
              <w:top w:val="nil"/>
              <w:left w:val="nil"/>
              <w:bottom w:val="nil"/>
              <w:right w:val="nil"/>
            </w:tcBorders>
            <w:shd w:val="clear" w:color="000000" w:fill="F2F2F2"/>
            <w:noWrap/>
            <w:vAlign w:val="center"/>
            <w:hideMark/>
          </w:tcPr>
          <w:p w14:paraId="0473A29B" w14:textId="71039F70" w:rsidR="008C66B6" w:rsidRDefault="008C66B6">
            <w:pPr>
              <w:jc w:val="right"/>
              <w:rPr>
                <w:rFonts w:ascii="Calibri" w:hAnsi="Calibri" w:cs="Calibri"/>
                <w:b/>
                <w:bCs/>
                <w:sz w:val="22"/>
                <w:szCs w:val="22"/>
              </w:rPr>
            </w:pPr>
            <w:r>
              <w:rPr>
                <w:rFonts w:ascii="Calibri" w:hAnsi="Calibri" w:cs="Calibri"/>
                <w:b/>
                <w:bCs/>
                <w:sz w:val="22"/>
                <w:szCs w:val="22"/>
              </w:rPr>
              <w:t>7.</w:t>
            </w:r>
            <w:r w:rsidR="00181F3D">
              <w:rPr>
                <w:rFonts w:ascii="Calibri" w:hAnsi="Calibri" w:cs="Calibri"/>
                <w:b/>
                <w:bCs/>
                <w:sz w:val="22"/>
                <w:szCs w:val="22"/>
              </w:rPr>
              <w:t>448</w:t>
            </w:r>
            <w:r>
              <w:rPr>
                <w:rFonts w:ascii="Calibri" w:hAnsi="Calibri" w:cs="Calibri"/>
                <w:b/>
                <w:bCs/>
                <w:sz w:val="22"/>
                <w:szCs w:val="22"/>
              </w:rPr>
              <w:t>.050,00</w:t>
            </w:r>
          </w:p>
        </w:tc>
        <w:tc>
          <w:tcPr>
            <w:tcW w:w="2359" w:type="dxa"/>
            <w:tcBorders>
              <w:top w:val="nil"/>
              <w:left w:val="nil"/>
              <w:bottom w:val="nil"/>
              <w:right w:val="nil"/>
            </w:tcBorders>
            <w:shd w:val="clear" w:color="000000" w:fill="F2F2F2"/>
            <w:noWrap/>
            <w:vAlign w:val="center"/>
            <w:hideMark/>
          </w:tcPr>
          <w:p w14:paraId="6331D62B" w14:textId="77777777" w:rsidR="008C66B6" w:rsidRDefault="008C66B6">
            <w:pPr>
              <w:jc w:val="right"/>
              <w:rPr>
                <w:rFonts w:ascii="Calibri" w:hAnsi="Calibri" w:cs="Calibri"/>
                <w:b/>
                <w:bCs/>
                <w:sz w:val="22"/>
                <w:szCs w:val="22"/>
              </w:rPr>
            </w:pPr>
            <w:r>
              <w:rPr>
                <w:rFonts w:ascii="Calibri" w:hAnsi="Calibri" w:cs="Calibri"/>
                <w:b/>
                <w:bCs/>
                <w:sz w:val="22"/>
                <w:szCs w:val="22"/>
              </w:rPr>
              <w:t>8.203.000,00</w:t>
            </w:r>
          </w:p>
        </w:tc>
        <w:tc>
          <w:tcPr>
            <w:tcW w:w="2694" w:type="dxa"/>
            <w:tcBorders>
              <w:top w:val="nil"/>
              <w:left w:val="nil"/>
              <w:bottom w:val="nil"/>
              <w:right w:val="nil"/>
            </w:tcBorders>
            <w:shd w:val="clear" w:color="000000" w:fill="F2F2F2"/>
            <w:noWrap/>
            <w:vAlign w:val="center"/>
            <w:hideMark/>
          </w:tcPr>
          <w:p w14:paraId="09F222DD" w14:textId="4913A4C0" w:rsidR="008C66B6" w:rsidRDefault="008C66B6">
            <w:pPr>
              <w:jc w:val="right"/>
              <w:rPr>
                <w:rFonts w:ascii="Calibri" w:hAnsi="Calibri" w:cs="Calibri"/>
                <w:b/>
                <w:bCs/>
                <w:sz w:val="22"/>
                <w:szCs w:val="22"/>
              </w:rPr>
            </w:pPr>
            <w:r>
              <w:rPr>
                <w:rFonts w:ascii="Calibri" w:hAnsi="Calibri" w:cs="Calibri"/>
                <w:b/>
                <w:bCs/>
                <w:sz w:val="22"/>
                <w:szCs w:val="22"/>
              </w:rPr>
              <w:t>81.</w:t>
            </w:r>
            <w:r w:rsidR="00181F3D">
              <w:rPr>
                <w:rFonts w:ascii="Calibri" w:hAnsi="Calibri" w:cs="Calibri"/>
                <w:b/>
                <w:bCs/>
                <w:sz w:val="22"/>
                <w:szCs w:val="22"/>
              </w:rPr>
              <w:t>50</w:t>
            </w:r>
            <w:r>
              <w:rPr>
                <w:rFonts w:ascii="Calibri" w:hAnsi="Calibri" w:cs="Calibri"/>
                <w:b/>
                <w:bCs/>
                <w:sz w:val="22"/>
                <w:szCs w:val="22"/>
              </w:rPr>
              <w:t>0.300,00</w:t>
            </w:r>
          </w:p>
        </w:tc>
      </w:tr>
      <w:tr w:rsidR="008C66B6" w14:paraId="3E489519" w14:textId="77777777" w:rsidTr="008C66B6">
        <w:trPr>
          <w:trHeight w:val="375"/>
        </w:trPr>
        <w:tc>
          <w:tcPr>
            <w:tcW w:w="328" w:type="dxa"/>
            <w:tcBorders>
              <w:top w:val="nil"/>
              <w:left w:val="nil"/>
              <w:bottom w:val="nil"/>
              <w:right w:val="nil"/>
            </w:tcBorders>
            <w:shd w:val="clear" w:color="000000" w:fill="D9D9D9"/>
            <w:noWrap/>
            <w:vAlign w:val="center"/>
            <w:hideMark/>
          </w:tcPr>
          <w:p w14:paraId="3A225175" w14:textId="77777777" w:rsidR="008C66B6" w:rsidRDefault="008C66B6">
            <w:pPr>
              <w:jc w:val="center"/>
              <w:rPr>
                <w:rFonts w:ascii="Arial" w:hAnsi="Arial" w:cs="Arial"/>
                <w:sz w:val="20"/>
                <w:szCs w:val="20"/>
              </w:rPr>
            </w:pPr>
            <w:r>
              <w:rPr>
                <w:rFonts w:ascii="Arial" w:hAnsi="Arial" w:cs="Arial"/>
                <w:sz w:val="20"/>
                <w:szCs w:val="20"/>
              </w:rPr>
              <w:t> </w:t>
            </w:r>
          </w:p>
        </w:tc>
        <w:tc>
          <w:tcPr>
            <w:tcW w:w="4513" w:type="dxa"/>
            <w:tcBorders>
              <w:top w:val="nil"/>
              <w:left w:val="nil"/>
              <w:bottom w:val="nil"/>
              <w:right w:val="nil"/>
            </w:tcBorders>
            <w:shd w:val="clear" w:color="000000" w:fill="D9D9D9"/>
            <w:noWrap/>
            <w:vAlign w:val="center"/>
            <w:hideMark/>
          </w:tcPr>
          <w:p w14:paraId="519BCFA4" w14:textId="77777777" w:rsidR="008C66B6" w:rsidRDefault="008C66B6">
            <w:pPr>
              <w:rPr>
                <w:rFonts w:ascii="Calibri" w:hAnsi="Calibri" w:cs="Calibri"/>
                <w:b/>
                <w:bCs/>
                <w:sz w:val="22"/>
                <w:szCs w:val="22"/>
              </w:rPr>
            </w:pPr>
            <w:r>
              <w:rPr>
                <w:rFonts w:ascii="Calibri" w:hAnsi="Calibri" w:cs="Calibri"/>
                <w:b/>
                <w:bCs/>
                <w:sz w:val="22"/>
                <w:szCs w:val="22"/>
              </w:rPr>
              <w:t>Razlika prihoda i rashoda</w:t>
            </w:r>
          </w:p>
        </w:tc>
        <w:tc>
          <w:tcPr>
            <w:tcW w:w="2672" w:type="dxa"/>
            <w:tcBorders>
              <w:top w:val="nil"/>
              <w:left w:val="nil"/>
              <w:bottom w:val="nil"/>
              <w:right w:val="nil"/>
            </w:tcBorders>
            <w:shd w:val="clear" w:color="000000" w:fill="D9D9D9"/>
            <w:noWrap/>
            <w:vAlign w:val="center"/>
            <w:hideMark/>
          </w:tcPr>
          <w:p w14:paraId="6179B41F" w14:textId="77777777" w:rsidR="008C66B6" w:rsidRDefault="008C66B6">
            <w:pPr>
              <w:jc w:val="right"/>
              <w:rPr>
                <w:rFonts w:ascii="Calibri" w:hAnsi="Calibri" w:cs="Calibri"/>
                <w:b/>
                <w:bCs/>
                <w:sz w:val="22"/>
                <w:szCs w:val="22"/>
              </w:rPr>
            </w:pPr>
            <w:r>
              <w:rPr>
                <w:rFonts w:ascii="Calibri" w:hAnsi="Calibri" w:cs="Calibri"/>
                <w:b/>
                <w:bCs/>
                <w:sz w:val="22"/>
                <w:szCs w:val="22"/>
              </w:rPr>
              <w:t>-15.990.750,00</w:t>
            </w:r>
          </w:p>
        </w:tc>
        <w:tc>
          <w:tcPr>
            <w:tcW w:w="1985" w:type="dxa"/>
            <w:tcBorders>
              <w:top w:val="nil"/>
              <w:left w:val="nil"/>
              <w:bottom w:val="nil"/>
              <w:right w:val="nil"/>
            </w:tcBorders>
            <w:shd w:val="clear" w:color="000000" w:fill="D9D9D9"/>
            <w:noWrap/>
            <w:vAlign w:val="center"/>
            <w:hideMark/>
          </w:tcPr>
          <w:p w14:paraId="14FFF888" w14:textId="77777777" w:rsidR="008C66B6" w:rsidRDefault="008C66B6">
            <w:pPr>
              <w:jc w:val="right"/>
              <w:rPr>
                <w:rFonts w:ascii="Calibri" w:hAnsi="Calibri" w:cs="Calibri"/>
                <w:b/>
                <w:bCs/>
                <w:sz w:val="22"/>
                <w:szCs w:val="22"/>
              </w:rPr>
            </w:pPr>
            <w:r>
              <w:rPr>
                <w:rFonts w:ascii="Calibri" w:hAnsi="Calibri" w:cs="Calibri"/>
                <w:b/>
                <w:bCs/>
                <w:sz w:val="22"/>
                <w:szCs w:val="22"/>
              </w:rPr>
              <w:t>-2.807.439,00</w:t>
            </w:r>
          </w:p>
        </w:tc>
        <w:tc>
          <w:tcPr>
            <w:tcW w:w="2359" w:type="dxa"/>
            <w:tcBorders>
              <w:top w:val="nil"/>
              <w:left w:val="nil"/>
              <w:bottom w:val="nil"/>
              <w:right w:val="nil"/>
            </w:tcBorders>
            <w:shd w:val="clear" w:color="000000" w:fill="D9D9D9"/>
            <w:noWrap/>
            <w:vAlign w:val="center"/>
            <w:hideMark/>
          </w:tcPr>
          <w:p w14:paraId="3AEE4921" w14:textId="77777777" w:rsidR="008C66B6" w:rsidRDefault="008C66B6">
            <w:pPr>
              <w:jc w:val="right"/>
              <w:rPr>
                <w:rFonts w:ascii="Calibri" w:hAnsi="Calibri" w:cs="Calibri"/>
                <w:b/>
                <w:bCs/>
                <w:sz w:val="22"/>
                <w:szCs w:val="22"/>
              </w:rPr>
            </w:pPr>
            <w:r>
              <w:rPr>
                <w:rFonts w:ascii="Calibri" w:hAnsi="Calibri" w:cs="Calibri"/>
                <w:b/>
                <w:bCs/>
                <w:sz w:val="22"/>
                <w:szCs w:val="22"/>
              </w:rPr>
              <w:t>-5.965.500,00</w:t>
            </w:r>
          </w:p>
        </w:tc>
        <w:tc>
          <w:tcPr>
            <w:tcW w:w="2694" w:type="dxa"/>
            <w:tcBorders>
              <w:top w:val="nil"/>
              <w:left w:val="nil"/>
              <w:bottom w:val="nil"/>
              <w:right w:val="nil"/>
            </w:tcBorders>
            <w:shd w:val="clear" w:color="000000" w:fill="D9D9D9"/>
            <w:noWrap/>
            <w:vAlign w:val="center"/>
            <w:hideMark/>
          </w:tcPr>
          <w:p w14:paraId="62785B04" w14:textId="77777777" w:rsidR="008C66B6" w:rsidRDefault="008C66B6">
            <w:pPr>
              <w:jc w:val="right"/>
              <w:rPr>
                <w:rFonts w:ascii="Calibri" w:hAnsi="Calibri" w:cs="Calibri"/>
                <w:b/>
                <w:bCs/>
                <w:sz w:val="22"/>
                <w:szCs w:val="22"/>
              </w:rPr>
            </w:pPr>
            <w:r>
              <w:rPr>
                <w:rFonts w:ascii="Calibri" w:hAnsi="Calibri" w:cs="Calibri"/>
                <w:b/>
                <w:bCs/>
                <w:sz w:val="22"/>
                <w:szCs w:val="22"/>
              </w:rPr>
              <w:t>-12.832.689,00</w:t>
            </w:r>
          </w:p>
        </w:tc>
      </w:tr>
      <w:tr w:rsidR="008C66B6" w14:paraId="1A157070" w14:textId="77777777" w:rsidTr="008C66B6">
        <w:trPr>
          <w:trHeight w:val="199"/>
        </w:trPr>
        <w:tc>
          <w:tcPr>
            <w:tcW w:w="328" w:type="dxa"/>
            <w:tcBorders>
              <w:top w:val="nil"/>
              <w:left w:val="nil"/>
              <w:bottom w:val="nil"/>
              <w:right w:val="nil"/>
            </w:tcBorders>
            <w:shd w:val="clear" w:color="auto" w:fill="auto"/>
            <w:noWrap/>
            <w:vAlign w:val="center"/>
            <w:hideMark/>
          </w:tcPr>
          <w:p w14:paraId="018CC876" w14:textId="77777777" w:rsidR="008C66B6" w:rsidRDefault="008C66B6">
            <w:pPr>
              <w:jc w:val="right"/>
              <w:rPr>
                <w:rFonts w:ascii="Calibri" w:hAnsi="Calibri" w:cs="Calibri"/>
                <w:b/>
                <w:bCs/>
                <w:sz w:val="22"/>
                <w:szCs w:val="22"/>
              </w:rPr>
            </w:pPr>
          </w:p>
        </w:tc>
        <w:tc>
          <w:tcPr>
            <w:tcW w:w="4513" w:type="dxa"/>
            <w:tcBorders>
              <w:top w:val="nil"/>
              <w:left w:val="nil"/>
              <w:bottom w:val="nil"/>
              <w:right w:val="nil"/>
            </w:tcBorders>
            <w:shd w:val="clear" w:color="auto" w:fill="auto"/>
            <w:noWrap/>
            <w:vAlign w:val="center"/>
            <w:hideMark/>
          </w:tcPr>
          <w:p w14:paraId="10F30B52" w14:textId="77777777" w:rsidR="008C66B6" w:rsidRDefault="008C66B6">
            <w:pPr>
              <w:jc w:val="center"/>
              <w:rPr>
                <w:sz w:val="20"/>
                <w:szCs w:val="20"/>
              </w:rPr>
            </w:pPr>
          </w:p>
        </w:tc>
        <w:tc>
          <w:tcPr>
            <w:tcW w:w="2672" w:type="dxa"/>
            <w:tcBorders>
              <w:top w:val="nil"/>
              <w:left w:val="nil"/>
              <w:bottom w:val="nil"/>
              <w:right w:val="nil"/>
            </w:tcBorders>
            <w:shd w:val="clear" w:color="auto" w:fill="auto"/>
            <w:noWrap/>
            <w:vAlign w:val="center"/>
            <w:hideMark/>
          </w:tcPr>
          <w:p w14:paraId="570601F6" w14:textId="77777777" w:rsidR="008C66B6" w:rsidRDefault="008C66B6">
            <w:pPr>
              <w:rPr>
                <w:sz w:val="20"/>
                <w:szCs w:val="20"/>
              </w:rPr>
            </w:pPr>
          </w:p>
        </w:tc>
        <w:tc>
          <w:tcPr>
            <w:tcW w:w="1985" w:type="dxa"/>
            <w:tcBorders>
              <w:top w:val="nil"/>
              <w:left w:val="nil"/>
              <w:bottom w:val="nil"/>
              <w:right w:val="nil"/>
            </w:tcBorders>
            <w:shd w:val="clear" w:color="auto" w:fill="auto"/>
            <w:noWrap/>
            <w:vAlign w:val="center"/>
            <w:hideMark/>
          </w:tcPr>
          <w:p w14:paraId="1C86100D" w14:textId="77777777" w:rsidR="008C66B6" w:rsidRDefault="008C66B6">
            <w:pPr>
              <w:rPr>
                <w:rFonts w:ascii="Calibri" w:hAnsi="Calibri" w:cs="Calibri"/>
                <w:sz w:val="22"/>
                <w:szCs w:val="22"/>
              </w:rPr>
            </w:pPr>
            <w:r>
              <w:rPr>
                <w:rFonts w:ascii="Calibri" w:hAnsi="Calibri" w:cs="Calibri"/>
                <w:sz w:val="22"/>
                <w:szCs w:val="22"/>
              </w:rPr>
              <w:t> </w:t>
            </w:r>
          </w:p>
        </w:tc>
        <w:tc>
          <w:tcPr>
            <w:tcW w:w="2359" w:type="dxa"/>
            <w:tcBorders>
              <w:top w:val="nil"/>
              <w:left w:val="nil"/>
              <w:bottom w:val="nil"/>
              <w:right w:val="nil"/>
            </w:tcBorders>
            <w:shd w:val="clear" w:color="auto" w:fill="auto"/>
            <w:noWrap/>
            <w:vAlign w:val="center"/>
            <w:hideMark/>
          </w:tcPr>
          <w:p w14:paraId="5E227E10" w14:textId="77777777" w:rsidR="008C66B6" w:rsidRDefault="008C66B6">
            <w:pPr>
              <w:rPr>
                <w:rFonts w:ascii="Calibri" w:hAnsi="Calibri" w:cs="Calibri"/>
                <w:sz w:val="22"/>
                <w:szCs w:val="22"/>
              </w:rPr>
            </w:pPr>
          </w:p>
        </w:tc>
        <w:tc>
          <w:tcPr>
            <w:tcW w:w="2694" w:type="dxa"/>
            <w:tcBorders>
              <w:top w:val="nil"/>
              <w:left w:val="nil"/>
              <w:bottom w:val="nil"/>
              <w:right w:val="nil"/>
            </w:tcBorders>
            <w:shd w:val="clear" w:color="auto" w:fill="auto"/>
            <w:noWrap/>
            <w:vAlign w:val="center"/>
            <w:hideMark/>
          </w:tcPr>
          <w:p w14:paraId="6C4B269E" w14:textId="77777777" w:rsidR="008C66B6" w:rsidRDefault="008C66B6">
            <w:pPr>
              <w:rPr>
                <w:sz w:val="20"/>
                <w:szCs w:val="20"/>
              </w:rPr>
            </w:pPr>
          </w:p>
        </w:tc>
      </w:tr>
      <w:tr w:rsidR="008C66B6" w14:paraId="0913E929" w14:textId="77777777" w:rsidTr="008C66B6">
        <w:trPr>
          <w:trHeight w:val="375"/>
        </w:trPr>
        <w:tc>
          <w:tcPr>
            <w:tcW w:w="4841" w:type="dxa"/>
            <w:gridSpan w:val="2"/>
            <w:tcBorders>
              <w:top w:val="nil"/>
              <w:left w:val="nil"/>
              <w:bottom w:val="nil"/>
              <w:right w:val="nil"/>
            </w:tcBorders>
            <w:shd w:val="clear" w:color="000000" w:fill="BFBFBF"/>
            <w:noWrap/>
            <w:vAlign w:val="center"/>
            <w:hideMark/>
          </w:tcPr>
          <w:p w14:paraId="43874809" w14:textId="77777777" w:rsidR="008C66B6" w:rsidRDefault="008C66B6">
            <w:pPr>
              <w:rPr>
                <w:rFonts w:ascii="Calibri" w:hAnsi="Calibri" w:cs="Calibri"/>
                <w:b/>
                <w:bCs/>
                <w:sz w:val="22"/>
                <w:szCs w:val="22"/>
              </w:rPr>
            </w:pPr>
            <w:r>
              <w:rPr>
                <w:rFonts w:ascii="Calibri" w:hAnsi="Calibri" w:cs="Calibri"/>
                <w:b/>
                <w:bCs/>
                <w:sz w:val="22"/>
                <w:szCs w:val="22"/>
              </w:rPr>
              <w:t xml:space="preserve">B. Račun financiranja </w:t>
            </w:r>
          </w:p>
        </w:tc>
        <w:tc>
          <w:tcPr>
            <w:tcW w:w="2672" w:type="dxa"/>
            <w:tcBorders>
              <w:top w:val="nil"/>
              <w:left w:val="nil"/>
              <w:bottom w:val="nil"/>
              <w:right w:val="nil"/>
            </w:tcBorders>
            <w:shd w:val="clear" w:color="000000" w:fill="BFBFBF"/>
            <w:noWrap/>
            <w:vAlign w:val="center"/>
            <w:hideMark/>
          </w:tcPr>
          <w:p w14:paraId="37E368D2" w14:textId="77777777" w:rsidR="008C66B6" w:rsidRDefault="008C66B6">
            <w:pPr>
              <w:rPr>
                <w:rFonts w:ascii="Calibri" w:hAnsi="Calibri" w:cs="Calibri"/>
                <w:sz w:val="22"/>
                <w:szCs w:val="22"/>
              </w:rPr>
            </w:pPr>
            <w:r>
              <w:rPr>
                <w:rFonts w:ascii="Calibri" w:hAnsi="Calibri" w:cs="Calibri"/>
                <w:sz w:val="22"/>
                <w:szCs w:val="22"/>
              </w:rPr>
              <w:t> </w:t>
            </w:r>
          </w:p>
        </w:tc>
        <w:tc>
          <w:tcPr>
            <w:tcW w:w="1985" w:type="dxa"/>
            <w:tcBorders>
              <w:top w:val="nil"/>
              <w:left w:val="nil"/>
              <w:bottom w:val="nil"/>
              <w:right w:val="nil"/>
            </w:tcBorders>
            <w:shd w:val="clear" w:color="000000" w:fill="BFBFBF"/>
            <w:noWrap/>
            <w:vAlign w:val="center"/>
            <w:hideMark/>
          </w:tcPr>
          <w:p w14:paraId="2A391B2E" w14:textId="77777777" w:rsidR="008C66B6" w:rsidRDefault="008C66B6">
            <w:pPr>
              <w:rPr>
                <w:rFonts w:ascii="Calibri" w:hAnsi="Calibri" w:cs="Calibri"/>
                <w:sz w:val="22"/>
                <w:szCs w:val="22"/>
              </w:rPr>
            </w:pPr>
            <w:r>
              <w:rPr>
                <w:rFonts w:ascii="Calibri" w:hAnsi="Calibri" w:cs="Calibri"/>
                <w:sz w:val="22"/>
                <w:szCs w:val="22"/>
              </w:rPr>
              <w:t> </w:t>
            </w:r>
          </w:p>
        </w:tc>
        <w:tc>
          <w:tcPr>
            <w:tcW w:w="2359" w:type="dxa"/>
            <w:tcBorders>
              <w:top w:val="nil"/>
              <w:left w:val="nil"/>
              <w:bottom w:val="nil"/>
              <w:right w:val="nil"/>
            </w:tcBorders>
            <w:shd w:val="clear" w:color="000000" w:fill="BFBFBF"/>
            <w:noWrap/>
            <w:vAlign w:val="center"/>
            <w:hideMark/>
          </w:tcPr>
          <w:p w14:paraId="6BD473D9" w14:textId="77777777" w:rsidR="008C66B6" w:rsidRDefault="008C66B6">
            <w:pPr>
              <w:rPr>
                <w:rFonts w:ascii="Calibri" w:hAnsi="Calibri" w:cs="Calibri"/>
                <w:sz w:val="22"/>
                <w:szCs w:val="22"/>
              </w:rPr>
            </w:pPr>
            <w:r>
              <w:rPr>
                <w:rFonts w:ascii="Calibri" w:hAnsi="Calibri" w:cs="Calibri"/>
                <w:sz w:val="22"/>
                <w:szCs w:val="22"/>
              </w:rPr>
              <w:t> </w:t>
            </w:r>
          </w:p>
        </w:tc>
        <w:tc>
          <w:tcPr>
            <w:tcW w:w="2694" w:type="dxa"/>
            <w:tcBorders>
              <w:top w:val="nil"/>
              <w:left w:val="nil"/>
              <w:bottom w:val="nil"/>
              <w:right w:val="nil"/>
            </w:tcBorders>
            <w:shd w:val="clear" w:color="000000" w:fill="BFBFBF"/>
            <w:noWrap/>
            <w:vAlign w:val="center"/>
            <w:hideMark/>
          </w:tcPr>
          <w:p w14:paraId="506D3841" w14:textId="77777777" w:rsidR="008C66B6" w:rsidRDefault="008C66B6">
            <w:pPr>
              <w:rPr>
                <w:rFonts w:ascii="Calibri" w:hAnsi="Calibri" w:cs="Calibri"/>
                <w:sz w:val="22"/>
                <w:szCs w:val="22"/>
              </w:rPr>
            </w:pPr>
            <w:r>
              <w:rPr>
                <w:rFonts w:ascii="Calibri" w:hAnsi="Calibri" w:cs="Calibri"/>
                <w:sz w:val="22"/>
                <w:szCs w:val="22"/>
              </w:rPr>
              <w:t> </w:t>
            </w:r>
          </w:p>
        </w:tc>
      </w:tr>
      <w:tr w:rsidR="008C66B6" w14:paraId="6C52E061" w14:textId="77777777" w:rsidTr="008C66B6">
        <w:trPr>
          <w:trHeight w:val="375"/>
        </w:trPr>
        <w:tc>
          <w:tcPr>
            <w:tcW w:w="328" w:type="dxa"/>
            <w:tcBorders>
              <w:top w:val="nil"/>
              <w:left w:val="nil"/>
              <w:bottom w:val="nil"/>
              <w:right w:val="nil"/>
            </w:tcBorders>
            <w:shd w:val="clear" w:color="auto" w:fill="auto"/>
            <w:noWrap/>
            <w:vAlign w:val="center"/>
            <w:hideMark/>
          </w:tcPr>
          <w:p w14:paraId="5BE491AD" w14:textId="77777777" w:rsidR="008C66B6" w:rsidRDefault="008C66B6">
            <w:pPr>
              <w:jc w:val="center"/>
              <w:rPr>
                <w:rFonts w:ascii="Arial" w:hAnsi="Arial" w:cs="Arial"/>
                <w:sz w:val="20"/>
                <w:szCs w:val="20"/>
              </w:rPr>
            </w:pPr>
            <w:r>
              <w:rPr>
                <w:rFonts w:ascii="Arial" w:hAnsi="Arial" w:cs="Arial"/>
                <w:sz w:val="20"/>
                <w:szCs w:val="20"/>
              </w:rPr>
              <w:t>8</w:t>
            </w:r>
          </w:p>
        </w:tc>
        <w:tc>
          <w:tcPr>
            <w:tcW w:w="4513" w:type="dxa"/>
            <w:tcBorders>
              <w:top w:val="nil"/>
              <w:left w:val="nil"/>
              <w:bottom w:val="nil"/>
              <w:right w:val="nil"/>
            </w:tcBorders>
            <w:shd w:val="clear" w:color="auto" w:fill="auto"/>
            <w:noWrap/>
            <w:vAlign w:val="center"/>
            <w:hideMark/>
          </w:tcPr>
          <w:p w14:paraId="6AB57422" w14:textId="77777777" w:rsidR="008C66B6" w:rsidRDefault="008C66B6">
            <w:pPr>
              <w:rPr>
                <w:rFonts w:ascii="Calibri" w:hAnsi="Calibri" w:cs="Calibri"/>
                <w:sz w:val="22"/>
                <w:szCs w:val="22"/>
              </w:rPr>
            </w:pPr>
            <w:r>
              <w:rPr>
                <w:rFonts w:ascii="Calibri" w:hAnsi="Calibri" w:cs="Calibri"/>
                <w:sz w:val="22"/>
                <w:szCs w:val="22"/>
              </w:rPr>
              <w:t>Primici od financijske imovine i zaduživanja</w:t>
            </w:r>
          </w:p>
        </w:tc>
        <w:tc>
          <w:tcPr>
            <w:tcW w:w="2672" w:type="dxa"/>
            <w:tcBorders>
              <w:top w:val="nil"/>
              <w:left w:val="nil"/>
              <w:bottom w:val="nil"/>
              <w:right w:val="nil"/>
            </w:tcBorders>
            <w:shd w:val="clear" w:color="auto" w:fill="auto"/>
            <w:noWrap/>
            <w:vAlign w:val="center"/>
            <w:hideMark/>
          </w:tcPr>
          <w:p w14:paraId="4E3537D5" w14:textId="77777777" w:rsidR="008C66B6" w:rsidRDefault="008C66B6">
            <w:pPr>
              <w:jc w:val="right"/>
              <w:rPr>
                <w:rFonts w:ascii="Calibri" w:hAnsi="Calibri" w:cs="Calibri"/>
                <w:sz w:val="22"/>
                <w:szCs w:val="22"/>
              </w:rPr>
            </w:pPr>
            <w:r>
              <w:rPr>
                <w:rFonts w:ascii="Calibri" w:hAnsi="Calibri" w:cs="Calibri"/>
                <w:sz w:val="22"/>
                <w:szCs w:val="22"/>
              </w:rPr>
              <w:t>12.745.500,00</w:t>
            </w:r>
          </w:p>
        </w:tc>
        <w:tc>
          <w:tcPr>
            <w:tcW w:w="1985" w:type="dxa"/>
            <w:tcBorders>
              <w:top w:val="nil"/>
              <w:left w:val="nil"/>
              <w:bottom w:val="nil"/>
              <w:right w:val="nil"/>
            </w:tcBorders>
            <w:shd w:val="clear" w:color="auto" w:fill="auto"/>
            <w:noWrap/>
            <w:vAlign w:val="center"/>
            <w:hideMark/>
          </w:tcPr>
          <w:p w14:paraId="6AABCD67" w14:textId="77777777" w:rsidR="008C66B6" w:rsidRDefault="008C66B6">
            <w:pPr>
              <w:jc w:val="right"/>
              <w:rPr>
                <w:rFonts w:ascii="Calibri" w:hAnsi="Calibri" w:cs="Calibri"/>
                <w:sz w:val="22"/>
                <w:szCs w:val="22"/>
              </w:rPr>
            </w:pPr>
            <w:r>
              <w:rPr>
                <w:rFonts w:ascii="Calibri" w:hAnsi="Calibri" w:cs="Calibri"/>
                <w:sz w:val="22"/>
                <w:szCs w:val="22"/>
              </w:rPr>
              <w:t>0,00</w:t>
            </w:r>
          </w:p>
        </w:tc>
        <w:tc>
          <w:tcPr>
            <w:tcW w:w="2359" w:type="dxa"/>
            <w:tcBorders>
              <w:top w:val="nil"/>
              <w:left w:val="nil"/>
              <w:bottom w:val="nil"/>
              <w:right w:val="nil"/>
            </w:tcBorders>
            <w:shd w:val="clear" w:color="auto" w:fill="auto"/>
            <w:noWrap/>
            <w:vAlign w:val="center"/>
            <w:hideMark/>
          </w:tcPr>
          <w:p w14:paraId="5BF3DF41" w14:textId="77777777" w:rsidR="008C66B6" w:rsidRDefault="008C66B6">
            <w:pPr>
              <w:jc w:val="right"/>
              <w:rPr>
                <w:rFonts w:ascii="Calibri" w:hAnsi="Calibri" w:cs="Calibri"/>
                <w:sz w:val="22"/>
                <w:szCs w:val="22"/>
              </w:rPr>
            </w:pPr>
            <w:r>
              <w:rPr>
                <w:rFonts w:ascii="Calibri" w:hAnsi="Calibri" w:cs="Calibri"/>
                <w:sz w:val="22"/>
                <w:szCs w:val="22"/>
              </w:rPr>
              <w:t>0,00</w:t>
            </w:r>
          </w:p>
        </w:tc>
        <w:tc>
          <w:tcPr>
            <w:tcW w:w="2694" w:type="dxa"/>
            <w:tcBorders>
              <w:top w:val="nil"/>
              <w:left w:val="nil"/>
              <w:bottom w:val="nil"/>
              <w:right w:val="nil"/>
            </w:tcBorders>
            <w:shd w:val="clear" w:color="auto" w:fill="auto"/>
            <w:noWrap/>
            <w:vAlign w:val="center"/>
            <w:hideMark/>
          </w:tcPr>
          <w:p w14:paraId="35C89D9A" w14:textId="77777777" w:rsidR="008C66B6" w:rsidRDefault="008C66B6">
            <w:pPr>
              <w:jc w:val="right"/>
              <w:rPr>
                <w:rFonts w:ascii="Calibri" w:hAnsi="Calibri" w:cs="Calibri"/>
                <w:sz w:val="22"/>
                <w:szCs w:val="22"/>
              </w:rPr>
            </w:pPr>
            <w:r>
              <w:rPr>
                <w:rFonts w:ascii="Calibri" w:hAnsi="Calibri" w:cs="Calibri"/>
                <w:sz w:val="22"/>
                <w:szCs w:val="22"/>
              </w:rPr>
              <w:t>12.745.500,00</w:t>
            </w:r>
          </w:p>
        </w:tc>
      </w:tr>
      <w:tr w:rsidR="008C66B6" w14:paraId="097DBDCC" w14:textId="77777777" w:rsidTr="008C66B6">
        <w:trPr>
          <w:trHeight w:val="375"/>
        </w:trPr>
        <w:tc>
          <w:tcPr>
            <w:tcW w:w="328" w:type="dxa"/>
            <w:tcBorders>
              <w:top w:val="nil"/>
              <w:left w:val="nil"/>
              <w:bottom w:val="nil"/>
              <w:right w:val="nil"/>
            </w:tcBorders>
            <w:shd w:val="clear" w:color="auto" w:fill="auto"/>
            <w:noWrap/>
            <w:vAlign w:val="center"/>
            <w:hideMark/>
          </w:tcPr>
          <w:p w14:paraId="4276D55C" w14:textId="77777777" w:rsidR="008C66B6" w:rsidRDefault="008C66B6">
            <w:pPr>
              <w:jc w:val="center"/>
              <w:rPr>
                <w:rFonts w:ascii="Arial" w:hAnsi="Arial" w:cs="Arial"/>
                <w:sz w:val="20"/>
                <w:szCs w:val="20"/>
              </w:rPr>
            </w:pPr>
            <w:r>
              <w:rPr>
                <w:rFonts w:ascii="Arial" w:hAnsi="Arial" w:cs="Arial"/>
                <w:sz w:val="20"/>
                <w:szCs w:val="20"/>
              </w:rPr>
              <w:t>5</w:t>
            </w:r>
          </w:p>
        </w:tc>
        <w:tc>
          <w:tcPr>
            <w:tcW w:w="4513" w:type="dxa"/>
            <w:tcBorders>
              <w:top w:val="nil"/>
              <w:left w:val="nil"/>
              <w:bottom w:val="nil"/>
              <w:right w:val="nil"/>
            </w:tcBorders>
            <w:shd w:val="clear" w:color="auto" w:fill="auto"/>
            <w:noWrap/>
            <w:vAlign w:val="center"/>
            <w:hideMark/>
          </w:tcPr>
          <w:p w14:paraId="63E40874" w14:textId="77777777" w:rsidR="008C66B6" w:rsidRDefault="008C66B6">
            <w:pPr>
              <w:rPr>
                <w:rFonts w:ascii="Calibri" w:hAnsi="Calibri" w:cs="Calibri"/>
                <w:sz w:val="22"/>
                <w:szCs w:val="22"/>
              </w:rPr>
            </w:pPr>
            <w:r>
              <w:rPr>
                <w:rFonts w:ascii="Calibri" w:hAnsi="Calibri" w:cs="Calibri"/>
                <w:sz w:val="22"/>
                <w:szCs w:val="22"/>
              </w:rPr>
              <w:t>Izdaci za financijsku imovinu i otplate zajmova</w:t>
            </w:r>
          </w:p>
        </w:tc>
        <w:tc>
          <w:tcPr>
            <w:tcW w:w="2672" w:type="dxa"/>
            <w:tcBorders>
              <w:top w:val="nil"/>
              <w:left w:val="nil"/>
              <w:bottom w:val="nil"/>
              <w:right w:val="nil"/>
            </w:tcBorders>
            <w:shd w:val="clear" w:color="auto" w:fill="auto"/>
            <w:noWrap/>
            <w:vAlign w:val="center"/>
            <w:hideMark/>
          </w:tcPr>
          <w:p w14:paraId="3E2548C5" w14:textId="77777777" w:rsidR="008C66B6" w:rsidRDefault="008C66B6">
            <w:pPr>
              <w:jc w:val="right"/>
              <w:rPr>
                <w:rFonts w:ascii="Calibri" w:hAnsi="Calibri" w:cs="Calibri"/>
                <w:sz w:val="22"/>
                <w:szCs w:val="22"/>
              </w:rPr>
            </w:pPr>
            <w:r>
              <w:rPr>
                <w:rFonts w:ascii="Calibri" w:hAnsi="Calibri" w:cs="Calibri"/>
                <w:sz w:val="22"/>
                <w:szCs w:val="22"/>
              </w:rPr>
              <w:t>0,00</w:t>
            </w:r>
          </w:p>
        </w:tc>
        <w:tc>
          <w:tcPr>
            <w:tcW w:w="1985" w:type="dxa"/>
            <w:tcBorders>
              <w:top w:val="nil"/>
              <w:left w:val="nil"/>
              <w:bottom w:val="nil"/>
              <w:right w:val="nil"/>
            </w:tcBorders>
            <w:shd w:val="clear" w:color="auto" w:fill="auto"/>
            <w:noWrap/>
            <w:vAlign w:val="center"/>
            <w:hideMark/>
          </w:tcPr>
          <w:p w14:paraId="3765865B" w14:textId="77777777" w:rsidR="008C66B6" w:rsidRDefault="008C66B6">
            <w:pPr>
              <w:jc w:val="right"/>
              <w:rPr>
                <w:rFonts w:ascii="Calibri" w:hAnsi="Calibri" w:cs="Calibri"/>
                <w:sz w:val="22"/>
                <w:szCs w:val="22"/>
              </w:rPr>
            </w:pPr>
            <w:r>
              <w:rPr>
                <w:rFonts w:ascii="Calibri" w:hAnsi="Calibri" w:cs="Calibri"/>
                <w:sz w:val="22"/>
                <w:szCs w:val="22"/>
              </w:rPr>
              <w:t>3.158.061,00</w:t>
            </w:r>
          </w:p>
        </w:tc>
        <w:tc>
          <w:tcPr>
            <w:tcW w:w="2359" w:type="dxa"/>
            <w:tcBorders>
              <w:top w:val="nil"/>
              <w:left w:val="nil"/>
              <w:bottom w:val="nil"/>
              <w:right w:val="nil"/>
            </w:tcBorders>
            <w:shd w:val="clear" w:color="auto" w:fill="auto"/>
            <w:noWrap/>
            <w:vAlign w:val="center"/>
            <w:hideMark/>
          </w:tcPr>
          <w:p w14:paraId="4CE03443" w14:textId="77777777" w:rsidR="008C66B6" w:rsidRDefault="008C66B6">
            <w:pPr>
              <w:jc w:val="right"/>
              <w:rPr>
                <w:rFonts w:ascii="Calibri" w:hAnsi="Calibri" w:cs="Calibri"/>
                <w:sz w:val="22"/>
                <w:szCs w:val="22"/>
              </w:rPr>
            </w:pPr>
          </w:p>
        </w:tc>
        <w:tc>
          <w:tcPr>
            <w:tcW w:w="2694" w:type="dxa"/>
            <w:tcBorders>
              <w:top w:val="nil"/>
              <w:left w:val="nil"/>
              <w:bottom w:val="nil"/>
              <w:right w:val="nil"/>
            </w:tcBorders>
            <w:shd w:val="clear" w:color="auto" w:fill="auto"/>
            <w:noWrap/>
            <w:vAlign w:val="center"/>
            <w:hideMark/>
          </w:tcPr>
          <w:p w14:paraId="5041DB0F" w14:textId="77777777" w:rsidR="008C66B6" w:rsidRDefault="008C66B6">
            <w:pPr>
              <w:jc w:val="right"/>
              <w:rPr>
                <w:rFonts w:ascii="Calibri" w:hAnsi="Calibri" w:cs="Calibri"/>
                <w:sz w:val="22"/>
                <w:szCs w:val="22"/>
              </w:rPr>
            </w:pPr>
            <w:r>
              <w:rPr>
                <w:rFonts w:ascii="Calibri" w:hAnsi="Calibri" w:cs="Calibri"/>
                <w:sz w:val="22"/>
                <w:szCs w:val="22"/>
              </w:rPr>
              <w:t>3.158.061,00</w:t>
            </w:r>
          </w:p>
        </w:tc>
      </w:tr>
      <w:tr w:rsidR="008C66B6" w14:paraId="0DC38E48" w14:textId="77777777" w:rsidTr="008C66B6">
        <w:trPr>
          <w:trHeight w:val="375"/>
        </w:trPr>
        <w:tc>
          <w:tcPr>
            <w:tcW w:w="328" w:type="dxa"/>
            <w:tcBorders>
              <w:top w:val="nil"/>
              <w:left w:val="nil"/>
              <w:bottom w:val="nil"/>
              <w:right w:val="nil"/>
            </w:tcBorders>
            <w:shd w:val="clear" w:color="000000" w:fill="D9D9D9"/>
            <w:noWrap/>
            <w:vAlign w:val="center"/>
            <w:hideMark/>
          </w:tcPr>
          <w:p w14:paraId="37E6EB70" w14:textId="77777777" w:rsidR="008C66B6" w:rsidRDefault="008C66B6">
            <w:pPr>
              <w:jc w:val="center"/>
              <w:rPr>
                <w:rFonts w:ascii="Arial" w:hAnsi="Arial" w:cs="Arial"/>
                <w:sz w:val="20"/>
                <w:szCs w:val="20"/>
              </w:rPr>
            </w:pPr>
            <w:r>
              <w:rPr>
                <w:rFonts w:ascii="Arial" w:hAnsi="Arial" w:cs="Arial"/>
                <w:sz w:val="20"/>
                <w:szCs w:val="20"/>
              </w:rPr>
              <w:t> </w:t>
            </w:r>
          </w:p>
        </w:tc>
        <w:tc>
          <w:tcPr>
            <w:tcW w:w="4513" w:type="dxa"/>
            <w:tcBorders>
              <w:top w:val="nil"/>
              <w:left w:val="nil"/>
              <w:bottom w:val="nil"/>
              <w:right w:val="nil"/>
            </w:tcBorders>
            <w:shd w:val="clear" w:color="000000" w:fill="D9D9D9"/>
            <w:noWrap/>
            <w:vAlign w:val="center"/>
            <w:hideMark/>
          </w:tcPr>
          <w:p w14:paraId="30E30799" w14:textId="77777777" w:rsidR="008C66B6" w:rsidRDefault="008C66B6">
            <w:pPr>
              <w:rPr>
                <w:rFonts w:ascii="Calibri" w:hAnsi="Calibri" w:cs="Calibri"/>
                <w:b/>
                <w:bCs/>
                <w:sz w:val="22"/>
                <w:szCs w:val="22"/>
              </w:rPr>
            </w:pPr>
            <w:r>
              <w:rPr>
                <w:rFonts w:ascii="Calibri" w:hAnsi="Calibri" w:cs="Calibri"/>
                <w:b/>
                <w:bCs/>
                <w:sz w:val="22"/>
                <w:szCs w:val="22"/>
              </w:rPr>
              <w:t>Neto financiranje</w:t>
            </w:r>
          </w:p>
        </w:tc>
        <w:tc>
          <w:tcPr>
            <w:tcW w:w="2672" w:type="dxa"/>
            <w:tcBorders>
              <w:top w:val="nil"/>
              <w:left w:val="nil"/>
              <w:bottom w:val="nil"/>
              <w:right w:val="nil"/>
            </w:tcBorders>
            <w:shd w:val="clear" w:color="000000" w:fill="D9D9D9"/>
            <w:noWrap/>
            <w:vAlign w:val="center"/>
            <w:hideMark/>
          </w:tcPr>
          <w:p w14:paraId="10A73F3E" w14:textId="77777777" w:rsidR="008C66B6" w:rsidRDefault="008C66B6">
            <w:pPr>
              <w:jc w:val="right"/>
              <w:rPr>
                <w:rFonts w:ascii="Calibri" w:hAnsi="Calibri" w:cs="Calibri"/>
                <w:b/>
                <w:bCs/>
                <w:sz w:val="22"/>
                <w:szCs w:val="22"/>
              </w:rPr>
            </w:pPr>
            <w:r>
              <w:rPr>
                <w:rFonts w:ascii="Calibri" w:hAnsi="Calibri" w:cs="Calibri"/>
                <w:b/>
                <w:bCs/>
                <w:sz w:val="22"/>
                <w:szCs w:val="22"/>
              </w:rPr>
              <w:t>12.745.500,00</w:t>
            </w:r>
          </w:p>
        </w:tc>
        <w:tc>
          <w:tcPr>
            <w:tcW w:w="1985" w:type="dxa"/>
            <w:tcBorders>
              <w:top w:val="nil"/>
              <w:left w:val="nil"/>
              <w:bottom w:val="nil"/>
              <w:right w:val="nil"/>
            </w:tcBorders>
            <w:shd w:val="clear" w:color="000000" w:fill="D9D9D9"/>
            <w:noWrap/>
            <w:vAlign w:val="center"/>
            <w:hideMark/>
          </w:tcPr>
          <w:p w14:paraId="7B31EC03" w14:textId="77777777" w:rsidR="008C66B6" w:rsidRDefault="008C66B6">
            <w:pPr>
              <w:jc w:val="right"/>
              <w:rPr>
                <w:rFonts w:ascii="Calibri" w:hAnsi="Calibri" w:cs="Calibri"/>
                <w:b/>
                <w:bCs/>
                <w:sz w:val="22"/>
                <w:szCs w:val="22"/>
              </w:rPr>
            </w:pPr>
            <w:r>
              <w:rPr>
                <w:rFonts w:ascii="Calibri" w:hAnsi="Calibri" w:cs="Calibri"/>
                <w:b/>
                <w:bCs/>
                <w:sz w:val="22"/>
                <w:szCs w:val="22"/>
              </w:rPr>
              <w:t>-3.158.061,00</w:t>
            </w:r>
          </w:p>
        </w:tc>
        <w:tc>
          <w:tcPr>
            <w:tcW w:w="2359" w:type="dxa"/>
            <w:tcBorders>
              <w:top w:val="nil"/>
              <w:left w:val="nil"/>
              <w:bottom w:val="nil"/>
              <w:right w:val="nil"/>
            </w:tcBorders>
            <w:shd w:val="clear" w:color="000000" w:fill="D9D9D9"/>
            <w:noWrap/>
            <w:vAlign w:val="center"/>
            <w:hideMark/>
          </w:tcPr>
          <w:p w14:paraId="45381BA9" w14:textId="77777777" w:rsidR="008C66B6" w:rsidRDefault="008C66B6">
            <w:pPr>
              <w:jc w:val="right"/>
              <w:rPr>
                <w:rFonts w:ascii="Calibri" w:hAnsi="Calibri" w:cs="Calibri"/>
                <w:b/>
                <w:bCs/>
                <w:sz w:val="22"/>
                <w:szCs w:val="22"/>
              </w:rPr>
            </w:pPr>
            <w:r>
              <w:rPr>
                <w:rFonts w:ascii="Calibri" w:hAnsi="Calibri" w:cs="Calibri"/>
                <w:b/>
                <w:bCs/>
                <w:sz w:val="22"/>
                <w:szCs w:val="22"/>
              </w:rPr>
              <w:t>0,00</w:t>
            </w:r>
          </w:p>
        </w:tc>
        <w:tc>
          <w:tcPr>
            <w:tcW w:w="2694" w:type="dxa"/>
            <w:tcBorders>
              <w:top w:val="nil"/>
              <w:left w:val="nil"/>
              <w:bottom w:val="nil"/>
              <w:right w:val="nil"/>
            </w:tcBorders>
            <w:shd w:val="clear" w:color="000000" w:fill="D9D9D9"/>
            <w:noWrap/>
            <w:vAlign w:val="center"/>
            <w:hideMark/>
          </w:tcPr>
          <w:p w14:paraId="148A03E1" w14:textId="77777777" w:rsidR="008C66B6" w:rsidRDefault="008C66B6">
            <w:pPr>
              <w:jc w:val="right"/>
              <w:rPr>
                <w:rFonts w:ascii="Calibri" w:hAnsi="Calibri" w:cs="Calibri"/>
                <w:b/>
                <w:bCs/>
                <w:sz w:val="22"/>
                <w:szCs w:val="22"/>
              </w:rPr>
            </w:pPr>
            <w:r>
              <w:rPr>
                <w:rFonts w:ascii="Calibri" w:hAnsi="Calibri" w:cs="Calibri"/>
                <w:b/>
                <w:bCs/>
                <w:sz w:val="22"/>
                <w:szCs w:val="22"/>
              </w:rPr>
              <w:t>9.587.439,00</w:t>
            </w:r>
          </w:p>
        </w:tc>
      </w:tr>
      <w:tr w:rsidR="008C66B6" w14:paraId="6F849589" w14:textId="77777777" w:rsidTr="008C66B6">
        <w:trPr>
          <w:trHeight w:val="199"/>
        </w:trPr>
        <w:tc>
          <w:tcPr>
            <w:tcW w:w="328" w:type="dxa"/>
            <w:tcBorders>
              <w:top w:val="nil"/>
              <w:left w:val="nil"/>
              <w:bottom w:val="nil"/>
              <w:right w:val="nil"/>
            </w:tcBorders>
            <w:shd w:val="clear" w:color="auto" w:fill="auto"/>
            <w:noWrap/>
            <w:vAlign w:val="center"/>
            <w:hideMark/>
          </w:tcPr>
          <w:p w14:paraId="223614D5" w14:textId="77777777" w:rsidR="008C66B6" w:rsidRDefault="008C66B6">
            <w:pPr>
              <w:jc w:val="right"/>
              <w:rPr>
                <w:rFonts w:ascii="Calibri" w:hAnsi="Calibri" w:cs="Calibri"/>
                <w:b/>
                <w:bCs/>
                <w:sz w:val="22"/>
                <w:szCs w:val="22"/>
              </w:rPr>
            </w:pPr>
          </w:p>
        </w:tc>
        <w:tc>
          <w:tcPr>
            <w:tcW w:w="4513" w:type="dxa"/>
            <w:tcBorders>
              <w:top w:val="nil"/>
              <w:left w:val="nil"/>
              <w:bottom w:val="nil"/>
              <w:right w:val="nil"/>
            </w:tcBorders>
            <w:shd w:val="clear" w:color="auto" w:fill="auto"/>
            <w:noWrap/>
            <w:vAlign w:val="center"/>
            <w:hideMark/>
          </w:tcPr>
          <w:p w14:paraId="0FC9FD75" w14:textId="77777777" w:rsidR="008C66B6" w:rsidRDefault="008C66B6">
            <w:pPr>
              <w:jc w:val="center"/>
              <w:rPr>
                <w:sz w:val="20"/>
                <w:szCs w:val="20"/>
              </w:rPr>
            </w:pPr>
          </w:p>
        </w:tc>
        <w:tc>
          <w:tcPr>
            <w:tcW w:w="2672" w:type="dxa"/>
            <w:tcBorders>
              <w:top w:val="nil"/>
              <w:left w:val="nil"/>
              <w:bottom w:val="nil"/>
              <w:right w:val="nil"/>
            </w:tcBorders>
            <w:shd w:val="clear" w:color="auto" w:fill="auto"/>
            <w:noWrap/>
            <w:vAlign w:val="center"/>
            <w:hideMark/>
          </w:tcPr>
          <w:p w14:paraId="530D2F52" w14:textId="77777777" w:rsidR="008C66B6" w:rsidRDefault="008C66B6">
            <w:pPr>
              <w:rPr>
                <w:sz w:val="20"/>
                <w:szCs w:val="20"/>
              </w:rPr>
            </w:pPr>
          </w:p>
        </w:tc>
        <w:tc>
          <w:tcPr>
            <w:tcW w:w="1985" w:type="dxa"/>
            <w:tcBorders>
              <w:top w:val="nil"/>
              <w:left w:val="nil"/>
              <w:bottom w:val="nil"/>
              <w:right w:val="nil"/>
            </w:tcBorders>
            <w:shd w:val="clear" w:color="auto" w:fill="auto"/>
            <w:noWrap/>
            <w:vAlign w:val="center"/>
            <w:hideMark/>
          </w:tcPr>
          <w:p w14:paraId="3BDD3102" w14:textId="77777777" w:rsidR="008C66B6" w:rsidRDefault="008C66B6">
            <w:pPr>
              <w:rPr>
                <w:rFonts w:ascii="Calibri" w:hAnsi="Calibri" w:cs="Calibri"/>
                <w:sz w:val="22"/>
                <w:szCs w:val="22"/>
              </w:rPr>
            </w:pPr>
            <w:r>
              <w:rPr>
                <w:rFonts w:ascii="Calibri" w:hAnsi="Calibri" w:cs="Calibri"/>
                <w:sz w:val="22"/>
                <w:szCs w:val="22"/>
              </w:rPr>
              <w:t> </w:t>
            </w:r>
          </w:p>
        </w:tc>
        <w:tc>
          <w:tcPr>
            <w:tcW w:w="2359" w:type="dxa"/>
            <w:tcBorders>
              <w:top w:val="nil"/>
              <w:left w:val="nil"/>
              <w:bottom w:val="nil"/>
              <w:right w:val="nil"/>
            </w:tcBorders>
            <w:shd w:val="clear" w:color="auto" w:fill="auto"/>
            <w:noWrap/>
            <w:vAlign w:val="center"/>
            <w:hideMark/>
          </w:tcPr>
          <w:p w14:paraId="2FADF9DC" w14:textId="77777777" w:rsidR="008C66B6" w:rsidRDefault="008C66B6">
            <w:pPr>
              <w:rPr>
                <w:rFonts w:ascii="Calibri" w:hAnsi="Calibri" w:cs="Calibri"/>
                <w:sz w:val="22"/>
                <w:szCs w:val="22"/>
              </w:rPr>
            </w:pPr>
          </w:p>
        </w:tc>
        <w:tc>
          <w:tcPr>
            <w:tcW w:w="2694" w:type="dxa"/>
            <w:tcBorders>
              <w:top w:val="nil"/>
              <w:left w:val="nil"/>
              <w:bottom w:val="nil"/>
              <w:right w:val="nil"/>
            </w:tcBorders>
            <w:shd w:val="clear" w:color="auto" w:fill="auto"/>
            <w:noWrap/>
            <w:vAlign w:val="center"/>
            <w:hideMark/>
          </w:tcPr>
          <w:p w14:paraId="4057487C" w14:textId="77777777" w:rsidR="008C66B6" w:rsidRDefault="008C66B6">
            <w:pPr>
              <w:rPr>
                <w:sz w:val="20"/>
                <w:szCs w:val="20"/>
              </w:rPr>
            </w:pPr>
          </w:p>
        </w:tc>
      </w:tr>
      <w:tr w:rsidR="008C66B6" w14:paraId="6AD7B1A2" w14:textId="77777777" w:rsidTr="008C66B6">
        <w:trPr>
          <w:trHeight w:val="375"/>
        </w:trPr>
        <w:tc>
          <w:tcPr>
            <w:tcW w:w="4841" w:type="dxa"/>
            <w:gridSpan w:val="2"/>
            <w:tcBorders>
              <w:top w:val="nil"/>
              <w:left w:val="nil"/>
              <w:bottom w:val="nil"/>
              <w:right w:val="nil"/>
            </w:tcBorders>
            <w:shd w:val="clear" w:color="000000" w:fill="BFBFBF"/>
            <w:noWrap/>
            <w:vAlign w:val="center"/>
            <w:hideMark/>
          </w:tcPr>
          <w:p w14:paraId="4C699677" w14:textId="77777777" w:rsidR="008C66B6" w:rsidRDefault="008C66B6">
            <w:pPr>
              <w:rPr>
                <w:rFonts w:ascii="Calibri" w:hAnsi="Calibri" w:cs="Calibri"/>
                <w:b/>
                <w:bCs/>
                <w:sz w:val="22"/>
                <w:szCs w:val="22"/>
              </w:rPr>
            </w:pPr>
            <w:r>
              <w:rPr>
                <w:rFonts w:ascii="Calibri" w:hAnsi="Calibri" w:cs="Calibri"/>
                <w:b/>
                <w:bCs/>
                <w:sz w:val="22"/>
                <w:szCs w:val="22"/>
              </w:rPr>
              <w:t>C. Raspoloživa sredstva iz prethodnih godina</w:t>
            </w:r>
          </w:p>
        </w:tc>
        <w:tc>
          <w:tcPr>
            <w:tcW w:w="2672" w:type="dxa"/>
            <w:tcBorders>
              <w:top w:val="nil"/>
              <w:left w:val="nil"/>
              <w:bottom w:val="nil"/>
              <w:right w:val="nil"/>
            </w:tcBorders>
            <w:shd w:val="clear" w:color="000000" w:fill="BFBFBF"/>
            <w:noWrap/>
            <w:vAlign w:val="center"/>
            <w:hideMark/>
          </w:tcPr>
          <w:p w14:paraId="09BE2A13" w14:textId="77777777" w:rsidR="008C66B6" w:rsidRDefault="008C66B6">
            <w:pPr>
              <w:rPr>
                <w:rFonts w:ascii="Calibri" w:hAnsi="Calibri" w:cs="Calibri"/>
                <w:sz w:val="22"/>
                <w:szCs w:val="22"/>
              </w:rPr>
            </w:pPr>
            <w:r>
              <w:rPr>
                <w:rFonts w:ascii="Calibri" w:hAnsi="Calibri" w:cs="Calibri"/>
                <w:sz w:val="22"/>
                <w:szCs w:val="22"/>
              </w:rPr>
              <w:t> </w:t>
            </w:r>
          </w:p>
        </w:tc>
        <w:tc>
          <w:tcPr>
            <w:tcW w:w="1985" w:type="dxa"/>
            <w:tcBorders>
              <w:top w:val="nil"/>
              <w:left w:val="nil"/>
              <w:bottom w:val="nil"/>
              <w:right w:val="nil"/>
            </w:tcBorders>
            <w:shd w:val="clear" w:color="000000" w:fill="BFBFBF"/>
            <w:noWrap/>
            <w:vAlign w:val="center"/>
            <w:hideMark/>
          </w:tcPr>
          <w:p w14:paraId="5F60E262" w14:textId="77777777" w:rsidR="008C66B6" w:rsidRDefault="008C66B6">
            <w:pPr>
              <w:rPr>
                <w:rFonts w:ascii="Calibri" w:hAnsi="Calibri" w:cs="Calibri"/>
                <w:sz w:val="22"/>
                <w:szCs w:val="22"/>
              </w:rPr>
            </w:pPr>
            <w:r>
              <w:rPr>
                <w:rFonts w:ascii="Calibri" w:hAnsi="Calibri" w:cs="Calibri"/>
                <w:sz w:val="22"/>
                <w:szCs w:val="22"/>
              </w:rPr>
              <w:t> </w:t>
            </w:r>
          </w:p>
        </w:tc>
        <w:tc>
          <w:tcPr>
            <w:tcW w:w="2359" w:type="dxa"/>
            <w:tcBorders>
              <w:top w:val="nil"/>
              <w:left w:val="nil"/>
              <w:bottom w:val="nil"/>
              <w:right w:val="nil"/>
            </w:tcBorders>
            <w:shd w:val="clear" w:color="000000" w:fill="BFBFBF"/>
            <w:noWrap/>
            <w:vAlign w:val="center"/>
            <w:hideMark/>
          </w:tcPr>
          <w:p w14:paraId="22D9AE62" w14:textId="77777777" w:rsidR="008C66B6" w:rsidRDefault="008C66B6">
            <w:pPr>
              <w:rPr>
                <w:rFonts w:ascii="Calibri" w:hAnsi="Calibri" w:cs="Calibri"/>
                <w:sz w:val="22"/>
                <w:szCs w:val="22"/>
              </w:rPr>
            </w:pPr>
            <w:r>
              <w:rPr>
                <w:rFonts w:ascii="Calibri" w:hAnsi="Calibri" w:cs="Calibri"/>
                <w:sz w:val="22"/>
                <w:szCs w:val="22"/>
              </w:rPr>
              <w:t> </w:t>
            </w:r>
          </w:p>
        </w:tc>
        <w:tc>
          <w:tcPr>
            <w:tcW w:w="2694" w:type="dxa"/>
            <w:tcBorders>
              <w:top w:val="nil"/>
              <w:left w:val="nil"/>
              <w:bottom w:val="nil"/>
              <w:right w:val="nil"/>
            </w:tcBorders>
            <w:shd w:val="clear" w:color="000000" w:fill="BFBFBF"/>
            <w:noWrap/>
            <w:vAlign w:val="center"/>
            <w:hideMark/>
          </w:tcPr>
          <w:p w14:paraId="1403A4D8" w14:textId="77777777" w:rsidR="008C66B6" w:rsidRDefault="008C66B6">
            <w:pPr>
              <w:rPr>
                <w:rFonts w:ascii="Calibri" w:hAnsi="Calibri" w:cs="Calibri"/>
                <w:sz w:val="22"/>
                <w:szCs w:val="22"/>
              </w:rPr>
            </w:pPr>
            <w:r>
              <w:rPr>
                <w:rFonts w:ascii="Calibri" w:hAnsi="Calibri" w:cs="Calibri"/>
                <w:sz w:val="22"/>
                <w:szCs w:val="22"/>
              </w:rPr>
              <w:t> </w:t>
            </w:r>
          </w:p>
        </w:tc>
      </w:tr>
      <w:tr w:rsidR="008C66B6" w14:paraId="39D41564" w14:textId="77777777" w:rsidTr="008C66B6">
        <w:trPr>
          <w:trHeight w:val="375"/>
        </w:trPr>
        <w:tc>
          <w:tcPr>
            <w:tcW w:w="328" w:type="dxa"/>
            <w:tcBorders>
              <w:top w:val="nil"/>
              <w:left w:val="nil"/>
              <w:bottom w:val="nil"/>
              <w:right w:val="nil"/>
            </w:tcBorders>
            <w:shd w:val="clear" w:color="000000" w:fill="D9D9D9"/>
            <w:noWrap/>
            <w:vAlign w:val="center"/>
            <w:hideMark/>
          </w:tcPr>
          <w:p w14:paraId="6FC67269" w14:textId="77777777" w:rsidR="008C66B6" w:rsidRDefault="008C66B6">
            <w:pPr>
              <w:jc w:val="center"/>
              <w:rPr>
                <w:rFonts w:ascii="Arial" w:hAnsi="Arial" w:cs="Arial"/>
                <w:sz w:val="20"/>
                <w:szCs w:val="20"/>
              </w:rPr>
            </w:pPr>
            <w:r>
              <w:rPr>
                <w:rFonts w:ascii="Arial" w:hAnsi="Arial" w:cs="Arial"/>
                <w:sz w:val="20"/>
                <w:szCs w:val="20"/>
              </w:rPr>
              <w:t>9</w:t>
            </w:r>
          </w:p>
        </w:tc>
        <w:tc>
          <w:tcPr>
            <w:tcW w:w="4513" w:type="dxa"/>
            <w:tcBorders>
              <w:top w:val="nil"/>
              <w:left w:val="nil"/>
              <w:bottom w:val="nil"/>
              <w:right w:val="nil"/>
            </w:tcBorders>
            <w:shd w:val="clear" w:color="000000" w:fill="D9D9D9"/>
            <w:noWrap/>
            <w:vAlign w:val="center"/>
            <w:hideMark/>
          </w:tcPr>
          <w:p w14:paraId="2B2008FA" w14:textId="77777777" w:rsidR="008C66B6" w:rsidRDefault="008C66B6">
            <w:pPr>
              <w:rPr>
                <w:rFonts w:ascii="Calibri" w:hAnsi="Calibri" w:cs="Calibri"/>
                <w:sz w:val="22"/>
                <w:szCs w:val="22"/>
              </w:rPr>
            </w:pPr>
            <w:r>
              <w:rPr>
                <w:rFonts w:ascii="Calibri" w:hAnsi="Calibri" w:cs="Calibri"/>
                <w:sz w:val="22"/>
                <w:szCs w:val="22"/>
              </w:rPr>
              <w:t>Višak/manjak prihoda iz prethodne godine</w:t>
            </w:r>
          </w:p>
        </w:tc>
        <w:tc>
          <w:tcPr>
            <w:tcW w:w="2672" w:type="dxa"/>
            <w:tcBorders>
              <w:top w:val="nil"/>
              <w:left w:val="nil"/>
              <w:bottom w:val="nil"/>
              <w:right w:val="nil"/>
            </w:tcBorders>
            <w:shd w:val="clear" w:color="000000" w:fill="D9D9D9"/>
            <w:noWrap/>
            <w:vAlign w:val="center"/>
            <w:hideMark/>
          </w:tcPr>
          <w:p w14:paraId="070528C7" w14:textId="77777777" w:rsidR="008C66B6" w:rsidRDefault="008C66B6">
            <w:pPr>
              <w:jc w:val="right"/>
              <w:rPr>
                <w:rFonts w:ascii="Calibri" w:hAnsi="Calibri" w:cs="Calibri"/>
                <w:b/>
                <w:bCs/>
                <w:sz w:val="22"/>
                <w:szCs w:val="22"/>
              </w:rPr>
            </w:pPr>
            <w:r>
              <w:rPr>
                <w:rFonts w:ascii="Calibri" w:hAnsi="Calibri" w:cs="Calibri"/>
                <w:b/>
                <w:bCs/>
                <w:sz w:val="22"/>
                <w:szCs w:val="22"/>
              </w:rPr>
              <w:t>3.245.250,00</w:t>
            </w:r>
          </w:p>
        </w:tc>
        <w:tc>
          <w:tcPr>
            <w:tcW w:w="1985" w:type="dxa"/>
            <w:tcBorders>
              <w:top w:val="nil"/>
              <w:left w:val="nil"/>
              <w:bottom w:val="nil"/>
              <w:right w:val="nil"/>
            </w:tcBorders>
            <w:shd w:val="clear" w:color="000000" w:fill="D9D9D9"/>
            <w:noWrap/>
            <w:vAlign w:val="center"/>
            <w:hideMark/>
          </w:tcPr>
          <w:p w14:paraId="6BFA187B" w14:textId="77777777" w:rsidR="008C66B6" w:rsidRDefault="008C66B6">
            <w:pPr>
              <w:jc w:val="right"/>
              <w:rPr>
                <w:rFonts w:ascii="Calibri" w:hAnsi="Calibri" w:cs="Calibri"/>
                <w:b/>
                <w:bCs/>
                <w:sz w:val="22"/>
                <w:szCs w:val="22"/>
              </w:rPr>
            </w:pPr>
            <w:r>
              <w:rPr>
                <w:rFonts w:ascii="Calibri" w:hAnsi="Calibri" w:cs="Calibri"/>
                <w:b/>
                <w:bCs/>
                <w:sz w:val="22"/>
                <w:szCs w:val="22"/>
              </w:rPr>
              <w:t>0,00</w:t>
            </w:r>
          </w:p>
        </w:tc>
        <w:tc>
          <w:tcPr>
            <w:tcW w:w="2359" w:type="dxa"/>
            <w:tcBorders>
              <w:top w:val="nil"/>
              <w:left w:val="nil"/>
              <w:bottom w:val="nil"/>
              <w:right w:val="nil"/>
            </w:tcBorders>
            <w:shd w:val="clear" w:color="000000" w:fill="D9D9D9"/>
            <w:noWrap/>
            <w:vAlign w:val="center"/>
            <w:hideMark/>
          </w:tcPr>
          <w:p w14:paraId="748A1DBE" w14:textId="77777777" w:rsidR="008C66B6" w:rsidRDefault="008C66B6">
            <w:pPr>
              <w:rPr>
                <w:rFonts w:ascii="Calibri" w:hAnsi="Calibri" w:cs="Calibri"/>
                <w:b/>
                <w:bCs/>
                <w:sz w:val="22"/>
                <w:szCs w:val="22"/>
              </w:rPr>
            </w:pPr>
            <w:r>
              <w:rPr>
                <w:rFonts w:ascii="Calibri" w:hAnsi="Calibri" w:cs="Calibri"/>
                <w:b/>
                <w:bCs/>
                <w:sz w:val="22"/>
                <w:szCs w:val="22"/>
              </w:rPr>
              <w:t> </w:t>
            </w:r>
          </w:p>
        </w:tc>
        <w:tc>
          <w:tcPr>
            <w:tcW w:w="2694" w:type="dxa"/>
            <w:tcBorders>
              <w:top w:val="nil"/>
              <w:left w:val="nil"/>
              <w:bottom w:val="nil"/>
              <w:right w:val="nil"/>
            </w:tcBorders>
            <w:shd w:val="clear" w:color="000000" w:fill="D9D9D9"/>
            <w:noWrap/>
            <w:vAlign w:val="center"/>
            <w:hideMark/>
          </w:tcPr>
          <w:p w14:paraId="71A3F3FD" w14:textId="77777777" w:rsidR="008C66B6" w:rsidRDefault="008C66B6">
            <w:pPr>
              <w:jc w:val="right"/>
              <w:rPr>
                <w:rFonts w:ascii="Calibri" w:hAnsi="Calibri" w:cs="Calibri"/>
                <w:b/>
                <w:bCs/>
                <w:sz w:val="22"/>
                <w:szCs w:val="22"/>
              </w:rPr>
            </w:pPr>
            <w:r>
              <w:rPr>
                <w:rFonts w:ascii="Calibri" w:hAnsi="Calibri" w:cs="Calibri"/>
                <w:b/>
                <w:bCs/>
                <w:sz w:val="22"/>
                <w:szCs w:val="22"/>
              </w:rPr>
              <w:t>3.245.250,00</w:t>
            </w:r>
          </w:p>
        </w:tc>
      </w:tr>
      <w:tr w:rsidR="008C66B6" w14:paraId="456CFA64" w14:textId="77777777" w:rsidTr="008C66B6">
        <w:trPr>
          <w:trHeight w:val="199"/>
        </w:trPr>
        <w:tc>
          <w:tcPr>
            <w:tcW w:w="328" w:type="dxa"/>
            <w:tcBorders>
              <w:top w:val="nil"/>
              <w:left w:val="nil"/>
              <w:bottom w:val="nil"/>
              <w:right w:val="nil"/>
            </w:tcBorders>
            <w:shd w:val="clear" w:color="auto" w:fill="auto"/>
            <w:noWrap/>
            <w:vAlign w:val="center"/>
            <w:hideMark/>
          </w:tcPr>
          <w:p w14:paraId="18456723" w14:textId="77777777" w:rsidR="008C66B6" w:rsidRDefault="008C66B6">
            <w:pPr>
              <w:jc w:val="right"/>
              <w:rPr>
                <w:rFonts w:ascii="Calibri" w:hAnsi="Calibri" w:cs="Calibri"/>
                <w:b/>
                <w:bCs/>
                <w:sz w:val="22"/>
                <w:szCs w:val="22"/>
              </w:rPr>
            </w:pPr>
          </w:p>
        </w:tc>
        <w:tc>
          <w:tcPr>
            <w:tcW w:w="4513" w:type="dxa"/>
            <w:tcBorders>
              <w:top w:val="nil"/>
              <w:left w:val="nil"/>
              <w:bottom w:val="nil"/>
              <w:right w:val="nil"/>
            </w:tcBorders>
            <w:shd w:val="clear" w:color="auto" w:fill="auto"/>
            <w:noWrap/>
            <w:vAlign w:val="center"/>
            <w:hideMark/>
          </w:tcPr>
          <w:p w14:paraId="399259F8" w14:textId="77777777" w:rsidR="008C66B6" w:rsidRDefault="008C66B6">
            <w:pPr>
              <w:jc w:val="center"/>
              <w:rPr>
                <w:sz w:val="20"/>
                <w:szCs w:val="20"/>
              </w:rPr>
            </w:pPr>
          </w:p>
        </w:tc>
        <w:tc>
          <w:tcPr>
            <w:tcW w:w="2672" w:type="dxa"/>
            <w:tcBorders>
              <w:top w:val="nil"/>
              <w:left w:val="nil"/>
              <w:bottom w:val="nil"/>
              <w:right w:val="nil"/>
            </w:tcBorders>
            <w:shd w:val="clear" w:color="auto" w:fill="auto"/>
            <w:noWrap/>
            <w:vAlign w:val="center"/>
            <w:hideMark/>
          </w:tcPr>
          <w:p w14:paraId="3E925809" w14:textId="77777777" w:rsidR="008C66B6" w:rsidRDefault="008C66B6">
            <w:pPr>
              <w:rPr>
                <w:sz w:val="20"/>
                <w:szCs w:val="20"/>
              </w:rPr>
            </w:pPr>
          </w:p>
        </w:tc>
        <w:tc>
          <w:tcPr>
            <w:tcW w:w="1985" w:type="dxa"/>
            <w:tcBorders>
              <w:top w:val="nil"/>
              <w:left w:val="nil"/>
              <w:bottom w:val="nil"/>
              <w:right w:val="nil"/>
            </w:tcBorders>
            <w:shd w:val="clear" w:color="auto" w:fill="auto"/>
            <w:noWrap/>
            <w:vAlign w:val="center"/>
            <w:hideMark/>
          </w:tcPr>
          <w:p w14:paraId="0F481C0D" w14:textId="77777777" w:rsidR="008C66B6" w:rsidRDefault="008C66B6">
            <w:pPr>
              <w:rPr>
                <w:rFonts w:ascii="Calibri" w:hAnsi="Calibri" w:cs="Calibri"/>
                <w:sz w:val="22"/>
                <w:szCs w:val="22"/>
              </w:rPr>
            </w:pPr>
            <w:r>
              <w:rPr>
                <w:rFonts w:ascii="Calibri" w:hAnsi="Calibri" w:cs="Calibri"/>
                <w:sz w:val="22"/>
                <w:szCs w:val="22"/>
              </w:rPr>
              <w:t> </w:t>
            </w:r>
          </w:p>
        </w:tc>
        <w:tc>
          <w:tcPr>
            <w:tcW w:w="2359" w:type="dxa"/>
            <w:tcBorders>
              <w:top w:val="nil"/>
              <w:left w:val="nil"/>
              <w:bottom w:val="nil"/>
              <w:right w:val="nil"/>
            </w:tcBorders>
            <w:shd w:val="clear" w:color="auto" w:fill="auto"/>
            <w:noWrap/>
            <w:vAlign w:val="center"/>
            <w:hideMark/>
          </w:tcPr>
          <w:p w14:paraId="5C68DCD6" w14:textId="77777777" w:rsidR="008C66B6" w:rsidRDefault="008C66B6">
            <w:pPr>
              <w:rPr>
                <w:rFonts w:ascii="Calibri" w:hAnsi="Calibri" w:cs="Calibri"/>
                <w:sz w:val="22"/>
                <w:szCs w:val="22"/>
              </w:rPr>
            </w:pPr>
          </w:p>
        </w:tc>
        <w:tc>
          <w:tcPr>
            <w:tcW w:w="2694" w:type="dxa"/>
            <w:tcBorders>
              <w:top w:val="nil"/>
              <w:left w:val="nil"/>
              <w:bottom w:val="nil"/>
              <w:right w:val="nil"/>
            </w:tcBorders>
            <w:shd w:val="clear" w:color="auto" w:fill="auto"/>
            <w:noWrap/>
            <w:vAlign w:val="center"/>
            <w:hideMark/>
          </w:tcPr>
          <w:p w14:paraId="3DECEDD6" w14:textId="77777777" w:rsidR="008C66B6" w:rsidRDefault="008C66B6">
            <w:pPr>
              <w:rPr>
                <w:sz w:val="20"/>
                <w:szCs w:val="20"/>
              </w:rPr>
            </w:pPr>
          </w:p>
        </w:tc>
      </w:tr>
      <w:tr w:rsidR="008C66B6" w14:paraId="68E2B6E5" w14:textId="77777777" w:rsidTr="008C66B6">
        <w:trPr>
          <w:trHeight w:val="570"/>
        </w:trPr>
        <w:tc>
          <w:tcPr>
            <w:tcW w:w="328" w:type="dxa"/>
            <w:tcBorders>
              <w:top w:val="nil"/>
              <w:left w:val="nil"/>
              <w:bottom w:val="nil"/>
              <w:right w:val="nil"/>
            </w:tcBorders>
            <w:shd w:val="clear" w:color="000000" w:fill="BFBFBF"/>
            <w:noWrap/>
            <w:vAlign w:val="center"/>
            <w:hideMark/>
          </w:tcPr>
          <w:p w14:paraId="00CEAB65" w14:textId="77777777" w:rsidR="008C66B6" w:rsidRDefault="008C66B6">
            <w:pPr>
              <w:jc w:val="center"/>
              <w:rPr>
                <w:rFonts w:ascii="Arial" w:hAnsi="Arial" w:cs="Arial"/>
                <w:sz w:val="20"/>
                <w:szCs w:val="20"/>
              </w:rPr>
            </w:pPr>
            <w:r>
              <w:rPr>
                <w:rFonts w:ascii="Arial" w:hAnsi="Arial" w:cs="Arial"/>
                <w:sz w:val="20"/>
                <w:szCs w:val="20"/>
              </w:rPr>
              <w:t> </w:t>
            </w:r>
          </w:p>
        </w:tc>
        <w:tc>
          <w:tcPr>
            <w:tcW w:w="4513" w:type="dxa"/>
            <w:tcBorders>
              <w:top w:val="nil"/>
              <w:left w:val="nil"/>
              <w:bottom w:val="nil"/>
              <w:right w:val="nil"/>
            </w:tcBorders>
            <w:shd w:val="clear" w:color="000000" w:fill="BFBFBF"/>
            <w:vAlign w:val="center"/>
            <w:hideMark/>
          </w:tcPr>
          <w:p w14:paraId="1391E5BC" w14:textId="77777777" w:rsidR="008C66B6" w:rsidRDefault="008C66B6">
            <w:pPr>
              <w:rPr>
                <w:rFonts w:ascii="Calibri" w:hAnsi="Calibri" w:cs="Calibri"/>
                <w:b/>
                <w:bCs/>
                <w:sz w:val="22"/>
                <w:szCs w:val="22"/>
              </w:rPr>
            </w:pPr>
            <w:r>
              <w:rPr>
                <w:rFonts w:ascii="Calibri" w:hAnsi="Calibri" w:cs="Calibri"/>
                <w:b/>
                <w:bCs/>
                <w:sz w:val="22"/>
                <w:szCs w:val="22"/>
              </w:rPr>
              <w:t>Višak/Manjak + Neto zaduživanja/Financiranja + Raspoloživa sredstva iz prethodnih godina</w:t>
            </w:r>
          </w:p>
        </w:tc>
        <w:tc>
          <w:tcPr>
            <w:tcW w:w="2672" w:type="dxa"/>
            <w:tcBorders>
              <w:top w:val="nil"/>
              <w:left w:val="nil"/>
              <w:bottom w:val="single" w:sz="8" w:space="0" w:color="auto"/>
              <w:right w:val="nil"/>
            </w:tcBorders>
            <w:shd w:val="clear" w:color="000000" w:fill="BFBFBF"/>
            <w:noWrap/>
            <w:vAlign w:val="center"/>
            <w:hideMark/>
          </w:tcPr>
          <w:p w14:paraId="5F271EEF" w14:textId="77777777" w:rsidR="008C66B6" w:rsidRDefault="008C66B6">
            <w:pPr>
              <w:jc w:val="right"/>
              <w:rPr>
                <w:rFonts w:ascii="Calibri" w:hAnsi="Calibri" w:cs="Calibri"/>
                <w:b/>
                <w:bCs/>
                <w:sz w:val="22"/>
                <w:szCs w:val="22"/>
              </w:rPr>
            </w:pPr>
            <w:r>
              <w:rPr>
                <w:rFonts w:ascii="Calibri" w:hAnsi="Calibri" w:cs="Calibri"/>
                <w:b/>
                <w:bCs/>
                <w:sz w:val="22"/>
                <w:szCs w:val="22"/>
              </w:rPr>
              <w:t>0,00</w:t>
            </w:r>
          </w:p>
        </w:tc>
        <w:tc>
          <w:tcPr>
            <w:tcW w:w="1985" w:type="dxa"/>
            <w:tcBorders>
              <w:top w:val="nil"/>
              <w:left w:val="nil"/>
              <w:bottom w:val="single" w:sz="8" w:space="0" w:color="auto"/>
              <w:right w:val="nil"/>
            </w:tcBorders>
            <w:shd w:val="clear" w:color="000000" w:fill="BFBFBF"/>
            <w:noWrap/>
            <w:vAlign w:val="center"/>
            <w:hideMark/>
          </w:tcPr>
          <w:p w14:paraId="7ADAA0A8" w14:textId="77311576" w:rsidR="008C66B6" w:rsidRDefault="008C66B6">
            <w:pPr>
              <w:jc w:val="right"/>
              <w:rPr>
                <w:rFonts w:ascii="Calibri" w:hAnsi="Calibri" w:cs="Calibri"/>
                <w:b/>
                <w:bCs/>
                <w:sz w:val="22"/>
                <w:szCs w:val="22"/>
              </w:rPr>
            </w:pPr>
            <w:r>
              <w:rPr>
                <w:rFonts w:ascii="Calibri" w:hAnsi="Calibri" w:cs="Calibri"/>
                <w:b/>
                <w:bCs/>
                <w:sz w:val="22"/>
                <w:szCs w:val="22"/>
              </w:rPr>
              <w:t>5.965.500,00</w:t>
            </w:r>
          </w:p>
        </w:tc>
        <w:tc>
          <w:tcPr>
            <w:tcW w:w="2359" w:type="dxa"/>
            <w:tcBorders>
              <w:top w:val="nil"/>
              <w:left w:val="nil"/>
              <w:bottom w:val="single" w:sz="8" w:space="0" w:color="auto"/>
              <w:right w:val="nil"/>
            </w:tcBorders>
            <w:shd w:val="clear" w:color="000000" w:fill="BFBFBF"/>
            <w:noWrap/>
            <w:vAlign w:val="center"/>
            <w:hideMark/>
          </w:tcPr>
          <w:p w14:paraId="30524FDB" w14:textId="77777777" w:rsidR="008C66B6" w:rsidRDefault="008C66B6">
            <w:pPr>
              <w:jc w:val="right"/>
              <w:rPr>
                <w:rFonts w:ascii="Calibri" w:hAnsi="Calibri" w:cs="Calibri"/>
                <w:b/>
                <w:bCs/>
                <w:sz w:val="22"/>
                <w:szCs w:val="22"/>
              </w:rPr>
            </w:pPr>
            <w:r>
              <w:rPr>
                <w:rFonts w:ascii="Calibri" w:hAnsi="Calibri" w:cs="Calibri"/>
                <w:b/>
                <w:bCs/>
                <w:sz w:val="22"/>
                <w:szCs w:val="22"/>
              </w:rPr>
              <w:t>-5.965.500,00</w:t>
            </w:r>
          </w:p>
        </w:tc>
        <w:tc>
          <w:tcPr>
            <w:tcW w:w="2694" w:type="dxa"/>
            <w:tcBorders>
              <w:top w:val="nil"/>
              <w:left w:val="nil"/>
              <w:bottom w:val="single" w:sz="8" w:space="0" w:color="auto"/>
              <w:right w:val="nil"/>
            </w:tcBorders>
            <w:shd w:val="clear" w:color="000000" w:fill="BFBFBF"/>
            <w:noWrap/>
            <w:vAlign w:val="center"/>
            <w:hideMark/>
          </w:tcPr>
          <w:p w14:paraId="60CE6417" w14:textId="77777777" w:rsidR="008C66B6" w:rsidRDefault="008C66B6">
            <w:pPr>
              <w:jc w:val="right"/>
              <w:rPr>
                <w:rFonts w:ascii="Calibri" w:hAnsi="Calibri" w:cs="Calibri"/>
                <w:b/>
                <w:bCs/>
                <w:sz w:val="22"/>
                <w:szCs w:val="22"/>
              </w:rPr>
            </w:pPr>
            <w:r>
              <w:rPr>
                <w:rFonts w:ascii="Calibri" w:hAnsi="Calibri" w:cs="Calibri"/>
                <w:b/>
                <w:bCs/>
                <w:sz w:val="22"/>
                <w:szCs w:val="22"/>
              </w:rPr>
              <w:t>0,00</w:t>
            </w:r>
          </w:p>
        </w:tc>
      </w:tr>
    </w:tbl>
    <w:p w14:paraId="7B72297F" w14:textId="65AED98E" w:rsidR="008E20F1" w:rsidRDefault="008E20F1" w:rsidP="00442E5B">
      <w:pPr>
        <w:widowControl w:val="0"/>
        <w:autoSpaceDE w:val="0"/>
        <w:autoSpaceDN w:val="0"/>
        <w:adjustRightInd w:val="0"/>
        <w:rPr>
          <w:iCs/>
        </w:rPr>
      </w:pPr>
    </w:p>
    <w:p w14:paraId="65D37419" w14:textId="77777777" w:rsidR="00C431A3" w:rsidRDefault="00C431A3" w:rsidP="00442E5B">
      <w:pPr>
        <w:widowControl w:val="0"/>
        <w:autoSpaceDE w:val="0"/>
        <w:autoSpaceDN w:val="0"/>
        <w:adjustRightInd w:val="0"/>
        <w:rPr>
          <w:iCs/>
        </w:rPr>
      </w:pPr>
    </w:p>
    <w:p w14:paraId="09E22DF1" w14:textId="0EBE95AC" w:rsidR="00C431A3" w:rsidRDefault="00C431A3" w:rsidP="00442E5B">
      <w:pPr>
        <w:widowControl w:val="0"/>
        <w:autoSpaceDE w:val="0"/>
        <w:autoSpaceDN w:val="0"/>
        <w:adjustRightInd w:val="0"/>
        <w:rPr>
          <w:iCs/>
        </w:rPr>
      </w:pPr>
    </w:p>
    <w:p w14:paraId="106CEBF2" w14:textId="2ACB82BC" w:rsidR="00092540" w:rsidRDefault="00092540" w:rsidP="00442E5B">
      <w:pPr>
        <w:widowControl w:val="0"/>
        <w:autoSpaceDE w:val="0"/>
        <w:autoSpaceDN w:val="0"/>
        <w:adjustRightInd w:val="0"/>
        <w:rPr>
          <w:rFonts w:ascii="Calibri" w:eastAsia="Calibri" w:hAnsi="Calibri"/>
          <w:sz w:val="22"/>
          <w:szCs w:val="22"/>
          <w:lang w:eastAsia="hr-HR"/>
        </w:rPr>
      </w:pPr>
      <w:r>
        <w:fldChar w:fldCharType="begin"/>
      </w:r>
      <w:r>
        <w:instrText xml:space="preserve"> LINK Excel.Sheet.12 "\\\\PODSTRANA-SRV\\radni\\FINANCIJE 2022\\Proračun 2022\\Rebalans 2\\II. izmjene i dopune Proračuna.xlsx" "Opći dio!R3C1:R550C16" \a \f 4 \h  \* MERGEFORMAT </w:instrText>
      </w:r>
      <w:r>
        <w:fldChar w:fldCharType="separate"/>
      </w:r>
    </w:p>
    <w:tbl>
      <w:tblPr>
        <w:tblW w:w="15128" w:type="dxa"/>
        <w:tblLook w:val="04A0" w:firstRow="1" w:lastRow="0" w:firstColumn="1" w:lastColumn="0" w:noHBand="0" w:noVBand="1"/>
      </w:tblPr>
      <w:tblGrid>
        <w:gridCol w:w="871"/>
        <w:gridCol w:w="857"/>
        <w:gridCol w:w="900"/>
        <w:gridCol w:w="6166"/>
        <w:gridCol w:w="1695"/>
        <w:gridCol w:w="1601"/>
        <w:gridCol w:w="1384"/>
        <w:gridCol w:w="1654"/>
      </w:tblGrid>
      <w:tr w:rsidR="00092540" w:rsidRPr="00092540" w14:paraId="42B095C9" w14:textId="77777777" w:rsidTr="00092540">
        <w:trPr>
          <w:trHeight w:val="1020"/>
        </w:trPr>
        <w:tc>
          <w:tcPr>
            <w:tcW w:w="874"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7D085042" w14:textId="35E795DC" w:rsidR="00092540" w:rsidRPr="00092540" w:rsidRDefault="00092540" w:rsidP="00092540">
            <w:pPr>
              <w:jc w:val="center"/>
              <w:rPr>
                <w:rFonts w:ascii="Calibri" w:hAnsi="Calibri" w:cs="Calibri"/>
                <w:b/>
                <w:bCs/>
                <w:sz w:val="20"/>
                <w:szCs w:val="20"/>
                <w:lang w:eastAsia="hr-HR"/>
              </w:rPr>
            </w:pPr>
            <w:r w:rsidRPr="00092540">
              <w:rPr>
                <w:rFonts w:ascii="Calibri" w:hAnsi="Calibri" w:cs="Calibri"/>
                <w:b/>
                <w:bCs/>
                <w:sz w:val="20"/>
                <w:szCs w:val="20"/>
                <w:lang w:eastAsia="hr-HR"/>
              </w:rPr>
              <w:t>Razred/ Skupina</w:t>
            </w:r>
          </w:p>
        </w:tc>
        <w:tc>
          <w:tcPr>
            <w:tcW w:w="859" w:type="dxa"/>
            <w:tcBorders>
              <w:top w:val="single" w:sz="4" w:space="0" w:color="auto"/>
              <w:left w:val="nil"/>
              <w:bottom w:val="single" w:sz="4" w:space="0" w:color="auto"/>
              <w:right w:val="single" w:sz="4" w:space="0" w:color="auto"/>
            </w:tcBorders>
            <w:shd w:val="clear" w:color="000000" w:fill="BFBFBF"/>
            <w:vAlign w:val="center"/>
            <w:hideMark/>
          </w:tcPr>
          <w:p w14:paraId="42FBDDA0" w14:textId="77777777" w:rsidR="00092540" w:rsidRPr="00092540" w:rsidRDefault="00092540" w:rsidP="00092540">
            <w:pPr>
              <w:jc w:val="center"/>
              <w:rPr>
                <w:rFonts w:ascii="Calibri" w:hAnsi="Calibri" w:cs="Calibri"/>
                <w:b/>
                <w:bCs/>
                <w:sz w:val="20"/>
                <w:szCs w:val="20"/>
                <w:lang w:eastAsia="hr-HR"/>
              </w:rPr>
            </w:pPr>
            <w:r w:rsidRPr="00092540">
              <w:rPr>
                <w:rFonts w:ascii="Calibri" w:hAnsi="Calibri" w:cs="Calibri"/>
                <w:b/>
                <w:bCs/>
                <w:sz w:val="20"/>
                <w:szCs w:val="20"/>
                <w:lang w:eastAsia="hr-HR"/>
              </w:rPr>
              <w:t>Pod  skupina</w:t>
            </w:r>
          </w:p>
        </w:tc>
        <w:tc>
          <w:tcPr>
            <w:tcW w:w="903" w:type="dxa"/>
            <w:tcBorders>
              <w:top w:val="single" w:sz="4" w:space="0" w:color="auto"/>
              <w:left w:val="nil"/>
              <w:bottom w:val="single" w:sz="4" w:space="0" w:color="auto"/>
              <w:right w:val="single" w:sz="4" w:space="0" w:color="auto"/>
            </w:tcBorders>
            <w:shd w:val="clear" w:color="000000" w:fill="BFBFBF"/>
            <w:noWrap/>
            <w:vAlign w:val="center"/>
            <w:hideMark/>
          </w:tcPr>
          <w:p w14:paraId="53722175" w14:textId="77777777" w:rsidR="00092540" w:rsidRPr="00092540" w:rsidRDefault="00092540" w:rsidP="00092540">
            <w:pPr>
              <w:rPr>
                <w:rFonts w:ascii="Calibri" w:hAnsi="Calibri" w:cs="Calibri"/>
                <w:b/>
                <w:bCs/>
                <w:sz w:val="20"/>
                <w:szCs w:val="20"/>
                <w:lang w:eastAsia="hr-HR"/>
              </w:rPr>
            </w:pPr>
            <w:r w:rsidRPr="00092540">
              <w:rPr>
                <w:rFonts w:ascii="Calibri" w:hAnsi="Calibri" w:cs="Calibri"/>
                <w:b/>
                <w:bCs/>
                <w:sz w:val="20"/>
                <w:szCs w:val="20"/>
                <w:lang w:eastAsia="hr-HR"/>
              </w:rPr>
              <w:t>Odjeljak</w:t>
            </w:r>
          </w:p>
        </w:tc>
        <w:tc>
          <w:tcPr>
            <w:tcW w:w="6217" w:type="dxa"/>
            <w:tcBorders>
              <w:top w:val="single" w:sz="4" w:space="0" w:color="auto"/>
              <w:left w:val="nil"/>
              <w:bottom w:val="single" w:sz="4" w:space="0" w:color="auto"/>
              <w:right w:val="single" w:sz="4" w:space="0" w:color="auto"/>
            </w:tcBorders>
            <w:shd w:val="clear" w:color="000000" w:fill="BFBFBF"/>
            <w:noWrap/>
            <w:vAlign w:val="center"/>
            <w:hideMark/>
          </w:tcPr>
          <w:p w14:paraId="5C7A79A4" w14:textId="77777777" w:rsidR="00092540" w:rsidRPr="00092540" w:rsidRDefault="00092540" w:rsidP="00092540">
            <w:pPr>
              <w:jc w:val="center"/>
              <w:rPr>
                <w:rFonts w:ascii="Calibri" w:hAnsi="Calibri" w:cs="Calibri"/>
                <w:b/>
                <w:bCs/>
                <w:sz w:val="20"/>
                <w:szCs w:val="20"/>
                <w:lang w:eastAsia="hr-HR"/>
              </w:rPr>
            </w:pPr>
            <w:r w:rsidRPr="00092540">
              <w:rPr>
                <w:rFonts w:ascii="Calibri" w:hAnsi="Calibri" w:cs="Calibri"/>
                <w:b/>
                <w:bCs/>
                <w:sz w:val="20"/>
                <w:szCs w:val="20"/>
                <w:lang w:eastAsia="hr-HR"/>
              </w:rPr>
              <w:t>Naziv</w:t>
            </w:r>
          </w:p>
        </w:tc>
        <w:tc>
          <w:tcPr>
            <w:tcW w:w="1708" w:type="dxa"/>
            <w:tcBorders>
              <w:top w:val="single" w:sz="4" w:space="0" w:color="auto"/>
              <w:left w:val="nil"/>
              <w:bottom w:val="single" w:sz="4" w:space="0" w:color="auto"/>
              <w:right w:val="single" w:sz="4" w:space="0" w:color="auto"/>
            </w:tcBorders>
            <w:shd w:val="clear" w:color="000000" w:fill="BFBFBF"/>
            <w:vAlign w:val="center"/>
            <w:hideMark/>
          </w:tcPr>
          <w:p w14:paraId="6199773F" w14:textId="77777777" w:rsidR="00092540" w:rsidRPr="00092540" w:rsidRDefault="00092540" w:rsidP="00092540">
            <w:pPr>
              <w:jc w:val="center"/>
              <w:rPr>
                <w:rFonts w:ascii="Calibri" w:hAnsi="Calibri" w:cs="Calibri"/>
                <w:b/>
                <w:bCs/>
                <w:sz w:val="20"/>
                <w:szCs w:val="20"/>
                <w:lang w:eastAsia="hr-HR"/>
              </w:rPr>
            </w:pPr>
            <w:r w:rsidRPr="00092540">
              <w:rPr>
                <w:rFonts w:ascii="Calibri" w:hAnsi="Calibri" w:cs="Calibri"/>
                <w:b/>
                <w:bCs/>
                <w:sz w:val="20"/>
                <w:szCs w:val="20"/>
                <w:lang w:eastAsia="hr-HR"/>
              </w:rPr>
              <w:t>NOVI PLAN 2022.</w:t>
            </w:r>
          </w:p>
        </w:tc>
        <w:tc>
          <w:tcPr>
            <w:tcW w:w="1613" w:type="dxa"/>
            <w:tcBorders>
              <w:top w:val="single" w:sz="4" w:space="0" w:color="auto"/>
              <w:left w:val="nil"/>
              <w:bottom w:val="single" w:sz="4" w:space="0" w:color="auto"/>
              <w:right w:val="single" w:sz="4" w:space="0" w:color="auto"/>
            </w:tcBorders>
            <w:shd w:val="clear" w:color="000000" w:fill="BFBFBF"/>
            <w:vAlign w:val="center"/>
            <w:hideMark/>
          </w:tcPr>
          <w:p w14:paraId="57809097" w14:textId="77777777" w:rsidR="00092540" w:rsidRPr="00092540" w:rsidRDefault="00092540" w:rsidP="00092540">
            <w:pPr>
              <w:jc w:val="center"/>
              <w:rPr>
                <w:rFonts w:ascii="Calibri" w:hAnsi="Calibri" w:cs="Calibri"/>
                <w:b/>
                <w:bCs/>
                <w:sz w:val="20"/>
                <w:szCs w:val="20"/>
                <w:lang w:eastAsia="hr-HR"/>
              </w:rPr>
            </w:pPr>
            <w:r w:rsidRPr="00092540">
              <w:rPr>
                <w:rFonts w:ascii="Calibri" w:hAnsi="Calibri" w:cs="Calibri"/>
                <w:b/>
                <w:bCs/>
                <w:sz w:val="20"/>
                <w:szCs w:val="20"/>
                <w:lang w:eastAsia="hr-HR"/>
              </w:rPr>
              <w:t>POVEĆANJE</w:t>
            </w:r>
          </w:p>
        </w:tc>
        <w:tc>
          <w:tcPr>
            <w:tcW w:w="1288" w:type="dxa"/>
            <w:tcBorders>
              <w:top w:val="single" w:sz="4" w:space="0" w:color="auto"/>
              <w:left w:val="nil"/>
              <w:bottom w:val="single" w:sz="4" w:space="0" w:color="auto"/>
              <w:right w:val="single" w:sz="4" w:space="0" w:color="auto"/>
            </w:tcBorders>
            <w:shd w:val="clear" w:color="000000" w:fill="BFBFBF"/>
            <w:vAlign w:val="center"/>
            <w:hideMark/>
          </w:tcPr>
          <w:p w14:paraId="7A37CF7D" w14:textId="77777777" w:rsidR="00092540" w:rsidRPr="00092540" w:rsidRDefault="00092540" w:rsidP="00092540">
            <w:pPr>
              <w:jc w:val="center"/>
              <w:rPr>
                <w:rFonts w:ascii="Calibri" w:hAnsi="Calibri" w:cs="Calibri"/>
                <w:b/>
                <w:bCs/>
                <w:sz w:val="20"/>
                <w:szCs w:val="20"/>
                <w:lang w:eastAsia="hr-HR"/>
              </w:rPr>
            </w:pPr>
            <w:r w:rsidRPr="00092540">
              <w:rPr>
                <w:rFonts w:ascii="Calibri" w:hAnsi="Calibri" w:cs="Calibri"/>
                <w:b/>
                <w:bCs/>
                <w:sz w:val="20"/>
                <w:szCs w:val="20"/>
                <w:lang w:eastAsia="hr-HR"/>
              </w:rPr>
              <w:t>SMANJENJE</w:t>
            </w:r>
          </w:p>
        </w:tc>
        <w:tc>
          <w:tcPr>
            <w:tcW w:w="1666" w:type="dxa"/>
            <w:tcBorders>
              <w:top w:val="single" w:sz="4" w:space="0" w:color="auto"/>
              <w:left w:val="nil"/>
              <w:bottom w:val="single" w:sz="4" w:space="0" w:color="auto"/>
              <w:right w:val="single" w:sz="4" w:space="0" w:color="auto"/>
            </w:tcBorders>
            <w:shd w:val="clear" w:color="000000" w:fill="BFBFBF"/>
            <w:vAlign w:val="center"/>
            <w:hideMark/>
          </w:tcPr>
          <w:p w14:paraId="4A1FD80F" w14:textId="77777777" w:rsidR="00092540" w:rsidRPr="00092540" w:rsidRDefault="00092540" w:rsidP="00092540">
            <w:pPr>
              <w:jc w:val="center"/>
              <w:rPr>
                <w:rFonts w:ascii="Calibri" w:hAnsi="Calibri" w:cs="Calibri"/>
                <w:b/>
                <w:bCs/>
                <w:sz w:val="20"/>
                <w:szCs w:val="20"/>
                <w:lang w:eastAsia="hr-HR"/>
              </w:rPr>
            </w:pPr>
            <w:r w:rsidRPr="00092540">
              <w:rPr>
                <w:rFonts w:ascii="Calibri" w:hAnsi="Calibri" w:cs="Calibri"/>
                <w:b/>
                <w:bCs/>
                <w:sz w:val="20"/>
                <w:szCs w:val="20"/>
                <w:lang w:eastAsia="hr-HR"/>
              </w:rPr>
              <w:t>NOVI PLAN 2022.</w:t>
            </w:r>
          </w:p>
        </w:tc>
      </w:tr>
      <w:tr w:rsidR="00092540" w:rsidRPr="00092540" w14:paraId="2BCB2256" w14:textId="77777777" w:rsidTr="00092540">
        <w:trPr>
          <w:trHeight w:val="300"/>
        </w:trPr>
        <w:tc>
          <w:tcPr>
            <w:tcW w:w="874" w:type="dxa"/>
            <w:tcBorders>
              <w:top w:val="nil"/>
              <w:left w:val="single" w:sz="4" w:space="0" w:color="auto"/>
              <w:bottom w:val="single" w:sz="4" w:space="0" w:color="auto"/>
              <w:right w:val="single" w:sz="4" w:space="0" w:color="auto"/>
            </w:tcBorders>
            <w:shd w:val="clear" w:color="000000" w:fill="538DD5"/>
            <w:noWrap/>
            <w:vAlign w:val="center"/>
            <w:hideMark/>
          </w:tcPr>
          <w:p w14:paraId="0B6F0DCC" w14:textId="77777777" w:rsidR="00092540" w:rsidRPr="00092540" w:rsidRDefault="00092540" w:rsidP="00092540">
            <w:pPr>
              <w:jc w:val="center"/>
              <w:rPr>
                <w:rFonts w:ascii="Calibri" w:hAnsi="Calibri" w:cs="Calibri"/>
                <w:b/>
                <w:bCs/>
                <w:sz w:val="22"/>
                <w:szCs w:val="22"/>
                <w:lang w:eastAsia="hr-HR"/>
              </w:rPr>
            </w:pPr>
            <w:r w:rsidRPr="00092540">
              <w:rPr>
                <w:rFonts w:ascii="Calibri" w:hAnsi="Calibri" w:cs="Calibri"/>
                <w:b/>
                <w:bCs/>
                <w:sz w:val="22"/>
                <w:szCs w:val="22"/>
                <w:lang w:eastAsia="hr-HR"/>
              </w:rPr>
              <w:t>6</w:t>
            </w:r>
          </w:p>
        </w:tc>
        <w:tc>
          <w:tcPr>
            <w:tcW w:w="859" w:type="dxa"/>
            <w:tcBorders>
              <w:top w:val="nil"/>
              <w:left w:val="nil"/>
              <w:bottom w:val="single" w:sz="4" w:space="0" w:color="auto"/>
              <w:right w:val="single" w:sz="4" w:space="0" w:color="auto"/>
            </w:tcBorders>
            <w:shd w:val="clear" w:color="000000" w:fill="538DD5"/>
            <w:noWrap/>
            <w:vAlign w:val="center"/>
            <w:hideMark/>
          </w:tcPr>
          <w:p w14:paraId="3E71136A" w14:textId="77777777" w:rsidR="00092540" w:rsidRPr="00092540" w:rsidRDefault="00092540" w:rsidP="00092540">
            <w:pPr>
              <w:jc w:val="center"/>
              <w:rPr>
                <w:rFonts w:ascii="Calibri" w:hAnsi="Calibri" w:cs="Calibri"/>
                <w:b/>
                <w:bCs/>
                <w:sz w:val="22"/>
                <w:szCs w:val="22"/>
                <w:lang w:eastAsia="hr-HR"/>
              </w:rPr>
            </w:pPr>
            <w:r w:rsidRPr="00092540">
              <w:rPr>
                <w:rFonts w:ascii="Calibri" w:hAnsi="Calibri" w:cs="Calibri"/>
                <w:b/>
                <w:bCs/>
                <w:sz w:val="22"/>
                <w:szCs w:val="22"/>
                <w:lang w:eastAsia="hr-HR"/>
              </w:rPr>
              <w:t> </w:t>
            </w:r>
          </w:p>
        </w:tc>
        <w:tc>
          <w:tcPr>
            <w:tcW w:w="903" w:type="dxa"/>
            <w:tcBorders>
              <w:top w:val="nil"/>
              <w:left w:val="nil"/>
              <w:bottom w:val="single" w:sz="4" w:space="0" w:color="auto"/>
              <w:right w:val="single" w:sz="4" w:space="0" w:color="auto"/>
            </w:tcBorders>
            <w:shd w:val="clear" w:color="000000" w:fill="538DD5"/>
            <w:noWrap/>
            <w:vAlign w:val="center"/>
            <w:hideMark/>
          </w:tcPr>
          <w:p w14:paraId="1302AE37" w14:textId="77777777" w:rsidR="00092540" w:rsidRPr="00092540" w:rsidRDefault="00092540" w:rsidP="00092540">
            <w:pPr>
              <w:rPr>
                <w:rFonts w:ascii="Calibri" w:hAnsi="Calibri" w:cs="Calibri"/>
                <w:b/>
                <w:bCs/>
                <w:sz w:val="22"/>
                <w:szCs w:val="22"/>
                <w:lang w:eastAsia="hr-HR"/>
              </w:rPr>
            </w:pPr>
            <w:r w:rsidRPr="00092540">
              <w:rPr>
                <w:rFonts w:ascii="Calibri" w:hAnsi="Calibri" w:cs="Calibri"/>
                <w:b/>
                <w:bCs/>
                <w:sz w:val="22"/>
                <w:szCs w:val="22"/>
                <w:lang w:eastAsia="hr-HR"/>
              </w:rPr>
              <w:t> </w:t>
            </w:r>
          </w:p>
        </w:tc>
        <w:tc>
          <w:tcPr>
            <w:tcW w:w="6217" w:type="dxa"/>
            <w:tcBorders>
              <w:top w:val="nil"/>
              <w:left w:val="nil"/>
              <w:bottom w:val="single" w:sz="4" w:space="0" w:color="auto"/>
              <w:right w:val="single" w:sz="4" w:space="0" w:color="auto"/>
            </w:tcBorders>
            <w:shd w:val="clear" w:color="000000" w:fill="538DD5"/>
            <w:noWrap/>
            <w:vAlign w:val="center"/>
            <w:hideMark/>
          </w:tcPr>
          <w:p w14:paraId="68E22C40" w14:textId="77777777" w:rsidR="00092540" w:rsidRPr="00092540" w:rsidRDefault="00092540" w:rsidP="00092540">
            <w:pPr>
              <w:rPr>
                <w:rFonts w:ascii="Calibri" w:hAnsi="Calibri" w:cs="Calibri"/>
                <w:b/>
                <w:bCs/>
                <w:sz w:val="22"/>
                <w:szCs w:val="22"/>
                <w:lang w:eastAsia="hr-HR"/>
              </w:rPr>
            </w:pPr>
            <w:r w:rsidRPr="00092540">
              <w:rPr>
                <w:rFonts w:ascii="Calibri" w:hAnsi="Calibri" w:cs="Calibri"/>
                <w:b/>
                <w:bCs/>
                <w:sz w:val="22"/>
                <w:szCs w:val="22"/>
                <w:lang w:eastAsia="hr-HR"/>
              </w:rPr>
              <w:t>Prihodi poslovanja</w:t>
            </w:r>
          </w:p>
        </w:tc>
        <w:tc>
          <w:tcPr>
            <w:tcW w:w="1708" w:type="dxa"/>
            <w:tcBorders>
              <w:top w:val="nil"/>
              <w:left w:val="nil"/>
              <w:bottom w:val="single" w:sz="4" w:space="0" w:color="auto"/>
              <w:right w:val="single" w:sz="4" w:space="0" w:color="auto"/>
            </w:tcBorders>
            <w:shd w:val="clear" w:color="000000" w:fill="538DD5"/>
            <w:vAlign w:val="center"/>
            <w:hideMark/>
          </w:tcPr>
          <w:p w14:paraId="47C87CE6" w14:textId="46E80F97" w:rsidR="00092540" w:rsidRPr="00092540" w:rsidRDefault="004265DB" w:rsidP="00092540">
            <w:pPr>
              <w:jc w:val="right"/>
              <w:rPr>
                <w:rFonts w:ascii="Calibri" w:hAnsi="Calibri" w:cs="Calibri"/>
                <w:b/>
                <w:bCs/>
                <w:sz w:val="22"/>
                <w:szCs w:val="22"/>
                <w:lang w:eastAsia="hr-HR"/>
              </w:rPr>
            </w:pPr>
            <w:r>
              <w:rPr>
                <w:rFonts w:ascii="Calibri" w:hAnsi="Calibri" w:cs="Calibri"/>
                <w:b/>
                <w:bCs/>
                <w:sz w:val="22"/>
                <w:szCs w:val="22"/>
                <w:lang w:eastAsia="hr-HR"/>
              </w:rPr>
              <w:t>66.214.500,00</w:t>
            </w:r>
          </w:p>
        </w:tc>
        <w:tc>
          <w:tcPr>
            <w:tcW w:w="1613" w:type="dxa"/>
            <w:tcBorders>
              <w:top w:val="nil"/>
              <w:left w:val="nil"/>
              <w:bottom w:val="single" w:sz="4" w:space="0" w:color="auto"/>
              <w:right w:val="single" w:sz="4" w:space="0" w:color="auto"/>
            </w:tcBorders>
            <w:shd w:val="clear" w:color="000000" w:fill="538DD5"/>
            <w:vAlign w:val="center"/>
            <w:hideMark/>
          </w:tcPr>
          <w:p w14:paraId="716C61BD" w14:textId="46E4E8C8" w:rsidR="00092540" w:rsidRPr="00092540" w:rsidRDefault="00092540" w:rsidP="00092540">
            <w:pPr>
              <w:jc w:val="right"/>
              <w:rPr>
                <w:rFonts w:ascii="Calibri" w:hAnsi="Calibri" w:cs="Calibri"/>
                <w:b/>
                <w:bCs/>
                <w:sz w:val="22"/>
                <w:szCs w:val="22"/>
                <w:lang w:eastAsia="hr-HR"/>
              </w:rPr>
            </w:pPr>
            <w:r w:rsidRPr="00092540">
              <w:rPr>
                <w:rFonts w:ascii="Calibri" w:hAnsi="Calibri" w:cs="Calibri"/>
                <w:b/>
                <w:bCs/>
                <w:sz w:val="22"/>
                <w:szCs w:val="22"/>
                <w:lang w:eastAsia="hr-HR"/>
              </w:rPr>
              <w:t>4.</w:t>
            </w:r>
            <w:r w:rsidR="00DD6EA0">
              <w:rPr>
                <w:rFonts w:ascii="Calibri" w:hAnsi="Calibri" w:cs="Calibri"/>
                <w:b/>
                <w:bCs/>
                <w:sz w:val="22"/>
                <w:szCs w:val="22"/>
                <w:lang w:eastAsia="hr-HR"/>
              </w:rPr>
              <w:t>63</w:t>
            </w:r>
            <w:r w:rsidRPr="00092540">
              <w:rPr>
                <w:rFonts w:ascii="Calibri" w:hAnsi="Calibri" w:cs="Calibri"/>
                <w:b/>
                <w:bCs/>
                <w:sz w:val="22"/>
                <w:szCs w:val="22"/>
                <w:lang w:eastAsia="hr-HR"/>
              </w:rPr>
              <w:t>0.500,00</w:t>
            </w:r>
          </w:p>
        </w:tc>
        <w:tc>
          <w:tcPr>
            <w:tcW w:w="1288" w:type="dxa"/>
            <w:tcBorders>
              <w:top w:val="nil"/>
              <w:left w:val="nil"/>
              <w:bottom w:val="single" w:sz="4" w:space="0" w:color="auto"/>
              <w:right w:val="single" w:sz="4" w:space="0" w:color="auto"/>
            </w:tcBorders>
            <w:shd w:val="clear" w:color="000000" w:fill="538DD5"/>
            <w:vAlign w:val="center"/>
            <w:hideMark/>
          </w:tcPr>
          <w:p w14:paraId="65EE75DC" w14:textId="77777777" w:rsidR="00092540" w:rsidRPr="00092540" w:rsidRDefault="00092540" w:rsidP="00092540">
            <w:pPr>
              <w:jc w:val="right"/>
              <w:rPr>
                <w:rFonts w:ascii="Calibri" w:hAnsi="Calibri" w:cs="Calibri"/>
                <w:b/>
                <w:bCs/>
                <w:sz w:val="22"/>
                <w:szCs w:val="22"/>
                <w:lang w:eastAsia="hr-HR"/>
              </w:rPr>
            </w:pPr>
            <w:r w:rsidRPr="00092540">
              <w:rPr>
                <w:rFonts w:ascii="Calibri" w:hAnsi="Calibri" w:cs="Calibri"/>
                <w:b/>
                <w:bCs/>
                <w:sz w:val="22"/>
                <w:szCs w:val="22"/>
                <w:lang w:eastAsia="hr-HR"/>
              </w:rPr>
              <w:t>2.237.500,00</w:t>
            </w:r>
          </w:p>
        </w:tc>
        <w:tc>
          <w:tcPr>
            <w:tcW w:w="1666" w:type="dxa"/>
            <w:tcBorders>
              <w:top w:val="nil"/>
              <w:left w:val="nil"/>
              <w:bottom w:val="single" w:sz="4" w:space="0" w:color="auto"/>
              <w:right w:val="single" w:sz="4" w:space="0" w:color="auto"/>
            </w:tcBorders>
            <w:shd w:val="clear" w:color="000000" w:fill="538DD5"/>
            <w:vAlign w:val="center"/>
            <w:hideMark/>
          </w:tcPr>
          <w:p w14:paraId="082C6FD6" w14:textId="318B7F5D" w:rsidR="00092540" w:rsidRPr="00092540" w:rsidRDefault="00092540" w:rsidP="00092540">
            <w:pPr>
              <w:jc w:val="right"/>
              <w:rPr>
                <w:rFonts w:ascii="Calibri" w:hAnsi="Calibri" w:cs="Calibri"/>
                <w:b/>
                <w:bCs/>
                <w:sz w:val="22"/>
                <w:szCs w:val="22"/>
                <w:lang w:eastAsia="hr-HR"/>
              </w:rPr>
            </w:pPr>
            <w:r w:rsidRPr="00092540">
              <w:rPr>
                <w:rFonts w:ascii="Calibri" w:hAnsi="Calibri" w:cs="Calibri"/>
                <w:b/>
                <w:bCs/>
                <w:sz w:val="22"/>
                <w:szCs w:val="22"/>
                <w:lang w:eastAsia="hr-HR"/>
              </w:rPr>
              <w:t>68.</w:t>
            </w:r>
            <w:r w:rsidR="00DD6EA0">
              <w:rPr>
                <w:rFonts w:ascii="Calibri" w:hAnsi="Calibri" w:cs="Calibri"/>
                <w:b/>
                <w:bCs/>
                <w:sz w:val="22"/>
                <w:szCs w:val="22"/>
                <w:lang w:eastAsia="hr-HR"/>
              </w:rPr>
              <w:t>60</w:t>
            </w:r>
            <w:r w:rsidRPr="00092540">
              <w:rPr>
                <w:rFonts w:ascii="Calibri" w:hAnsi="Calibri" w:cs="Calibri"/>
                <w:b/>
                <w:bCs/>
                <w:sz w:val="22"/>
                <w:szCs w:val="22"/>
                <w:lang w:eastAsia="hr-HR"/>
              </w:rPr>
              <w:t>7.500,00</w:t>
            </w:r>
          </w:p>
        </w:tc>
      </w:tr>
      <w:tr w:rsidR="00092540" w:rsidRPr="00092540" w14:paraId="0AFA2AFB" w14:textId="77777777" w:rsidTr="00092540">
        <w:trPr>
          <w:trHeight w:val="255"/>
        </w:trPr>
        <w:tc>
          <w:tcPr>
            <w:tcW w:w="874" w:type="dxa"/>
            <w:tcBorders>
              <w:top w:val="nil"/>
              <w:left w:val="single" w:sz="4" w:space="0" w:color="auto"/>
              <w:bottom w:val="single" w:sz="4" w:space="0" w:color="auto"/>
              <w:right w:val="single" w:sz="4" w:space="0" w:color="auto"/>
            </w:tcBorders>
            <w:shd w:val="clear" w:color="000000" w:fill="D9D9D9"/>
            <w:vAlign w:val="bottom"/>
            <w:hideMark/>
          </w:tcPr>
          <w:p w14:paraId="2AF0FC8F" w14:textId="77777777" w:rsidR="00092540" w:rsidRPr="00092540" w:rsidRDefault="00092540" w:rsidP="00092540">
            <w:pPr>
              <w:jc w:val="center"/>
              <w:rPr>
                <w:rFonts w:ascii="Calibri" w:hAnsi="Calibri" w:cs="Calibri"/>
                <w:b/>
                <w:bCs/>
                <w:sz w:val="20"/>
                <w:szCs w:val="20"/>
                <w:lang w:eastAsia="hr-HR"/>
              </w:rPr>
            </w:pPr>
            <w:r w:rsidRPr="00092540">
              <w:rPr>
                <w:rFonts w:ascii="Calibri" w:hAnsi="Calibri" w:cs="Calibri"/>
                <w:b/>
                <w:bCs/>
                <w:sz w:val="20"/>
                <w:szCs w:val="20"/>
                <w:lang w:eastAsia="hr-HR"/>
              </w:rPr>
              <w:t>61</w:t>
            </w:r>
          </w:p>
        </w:tc>
        <w:tc>
          <w:tcPr>
            <w:tcW w:w="859" w:type="dxa"/>
            <w:tcBorders>
              <w:top w:val="nil"/>
              <w:left w:val="nil"/>
              <w:bottom w:val="single" w:sz="4" w:space="0" w:color="auto"/>
              <w:right w:val="single" w:sz="4" w:space="0" w:color="auto"/>
            </w:tcBorders>
            <w:shd w:val="clear" w:color="000000" w:fill="D9D9D9"/>
            <w:noWrap/>
            <w:vAlign w:val="center"/>
            <w:hideMark/>
          </w:tcPr>
          <w:p w14:paraId="7A15C014" w14:textId="77777777" w:rsidR="00092540" w:rsidRPr="00092540" w:rsidRDefault="00092540" w:rsidP="00092540">
            <w:pPr>
              <w:jc w:val="center"/>
              <w:rPr>
                <w:rFonts w:ascii="Calibri" w:hAnsi="Calibri" w:cs="Calibri"/>
                <w:b/>
                <w:bCs/>
                <w:sz w:val="20"/>
                <w:szCs w:val="20"/>
                <w:lang w:eastAsia="hr-HR"/>
              </w:rPr>
            </w:pPr>
            <w:r w:rsidRPr="00092540">
              <w:rPr>
                <w:rFonts w:ascii="Calibri" w:hAnsi="Calibri" w:cs="Calibri"/>
                <w:b/>
                <w:bCs/>
                <w:sz w:val="20"/>
                <w:szCs w:val="20"/>
                <w:lang w:eastAsia="hr-HR"/>
              </w:rPr>
              <w:t> </w:t>
            </w:r>
          </w:p>
        </w:tc>
        <w:tc>
          <w:tcPr>
            <w:tcW w:w="903" w:type="dxa"/>
            <w:tcBorders>
              <w:top w:val="nil"/>
              <w:left w:val="nil"/>
              <w:bottom w:val="single" w:sz="4" w:space="0" w:color="auto"/>
              <w:right w:val="single" w:sz="4" w:space="0" w:color="auto"/>
            </w:tcBorders>
            <w:shd w:val="clear" w:color="000000" w:fill="D9D9D9"/>
            <w:noWrap/>
            <w:vAlign w:val="center"/>
            <w:hideMark/>
          </w:tcPr>
          <w:p w14:paraId="2F76C012" w14:textId="77777777" w:rsidR="00092540" w:rsidRPr="00092540" w:rsidRDefault="00092540" w:rsidP="00092540">
            <w:pPr>
              <w:rPr>
                <w:rFonts w:ascii="Calibri" w:hAnsi="Calibri" w:cs="Calibri"/>
                <w:b/>
                <w:bCs/>
                <w:sz w:val="20"/>
                <w:szCs w:val="20"/>
                <w:lang w:eastAsia="hr-HR"/>
              </w:rPr>
            </w:pPr>
            <w:r w:rsidRPr="00092540">
              <w:rPr>
                <w:rFonts w:ascii="Calibri" w:hAnsi="Calibri" w:cs="Calibri"/>
                <w:b/>
                <w:bCs/>
                <w:sz w:val="20"/>
                <w:szCs w:val="20"/>
                <w:lang w:eastAsia="hr-HR"/>
              </w:rPr>
              <w:t> </w:t>
            </w:r>
          </w:p>
        </w:tc>
        <w:tc>
          <w:tcPr>
            <w:tcW w:w="6217" w:type="dxa"/>
            <w:tcBorders>
              <w:top w:val="nil"/>
              <w:left w:val="nil"/>
              <w:bottom w:val="single" w:sz="4" w:space="0" w:color="auto"/>
              <w:right w:val="single" w:sz="4" w:space="0" w:color="auto"/>
            </w:tcBorders>
            <w:shd w:val="clear" w:color="000000" w:fill="D9D9D9"/>
            <w:noWrap/>
            <w:vAlign w:val="center"/>
            <w:hideMark/>
          </w:tcPr>
          <w:p w14:paraId="79B32F4D" w14:textId="77777777" w:rsidR="00092540" w:rsidRPr="00092540" w:rsidRDefault="00092540" w:rsidP="00092540">
            <w:pPr>
              <w:rPr>
                <w:rFonts w:ascii="Calibri" w:hAnsi="Calibri" w:cs="Calibri"/>
                <w:b/>
                <w:bCs/>
                <w:sz w:val="20"/>
                <w:szCs w:val="20"/>
                <w:lang w:eastAsia="hr-HR"/>
              </w:rPr>
            </w:pPr>
            <w:r w:rsidRPr="00092540">
              <w:rPr>
                <w:rFonts w:ascii="Calibri" w:hAnsi="Calibri" w:cs="Calibri"/>
                <w:b/>
                <w:bCs/>
                <w:sz w:val="20"/>
                <w:szCs w:val="20"/>
                <w:lang w:eastAsia="hr-HR"/>
              </w:rPr>
              <w:t>Prihodi od poreza</w:t>
            </w:r>
          </w:p>
        </w:tc>
        <w:tc>
          <w:tcPr>
            <w:tcW w:w="1708" w:type="dxa"/>
            <w:tcBorders>
              <w:top w:val="nil"/>
              <w:left w:val="nil"/>
              <w:bottom w:val="single" w:sz="4" w:space="0" w:color="auto"/>
              <w:right w:val="single" w:sz="4" w:space="0" w:color="auto"/>
            </w:tcBorders>
            <w:shd w:val="clear" w:color="000000" w:fill="D9D9D9"/>
            <w:vAlign w:val="center"/>
            <w:hideMark/>
          </w:tcPr>
          <w:p w14:paraId="6A2AA916"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34.875.500,00</w:t>
            </w:r>
          </w:p>
        </w:tc>
        <w:tc>
          <w:tcPr>
            <w:tcW w:w="1613" w:type="dxa"/>
            <w:tcBorders>
              <w:top w:val="nil"/>
              <w:left w:val="nil"/>
              <w:bottom w:val="single" w:sz="4" w:space="0" w:color="auto"/>
              <w:right w:val="single" w:sz="4" w:space="0" w:color="auto"/>
            </w:tcBorders>
            <w:shd w:val="clear" w:color="000000" w:fill="D9D9D9"/>
            <w:vAlign w:val="center"/>
            <w:hideMark/>
          </w:tcPr>
          <w:p w14:paraId="01A5A49C"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1.003.000,00</w:t>
            </w:r>
          </w:p>
        </w:tc>
        <w:tc>
          <w:tcPr>
            <w:tcW w:w="1288" w:type="dxa"/>
            <w:tcBorders>
              <w:top w:val="nil"/>
              <w:left w:val="nil"/>
              <w:bottom w:val="single" w:sz="4" w:space="0" w:color="auto"/>
              <w:right w:val="single" w:sz="4" w:space="0" w:color="auto"/>
            </w:tcBorders>
            <w:shd w:val="clear" w:color="000000" w:fill="D9D9D9"/>
            <w:vAlign w:val="center"/>
            <w:hideMark/>
          </w:tcPr>
          <w:p w14:paraId="4AA8B290"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0,00</w:t>
            </w:r>
          </w:p>
        </w:tc>
        <w:tc>
          <w:tcPr>
            <w:tcW w:w="1666" w:type="dxa"/>
            <w:tcBorders>
              <w:top w:val="nil"/>
              <w:left w:val="nil"/>
              <w:bottom w:val="single" w:sz="4" w:space="0" w:color="auto"/>
              <w:right w:val="single" w:sz="4" w:space="0" w:color="auto"/>
            </w:tcBorders>
            <w:shd w:val="clear" w:color="000000" w:fill="D9D9D9"/>
            <w:vAlign w:val="center"/>
            <w:hideMark/>
          </w:tcPr>
          <w:p w14:paraId="44D71980"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35.878.500,00</w:t>
            </w:r>
          </w:p>
        </w:tc>
      </w:tr>
      <w:tr w:rsidR="00092540" w:rsidRPr="00092540" w14:paraId="2CEAAEAF" w14:textId="77777777" w:rsidTr="00092540">
        <w:trPr>
          <w:trHeight w:val="255"/>
        </w:trPr>
        <w:tc>
          <w:tcPr>
            <w:tcW w:w="874" w:type="dxa"/>
            <w:tcBorders>
              <w:top w:val="nil"/>
              <w:left w:val="single" w:sz="4" w:space="0" w:color="auto"/>
              <w:bottom w:val="single" w:sz="4" w:space="0" w:color="auto"/>
              <w:right w:val="single" w:sz="4" w:space="0" w:color="auto"/>
            </w:tcBorders>
            <w:shd w:val="clear" w:color="000000" w:fill="F2F2F2"/>
            <w:noWrap/>
            <w:vAlign w:val="bottom"/>
            <w:hideMark/>
          </w:tcPr>
          <w:p w14:paraId="3A4F8CBE" w14:textId="77777777" w:rsidR="00092540" w:rsidRPr="00092540" w:rsidRDefault="00092540" w:rsidP="00092540">
            <w:pPr>
              <w:jc w:val="center"/>
              <w:rPr>
                <w:rFonts w:ascii="Calibri" w:hAnsi="Calibri" w:cs="Calibri"/>
                <w:b/>
                <w:bCs/>
                <w:sz w:val="20"/>
                <w:szCs w:val="20"/>
                <w:lang w:eastAsia="hr-HR"/>
              </w:rPr>
            </w:pPr>
            <w:r w:rsidRPr="00092540">
              <w:rPr>
                <w:rFonts w:ascii="Calibri" w:hAnsi="Calibri" w:cs="Calibri"/>
                <w:b/>
                <w:bCs/>
                <w:sz w:val="20"/>
                <w:szCs w:val="20"/>
                <w:lang w:eastAsia="hr-HR"/>
              </w:rPr>
              <w:t> </w:t>
            </w:r>
          </w:p>
        </w:tc>
        <w:tc>
          <w:tcPr>
            <w:tcW w:w="859" w:type="dxa"/>
            <w:tcBorders>
              <w:top w:val="nil"/>
              <w:left w:val="nil"/>
              <w:bottom w:val="single" w:sz="4" w:space="0" w:color="auto"/>
              <w:right w:val="single" w:sz="4" w:space="0" w:color="auto"/>
            </w:tcBorders>
            <w:shd w:val="clear" w:color="000000" w:fill="F2F2F2"/>
            <w:vAlign w:val="center"/>
            <w:hideMark/>
          </w:tcPr>
          <w:p w14:paraId="18D71949" w14:textId="77777777" w:rsidR="00092540" w:rsidRPr="00092540" w:rsidRDefault="00092540" w:rsidP="00092540">
            <w:pPr>
              <w:jc w:val="center"/>
              <w:rPr>
                <w:rFonts w:ascii="Calibri" w:hAnsi="Calibri" w:cs="Calibri"/>
                <w:b/>
                <w:bCs/>
                <w:sz w:val="20"/>
                <w:szCs w:val="20"/>
                <w:lang w:eastAsia="hr-HR"/>
              </w:rPr>
            </w:pPr>
            <w:r w:rsidRPr="00092540">
              <w:rPr>
                <w:rFonts w:ascii="Calibri" w:hAnsi="Calibri" w:cs="Calibri"/>
                <w:b/>
                <w:bCs/>
                <w:sz w:val="20"/>
                <w:szCs w:val="20"/>
                <w:lang w:eastAsia="hr-HR"/>
              </w:rPr>
              <w:t>611</w:t>
            </w:r>
          </w:p>
        </w:tc>
        <w:tc>
          <w:tcPr>
            <w:tcW w:w="903" w:type="dxa"/>
            <w:tcBorders>
              <w:top w:val="nil"/>
              <w:left w:val="nil"/>
              <w:bottom w:val="single" w:sz="4" w:space="0" w:color="auto"/>
              <w:right w:val="single" w:sz="4" w:space="0" w:color="auto"/>
            </w:tcBorders>
            <w:shd w:val="clear" w:color="000000" w:fill="F2F2F2"/>
            <w:noWrap/>
            <w:vAlign w:val="center"/>
            <w:hideMark/>
          </w:tcPr>
          <w:p w14:paraId="0EF1CB35" w14:textId="77777777" w:rsidR="00092540" w:rsidRPr="00092540" w:rsidRDefault="00092540" w:rsidP="00092540">
            <w:pPr>
              <w:rPr>
                <w:rFonts w:ascii="Calibri" w:hAnsi="Calibri" w:cs="Calibri"/>
                <w:b/>
                <w:bCs/>
                <w:sz w:val="20"/>
                <w:szCs w:val="20"/>
                <w:lang w:eastAsia="hr-HR"/>
              </w:rPr>
            </w:pPr>
            <w:r w:rsidRPr="00092540">
              <w:rPr>
                <w:rFonts w:ascii="Calibri" w:hAnsi="Calibri" w:cs="Calibri"/>
                <w:b/>
                <w:bCs/>
                <w:sz w:val="20"/>
                <w:szCs w:val="20"/>
                <w:lang w:eastAsia="hr-HR"/>
              </w:rPr>
              <w:t> </w:t>
            </w:r>
          </w:p>
        </w:tc>
        <w:tc>
          <w:tcPr>
            <w:tcW w:w="6217" w:type="dxa"/>
            <w:tcBorders>
              <w:top w:val="nil"/>
              <w:left w:val="nil"/>
              <w:bottom w:val="single" w:sz="4" w:space="0" w:color="auto"/>
              <w:right w:val="single" w:sz="4" w:space="0" w:color="auto"/>
            </w:tcBorders>
            <w:shd w:val="clear" w:color="000000" w:fill="F2F2F2"/>
            <w:noWrap/>
            <w:vAlign w:val="center"/>
            <w:hideMark/>
          </w:tcPr>
          <w:p w14:paraId="6D0D60E1" w14:textId="77777777" w:rsidR="00092540" w:rsidRPr="00092540" w:rsidRDefault="00092540" w:rsidP="00092540">
            <w:pPr>
              <w:rPr>
                <w:rFonts w:ascii="Calibri" w:hAnsi="Calibri" w:cs="Calibri"/>
                <w:b/>
                <w:bCs/>
                <w:sz w:val="20"/>
                <w:szCs w:val="20"/>
                <w:lang w:eastAsia="hr-HR"/>
              </w:rPr>
            </w:pPr>
            <w:r w:rsidRPr="00092540">
              <w:rPr>
                <w:rFonts w:ascii="Calibri" w:hAnsi="Calibri" w:cs="Calibri"/>
                <w:b/>
                <w:bCs/>
                <w:sz w:val="20"/>
                <w:szCs w:val="20"/>
                <w:lang w:eastAsia="hr-HR"/>
              </w:rPr>
              <w:t>Porez i prirez na dohodak</w:t>
            </w:r>
          </w:p>
        </w:tc>
        <w:tc>
          <w:tcPr>
            <w:tcW w:w="1708" w:type="dxa"/>
            <w:tcBorders>
              <w:top w:val="nil"/>
              <w:left w:val="nil"/>
              <w:bottom w:val="single" w:sz="4" w:space="0" w:color="auto"/>
              <w:right w:val="single" w:sz="4" w:space="0" w:color="auto"/>
            </w:tcBorders>
            <w:shd w:val="clear" w:color="000000" w:fill="F2F2F2"/>
            <w:vAlign w:val="center"/>
            <w:hideMark/>
          </w:tcPr>
          <w:p w14:paraId="354A9385"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27.700.000,00</w:t>
            </w:r>
          </w:p>
        </w:tc>
        <w:tc>
          <w:tcPr>
            <w:tcW w:w="1613" w:type="dxa"/>
            <w:tcBorders>
              <w:top w:val="nil"/>
              <w:left w:val="nil"/>
              <w:bottom w:val="single" w:sz="4" w:space="0" w:color="auto"/>
              <w:right w:val="single" w:sz="4" w:space="0" w:color="auto"/>
            </w:tcBorders>
            <w:shd w:val="clear" w:color="000000" w:fill="F2F2F2"/>
            <w:vAlign w:val="center"/>
            <w:hideMark/>
          </w:tcPr>
          <w:p w14:paraId="090A31DB"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0,00</w:t>
            </w:r>
          </w:p>
        </w:tc>
        <w:tc>
          <w:tcPr>
            <w:tcW w:w="1288" w:type="dxa"/>
            <w:tcBorders>
              <w:top w:val="nil"/>
              <w:left w:val="nil"/>
              <w:bottom w:val="single" w:sz="4" w:space="0" w:color="auto"/>
              <w:right w:val="single" w:sz="4" w:space="0" w:color="auto"/>
            </w:tcBorders>
            <w:shd w:val="clear" w:color="000000" w:fill="F2F2F2"/>
            <w:vAlign w:val="center"/>
            <w:hideMark/>
          </w:tcPr>
          <w:p w14:paraId="67275E8C"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0,00</w:t>
            </w:r>
          </w:p>
        </w:tc>
        <w:tc>
          <w:tcPr>
            <w:tcW w:w="1666" w:type="dxa"/>
            <w:tcBorders>
              <w:top w:val="nil"/>
              <w:left w:val="nil"/>
              <w:bottom w:val="single" w:sz="4" w:space="0" w:color="auto"/>
              <w:right w:val="single" w:sz="4" w:space="0" w:color="auto"/>
            </w:tcBorders>
            <w:shd w:val="clear" w:color="000000" w:fill="F2F2F2"/>
            <w:vAlign w:val="center"/>
            <w:hideMark/>
          </w:tcPr>
          <w:p w14:paraId="6C62FF57"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27.700.000,00</w:t>
            </w:r>
          </w:p>
        </w:tc>
      </w:tr>
      <w:tr w:rsidR="00092540" w:rsidRPr="00092540" w14:paraId="076FC3E3" w14:textId="77777777" w:rsidTr="00092540">
        <w:trPr>
          <w:trHeight w:val="255"/>
        </w:trPr>
        <w:tc>
          <w:tcPr>
            <w:tcW w:w="874" w:type="dxa"/>
            <w:tcBorders>
              <w:top w:val="nil"/>
              <w:left w:val="single" w:sz="4" w:space="0" w:color="auto"/>
              <w:bottom w:val="single" w:sz="4" w:space="0" w:color="auto"/>
              <w:right w:val="single" w:sz="4" w:space="0" w:color="auto"/>
            </w:tcBorders>
            <w:shd w:val="clear" w:color="auto" w:fill="auto"/>
            <w:noWrap/>
            <w:vAlign w:val="bottom"/>
            <w:hideMark/>
          </w:tcPr>
          <w:p w14:paraId="423C2FA3" w14:textId="77777777" w:rsidR="00092540" w:rsidRPr="00092540" w:rsidRDefault="00092540" w:rsidP="00092540">
            <w:pPr>
              <w:jc w:val="center"/>
              <w:rPr>
                <w:rFonts w:ascii="Calibri" w:hAnsi="Calibri" w:cs="Calibri"/>
                <w:sz w:val="20"/>
                <w:szCs w:val="20"/>
                <w:lang w:eastAsia="hr-HR"/>
              </w:rPr>
            </w:pPr>
            <w:r w:rsidRPr="00092540">
              <w:rPr>
                <w:rFonts w:ascii="Calibri" w:hAnsi="Calibri" w:cs="Calibri"/>
                <w:sz w:val="20"/>
                <w:szCs w:val="20"/>
                <w:lang w:eastAsia="hr-HR"/>
              </w:rPr>
              <w:t> </w:t>
            </w:r>
          </w:p>
        </w:tc>
        <w:tc>
          <w:tcPr>
            <w:tcW w:w="859" w:type="dxa"/>
            <w:tcBorders>
              <w:top w:val="nil"/>
              <w:left w:val="nil"/>
              <w:bottom w:val="single" w:sz="4" w:space="0" w:color="auto"/>
              <w:right w:val="single" w:sz="4" w:space="0" w:color="auto"/>
            </w:tcBorders>
            <w:shd w:val="clear" w:color="auto" w:fill="auto"/>
            <w:noWrap/>
            <w:vAlign w:val="center"/>
            <w:hideMark/>
          </w:tcPr>
          <w:p w14:paraId="19FC65AC" w14:textId="77777777" w:rsidR="00092540" w:rsidRPr="00092540" w:rsidRDefault="00092540" w:rsidP="00092540">
            <w:pPr>
              <w:jc w:val="center"/>
              <w:rPr>
                <w:rFonts w:ascii="Calibri" w:hAnsi="Calibri" w:cs="Calibri"/>
                <w:sz w:val="20"/>
                <w:szCs w:val="20"/>
                <w:lang w:eastAsia="hr-HR"/>
              </w:rPr>
            </w:pPr>
            <w:r w:rsidRPr="00092540">
              <w:rPr>
                <w:rFonts w:ascii="Calibri" w:hAnsi="Calibri" w:cs="Calibri"/>
                <w:sz w:val="20"/>
                <w:szCs w:val="20"/>
                <w:lang w:eastAsia="hr-HR"/>
              </w:rPr>
              <w:t> </w:t>
            </w:r>
          </w:p>
        </w:tc>
        <w:tc>
          <w:tcPr>
            <w:tcW w:w="903" w:type="dxa"/>
            <w:tcBorders>
              <w:top w:val="nil"/>
              <w:left w:val="nil"/>
              <w:bottom w:val="single" w:sz="4" w:space="0" w:color="auto"/>
              <w:right w:val="single" w:sz="4" w:space="0" w:color="auto"/>
            </w:tcBorders>
            <w:shd w:val="clear" w:color="auto" w:fill="auto"/>
            <w:vAlign w:val="center"/>
            <w:hideMark/>
          </w:tcPr>
          <w:p w14:paraId="02D528B7" w14:textId="77777777" w:rsidR="00092540" w:rsidRPr="00092540" w:rsidRDefault="00092540" w:rsidP="00092540">
            <w:pPr>
              <w:rPr>
                <w:rFonts w:ascii="Calibri" w:hAnsi="Calibri" w:cs="Calibri"/>
                <w:sz w:val="20"/>
                <w:szCs w:val="20"/>
                <w:lang w:eastAsia="hr-HR"/>
              </w:rPr>
            </w:pPr>
            <w:r w:rsidRPr="00092540">
              <w:rPr>
                <w:rFonts w:ascii="Calibri" w:hAnsi="Calibri" w:cs="Calibri"/>
                <w:sz w:val="20"/>
                <w:szCs w:val="20"/>
                <w:lang w:eastAsia="hr-HR"/>
              </w:rPr>
              <w:t>6111</w:t>
            </w:r>
          </w:p>
        </w:tc>
        <w:tc>
          <w:tcPr>
            <w:tcW w:w="6217" w:type="dxa"/>
            <w:tcBorders>
              <w:top w:val="nil"/>
              <w:left w:val="nil"/>
              <w:bottom w:val="single" w:sz="4" w:space="0" w:color="auto"/>
              <w:right w:val="single" w:sz="4" w:space="0" w:color="auto"/>
            </w:tcBorders>
            <w:shd w:val="clear" w:color="auto" w:fill="auto"/>
            <w:noWrap/>
            <w:vAlign w:val="center"/>
            <w:hideMark/>
          </w:tcPr>
          <w:p w14:paraId="4687B4EB" w14:textId="77777777" w:rsidR="00092540" w:rsidRPr="00092540" w:rsidRDefault="00092540" w:rsidP="00092540">
            <w:pPr>
              <w:rPr>
                <w:rFonts w:ascii="Calibri" w:hAnsi="Calibri" w:cs="Calibri"/>
                <w:sz w:val="20"/>
                <w:szCs w:val="20"/>
                <w:lang w:eastAsia="hr-HR"/>
              </w:rPr>
            </w:pPr>
            <w:r w:rsidRPr="00092540">
              <w:rPr>
                <w:rFonts w:ascii="Calibri" w:hAnsi="Calibri" w:cs="Calibri"/>
                <w:sz w:val="20"/>
                <w:szCs w:val="20"/>
                <w:lang w:eastAsia="hr-HR"/>
              </w:rPr>
              <w:t xml:space="preserve">Porez i prirez na dohodak od nesamostalnog rada </w:t>
            </w:r>
          </w:p>
        </w:tc>
        <w:tc>
          <w:tcPr>
            <w:tcW w:w="1708" w:type="dxa"/>
            <w:tcBorders>
              <w:top w:val="nil"/>
              <w:left w:val="nil"/>
              <w:bottom w:val="single" w:sz="4" w:space="0" w:color="auto"/>
              <w:right w:val="single" w:sz="4" w:space="0" w:color="auto"/>
            </w:tcBorders>
            <w:shd w:val="clear" w:color="auto" w:fill="auto"/>
            <w:vAlign w:val="center"/>
            <w:hideMark/>
          </w:tcPr>
          <w:p w14:paraId="5F347D4E"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27.700.000,00</w:t>
            </w:r>
          </w:p>
        </w:tc>
        <w:tc>
          <w:tcPr>
            <w:tcW w:w="1613" w:type="dxa"/>
            <w:tcBorders>
              <w:top w:val="nil"/>
              <w:left w:val="nil"/>
              <w:bottom w:val="single" w:sz="4" w:space="0" w:color="auto"/>
              <w:right w:val="single" w:sz="4" w:space="0" w:color="auto"/>
            </w:tcBorders>
            <w:shd w:val="clear" w:color="auto" w:fill="auto"/>
            <w:vAlign w:val="center"/>
            <w:hideMark/>
          </w:tcPr>
          <w:p w14:paraId="7BB7F352"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0,00</w:t>
            </w:r>
          </w:p>
        </w:tc>
        <w:tc>
          <w:tcPr>
            <w:tcW w:w="1288" w:type="dxa"/>
            <w:tcBorders>
              <w:top w:val="nil"/>
              <w:left w:val="nil"/>
              <w:bottom w:val="single" w:sz="4" w:space="0" w:color="auto"/>
              <w:right w:val="single" w:sz="4" w:space="0" w:color="auto"/>
            </w:tcBorders>
            <w:shd w:val="clear" w:color="auto" w:fill="auto"/>
            <w:vAlign w:val="center"/>
            <w:hideMark/>
          </w:tcPr>
          <w:p w14:paraId="5AFE96C2"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0,00</w:t>
            </w:r>
          </w:p>
        </w:tc>
        <w:tc>
          <w:tcPr>
            <w:tcW w:w="1666" w:type="dxa"/>
            <w:tcBorders>
              <w:top w:val="nil"/>
              <w:left w:val="nil"/>
              <w:bottom w:val="single" w:sz="4" w:space="0" w:color="auto"/>
              <w:right w:val="single" w:sz="4" w:space="0" w:color="auto"/>
            </w:tcBorders>
            <w:shd w:val="clear" w:color="auto" w:fill="auto"/>
            <w:vAlign w:val="center"/>
            <w:hideMark/>
          </w:tcPr>
          <w:p w14:paraId="73EA87FC"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27.700.000,00</w:t>
            </w:r>
          </w:p>
        </w:tc>
      </w:tr>
      <w:tr w:rsidR="00092540" w:rsidRPr="00092540" w14:paraId="45F34E97" w14:textId="77777777" w:rsidTr="00092540">
        <w:trPr>
          <w:trHeight w:val="255"/>
        </w:trPr>
        <w:tc>
          <w:tcPr>
            <w:tcW w:w="874" w:type="dxa"/>
            <w:tcBorders>
              <w:top w:val="nil"/>
              <w:left w:val="single" w:sz="4" w:space="0" w:color="auto"/>
              <w:bottom w:val="single" w:sz="4" w:space="0" w:color="auto"/>
              <w:right w:val="single" w:sz="4" w:space="0" w:color="auto"/>
            </w:tcBorders>
            <w:shd w:val="clear" w:color="000000" w:fill="F2F2F2"/>
            <w:noWrap/>
            <w:vAlign w:val="bottom"/>
            <w:hideMark/>
          </w:tcPr>
          <w:p w14:paraId="65BAA052" w14:textId="77777777" w:rsidR="00092540" w:rsidRPr="00092540" w:rsidRDefault="00092540" w:rsidP="00092540">
            <w:pPr>
              <w:jc w:val="center"/>
              <w:rPr>
                <w:rFonts w:ascii="Calibri" w:hAnsi="Calibri" w:cs="Calibri"/>
                <w:b/>
                <w:bCs/>
                <w:sz w:val="20"/>
                <w:szCs w:val="20"/>
                <w:lang w:eastAsia="hr-HR"/>
              </w:rPr>
            </w:pPr>
            <w:r w:rsidRPr="00092540">
              <w:rPr>
                <w:rFonts w:ascii="Calibri" w:hAnsi="Calibri" w:cs="Calibri"/>
                <w:b/>
                <w:bCs/>
                <w:sz w:val="20"/>
                <w:szCs w:val="20"/>
                <w:lang w:eastAsia="hr-HR"/>
              </w:rPr>
              <w:t> </w:t>
            </w:r>
          </w:p>
        </w:tc>
        <w:tc>
          <w:tcPr>
            <w:tcW w:w="859" w:type="dxa"/>
            <w:tcBorders>
              <w:top w:val="nil"/>
              <w:left w:val="nil"/>
              <w:bottom w:val="single" w:sz="4" w:space="0" w:color="auto"/>
              <w:right w:val="single" w:sz="4" w:space="0" w:color="auto"/>
            </w:tcBorders>
            <w:shd w:val="clear" w:color="000000" w:fill="F2F2F2"/>
            <w:vAlign w:val="center"/>
            <w:hideMark/>
          </w:tcPr>
          <w:p w14:paraId="43A56738" w14:textId="77777777" w:rsidR="00092540" w:rsidRPr="00092540" w:rsidRDefault="00092540" w:rsidP="00092540">
            <w:pPr>
              <w:jc w:val="center"/>
              <w:rPr>
                <w:rFonts w:ascii="Calibri" w:hAnsi="Calibri" w:cs="Calibri"/>
                <w:b/>
                <w:bCs/>
                <w:sz w:val="20"/>
                <w:szCs w:val="20"/>
                <w:lang w:eastAsia="hr-HR"/>
              </w:rPr>
            </w:pPr>
            <w:r w:rsidRPr="00092540">
              <w:rPr>
                <w:rFonts w:ascii="Calibri" w:hAnsi="Calibri" w:cs="Calibri"/>
                <w:b/>
                <w:bCs/>
                <w:sz w:val="20"/>
                <w:szCs w:val="20"/>
                <w:lang w:eastAsia="hr-HR"/>
              </w:rPr>
              <w:t>613</w:t>
            </w:r>
          </w:p>
        </w:tc>
        <w:tc>
          <w:tcPr>
            <w:tcW w:w="903" w:type="dxa"/>
            <w:tcBorders>
              <w:top w:val="nil"/>
              <w:left w:val="nil"/>
              <w:bottom w:val="single" w:sz="4" w:space="0" w:color="auto"/>
              <w:right w:val="single" w:sz="4" w:space="0" w:color="auto"/>
            </w:tcBorders>
            <w:shd w:val="clear" w:color="000000" w:fill="F2F2F2"/>
            <w:noWrap/>
            <w:vAlign w:val="center"/>
            <w:hideMark/>
          </w:tcPr>
          <w:p w14:paraId="3B75ABBB" w14:textId="77777777" w:rsidR="00092540" w:rsidRPr="00092540" w:rsidRDefault="00092540" w:rsidP="00092540">
            <w:pPr>
              <w:rPr>
                <w:rFonts w:ascii="Calibri" w:hAnsi="Calibri" w:cs="Calibri"/>
                <w:b/>
                <w:bCs/>
                <w:sz w:val="20"/>
                <w:szCs w:val="20"/>
                <w:lang w:eastAsia="hr-HR"/>
              </w:rPr>
            </w:pPr>
            <w:r w:rsidRPr="00092540">
              <w:rPr>
                <w:rFonts w:ascii="Calibri" w:hAnsi="Calibri" w:cs="Calibri"/>
                <w:b/>
                <w:bCs/>
                <w:sz w:val="20"/>
                <w:szCs w:val="20"/>
                <w:lang w:eastAsia="hr-HR"/>
              </w:rPr>
              <w:t> </w:t>
            </w:r>
          </w:p>
        </w:tc>
        <w:tc>
          <w:tcPr>
            <w:tcW w:w="6217" w:type="dxa"/>
            <w:tcBorders>
              <w:top w:val="nil"/>
              <w:left w:val="nil"/>
              <w:bottom w:val="single" w:sz="4" w:space="0" w:color="auto"/>
              <w:right w:val="single" w:sz="4" w:space="0" w:color="auto"/>
            </w:tcBorders>
            <w:shd w:val="clear" w:color="000000" w:fill="F2F2F2"/>
            <w:noWrap/>
            <w:vAlign w:val="center"/>
            <w:hideMark/>
          </w:tcPr>
          <w:p w14:paraId="2C49FD5A" w14:textId="77777777" w:rsidR="00092540" w:rsidRPr="00092540" w:rsidRDefault="00092540" w:rsidP="00092540">
            <w:pPr>
              <w:rPr>
                <w:rFonts w:ascii="Calibri" w:hAnsi="Calibri" w:cs="Calibri"/>
                <w:b/>
                <w:bCs/>
                <w:sz w:val="20"/>
                <w:szCs w:val="20"/>
                <w:lang w:eastAsia="hr-HR"/>
              </w:rPr>
            </w:pPr>
            <w:r w:rsidRPr="00092540">
              <w:rPr>
                <w:rFonts w:ascii="Calibri" w:hAnsi="Calibri" w:cs="Calibri"/>
                <w:b/>
                <w:bCs/>
                <w:sz w:val="20"/>
                <w:szCs w:val="20"/>
                <w:lang w:eastAsia="hr-HR"/>
              </w:rPr>
              <w:t>Porezi na imovinu</w:t>
            </w:r>
          </w:p>
        </w:tc>
        <w:tc>
          <w:tcPr>
            <w:tcW w:w="1708" w:type="dxa"/>
            <w:tcBorders>
              <w:top w:val="nil"/>
              <w:left w:val="nil"/>
              <w:bottom w:val="single" w:sz="4" w:space="0" w:color="auto"/>
              <w:right w:val="single" w:sz="4" w:space="0" w:color="auto"/>
            </w:tcBorders>
            <w:shd w:val="clear" w:color="000000" w:fill="F2F2F2"/>
            <w:vAlign w:val="center"/>
            <w:hideMark/>
          </w:tcPr>
          <w:p w14:paraId="2D89260F"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6.374.500,00</w:t>
            </w:r>
          </w:p>
        </w:tc>
        <w:tc>
          <w:tcPr>
            <w:tcW w:w="1613" w:type="dxa"/>
            <w:tcBorders>
              <w:top w:val="nil"/>
              <w:left w:val="nil"/>
              <w:bottom w:val="single" w:sz="4" w:space="0" w:color="auto"/>
              <w:right w:val="single" w:sz="4" w:space="0" w:color="auto"/>
            </w:tcBorders>
            <w:shd w:val="clear" w:color="000000" w:fill="F2F2F2"/>
            <w:vAlign w:val="center"/>
            <w:hideMark/>
          </w:tcPr>
          <w:p w14:paraId="0185E86B"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1.000.000,00</w:t>
            </w:r>
          </w:p>
        </w:tc>
        <w:tc>
          <w:tcPr>
            <w:tcW w:w="1288" w:type="dxa"/>
            <w:tcBorders>
              <w:top w:val="nil"/>
              <w:left w:val="nil"/>
              <w:bottom w:val="single" w:sz="4" w:space="0" w:color="auto"/>
              <w:right w:val="single" w:sz="4" w:space="0" w:color="auto"/>
            </w:tcBorders>
            <w:shd w:val="clear" w:color="000000" w:fill="F2F2F2"/>
            <w:vAlign w:val="center"/>
            <w:hideMark/>
          </w:tcPr>
          <w:p w14:paraId="0931F19E"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0,00</w:t>
            </w:r>
          </w:p>
        </w:tc>
        <w:tc>
          <w:tcPr>
            <w:tcW w:w="1666" w:type="dxa"/>
            <w:tcBorders>
              <w:top w:val="nil"/>
              <w:left w:val="nil"/>
              <w:bottom w:val="single" w:sz="4" w:space="0" w:color="auto"/>
              <w:right w:val="single" w:sz="4" w:space="0" w:color="auto"/>
            </w:tcBorders>
            <w:shd w:val="clear" w:color="000000" w:fill="F2F2F2"/>
            <w:vAlign w:val="center"/>
            <w:hideMark/>
          </w:tcPr>
          <w:p w14:paraId="5C0EFC56"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7.374.500,00</w:t>
            </w:r>
          </w:p>
        </w:tc>
      </w:tr>
      <w:tr w:rsidR="00092540" w:rsidRPr="00092540" w14:paraId="0856C42E" w14:textId="77777777" w:rsidTr="00092540">
        <w:trPr>
          <w:trHeight w:val="255"/>
        </w:trPr>
        <w:tc>
          <w:tcPr>
            <w:tcW w:w="874" w:type="dxa"/>
            <w:tcBorders>
              <w:top w:val="nil"/>
              <w:left w:val="single" w:sz="4" w:space="0" w:color="auto"/>
              <w:bottom w:val="single" w:sz="4" w:space="0" w:color="auto"/>
              <w:right w:val="single" w:sz="4" w:space="0" w:color="auto"/>
            </w:tcBorders>
            <w:shd w:val="clear" w:color="auto" w:fill="auto"/>
            <w:noWrap/>
            <w:vAlign w:val="bottom"/>
            <w:hideMark/>
          </w:tcPr>
          <w:p w14:paraId="221AC2D6" w14:textId="77777777" w:rsidR="00092540" w:rsidRPr="00092540" w:rsidRDefault="00092540" w:rsidP="00092540">
            <w:pPr>
              <w:jc w:val="center"/>
              <w:rPr>
                <w:rFonts w:ascii="Calibri" w:hAnsi="Calibri" w:cs="Calibri"/>
                <w:sz w:val="20"/>
                <w:szCs w:val="20"/>
                <w:lang w:eastAsia="hr-HR"/>
              </w:rPr>
            </w:pPr>
            <w:r w:rsidRPr="00092540">
              <w:rPr>
                <w:rFonts w:ascii="Calibri" w:hAnsi="Calibri" w:cs="Calibri"/>
                <w:sz w:val="20"/>
                <w:szCs w:val="20"/>
                <w:lang w:eastAsia="hr-HR"/>
              </w:rPr>
              <w:t> </w:t>
            </w:r>
          </w:p>
        </w:tc>
        <w:tc>
          <w:tcPr>
            <w:tcW w:w="859" w:type="dxa"/>
            <w:tcBorders>
              <w:top w:val="nil"/>
              <w:left w:val="nil"/>
              <w:bottom w:val="single" w:sz="4" w:space="0" w:color="auto"/>
              <w:right w:val="single" w:sz="4" w:space="0" w:color="auto"/>
            </w:tcBorders>
            <w:shd w:val="clear" w:color="auto" w:fill="auto"/>
            <w:noWrap/>
            <w:vAlign w:val="center"/>
            <w:hideMark/>
          </w:tcPr>
          <w:p w14:paraId="77B14642" w14:textId="77777777" w:rsidR="00092540" w:rsidRPr="00092540" w:rsidRDefault="00092540" w:rsidP="00092540">
            <w:pPr>
              <w:jc w:val="center"/>
              <w:rPr>
                <w:rFonts w:ascii="Calibri" w:hAnsi="Calibri" w:cs="Calibri"/>
                <w:sz w:val="20"/>
                <w:szCs w:val="20"/>
                <w:lang w:eastAsia="hr-HR"/>
              </w:rPr>
            </w:pPr>
            <w:r w:rsidRPr="00092540">
              <w:rPr>
                <w:rFonts w:ascii="Calibri" w:hAnsi="Calibri" w:cs="Calibri"/>
                <w:sz w:val="20"/>
                <w:szCs w:val="20"/>
                <w:lang w:eastAsia="hr-HR"/>
              </w:rPr>
              <w:t> </w:t>
            </w:r>
          </w:p>
        </w:tc>
        <w:tc>
          <w:tcPr>
            <w:tcW w:w="903" w:type="dxa"/>
            <w:tcBorders>
              <w:top w:val="nil"/>
              <w:left w:val="nil"/>
              <w:bottom w:val="single" w:sz="4" w:space="0" w:color="auto"/>
              <w:right w:val="single" w:sz="4" w:space="0" w:color="auto"/>
            </w:tcBorders>
            <w:shd w:val="clear" w:color="auto" w:fill="auto"/>
            <w:vAlign w:val="center"/>
            <w:hideMark/>
          </w:tcPr>
          <w:p w14:paraId="66E14CDB" w14:textId="77777777" w:rsidR="00092540" w:rsidRPr="00092540" w:rsidRDefault="00092540" w:rsidP="00092540">
            <w:pPr>
              <w:rPr>
                <w:rFonts w:ascii="Calibri" w:hAnsi="Calibri" w:cs="Calibri"/>
                <w:sz w:val="20"/>
                <w:szCs w:val="20"/>
                <w:lang w:eastAsia="hr-HR"/>
              </w:rPr>
            </w:pPr>
            <w:r w:rsidRPr="00092540">
              <w:rPr>
                <w:rFonts w:ascii="Calibri" w:hAnsi="Calibri" w:cs="Calibri"/>
                <w:sz w:val="20"/>
                <w:szCs w:val="20"/>
                <w:lang w:eastAsia="hr-HR"/>
              </w:rPr>
              <w:t>6131</w:t>
            </w:r>
          </w:p>
        </w:tc>
        <w:tc>
          <w:tcPr>
            <w:tcW w:w="6217" w:type="dxa"/>
            <w:tcBorders>
              <w:top w:val="nil"/>
              <w:left w:val="nil"/>
              <w:bottom w:val="single" w:sz="4" w:space="0" w:color="auto"/>
              <w:right w:val="single" w:sz="4" w:space="0" w:color="auto"/>
            </w:tcBorders>
            <w:shd w:val="clear" w:color="auto" w:fill="auto"/>
            <w:noWrap/>
            <w:vAlign w:val="center"/>
            <w:hideMark/>
          </w:tcPr>
          <w:p w14:paraId="6C4E6990" w14:textId="77777777" w:rsidR="00092540" w:rsidRPr="00092540" w:rsidRDefault="00092540" w:rsidP="00092540">
            <w:pPr>
              <w:rPr>
                <w:rFonts w:ascii="Calibri" w:hAnsi="Calibri" w:cs="Calibri"/>
                <w:sz w:val="20"/>
                <w:szCs w:val="20"/>
                <w:lang w:eastAsia="hr-HR"/>
              </w:rPr>
            </w:pPr>
            <w:r w:rsidRPr="00092540">
              <w:rPr>
                <w:rFonts w:ascii="Calibri" w:hAnsi="Calibri" w:cs="Calibri"/>
                <w:sz w:val="20"/>
                <w:szCs w:val="20"/>
                <w:lang w:eastAsia="hr-HR"/>
              </w:rPr>
              <w:t>Stalni porezi na nepokretnu imovinu (zemlju, zgrade, kuće i ostalo)</w:t>
            </w:r>
          </w:p>
        </w:tc>
        <w:tc>
          <w:tcPr>
            <w:tcW w:w="1708" w:type="dxa"/>
            <w:tcBorders>
              <w:top w:val="nil"/>
              <w:left w:val="nil"/>
              <w:bottom w:val="single" w:sz="4" w:space="0" w:color="auto"/>
              <w:right w:val="single" w:sz="4" w:space="0" w:color="auto"/>
            </w:tcBorders>
            <w:shd w:val="clear" w:color="auto" w:fill="auto"/>
            <w:vAlign w:val="center"/>
            <w:hideMark/>
          </w:tcPr>
          <w:p w14:paraId="1734AAC2"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200.000,00</w:t>
            </w:r>
          </w:p>
        </w:tc>
        <w:tc>
          <w:tcPr>
            <w:tcW w:w="1613" w:type="dxa"/>
            <w:tcBorders>
              <w:top w:val="nil"/>
              <w:left w:val="nil"/>
              <w:bottom w:val="single" w:sz="4" w:space="0" w:color="auto"/>
              <w:right w:val="single" w:sz="4" w:space="0" w:color="auto"/>
            </w:tcBorders>
            <w:shd w:val="clear" w:color="auto" w:fill="auto"/>
            <w:vAlign w:val="center"/>
            <w:hideMark/>
          </w:tcPr>
          <w:p w14:paraId="5A878840"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0,00</w:t>
            </w:r>
          </w:p>
        </w:tc>
        <w:tc>
          <w:tcPr>
            <w:tcW w:w="1288" w:type="dxa"/>
            <w:tcBorders>
              <w:top w:val="nil"/>
              <w:left w:val="nil"/>
              <w:bottom w:val="single" w:sz="4" w:space="0" w:color="auto"/>
              <w:right w:val="single" w:sz="4" w:space="0" w:color="auto"/>
            </w:tcBorders>
            <w:shd w:val="clear" w:color="auto" w:fill="auto"/>
            <w:vAlign w:val="center"/>
            <w:hideMark/>
          </w:tcPr>
          <w:p w14:paraId="1C82ECCC"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0,00</w:t>
            </w:r>
          </w:p>
        </w:tc>
        <w:tc>
          <w:tcPr>
            <w:tcW w:w="1666" w:type="dxa"/>
            <w:tcBorders>
              <w:top w:val="nil"/>
              <w:left w:val="nil"/>
              <w:bottom w:val="single" w:sz="4" w:space="0" w:color="auto"/>
              <w:right w:val="single" w:sz="4" w:space="0" w:color="auto"/>
            </w:tcBorders>
            <w:shd w:val="clear" w:color="auto" w:fill="auto"/>
            <w:vAlign w:val="center"/>
            <w:hideMark/>
          </w:tcPr>
          <w:p w14:paraId="65C31703"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200.000,00</w:t>
            </w:r>
          </w:p>
        </w:tc>
      </w:tr>
      <w:tr w:rsidR="00092540" w:rsidRPr="00092540" w14:paraId="2A8DC31E" w14:textId="77777777" w:rsidTr="00092540">
        <w:trPr>
          <w:trHeight w:val="255"/>
        </w:trPr>
        <w:tc>
          <w:tcPr>
            <w:tcW w:w="874" w:type="dxa"/>
            <w:tcBorders>
              <w:top w:val="nil"/>
              <w:left w:val="single" w:sz="4" w:space="0" w:color="auto"/>
              <w:bottom w:val="single" w:sz="4" w:space="0" w:color="auto"/>
              <w:right w:val="single" w:sz="4" w:space="0" w:color="auto"/>
            </w:tcBorders>
            <w:shd w:val="clear" w:color="auto" w:fill="auto"/>
            <w:noWrap/>
            <w:vAlign w:val="bottom"/>
            <w:hideMark/>
          </w:tcPr>
          <w:p w14:paraId="03B0D662" w14:textId="77777777" w:rsidR="00092540" w:rsidRPr="00092540" w:rsidRDefault="00092540" w:rsidP="00092540">
            <w:pPr>
              <w:jc w:val="center"/>
              <w:rPr>
                <w:rFonts w:ascii="Calibri" w:hAnsi="Calibri" w:cs="Calibri"/>
                <w:sz w:val="20"/>
                <w:szCs w:val="20"/>
                <w:lang w:eastAsia="hr-HR"/>
              </w:rPr>
            </w:pPr>
            <w:r w:rsidRPr="00092540">
              <w:rPr>
                <w:rFonts w:ascii="Calibri" w:hAnsi="Calibri" w:cs="Calibri"/>
                <w:sz w:val="20"/>
                <w:szCs w:val="20"/>
                <w:lang w:eastAsia="hr-HR"/>
              </w:rPr>
              <w:t> </w:t>
            </w:r>
          </w:p>
        </w:tc>
        <w:tc>
          <w:tcPr>
            <w:tcW w:w="859" w:type="dxa"/>
            <w:tcBorders>
              <w:top w:val="nil"/>
              <w:left w:val="nil"/>
              <w:bottom w:val="single" w:sz="4" w:space="0" w:color="auto"/>
              <w:right w:val="single" w:sz="4" w:space="0" w:color="auto"/>
            </w:tcBorders>
            <w:shd w:val="clear" w:color="auto" w:fill="auto"/>
            <w:noWrap/>
            <w:vAlign w:val="center"/>
            <w:hideMark/>
          </w:tcPr>
          <w:p w14:paraId="321D0D86" w14:textId="77777777" w:rsidR="00092540" w:rsidRPr="00092540" w:rsidRDefault="00092540" w:rsidP="00092540">
            <w:pPr>
              <w:jc w:val="center"/>
              <w:rPr>
                <w:rFonts w:ascii="Calibri" w:hAnsi="Calibri" w:cs="Calibri"/>
                <w:sz w:val="20"/>
                <w:szCs w:val="20"/>
                <w:lang w:eastAsia="hr-HR"/>
              </w:rPr>
            </w:pPr>
            <w:r w:rsidRPr="00092540">
              <w:rPr>
                <w:rFonts w:ascii="Calibri" w:hAnsi="Calibri" w:cs="Calibri"/>
                <w:sz w:val="20"/>
                <w:szCs w:val="20"/>
                <w:lang w:eastAsia="hr-HR"/>
              </w:rPr>
              <w:t> </w:t>
            </w:r>
          </w:p>
        </w:tc>
        <w:tc>
          <w:tcPr>
            <w:tcW w:w="903" w:type="dxa"/>
            <w:tcBorders>
              <w:top w:val="nil"/>
              <w:left w:val="nil"/>
              <w:bottom w:val="single" w:sz="4" w:space="0" w:color="auto"/>
              <w:right w:val="single" w:sz="4" w:space="0" w:color="auto"/>
            </w:tcBorders>
            <w:shd w:val="clear" w:color="auto" w:fill="auto"/>
            <w:vAlign w:val="center"/>
            <w:hideMark/>
          </w:tcPr>
          <w:p w14:paraId="1F9C8FB2" w14:textId="77777777" w:rsidR="00092540" w:rsidRPr="00092540" w:rsidRDefault="00092540" w:rsidP="00092540">
            <w:pPr>
              <w:rPr>
                <w:rFonts w:ascii="Calibri" w:hAnsi="Calibri" w:cs="Calibri"/>
                <w:sz w:val="20"/>
                <w:szCs w:val="20"/>
                <w:lang w:eastAsia="hr-HR"/>
              </w:rPr>
            </w:pPr>
            <w:r w:rsidRPr="00092540">
              <w:rPr>
                <w:rFonts w:ascii="Calibri" w:hAnsi="Calibri" w:cs="Calibri"/>
                <w:sz w:val="20"/>
                <w:szCs w:val="20"/>
                <w:lang w:eastAsia="hr-HR"/>
              </w:rPr>
              <w:t>6134</w:t>
            </w:r>
          </w:p>
        </w:tc>
        <w:tc>
          <w:tcPr>
            <w:tcW w:w="6217" w:type="dxa"/>
            <w:tcBorders>
              <w:top w:val="nil"/>
              <w:left w:val="nil"/>
              <w:bottom w:val="single" w:sz="4" w:space="0" w:color="auto"/>
              <w:right w:val="single" w:sz="4" w:space="0" w:color="auto"/>
            </w:tcBorders>
            <w:shd w:val="clear" w:color="auto" w:fill="auto"/>
            <w:noWrap/>
            <w:vAlign w:val="center"/>
            <w:hideMark/>
          </w:tcPr>
          <w:p w14:paraId="5441541D" w14:textId="77777777" w:rsidR="00092540" w:rsidRPr="00092540" w:rsidRDefault="00092540" w:rsidP="00092540">
            <w:pPr>
              <w:rPr>
                <w:rFonts w:ascii="Calibri" w:hAnsi="Calibri" w:cs="Calibri"/>
                <w:sz w:val="20"/>
                <w:szCs w:val="20"/>
                <w:lang w:eastAsia="hr-HR"/>
              </w:rPr>
            </w:pPr>
            <w:r w:rsidRPr="00092540">
              <w:rPr>
                <w:rFonts w:ascii="Calibri" w:hAnsi="Calibri" w:cs="Calibri"/>
                <w:sz w:val="20"/>
                <w:szCs w:val="20"/>
                <w:lang w:eastAsia="hr-HR"/>
              </w:rPr>
              <w:t>Povremeni porezi na imovinu</w:t>
            </w:r>
          </w:p>
        </w:tc>
        <w:tc>
          <w:tcPr>
            <w:tcW w:w="1708" w:type="dxa"/>
            <w:tcBorders>
              <w:top w:val="nil"/>
              <w:left w:val="nil"/>
              <w:bottom w:val="single" w:sz="4" w:space="0" w:color="auto"/>
              <w:right w:val="single" w:sz="4" w:space="0" w:color="auto"/>
            </w:tcBorders>
            <w:shd w:val="clear" w:color="auto" w:fill="auto"/>
            <w:vAlign w:val="center"/>
            <w:hideMark/>
          </w:tcPr>
          <w:p w14:paraId="6944BC11"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6.174.500,00</w:t>
            </w:r>
          </w:p>
        </w:tc>
        <w:tc>
          <w:tcPr>
            <w:tcW w:w="1613" w:type="dxa"/>
            <w:tcBorders>
              <w:top w:val="nil"/>
              <w:left w:val="nil"/>
              <w:bottom w:val="single" w:sz="4" w:space="0" w:color="auto"/>
              <w:right w:val="single" w:sz="4" w:space="0" w:color="auto"/>
            </w:tcBorders>
            <w:shd w:val="clear" w:color="auto" w:fill="auto"/>
            <w:vAlign w:val="center"/>
            <w:hideMark/>
          </w:tcPr>
          <w:p w14:paraId="0CEFC8B9"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1.000.000,00</w:t>
            </w:r>
          </w:p>
        </w:tc>
        <w:tc>
          <w:tcPr>
            <w:tcW w:w="1288" w:type="dxa"/>
            <w:tcBorders>
              <w:top w:val="nil"/>
              <w:left w:val="nil"/>
              <w:bottom w:val="single" w:sz="4" w:space="0" w:color="auto"/>
              <w:right w:val="single" w:sz="4" w:space="0" w:color="auto"/>
            </w:tcBorders>
            <w:shd w:val="clear" w:color="auto" w:fill="auto"/>
            <w:vAlign w:val="center"/>
            <w:hideMark/>
          </w:tcPr>
          <w:p w14:paraId="65F40DF0"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0,00</w:t>
            </w:r>
          </w:p>
        </w:tc>
        <w:tc>
          <w:tcPr>
            <w:tcW w:w="1666" w:type="dxa"/>
            <w:tcBorders>
              <w:top w:val="nil"/>
              <w:left w:val="nil"/>
              <w:bottom w:val="single" w:sz="4" w:space="0" w:color="auto"/>
              <w:right w:val="single" w:sz="4" w:space="0" w:color="auto"/>
            </w:tcBorders>
            <w:shd w:val="clear" w:color="auto" w:fill="auto"/>
            <w:vAlign w:val="center"/>
            <w:hideMark/>
          </w:tcPr>
          <w:p w14:paraId="5EC79AE2"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7.174.500,00</w:t>
            </w:r>
          </w:p>
        </w:tc>
      </w:tr>
      <w:tr w:rsidR="00092540" w:rsidRPr="00092540" w14:paraId="0DC8C718" w14:textId="77777777" w:rsidTr="00092540">
        <w:trPr>
          <w:trHeight w:val="255"/>
        </w:trPr>
        <w:tc>
          <w:tcPr>
            <w:tcW w:w="874" w:type="dxa"/>
            <w:tcBorders>
              <w:top w:val="nil"/>
              <w:left w:val="single" w:sz="4" w:space="0" w:color="auto"/>
              <w:bottom w:val="single" w:sz="4" w:space="0" w:color="auto"/>
              <w:right w:val="single" w:sz="4" w:space="0" w:color="auto"/>
            </w:tcBorders>
            <w:shd w:val="clear" w:color="000000" w:fill="F2F2F2"/>
            <w:noWrap/>
            <w:vAlign w:val="bottom"/>
            <w:hideMark/>
          </w:tcPr>
          <w:p w14:paraId="1B8328C6" w14:textId="77777777" w:rsidR="00092540" w:rsidRPr="00092540" w:rsidRDefault="00092540" w:rsidP="00092540">
            <w:pPr>
              <w:jc w:val="center"/>
              <w:rPr>
                <w:rFonts w:ascii="Calibri" w:hAnsi="Calibri" w:cs="Calibri"/>
                <w:b/>
                <w:bCs/>
                <w:sz w:val="20"/>
                <w:szCs w:val="20"/>
                <w:lang w:eastAsia="hr-HR"/>
              </w:rPr>
            </w:pPr>
            <w:r w:rsidRPr="00092540">
              <w:rPr>
                <w:rFonts w:ascii="Calibri" w:hAnsi="Calibri" w:cs="Calibri"/>
                <w:b/>
                <w:bCs/>
                <w:sz w:val="20"/>
                <w:szCs w:val="20"/>
                <w:lang w:eastAsia="hr-HR"/>
              </w:rPr>
              <w:t> </w:t>
            </w:r>
          </w:p>
        </w:tc>
        <w:tc>
          <w:tcPr>
            <w:tcW w:w="859" w:type="dxa"/>
            <w:tcBorders>
              <w:top w:val="nil"/>
              <w:left w:val="nil"/>
              <w:bottom w:val="single" w:sz="4" w:space="0" w:color="auto"/>
              <w:right w:val="single" w:sz="4" w:space="0" w:color="auto"/>
            </w:tcBorders>
            <w:shd w:val="clear" w:color="000000" w:fill="F2F2F2"/>
            <w:vAlign w:val="center"/>
            <w:hideMark/>
          </w:tcPr>
          <w:p w14:paraId="11BFE35D" w14:textId="77777777" w:rsidR="00092540" w:rsidRPr="00092540" w:rsidRDefault="00092540" w:rsidP="00092540">
            <w:pPr>
              <w:jc w:val="center"/>
              <w:rPr>
                <w:rFonts w:ascii="Calibri" w:hAnsi="Calibri" w:cs="Calibri"/>
                <w:b/>
                <w:bCs/>
                <w:sz w:val="20"/>
                <w:szCs w:val="20"/>
                <w:lang w:eastAsia="hr-HR"/>
              </w:rPr>
            </w:pPr>
            <w:r w:rsidRPr="00092540">
              <w:rPr>
                <w:rFonts w:ascii="Calibri" w:hAnsi="Calibri" w:cs="Calibri"/>
                <w:b/>
                <w:bCs/>
                <w:sz w:val="20"/>
                <w:szCs w:val="20"/>
                <w:lang w:eastAsia="hr-HR"/>
              </w:rPr>
              <w:t>614</w:t>
            </w:r>
          </w:p>
        </w:tc>
        <w:tc>
          <w:tcPr>
            <w:tcW w:w="903" w:type="dxa"/>
            <w:tcBorders>
              <w:top w:val="nil"/>
              <w:left w:val="nil"/>
              <w:bottom w:val="single" w:sz="4" w:space="0" w:color="auto"/>
              <w:right w:val="single" w:sz="4" w:space="0" w:color="auto"/>
            </w:tcBorders>
            <w:shd w:val="clear" w:color="000000" w:fill="F2F2F2"/>
            <w:noWrap/>
            <w:vAlign w:val="center"/>
            <w:hideMark/>
          </w:tcPr>
          <w:p w14:paraId="09821971" w14:textId="77777777" w:rsidR="00092540" w:rsidRPr="00092540" w:rsidRDefault="00092540" w:rsidP="00092540">
            <w:pPr>
              <w:rPr>
                <w:rFonts w:ascii="Calibri" w:hAnsi="Calibri" w:cs="Calibri"/>
                <w:b/>
                <w:bCs/>
                <w:sz w:val="20"/>
                <w:szCs w:val="20"/>
                <w:lang w:eastAsia="hr-HR"/>
              </w:rPr>
            </w:pPr>
            <w:r w:rsidRPr="00092540">
              <w:rPr>
                <w:rFonts w:ascii="Calibri" w:hAnsi="Calibri" w:cs="Calibri"/>
                <w:b/>
                <w:bCs/>
                <w:sz w:val="20"/>
                <w:szCs w:val="20"/>
                <w:lang w:eastAsia="hr-HR"/>
              </w:rPr>
              <w:t> </w:t>
            </w:r>
          </w:p>
        </w:tc>
        <w:tc>
          <w:tcPr>
            <w:tcW w:w="6217" w:type="dxa"/>
            <w:tcBorders>
              <w:top w:val="nil"/>
              <w:left w:val="nil"/>
              <w:bottom w:val="single" w:sz="4" w:space="0" w:color="auto"/>
              <w:right w:val="single" w:sz="4" w:space="0" w:color="auto"/>
            </w:tcBorders>
            <w:shd w:val="clear" w:color="000000" w:fill="F2F2F2"/>
            <w:noWrap/>
            <w:vAlign w:val="center"/>
            <w:hideMark/>
          </w:tcPr>
          <w:p w14:paraId="5F16AF6F" w14:textId="77777777" w:rsidR="00092540" w:rsidRPr="00092540" w:rsidRDefault="00092540" w:rsidP="00092540">
            <w:pPr>
              <w:rPr>
                <w:rFonts w:ascii="Calibri" w:hAnsi="Calibri" w:cs="Calibri"/>
                <w:b/>
                <w:bCs/>
                <w:sz w:val="20"/>
                <w:szCs w:val="20"/>
                <w:lang w:eastAsia="hr-HR"/>
              </w:rPr>
            </w:pPr>
            <w:r w:rsidRPr="00092540">
              <w:rPr>
                <w:rFonts w:ascii="Calibri" w:hAnsi="Calibri" w:cs="Calibri"/>
                <w:b/>
                <w:bCs/>
                <w:sz w:val="20"/>
                <w:szCs w:val="20"/>
                <w:lang w:eastAsia="hr-HR"/>
              </w:rPr>
              <w:t>Porezi na robu i usluge</w:t>
            </w:r>
          </w:p>
        </w:tc>
        <w:tc>
          <w:tcPr>
            <w:tcW w:w="1708" w:type="dxa"/>
            <w:tcBorders>
              <w:top w:val="nil"/>
              <w:left w:val="nil"/>
              <w:bottom w:val="single" w:sz="4" w:space="0" w:color="auto"/>
              <w:right w:val="single" w:sz="4" w:space="0" w:color="auto"/>
            </w:tcBorders>
            <w:shd w:val="clear" w:color="000000" w:fill="F2F2F2"/>
            <w:vAlign w:val="center"/>
            <w:hideMark/>
          </w:tcPr>
          <w:p w14:paraId="045515B0"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801.000,00</w:t>
            </w:r>
          </w:p>
        </w:tc>
        <w:tc>
          <w:tcPr>
            <w:tcW w:w="1613" w:type="dxa"/>
            <w:tcBorders>
              <w:top w:val="nil"/>
              <w:left w:val="nil"/>
              <w:bottom w:val="single" w:sz="4" w:space="0" w:color="auto"/>
              <w:right w:val="single" w:sz="4" w:space="0" w:color="auto"/>
            </w:tcBorders>
            <w:shd w:val="clear" w:color="000000" w:fill="F2F2F2"/>
            <w:vAlign w:val="center"/>
            <w:hideMark/>
          </w:tcPr>
          <w:p w14:paraId="4F2DA4AD"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3.000,00</w:t>
            </w:r>
          </w:p>
        </w:tc>
        <w:tc>
          <w:tcPr>
            <w:tcW w:w="1288" w:type="dxa"/>
            <w:tcBorders>
              <w:top w:val="nil"/>
              <w:left w:val="nil"/>
              <w:bottom w:val="single" w:sz="4" w:space="0" w:color="auto"/>
              <w:right w:val="single" w:sz="4" w:space="0" w:color="auto"/>
            </w:tcBorders>
            <w:shd w:val="clear" w:color="000000" w:fill="F2F2F2"/>
            <w:vAlign w:val="center"/>
            <w:hideMark/>
          </w:tcPr>
          <w:p w14:paraId="25137357"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0,00</w:t>
            </w:r>
          </w:p>
        </w:tc>
        <w:tc>
          <w:tcPr>
            <w:tcW w:w="1666" w:type="dxa"/>
            <w:tcBorders>
              <w:top w:val="nil"/>
              <w:left w:val="nil"/>
              <w:bottom w:val="single" w:sz="4" w:space="0" w:color="auto"/>
              <w:right w:val="single" w:sz="4" w:space="0" w:color="auto"/>
            </w:tcBorders>
            <w:shd w:val="clear" w:color="000000" w:fill="F2F2F2"/>
            <w:vAlign w:val="center"/>
            <w:hideMark/>
          </w:tcPr>
          <w:p w14:paraId="763C990F"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804.000,00</w:t>
            </w:r>
          </w:p>
        </w:tc>
      </w:tr>
      <w:tr w:rsidR="00092540" w:rsidRPr="00092540" w14:paraId="4D308BC4" w14:textId="77777777" w:rsidTr="00092540">
        <w:trPr>
          <w:trHeight w:val="255"/>
        </w:trPr>
        <w:tc>
          <w:tcPr>
            <w:tcW w:w="874" w:type="dxa"/>
            <w:tcBorders>
              <w:top w:val="nil"/>
              <w:left w:val="single" w:sz="4" w:space="0" w:color="auto"/>
              <w:bottom w:val="single" w:sz="4" w:space="0" w:color="auto"/>
              <w:right w:val="single" w:sz="4" w:space="0" w:color="auto"/>
            </w:tcBorders>
            <w:shd w:val="clear" w:color="auto" w:fill="auto"/>
            <w:noWrap/>
            <w:vAlign w:val="bottom"/>
            <w:hideMark/>
          </w:tcPr>
          <w:p w14:paraId="6A8A93E5" w14:textId="77777777" w:rsidR="00092540" w:rsidRPr="00092540" w:rsidRDefault="00092540" w:rsidP="00092540">
            <w:pPr>
              <w:jc w:val="center"/>
              <w:rPr>
                <w:rFonts w:ascii="Calibri" w:hAnsi="Calibri" w:cs="Calibri"/>
                <w:sz w:val="20"/>
                <w:szCs w:val="20"/>
                <w:lang w:eastAsia="hr-HR"/>
              </w:rPr>
            </w:pPr>
            <w:r w:rsidRPr="00092540">
              <w:rPr>
                <w:rFonts w:ascii="Calibri" w:hAnsi="Calibri" w:cs="Calibri"/>
                <w:sz w:val="20"/>
                <w:szCs w:val="20"/>
                <w:lang w:eastAsia="hr-HR"/>
              </w:rPr>
              <w:t> </w:t>
            </w:r>
          </w:p>
        </w:tc>
        <w:tc>
          <w:tcPr>
            <w:tcW w:w="859" w:type="dxa"/>
            <w:tcBorders>
              <w:top w:val="nil"/>
              <w:left w:val="nil"/>
              <w:bottom w:val="single" w:sz="4" w:space="0" w:color="auto"/>
              <w:right w:val="single" w:sz="4" w:space="0" w:color="auto"/>
            </w:tcBorders>
            <w:shd w:val="clear" w:color="auto" w:fill="auto"/>
            <w:noWrap/>
            <w:vAlign w:val="center"/>
            <w:hideMark/>
          </w:tcPr>
          <w:p w14:paraId="6158B086" w14:textId="77777777" w:rsidR="00092540" w:rsidRPr="00092540" w:rsidRDefault="00092540" w:rsidP="00092540">
            <w:pPr>
              <w:jc w:val="center"/>
              <w:rPr>
                <w:rFonts w:ascii="Calibri" w:hAnsi="Calibri" w:cs="Calibri"/>
                <w:sz w:val="20"/>
                <w:szCs w:val="20"/>
                <w:lang w:eastAsia="hr-HR"/>
              </w:rPr>
            </w:pPr>
            <w:r w:rsidRPr="00092540">
              <w:rPr>
                <w:rFonts w:ascii="Calibri" w:hAnsi="Calibri" w:cs="Calibri"/>
                <w:sz w:val="20"/>
                <w:szCs w:val="20"/>
                <w:lang w:eastAsia="hr-HR"/>
              </w:rPr>
              <w:t> </w:t>
            </w:r>
          </w:p>
        </w:tc>
        <w:tc>
          <w:tcPr>
            <w:tcW w:w="903" w:type="dxa"/>
            <w:tcBorders>
              <w:top w:val="nil"/>
              <w:left w:val="nil"/>
              <w:bottom w:val="single" w:sz="4" w:space="0" w:color="auto"/>
              <w:right w:val="single" w:sz="4" w:space="0" w:color="auto"/>
            </w:tcBorders>
            <w:shd w:val="clear" w:color="auto" w:fill="auto"/>
            <w:vAlign w:val="center"/>
            <w:hideMark/>
          </w:tcPr>
          <w:p w14:paraId="2278F9F2" w14:textId="77777777" w:rsidR="00092540" w:rsidRPr="00092540" w:rsidRDefault="00092540" w:rsidP="00092540">
            <w:pPr>
              <w:rPr>
                <w:rFonts w:ascii="Calibri" w:hAnsi="Calibri" w:cs="Calibri"/>
                <w:sz w:val="20"/>
                <w:szCs w:val="20"/>
                <w:lang w:eastAsia="hr-HR"/>
              </w:rPr>
            </w:pPr>
            <w:r w:rsidRPr="00092540">
              <w:rPr>
                <w:rFonts w:ascii="Calibri" w:hAnsi="Calibri" w:cs="Calibri"/>
                <w:sz w:val="20"/>
                <w:szCs w:val="20"/>
                <w:lang w:eastAsia="hr-HR"/>
              </w:rPr>
              <w:t>6142</w:t>
            </w:r>
          </w:p>
        </w:tc>
        <w:tc>
          <w:tcPr>
            <w:tcW w:w="6217" w:type="dxa"/>
            <w:tcBorders>
              <w:top w:val="nil"/>
              <w:left w:val="nil"/>
              <w:bottom w:val="single" w:sz="4" w:space="0" w:color="auto"/>
              <w:right w:val="single" w:sz="4" w:space="0" w:color="auto"/>
            </w:tcBorders>
            <w:shd w:val="clear" w:color="auto" w:fill="auto"/>
            <w:noWrap/>
            <w:vAlign w:val="center"/>
            <w:hideMark/>
          </w:tcPr>
          <w:p w14:paraId="161976A8" w14:textId="77777777" w:rsidR="00092540" w:rsidRPr="00092540" w:rsidRDefault="00092540" w:rsidP="00092540">
            <w:pPr>
              <w:rPr>
                <w:rFonts w:ascii="Calibri" w:hAnsi="Calibri" w:cs="Calibri"/>
                <w:sz w:val="20"/>
                <w:szCs w:val="20"/>
                <w:lang w:eastAsia="hr-HR"/>
              </w:rPr>
            </w:pPr>
            <w:r w:rsidRPr="00092540">
              <w:rPr>
                <w:rFonts w:ascii="Calibri" w:hAnsi="Calibri" w:cs="Calibri"/>
                <w:sz w:val="20"/>
                <w:szCs w:val="20"/>
                <w:lang w:eastAsia="hr-HR"/>
              </w:rPr>
              <w:t>Porez na promet</w:t>
            </w:r>
          </w:p>
        </w:tc>
        <w:tc>
          <w:tcPr>
            <w:tcW w:w="1708" w:type="dxa"/>
            <w:tcBorders>
              <w:top w:val="nil"/>
              <w:left w:val="nil"/>
              <w:bottom w:val="single" w:sz="4" w:space="0" w:color="auto"/>
              <w:right w:val="single" w:sz="4" w:space="0" w:color="auto"/>
            </w:tcBorders>
            <w:shd w:val="clear" w:color="auto" w:fill="auto"/>
            <w:vAlign w:val="center"/>
            <w:hideMark/>
          </w:tcPr>
          <w:p w14:paraId="69E9D848"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800.000,00</w:t>
            </w:r>
          </w:p>
        </w:tc>
        <w:tc>
          <w:tcPr>
            <w:tcW w:w="1613" w:type="dxa"/>
            <w:tcBorders>
              <w:top w:val="nil"/>
              <w:left w:val="nil"/>
              <w:bottom w:val="single" w:sz="4" w:space="0" w:color="auto"/>
              <w:right w:val="single" w:sz="4" w:space="0" w:color="auto"/>
            </w:tcBorders>
            <w:shd w:val="clear" w:color="auto" w:fill="auto"/>
            <w:vAlign w:val="center"/>
            <w:hideMark/>
          </w:tcPr>
          <w:p w14:paraId="4B1B2669"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0,00</w:t>
            </w:r>
          </w:p>
        </w:tc>
        <w:tc>
          <w:tcPr>
            <w:tcW w:w="1288" w:type="dxa"/>
            <w:tcBorders>
              <w:top w:val="nil"/>
              <w:left w:val="nil"/>
              <w:bottom w:val="single" w:sz="4" w:space="0" w:color="auto"/>
              <w:right w:val="single" w:sz="4" w:space="0" w:color="auto"/>
            </w:tcBorders>
            <w:shd w:val="clear" w:color="auto" w:fill="auto"/>
            <w:vAlign w:val="center"/>
            <w:hideMark/>
          </w:tcPr>
          <w:p w14:paraId="6B9D6554"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0,00</w:t>
            </w:r>
          </w:p>
        </w:tc>
        <w:tc>
          <w:tcPr>
            <w:tcW w:w="1666" w:type="dxa"/>
            <w:tcBorders>
              <w:top w:val="nil"/>
              <w:left w:val="nil"/>
              <w:bottom w:val="single" w:sz="4" w:space="0" w:color="auto"/>
              <w:right w:val="single" w:sz="4" w:space="0" w:color="auto"/>
            </w:tcBorders>
            <w:shd w:val="clear" w:color="auto" w:fill="auto"/>
            <w:vAlign w:val="center"/>
            <w:hideMark/>
          </w:tcPr>
          <w:p w14:paraId="104549E5"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800.000,00</w:t>
            </w:r>
          </w:p>
        </w:tc>
      </w:tr>
      <w:tr w:rsidR="00092540" w:rsidRPr="00092540" w14:paraId="60CB12E3" w14:textId="77777777" w:rsidTr="00092540">
        <w:trPr>
          <w:trHeight w:val="255"/>
        </w:trPr>
        <w:tc>
          <w:tcPr>
            <w:tcW w:w="874" w:type="dxa"/>
            <w:tcBorders>
              <w:top w:val="nil"/>
              <w:left w:val="single" w:sz="4" w:space="0" w:color="auto"/>
              <w:bottom w:val="single" w:sz="4" w:space="0" w:color="auto"/>
              <w:right w:val="single" w:sz="4" w:space="0" w:color="auto"/>
            </w:tcBorders>
            <w:shd w:val="clear" w:color="auto" w:fill="auto"/>
            <w:noWrap/>
            <w:vAlign w:val="bottom"/>
            <w:hideMark/>
          </w:tcPr>
          <w:p w14:paraId="5A6EB32C" w14:textId="77777777" w:rsidR="00092540" w:rsidRPr="00092540" w:rsidRDefault="00092540" w:rsidP="00092540">
            <w:pPr>
              <w:jc w:val="center"/>
              <w:rPr>
                <w:rFonts w:ascii="Calibri" w:hAnsi="Calibri" w:cs="Calibri"/>
                <w:sz w:val="20"/>
                <w:szCs w:val="20"/>
                <w:lang w:eastAsia="hr-HR"/>
              </w:rPr>
            </w:pPr>
            <w:r w:rsidRPr="00092540">
              <w:rPr>
                <w:rFonts w:ascii="Calibri" w:hAnsi="Calibri" w:cs="Calibri"/>
                <w:sz w:val="20"/>
                <w:szCs w:val="20"/>
                <w:lang w:eastAsia="hr-HR"/>
              </w:rPr>
              <w:t> </w:t>
            </w:r>
          </w:p>
        </w:tc>
        <w:tc>
          <w:tcPr>
            <w:tcW w:w="859" w:type="dxa"/>
            <w:tcBorders>
              <w:top w:val="nil"/>
              <w:left w:val="nil"/>
              <w:bottom w:val="single" w:sz="4" w:space="0" w:color="auto"/>
              <w:right w:val="single" w:sz="4" w:space="0" w:color="auto"/>
            </w:tcBorders>
            <w:shd w:val="clear" w:color="auto" w:fill="auto"/>
            <w:noWrap/>
            <w:vAlign w:val="center"/>
            <w:hideMark/>
          </w:tcPr>
          <w:p w14:paraId="63DC7812" w14:textId="77777777" w:rsidR="00092540" w:rsidRPr="00092540" w:rsidRDefault="00092540" w:rsidP="00092540">
            <w:pPr>
              <w:jc w:val="center"/>
              <w:rPr>
                <w:rFonts w:ascii="Calibri" w:hAnsi="Calibri" w:cs="Calibri"/>
                <w:sz w:val="20"/>
                <w:szCs w:val="20"/>
                <w:lang w:eastAsia="hr-HR"/>
              </w:rPr>
            </w:pPr>
            <w:r w:rsidRPr="00092540">
              <w:rPr>
                <w:rFonts w:ascii="Calibri" w:hAnsi="Calibri" w:cs="Calibri"/>
                <w:sz w:val="20"/>
                <w:szCs w:val="20"/>
                <w:lang w:eastAsia="hr-HR"/>
              </w:rPr>
              <w:t> </w:t>
            </w:r>
          </w:p>
        </w:tc>
        <w:tc>
          <w:tcPr>
            <w:tcW w:w="903" w:type="dxa"/>
            <w:tcBorders>
              <w:top w:val="nil"/>
              <w:left w:val="nil"/>
              <w:bottom w:val="single" w:sz="4" w:space="0" w:color="auto"/>
              <w:right w:val="single" w:sz="4" w:space="0" w:color="auto"/>
            </w:tcBorders>
            <w:shd w:val="clear" w:color="auto" w:fill="auto"/>
            <w:vAlign w:val="center"/>
            <w:hideMark/>
          </w:tcPr>
          <w:p w14:paraId="1BF7499F" w14:textId="77777777" w:rsidR="00092540" w:rsidRPr="00092540" w:rsidRDefault="00092540" w:rsidP="00092540">
            <w:pPr>
              <w:rPr>
                <w:rFonts w:ascii="Calibri" w:hAnsi="Calibri" w:cs="Calibri"/>
                <w:sz w:val="20"/>
                <w:szCs w:val="20"/>
                <w:lang w:eastAsia="hr-HR"/>
              </w:rPr>
            </w:pPr>
            <w:r w:rsidRPr="00092540">
              <w:rPr>
                <w:rFonts w:ascii="Calibri" w:hAnsi="Calibri" w:cs="Calibri"/>
                <w:sz w:val="20"/>
                <w:szCs w:val="20"/>
                <w:lang w:eastAsia="hr-HR"/>
              </w:rPr>
              <w:t>6145</w:t>
            </w:r>
          </w:p>
        </w:tc>
        <w:tc>
          <w:tcPr>
            <w:tcW w:w="6217" w:type="dxa"/>
            <w:tcBorders>
              <w:top w:val="nil"/>
              <w:left w:val="nil"/>
              <w:bottom w:val="single" w:sz="4" w:space="0" w:color="auto"/>
              <w:right w:val="single" w:sz="4" w:space="0" w:color="auto"/>
            </w:tcBorders>
            <w:shd w:val="clear" w:color="auto" w:fill="auto"/>
            <w:noWrap/>
            <w:vAlign w:val="center"/>
            <w:hideMark/>
          </w:tcPr>
          <w:p w14:paraId="78D00EA2" w14:textId="77777777" w:rsidR="00092540" w:rsidRPr="00092540" w:rsidRDefault="00092540" w:rsidP="00092540">
            <w:pPr>
              <w:rPr>
                <w:rFonts w:ascii="Calibri" w:hAnsi="Calibri" w:cs="Calibri"/>
                <w:sz w:val="20"/>
                <w:szCs w:val="20"/>
                <w:lang w:eastAsia="hr-HR"/>
              </w:rPr>
            </w:pPr>
            <w:r w:rsidRPr="00092540">
              <w:rPr>
                <w:rFonts w:ascii="Calibri" w:hAnsi="Calibri" w:cs="Calibri"/>
                <w:sz w:val="20"/>
                <w:szCs w:val="20"/>
                <w:lang w:eastAsia="hr-HR"/>
              </w:rPr>
              <w:t>Porezi na korištenje dobara ili izvođenje aktivnosti</w:t>
            </w:r>
          </w:p>
        </w:tc>
        <w:tc>
          <w:tcPr>
            <w:tcW w:w="1708" w:type="dxa"/>
            <w:tcBorders>
              <w:top w:val="nil"/>
              <w:left w:val="nil"/>
              <w:bottom w:val="single" w:sz="4" w:space="0" w:color="auto"/>
              <w:right w:val="single" w:sz="4" w:space="0" w:color="auto"/>
            </w:tcBorders>
            <w:shd w:val="clear" w:color="auto" w:fill="auto"/>
            <w:vAlign w:val="center"/>
            <w:hideMark/>
          </w:tcPr>
          <w:p w14:paraId="60CE4DB1"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1.000,00</w:t>
            </w:r>
          </w:p>
        </w:tc>
        <w:tc>
          <w:tcPr>
            <w:tcW w:w="1613" w:type="dxa"/>
            <w:tcBorders>
              <w:top w:val="nil"/>
              <w:left w:val="nil"/>
              <w:bottom w:val="single" w:sz="4" w:space="0" w:color="auto"/>
              <w:right w:val="single" w:sz="4" w:space="0" w:color="auto"/>
            </w:tcBorders>
            <w:shd w:val="clear" w:color="auto" w:fill="auto"/>
            <w:vAlign w:val="center"/>
            <w:hideMark/>
          </w:tcPr>
          <w:p w14:paraId="65876E6B"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3.000,00</w:t>
            </w:r>
          </w:p>
        </w:tc>
        <w:tc>
          <w:tcPr>
            <w:tcW w:w="1288" w:type="dxa"/>
            <w:tcBorders>
              <w:top w:val="nil"/>
              <w:left w:val="nil"/>
              <w:bottom w:val="single" w:sz="4" w:space="0" w:color="auto"/>
              <w:right w:val="single" w:sz="4" w:space="0" w:color="auto"/>
            </w:tcBorders>
            <w:shd w:val="clear" w:color="auto" w:fill="auto"/>
            <w:vAlign w:val="center"/>
            <w:hideMark/>
          </w:tcPr>
          <w:p w14:paraId="17A3E706"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0,00</w:t>
            </w:r>
          </w:p>
        </w:tc>
        <w:tc>
          <w:tcPr>
            <w:tcW w:w="1666" w:type="dxa"/>
            <w:tcBorders>
              <w:top w:val="nil"/>
              <w:left w:val="nil"/>
              <w:bottom w:val="single" w:sz="4" w:space="0" w:color="auto"/>
              <w:right w:val="single" w:sz="4" w:space="0" w:color="auto"/>
            </w:tcBorders>
            <w:shd w:val="clear" w:color="auto" w:fill="auto"/>
            <w:vAlign w:val="center"/>
            <w:hideMark/>
          </w:tcPr>
          <w:p w14:paraId="05E29717"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4.000,00</w:t>
            </w:r>
          </w:p>
        </w:tc>
      </w:tr>
      <w:tr w:rsidR="00092540" w:rsidRPr="00092540" w14:paraId="518EB341" w14:textId="77777777" w:rsidTr="00092540">
        <w:trPr>
          <w:trHeight w:val="255"/>
        </w:trPr>
        <w:tc>
          <w:tcPr>
            <w:tcW w:w="874" w:type="dxa"/>
            <w:tcBorders>
              <w:top w:val="nil"/>
              <w:left w:val="single" w:sz="4" w:space="0" w:color="auto"/>
              <w:bottom w:val="single" w:sz="4" w:space="0" w:color="auto"/>
              <w:right w:val="single" w:sz="4" w:space="0" w:color="auto"/>
            </w:tcBorders>
            <w:shd w:val="clear" w:color="000000" w:fill="D9D9D9"/>
            <w:vAlign w:val="bottom"/>
            <w:hideMark/>
          </w:tcPr>
          <w:p w14:paraId="69A07DE2" w14:textId="77777777" w:rsidR="00092540" w:rsidRPr="00092540" w:rsidRDefault="00092540" w:rsidP="00092540">
            <w:pPr>
              <w:jc w:val="center"/>
              <w:rPr>
                <w:rFonts w:ascii="Calibri" w:hAnsi="Calibri" w:cs="Calibri"/>
                <w:b/>
                <w:bCs/>
                <w:sz w:val="20"/>
                <w:szCs w:val="20"/>
                <w:lang w:eastAsia="hr-HR"/>
              </w:rPr>
            </w:pPr>
            <w:r w:rsidRPr="00092540">
              <w:rPr>
                <w:rFonts w:ascii="Calibri" w:hAnsi="Calibri" w:cs="Calibri"/>
                <w:b/>
                <w:bCs/>
                <w:sz w:val="20"/>
                <w:szCs w:val="20"/>
                <w:lang w:eastAsia="hr-HR"/>
              </w:rPr>
              <w:t>63</w:t>
            </w:r>
          </w:p>
        </w:tc>
        <w:tc>
          <w:tcPr>
            <w:tcW w:w="859" w:type="dxa"/>
            <w:tcBorders>
              <w:top w:val="nil"/>
              <w:left w:val="nil"/>
              <w:bottom w:val="single" w:sz="4" w:space="0" w:color="auto"/>
              <w:right w:val="single" w:sz="4" w:space="0" w:color="auto"/>
            </w:tcBorders>
            <w:shd w:val="clear" w:color="000000" w:fill="D9D9D9"/>
            <w:noWrap/>
            <w:vAlign w:val="center"/>
            <w:hideMark/>
          </w:tcPr>
          <w:p w14:paraId="4D0A24C3" w14:textId="77777777" w:rsidR="00092540" w:rsidRPr="00092540" w:rsidRDefault="00092540" w:rsidP="00092540">
            <w:pPr>
              <w:jc w:val="center"/>
              <w:rPr>
                <w:rFonts w:ascii="Calibri" w:hAnsi="Calibri" w:cs="Calibri"/>
                <w:b/>
                <w:bCs/>
                <w:sz w:val="20"/>
                <w:szCs w:val="20"/>
                <w:lang w:eastAsia="hr-HR"/>
              </w:rPr>
            </w:pPr>
            <w:r w:rsidRPr="00092540">
              <w:rPr>
                <w:rFonts w:ascii="Calibri" w:hAnsi="Calibri" w:cs="Calibri"/>
                <w:b/>
                <w:bCs/>
                <w:sz w:val="20"/>
                <w:szCs w:val="20"/>
                <w:lang w:eastAsia="hr-HR"/>
              </w:rPr>
              <w:t> </w:t>
            </w:r>
          </w:p>
        </w:tc>
        <w:tc>
          <w:tcPr>
            <w:tcW w:w="903" w:type="dxa"/>
            <w:tcBorders>
              <w:top w:val="nil"/>
              <w:left w:val="nil"/>
              <w:bottom w:val="single" w:sz="4" w:space="0" w:color="auto"/>
              <w:right w:val="single" w:sz="4" w:space="0" w:color="auto"/>
            </w:tcBorders>
            <w:shd w:val="clear" w:color="000000" w:fill="D9D9D9"/>
            <w:noWrap/>
            <w:vAlign w:val="center"/>
            <w:hideMark/>
          </w:tcPr>
          <w:p w14:paraId="193128A1" w14:textId="77777777" w:rsidR="00092540" w:rsidRPr="00092540" w:rsidRDefault="00092540" w:rsidP="00092540">
            <w:pPr>
              <w:rPr>
                <w:rFonts w:ascii="Calibri" w:hAnsi="Calibri" w:cs="Calibri"/>
                <w:b/>
                <w:bCs/>
                <w:sz w:val="20"/>
                <w:szCs w:val="20"/>
                <w:lang w:eastAsia="hr-HR"/>
              </w:rPr>
            </w:pPr>
            <w:r w:rsidRPr="00092540">
              <w:rPr>
                <w:rFonts w:ascii="Calibri" w:hAnsi="Calibri" w:cs="Calibri"/>
                <w:b/>
                <w:bCs/>
                <w:sz w:val="20"/>
                <w:szCs w:val="20"/>
                <w:lang w:eastAsia="hr-HR"/>
              </w:rPr>
              <w:t> </w:t>
            </w:r>
          </w:p>
        </w:tc>
        <w:tc>
          <w:tcPr>
            <w:tcW w:w="6217" w:type="dxa"/>
            <w:tcBorders>
              <w:top w:val="nil"/>
              <w:left w:val="nil"/>
              <w:bottom w:val="single" w:sz="4" w:space="0" w:color="auto"/>
              <w:right w:val="single" w:sz="4" w:space="0" w:color="auto"/>
            </w:tcBorders>
            <w:shd w:val="clear" w:color="000000" w:fill="D9D9D9"/>
            <w:noWrap/>
            <w:vAlign w:val="center"/>
            <w:hideMark/>
          </w:tcPr>
          <w:p w14:paraId="0DF06F86" w14:textId="77777777" w:rsidR="00092540" w:rsidRPr="00092540" w:rsidRDefault="00092540" w:rsidP="00092540">
            <w:pPr>
              <w:rPr>
                <w:rFonts w:ascii="Calibri" w:hAnsi="Calibri" w:cs="Calibri"/>
                <w:b/>
                <w:bCs/>
                <w:sz w:val="20"/>
                <w:szCs w:val="20"/>
                <w:lang w:eastAsia="hr-HR"/>
              </w:rPr>
            </w:pPr>
            <w:r w:rsidRPr="00092540">
              <w:rPr>
                <w:rFonts w:ascii="Calibri" w:hAnsi="Calibri" w:cs="Calibri"/>
                <w:b/>
                <w:bCs/>
                <w:sz w:val="20"/>
                <w:szCs w:val="20"/>
                <w:lang w:eastAsia="hr-HR"/>
              </w:rPr>
              <w:t>Pomoći iz inozemstva  i od subjekata unutar općeg proračuna</w:t>
            </w:r>
          </w:p>
        </w:tc>
        <w:tc>
          <w:tcPr>
            <w:tcW w:w="1708" w:type="dxa"/>
            <w:tcBorders>
              <w:top w:val="nil"/>
              <w:left w:val="nil"/>
              <w:bottom w:val="single" w:sz="4" w:space="0" w:color="auto"/>
              <w:right w:val="single" w:sz="4" w:space="0" w:color="auto"/>
            </w:tcBorders>
            <w:shd w:val="clear" w:color="000000" w:fill="D9D9D9"/>
            <w:vAlign w:val="center"/>
            <w:hideMark/>
          </w:tcPr>
          <w:p w14:paraId="5BF322A6"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12.967.000,00</w:t>
            </w:r>
          </w:p>
        </w:tc>
        <w:tc>
          <w:tcPr>
            <w:tcW w:w="1613" w:type="dxa"/>
            <w:tcBorders>
              <w:top w:val="nil"/>
              <w:left w:val="nil"/>
              <w:bottom w:val="single" w:sz="4" w:space="0" w:color="auto"/>
              <w:right w:val="single" w:sz="4" w:space="0" w:color="auto"/>
            </w:tcBorders>
            <w:shd w:val="clear" w:color="000000" w:fill="D9D9D9"/>
            <w:vAlign w:val="center"/>
            <w:hideMark/>
          </w:tcPr>
          <w:p w14:paraId="19851246" w14:textId="5F665F96" w:rsidR="00092540" w:rsidRPr="00092540" w:rsidRDefault="004441C8" w:rsidP="00092540">
            <w:pPr>
              <w:jc w:val="right"/>
              <w:rPr>
                <w:rFonts w:ascii="Calibri" w:hAnsi="Calibri" w:cs="Calibri"/>
                <w:b/>
                <w:bCs/>
                <w:sz w:val="20"/>
                <w:szCs w:val="20"/>
                <w:lang w:eastAsia="hr-HR"/>
              </w:rPr>
            </w:pPr>
            <w:r>
              <w:rPr>
                <w:rFonts w:ascii="Calibri" w:hAnsi="Calibri" w:cs="Calibri"/>
                <w:b/>
                <w:bCs/>
                <w:sz w:val="20"/>
                <w:szCs w:val="20"/>
                <w:lang w:eastAsia="hr-HR"/>
              </w:rPr>
              <w:t>890.000</w:t>
            </w:r>
            <w:r w:rsidR="00092540" w:rsidRPr="00092540">
              <w:rPr>
                <w:rFonts w:ascii="Calibri" w:hAnsi="Calibri" w:cs="Calibri"/>
                <w:b/>
                <w:bCs/>
                <w:sz w:val="20"/>
                <w:szCs w:val="20"/>
                <w:lang w:eastAsia="hr-HR"/>
              </w:rPr>
              <w:t>,00</w:t>
            </w:r>
          </w:p>
        </w:tc>
        <w:tc>
          <w:tcPr>
            <w:tcW w:w="1288" w:type="dxa"/>
            <w:tcBorders>
              <w:top w:val="nil"/>
              <w:left w:val="nil"/>
              <w:bottom w:val="single" w:sz="4" w:space="0" w:color="auto"/>
              <w:right w:val="single" w:sz="4" w:space="0" w:color="auto"/>
            </w:tcBorders>
            <w:shd w:val="clear" w:color="000000" w:fill="D9D9D9"/>
            <w:vAlign w:val="center"/>
            <w:hideMark/>
          </w:tcPr>
          <w:p w14:paraId="211AC459"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900.000,00</w:t>
            </w:r>
          </w:p>
        </w:tc>
        <w:tc>
          <w:tcPr>
            <w:tcW w:w="1666" w:type="dxa"/>
            <w:tcBorders>
              <w:top w:val="nil"/>
              <w:left w:val="nil"/>
              <w:bottom w:val="single" w:sz="4" w:space="0" w:color="auto"/>
              <w:right w:val="single" w:sz="4" w:space="0" w:color="auto"/>
            </w:tcBorders>
            <w:shd w:val="clear" w:color="000000" w:fill="D9D9D9"/>
            <w:vAlign w:val="center"/>
            <w:hideMark/>
          </w:tcPr>
          <w:p w14:paraId="1AEB57A9" w14:textId="78B14C33"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12.</w:t>
            </w:r>
            <w:r w:rsidR="006261D5">
              <w:rPr>
                <w:rFonts w:ascii="Calibri" w:hAnsi="Calibri" w:cs="Calibri"/>
                <w:b/>
                <w:bCs/>
                <w:sz w:val="20"/>
                <w:szCs w:val="20"/>
                <w:lang w:eastAsia="hr-HR"/>
              </w:rPr>
              <w:t>9</w:t>
            </w:r>
            <w:r w:rsidR="004265DB">
              <w:rPr>
                <w:rFonts w:ascii="Calibri" w:hAnsi="Calibri" w:cs="Calibri"/>
                <w:b/>
                <w:bCs/>
                <w:sz w:val="20"/>
                <w:szCs w:val="20"/>
                <w:lang w:eastAsia="hr-HR"/>
              </w:rPr>
              <w:t>5</w:t>
            </w:r>
            <w:r w:rsidRPr="00092540">
              <w:rPr>
                <w:rFonts w:ascii="Calibri" w:hAnsi="Calibri" w:cs="Calibri"/>
                <w:b/>
                <w:bCs/>
                <w:sz w:val="20"/>
                <w:szCs w:val="20"/>
                <w:lang w:eastAsia="hr-HR"/>
              </w:rPr>
              <w:t>7.000,00</w:t>
            </w:r>
          </w:p>
        </w:tc>
      </w:tr>
      <w:tr w:rsidR="00092540" w:rsidRPr="00092540" w14:paraId="32E614DC" w14:textId="77777777" w:rsidTr="00092540">
        <w:trPr>
          <w:trHeight w:val="255"/>
        </w:trPr>
        <w:tc>
          <w:tcPr>
            <w:tcW w:w="874" w:type="dxa"/>
            <w:tcBorders>
              <w:top w:val="nil"/>
              <w:left w:val="single" w:sz="4" w:space="0" w:color="auto"/>
              <w:bottom w:val="single" w:sz="4" w:space="0" w:color="auto"/>
              <w:right w:val="single" w:sz="4" w:space="0" w:color="auto"/>
            </w:tcBorders>
            <w:shd w:val="clear" w:color="000000" w:fill="F2F2F2"/>
            <w:noWrap/>
            <w:vAlign w:val="bottom"/>
            <w:hideMark/>
          </w:tcPr>
          <w:p w14:paraId="6A7F9BAD" w14:textId="77777777" w:rsidR="00092540" w:rsidRPr="00092540" w:rsidRDefault="00092540" w:rsidP="00092540">
            <w:pPr>
              <w:jc w:val="center"/>
              <w:rPr>
                <w:rFonts w:ascii="Calibri" w:hAnsi="Calibri" w:cs="Calibri"/>
                <w:b/>
                <w:bCs/>
                <w:sz w:val="20"/>
                <w:szCs w:val="20"/>
                <w:lang w:eastAsia="hr-HR"/>
              </w:rPr>
            </w:pPr>
            <w:r w:rsidRPr="00092540">
              <w:rPr>
                <w:rFonts w:ascii="Calibri" w:hAnsi="Calibri" w:cs="Calibri"/>
                <w:b/>
                <w:bCs/>
                <w:sz w:val="20"/>
                <w:szCs w:val="20"/>
                <w:lang w:eastAsia="hr-HR"/>
              </w:rPr>
              <w:t> </w:t>
            </w:r>
          </w:p>
        </w:tc>
        <w:tc>
          <w:tcPr>
            <w:tcW w:w="859" w:type="dxa"/>
            <w:tcBorders>
              <w:top w:val="nil"/>
              <w:left w:val="nil"/>
              <w:bottom w:val="single" w:sz="4" w:space="0" w:color="auto"/>
              <w:right w:val="single" w:sz="4" w:space="0" w:color="auto"/>
            </w:tcBorders>
            <w:shd w:val="clear" w:color="000000" w:fill="F2F2F2"/>
            <w:vAlign w:val="center"/>
            <w:hideMark/>
          </w:tcPr>
          <w:p w14:paraId="3C843E99" w14:textId="77777777" w:rsidR="00092540" w:rsidRPr="00092540" w:rsidRDefault="00092540" w:rsidP="00092540">
            <w:pPr>
              <w:jc w:val="center"/>
              <w:rPr>
                <w:rFonts w:ascii="Calibri" w:hAnsi="Calibri" w:cs="Calibri"/>
                <w:b/>
                <w:bCs/>
                <w:sz w:val="20"/>
                <w:szCs w:val="20"/>
                <w:lang w:eastAsia="hr-HR"/>
              </w:rPr>
            </w:pPr>
            <w:r w:rsidRPr="00092540">
              <w:rPr>
                <w:rFonts w:ascii="Calibri" w:hAnsi="Calibri" w:cs="Calibri"/>
                <w:b/>
                <w:bCs/>
                <w:sz w:val="20"/>
                <w:szCs w:val="20"/>
                <w:lang w:eastAsia="hr-HR"/>
              </w:rPr>
              <w:t>632</w:t>
            </w:r>
          </w:p>
        </w:tc>
        <w:tc>
          <w:tcPr>
            <w:tcW w:w="903" w:type="dxa"/>
            <w:tcBorders>
              <w:top w:val="nil"/>
              <w:left w:val="nil"/>
              <w:bottom w:val="single" w:sz="4" w:space="0" w:color="auto"/>
              <w:right w:val="single" w:sz="4" w:space="0" w:color="auto"/>
            </w:tcBorders>
            <w:shd w:val="clear" w:color="000000" w:fill="F2F2F2"/>
            <w:noWrap/>
            <w:vAlign w:val="center"/>
            <w:hideMark/>
          </w:tcPr>
          <w:p w14:paraId="38624C00" w14:textId="77777777" w:rsidR="00092540" w:rsidRPr="00092540" w:rsidRDefault="00092540" w:rsidP="00092540">
            <w:pPr>
              <w:rPr>
                <w:rFonts w:ascii="Calibri" w:hAnsi="Calibri" w:cs="Calibri"/>
                <w:b/>
                <w:bCs/>
                <w:sz w:val="20"/>
                <w:szCs w:val="20"/>
                <w:lang w:eastAsia="hr-HR"/>
              </w:rPr>
            </w:pPr>
            <w:r w:rsidRPr="00092540">
              <w:rPr>
                <w:rFonts w:ascii="Calibri" w:hAnsi="Calibri" w:cs="Calibri"/>
                <w:b/>
                <w:bCs/>
                <w:sz w:val="20"/>
                <w:szCs w:val="20"/>
                <w:lang w:eastAsia="hr-HR"/>
              </w:rPr>
              <w:t> </w:t>
            </w:r>
          </w:p>
        </w:tc>
        <w:tc>
          <w:tcPr>
            <w:tcW w:w="6217" w:type="dxa"/>
            <w:tcBorders>
              <w:top w:val="nil"/>
              <w:left w:val="nil"/>
              <w:bottom w:val="single" w:sz="4" w:space="0" w:color="auto"/>
              <w:right w:val="single" w:sz="4" w:space="0" w:color="auto"/>
            </w:tcBorders>
            <w:shd w:val="clear" w:color="000000" w:fill="F2F2F2"/>
            <w:noWrap/>
            <w:vAlign w:val="center"/>
            <w:hideMark/>
          </w:tcPr>
          <w:p w14:paraId="2E0A5C5D" w14:textId="77777777" w:rsidR="00092540" w:rsidRPr="00092540" w:rsidRDefault="00092540" w:rsidP="00092540">
            <w:pPr>
              <w:rPr>
                <w:rFonts w:ascii="Calibri" w:hAnsi="Calibri" w:cs="Calibri"/>
                <w:b/>
                <w:bCs/>
                <w:sz w:val="20"/>
                <w:szCs w:val="20"/>
                <w:lang w:eastAsia="hr-HR"/>
              </w:rPr>
            </w:pPr>
            <w:r w:rsidRPr="00092540">
              <w:rPr>
                <w:rFonts w:ascii="Calibri" w:hAnsi="Calibri" w:cs="Calibri"/>
                <w:b/>
                <w:bCs/>
                <w:sz w:val="20"/>
                <w:szCs w:val="20"/>
                <w:lang w:eastAsia="hr-HR"/>
              </w:rPr>
              <w:t>Pomoći od međunarodnih organizacija te institucija i tijela EU</w:t>
            </w:r>
          </w:p>
        </w:tc>
        <w:tc>
          <w:tcPr>
            <w:tcW w:w="1708" w:type="dxa"/>
            <w:tcBorders>
              <w:top w:val="nil"/>
              <w:left w:val="nil"/>
              <w:bottom w:val="single" w:sz="4" w:space="0" w:color="auto"/>
              <w:right w:val="single" w:sz="4" w:space="0" w:color="auto"/>
            </w:tcBorders>
            <w:shd w:val="clear" w:color="000000" w:fill="F2F2F2"/>
            <w:vAlign w:val="center"/>
            <w:hideMark/>
          </w:tcPr>
          <w:p w14:paraId="5E8636BF"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5.455.000,00</w:t>
            </w:r>
          </w:p>
        </w:tc>
        <w:tc>
          <w:tcPr>
            <w:tcW w:w="1613" w:type="dxa"/>
            <w:tcBorders>
              <w:top w:val="nil"/>
              <w:left w:val="nil"/>
              <w:bottom w:val="single" w:sz="4" w:space="0" w:color="auto"/>
              <w:right w:val="single" w:sz="4" w:space="0" w:color="auto"/>
            </w:tcBorders>
            <w:shd w:val="clear" w:color="000000" w:fill="F2F2F2"/>
            <w:vAlign w:val="center"/>
            <w:hideMark/>
          </w:tcPr>
          <w:p w14:paraId="5DEF2ADB"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0,00</w:t>
            </w:r>
          </w:p>
        </w:tc>
        <w:tc>
          <w:tcPr>
            <w:tcW w:w="1288" w:type="dxa"/>
            <w:tcBorders>
              <w:top w:val="nil"/>
              <w:left w:val="nil"/>
              <w:bottom w:val="single" w:sz="4" w:space="0" w:color="auto"/>
              <w:right w:val="single" w:sz="4" w:space="0" w:color="auto"/>
            </w:tcBorders>
            <w:shd w:val="clear" w:color="000000" w:fill="F2F2F2"/>
            <w:vAlign w:val="center"/>
            <w:hideMark/>
          </w:tcPr>
          <w:p w14:paraId="3B4BFBDC"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900.000,00</w:t>
            </w:r>
          </w:p>
        </w:tc>
        <w:tc>
          <w:tcPr>
            <w:tcW w:w="1666" w:type="dxa"/>
            <w:tcBorders>
              <w:top w:val="nil"/>
              <w:left w:val="nil"/>
              <w:bottom w:val="single" w:sz="4" w:space="0" w:color="auto"/>
              <w:right w:val="single" w:sz="4" w:space="0" w:color="auto"/>
            </w:tcBorders>
            <w:shd w:val="clear" w:color="000000" w:fill="F2F2F2"/>
            <w:vAlign w:val="center"/>
            <w:hideMark/>
          </w:tcPr>
          <w:p w14:paraId="6D09FAC4"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4.555.000,00</w:t>
            </w:r>
          </w:p>
        </w:tc>
      </w:tr>
      <w:tr w:rsidR="00092540" w:rsidRPr="00092540" w14:paraId="5DECAEEB" w14:textId="77777777" w:rsidTr="00092540">
        <w:trPr>
          <w:trHeight w:val="255"/>
        </w:trPr>
        <w:tc>
          <w:tcPr>
            <w:tcW w:w="874" w:type="dxa"/>
            <w:tcBorders>
              <w:top w:val="nil"/>
              <w:left w:val="single" w:sz="4" w:space="0" w:color="auto"/>
              <w:bottom w:val="single" w:sz="4" w:space="0" w:color="auto"/>
              <w:right w:val="single" w:sz="4" w:space="0" w:color="auto"/>
            </w:tcBorders>
            <w:shd w:val="clear" w:color="auto" w:fill="auto"/>
            <w:noWrap/>
            <w:vAlign w:val="bottom"/>
            <w:hideMark/>
          </w:tcPr>
          <w:p w14:paraId="3FBB05E0" w14:textId="77777777" w:rsidR="00092540" w:rsidRPr="00092540" w:rsidRDefault="00092540" w:rsidP="00092540">
            <w:pPr>
              <w:jc w:val="center"/>
              <w:rPr>
                <w:rFonts w:ascii="Calibri" w:hAnsi="Calibri" w:cs="Calibri"/>
                <w:sz w:val="20"/>
                <w:szCs w:val="20"/>
                <w:lang w:eastAsia="hr-HR"/>
              </w:rPr>
            </w:pPr>
            <w:r w:rsidRPr="00092540">
              <w:rPr>
                <w:rFonts w:ascii="Calibri" w:hAnsi="Calibri" w:cs="Calibri"/>
                <w:sz w:val="20"/>
                <w:szCs w:val="20"/>
                <w:lang w:eastAsia="hr-HR"/>
              </w:rPr>
              <w:t> </w:t>
            </w:r>
          </w:p>
        </w:tc>
        <w:tc>
          <w:tcPr>
            <w:tcW w:w="859" w:type="dxa"/>
            <w:tcBorders>
              <w:top w:val="nil"/>
              <w:left w:val="nil"/>
              <w:bottom w:val="single" w:sz="4" w:space="0" w:color="auto"/>
              <w:right w:val="single" w:sz="4" w:space="0" w:color="auto"/>
            </w:tcBorders>
            <w:shd w:val="clear" w:color="auto" w:fill="auto"/>
            <w:noWrap/>
            <w:vAlign w:val="center"/>
            <w:hideMark/>
          </w:tcPr>
          <w:p w14:paraId="04DD46EF" w14:textId="77777777" w:rsidR="00092540" w:rsidRPr="00092540" w:rsidRDefault="00092540" w:rsidP="00092540">
            <w:pPr>
              <w:jc w:val="center"/>
              <w:rPr>
                <w:rFonts w:ascii="Calibri" w:hAnsi="Calibri" w:cs="Calibri"/>
                <w:sz w:val="20"/>
                <w:szCs w:val="20"/>
                <w:lang w:eastAsia="hr-HR"/>
              </w:rPr>
            </w:pPr>
            <w:r w:rsidRPr="00092540">
              <w:rPr>
                <w:rFonts w:ascii="Calibri" w:hAnsi="Calibri" w:cs="Calibri"/>
                <w:sz w:val="20"/>
                <w:szCs w:val="20"/>
                <w:lang w:eastAsia="hr-HR"/>
              </w:rPr>
              <w:t> </w:t>
            </w:r>
          </w:p>
        </w:tc>
        <w:tc>
          <w:tcPr>
            <w:tcW w:w="903" w:type="dxa"/>
            <w:tcBorders>
              <w:top w:val="nil"/>
              <w:left w:val="nil"/>
              <w:bottom w:val="single" w:sz="4" w:space="0" w:color="auto"/>
              <w:right w:val="single" w:sz="4" w:space="0" w:color="auto"/>
            </w:tcBorders>
            <w:shd w:val="clear" w:color="auto" w:fill="auto"/>
            <w:vAlign w:val="center"/>
            <w:hideMark/>
          </w:tcPr>
          <w:p w14:paraId="37F6E929" w14:textId="77777777" w:rsidR="00092540" w:rsidRPr="00092540" w:rsidRDefault="00092540" w:rsidP="00092540">
            <w:pPr>
              <w:rPr>
                <w:rFonts w:ascii="Calibri" w:hAnsi="Calibri" w:cs="Calibri"/>
                <w:sz w:val="20"/>
                <w:szCs w:val="20"/>
                <w:lang w:eastAsia="hr-HR"/>
              </w:rPr>
            </w:pPr>
            <w:r w:rsidRPr="00092540">
              <w:rPr>
                <w:rFonts w:ascii="Calibri" w:hAnsi="Calibri" w:cs="Calibri"/>
                <w:sz w:val="20"/>
                <w:szCs w:val="20"/>
                <w:lang w:eastAsia="hr-HR"/>
              </w:rPr>
              <w:t>6324</w:t>
            </w:r>
          </w:p>
        </w:tc>
        <w:tc>
          <w:tcPr>
            <w:tcW w:w="6217" w:type="dxa"/>
            <w:tcBorders>
              <w:top w:val="nil"/>
              <w:left w:val="nil"/>
              <w:bottom w:val="single" w:sz="4" w:space="0" w:color="auto"/>
              <w:right w:val="single" w:sz="4" w:space="0" w:color="auto"/>
            </w:tcBorders>
            <w:shd w:val="clear" w:color="auto" w:fill="auto"/>
            <w:noWrap/>
            <w:vAlign w:val="center"/>
            <w:hideMark/>
          </w:tcPr>
          <w:p w14:paraId="165B956D" w14:textId="77777777" w:rsidR="00092540" w:rsidRPr="00092540" w:rsidRDefault="00092540" w:rsidP="00092540">
            <w:pPr>
              <w:rPr>
                <w:rFonts w:ascii="Calibri" w:hAnsi="Calibri" w:cs="Calibri"/>
                <w:sz w:val="20"/>
                <w:szCs w:val="20"/>
                <w:lang w:eastAsia="hr-HR"/>
              </w:rPr>
            </w:pPr>
            <w:r w:rsidRPr="00092540">
              <w:rPr>
                <w:rFonts w:ascii="Calibri" w:hAnsi="Calibri" w:cs="Calibri"/>
                <w:sz w:val="20"/>
                <w:szCs w:val="20"/>
                <w:lang w:eastAsia="hr-HR"/>
              </w:rPr>
              <w:t>Kapitalne pomoći od institucija i tijela  EU</w:t>
            </w:r>
          </w:p>
        </w:tc>
        <w:tc>
          <w:tcPr>
            <w:tcW w:w="1708" w:type="dxa"/>
            <w:tcBorders>
              <w:top w:val="nil"/>
              <w:left w:val="nil"/>
              <w:bottom w:val="single" w:sz="4" w:space="0" w:color="auto"/>
              <w:right w:val="single" w:sz="4" w:space="0" w:color="auto"/>
            </w:tcBorders>
            <w:shd w:val="clear" w:color="auto" w:fill="auto"/>
            <w:vAlign w:val="center"/>
            <w:hideMark/>
          </w:tcPr>
          <w:p w14:paraId="52802DAB"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5.455.000,00</w:t>
            </w:r>
          </w:p>
        </w:tc>
        <w:tc>
          <w:tcPr>
            <w:tcW w:w="1613" w:type="dxa"/>
            <w:tcBorders>
              <w:top w:val="nil"/>
              <w:left w:val="nil"/>
              <w:bottom w:val="single" w:sz="4" w:space="0" w:color="auto"/>
              <w:right w:val="single" w:sz="4" w:space="0" w:color="auto"/>
            </w:tcBorders>
            <w:shd w:val="clear" w:color="auto" w:fill="auto"/>
            <w:vAlign w:val="center"/>
            <w:hideMark/>
          </w:tcPr>
          <w:p w14:paraId="1A64E65F"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0,00</w:t>
            </w:r>
          </w:p>
        </w:tc>
        <w:tc>
          <w:tcPr>
            <w:tcW w:w="1288" w:type="dxa"/>
            <w:tcBorders>
              <w:top w:val="nil"/>
              <w:left w:val="nil"/>
              <w:bottom w:val="single" w:sz="4" w:space="0" w:color="auto"/>
              <w:right w:val="single" w:sz="4" w:space="0" w:color="auto"/>
            </w:tcBorders>
            <w:shd w:val="clear" w:color="auto" w:fill="auto"/>
            <w:vAlign w:val="center"/>
            <w:hideMark/>
          </w:tcPr>
          <w:p w14:paraId="2BE6778C"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900.000,00</w:t>
            </w:r>
          </w:p>
        </w:tc>
        <w:tc>
          <w:tcPr>
            <w:tcW w:w="1666" w:type="dxa"/>
            <w:tcBorders>
              <w:top w:val="nil"/>
              <w:left w:val="nil"/>
              <w:bottom w:val="single" w:sz="4" w:space="0" w:color="auto"/>
              <w:right w:val="single" w:sz="4" w:space="0" w:color="auto"/>
            </w:tcBorders>
            <w:shd w:val="clear" w:color="auto" w:fill="auto"/>
            <w:vAlign w:val="center"/>
            <w:hideMark/>
          </w:tcPr>
          <w:p w14:paraId="4384EFB4"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4.555.000,00</w:t>
            </w:r>
          </w:p>
        </w:tc>
      </w:tr>
      <w:tr w:rsidR="00092540" w:rsidRPr="00092540" w14:paraId="4758CF0A" w14:textId="77777777" w:rsidTr="00092540">
        <w:trPr>
          <w:trHeight w:val="255"/>
        </w:trPr>
        <w:tc>
          <w:tcPr>
            <w:tcW w:w="874" w:type="dxa"/>
            <w:tcBorders>
              <w:top w:val="nil"/>
              <w:left w:val="single" w:sz="4" w:space="0" w:color="auto"/>
              <w:bottom w:val="single" w:sz="4" w:space="0" w:color="auto"/>
              <w:right w:val="single" w:sz="4" w:space="0" w:color="auto"/>
            </w:tcBorders>
            <w:shd w:val="clear" w:color="000000" w:fill="F2F2F2"/>
            <w:noWrap/>
            <w:vAlign w:val="bottom"/>
            <w:hideMark/>
          </w:tcPr>
          <w:p w14:paraId="5BFF681A" w14:textId="77777777" w:rsidR="00092540" w:rsidRPr="00092540" w:rsidRDefault="00092540" w:rsidP="00092540">
            <w:pPr>
              <w:jc w:val="center"/>
              <w:rPr>
                <w:rFonts w:ascii="Calibri" w:hAnsi="Calibri" w:cs="Calibri"/>
                <w:b/>
                <w:bCs/>
                <w:sz w:val="20"/>
                <w:szCs w:val="20"/>
                <w:lang w:eastAsia="hr-HR"/>
              </w:rPr>
            </w:pPr>
            <w:r w:rsidRPr="00092540">
              <w:rPr>
                <w:rFonts w:ascii="Calibri" w:hAnsi="Calibri" w:cs="Calibri"/>
                <w:b/>
                <w:bCs/>
                <w:sz w:val="20"/>
                <w:szCs w:val="20"/>
                <w:lang w:eastAsia="hr-HR"/>
              </w:rPr>
              <w:t> </w:t>
            </w:r>
          </w:p>
        </w:tc>
        <w:tc>
          <w:tcPr>
            <w:tcW w:w="859" w:type="dxa"/>
            <w:tcBorders>
              <w:top w:val="nil"/>
              <w:left w:val="nil"/>
              <w:bottom w:val="single" w:sz="4" w:space="0" w:color="auto"/>
              <w:right w:val="single" w:sz="4" w:space="0" w:color="auto"/>
            </w:tcBorders>
            <w:shd w:val="clear" w:color="000000" w:fill="F2F2F2"/>
            <w:vAlign w:val="center"/>
            <w:hideMark/>
          </w:tcPr>
          <w:p w14:paraId="70499B83" w14:textId="77777777" w:rsidR="00092540" w:rsidRPr="00092540" w:rsidRDefault="00092540" w:rsidP="00092540">
            <w:pPr>
              <w:jc w:val="center"/>
              <w:rPr>
                <w:rFonts w:ascii="Calibri" w:hAnsi="Calibri" w:cs="Calibri"/>
                <w:b/>
                <w:bCs/>
                <w:sz w:val="20"/>
                <w:szCs w:val="20"/>
                <w:lang w:eastAsia="hr-HR"/>
              </w:rPr>
            </w:pPr>
            <w:r w:rsidRPr="00092540">
              <w:rPr>
                <w:rFonts w:ascii="Calibri" w:hAnsi="Calibri" w:cs="Calibri"/>
                <w:b/>
                <w:bCs/>
                <w:sz w:val="20"/>
                <w:szCs w:val="20"/>
                <w:lang w:eastAsia="hr-HR"/>
              </w:rPr>
              <w:t>633</w:t>
            </w:r>
          </w:p>
        </w:tc>
        <w:tc>
          <w:tcPr>
            <w:tcW w:w="903" w:type="dxa"/>
            <w:tcBorders>
              <w:top w:val="nil"/>
              <w:left w:val="nil"/>
              <w:bottom w:val="single" w:sz="4" w:space="0" w:color="auto"/>
              <w:right w:val="single" w:sz="4" w:space="0" w:color="auto"/>
            </w:tcBorders>
            <w:shd w:val="clear" w:color="000000" w:fill="F2F2F2"/>
            <w:noWrap/>
            <w:vAlign w:val="center"/>
            <w:hideMark/>
          </w:tcPr>
          <w:p w14:paraId="52DFEA46" w14:textId="77777777" w:rsidR="00092540" w:rsidRPr="00092540" w:rsidRDefault="00092540" w:rsidP="00092540">
            <w:pPr>
              <w:rPr>
                <w:rFonts w:ascii="Calibri" w:hAnsi="Calibri" w:cs="Calibri"/>
                <w:b/>
                <w:bCs/>
                <w:sz w:val="20"/>
                <w:szCs w:val="20"/>
                <w:lang w:eastAsia="hr-HR"/>
              </w:rPr>
            </w:pPr>
            <w:r w:rsidRPr="00092540">
              <w:rPr>
                <w:rFonts w:ascii="Calibri" w:hAnsi="Calibri" w:cs="Calibri"/>
                <w:b/>
                <w:bCs/>
                <w:sz w:val="20"/>
                <w:szCs w:val="20"/>
                <w:lang w:eastAsia="hr-HR"/>
              </w:rPr>
              <w:t> </w:t>
            </w:r>
          </w:p>
        </w:tc>
        <w:tc>
          <w:tcPr>
            <w:tcW w:w="6217" w:type="dxa"/>
            <w:tcBorders>
              <w:top w:val="nil"/>
              <w:left w:val="nil"/>
              <w:bottom w:val="single" w:sz="4" w:space="0" w:color="auto"/>
              <w:right w:val="single" w:sz="4" w:space="0" w:color="auto"/>
            </w:tcBorders>
            <w:shd w:val="clear" w:color="000000" w:fill="F2F2F2"/>
            <w:noWrap/>
            <w:vAlign w:val="center"/>
            <w:hideMark/>
          </w:tcPr>
          <w:p w14:paraId="732B58AB" w14:textId="77777777" w:rsidR="00092540" w:rsidRPr="00092540" w:rsidRDefault="00092540" w:rsidP="00092540">
            <w:pPr>
              <w:rPr>
                <w:rFonts w:ascii="Calibri" w:hAnsi="Calibri" w:cs="Calibri"/>
                <w:b/>
                <w:bCs/>
                <w:sz w:val="20"/>
                <w:szCs w:val="20"/>
                <w:lang w:eastAsia="hr-HR"/>
              </w:rPr>
            </w:pPr>
            <w:r w:rsidRPr="00092540">
              <w:rPr>
                <w:rFonts w:ascii="Calibri" w:hAnsi="Calibri" w:cs="Calibri"/>
                <w:b/>
                <w:bCs/>
                <w:sz w:val="20"/>
                <w:szCs w:val="20"/>
                <w:lang w:eastAsia="hr-HR"/>
              </w:rPr>
              <w:t xml:space="preserve">Pomoći proračunu iz drugih proračuna i izvanproračunskim korisnicima </w:t>
            </w:r>
          </w:p>
        </w:tc>
        <w:tc>
          <w:tcPr>
            <w:tcW w:w="1708" w:type="dxa"/>
            <w:tcBorders>
              <w:top w:val="nil"/>
              <w:left w:val="nil"/>
              <w:bottom w:val="single" w:sz="4" w:space="0" w:color="auto"/>
              <w:right w:val="single" w:sz="4" w:space="0" w:color="auto"/>
            </w:tcBorders>
            <w:shd w:val="clear" w:color="000000" w:fill="F2F2F2"/>
            <w:vAlign w:val="center"/>
            <w:hideMark/>
          </w:tcPr>
          <w:p w14:paraId="60F57EC5"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3.222.000,00</w:t>
            </w:r>
          </w:p>
        </w:tc>
        <w:tc>
          <w:tcPr>
            <w:tcW w:w="1613" w:type="dxa"/>
            <w:tcBorders>
              <w:top w:val="nil"/>
              <w:left w:val="nil"/>
              <w:bottom w:val="single" w:sz="4" w:space="0" w:color="auto"/>
              <w:right w:val="single" w:sz="4" w:space="0" w:color="auto"/>
            </w:tcBorders>
            <w:shd w:val="clear" w:color="000000" w:fill="F2F2F2"/>
            <w:vAlign w:val="center"/>
            <w:hideMark/>
          </w:tcPr>
          <w:p w14:paraId="450D4613" w14:textId="1063D38C" w:rsidR="00092540" w:rsidRPr="00092540" w:rsidRDefault="006261D5" w:rsidP="00092540">
            <w:pPr>
              <w:jc w:val="right"/>
              <w:rPr>
                <w:rFonts w:ascii="Calibri" w:hAnsi="Calibri" w:cs="Calibri"/>
                <w:b/>
                <w:bCs/>
                <w:sz w:val="20"/>
                <w:szCs w:val="20"/>
                <w:lang w:eastAsia="hr-HR"/>
              </w:rPr>
            </w:pPr>
            <w:r>
              <w:rPr>
                <w:rFonts w:ascii="Calibri" w:hAnsi="Calibri" w:cs="Calibri"/>
                <w:b/>
                <w:bCs/>
                <w:sz w:val="20"/>
                <w:szCs w:val="20"/>
                <w:lang w:eastAsia="hr-HR"/>
              </w:rPr>
              <w:t>1</w:t>
            </w:r>
            <w:r w:rsidR="004441C8">
              <w:rPr>
                <w:rFonts w:ascii="Calibri" w:hAnsi="Calibri" w:cs="Calibri"/>
                <w:b/>
                <w:bCs/>
                <w:sz w:val="20"/>
                <w:szCs w:val="20"/>
                <w:lang w:eastAsia="hr-HR"/>
              </w:rPr>
              <w:t>5</w:t>
            </w:r>
            <w:r>
              <w:rPr>
                <w:rFonts w:ascii="Calibri" w:hAnsi="Calibri" w:cs="Calibri"/>
                <w:b/>
                <w:bCs/>
                <w:sz w:val="20"/>
                <w:szCs w:val="20"/>
                <w:lang w:eastAsia="hr-HR"/>
              </w:rPr>
              <w:t>0.00</w:t>
            </w:r>
            <w:r w:rsidR="00092540" w:rsidRPr="00092540">
              <w:rPr>
                <w:rFonts w:ascii="Calibri" w:hAnsi="Calibri" w:cs="Calibri"/>
                <w:b/>
                <w:bCs/>
                <w:sz w:val="20"/>
                <w:szCs w:val="20"/>
                <w:lang w:eastAsia="hr-HR"/>
              </w:rPr>
              <w:t>0,00</w:t>
            </w:r>
          </w:p>
        </w:tc>
        <w:tc>
          <w:tcPr>
            <w:tcW w:w="1288" w:type="dxa"/>
            <w:tcBorders>
              <w:top w:val="nil"/>
              <w:left w:val="nil"/>
              <w:bottom w:val="single" w:sz="4" w:space="0" w:color="auto"/>
              <w:right w:val="single" w:sz="4" w:space="0" w:color="auto"/>
            </w:tcBorders>
            <w:shd w:val="clear" w:color="000000" w:fill="F2F2F2"/>
            <w:vAlign w:val="center"/>
            <w:hideMark/>
          </w:tcPr>
          <w:p w14:paraId="29462012"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0,00</w:t>
            </w:r>
          </w:p>
        </w:tc>
        <w:tc>
          <w:tcPr>
            <w:tcW w:w="1666" w:type="dxa"/>
            <w:tcBorders>
              <w:top w:val="nil"/>
              <w:left w:val="nil"/>
              <w:bottom w:val="single" w:sz="4" w:space="0" w:color="auto"/>
              <w:right w:val="single" w:sz="4" w:space="0" w:color="auto"/>
            </w:tcBorders>
            <w:shd w:val="clear" w:color="000000" w:fill="F2F2F2"/>
            <w:vAlign w:val="center"/>
            <w:hideMark/>
          </w:tcPr>
          <w:p w14:paraId="02490BDD" w14:textId="5C5CEE2F"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3.</w:t>
            </w:r>
            <w:r w:rsidR="006261D5">
              <w:rPr>
                <w:rFonts w:ascii="Calibri" w:hAnsi="Calibri" w:cs="Calibri"/>
                <w:b/>
                <w:bCs/>
                <w:sz w:val="20"/>
                <w:szCs w:val="20"/>
                <w:lang w:eastAsia="hr-HR"/>
              </w:rPr>
              <w:t>3</w:t>
            </w:r>
            <w:r w:rsidR="004265DB">
              <w:rPr>
                <w:rFonts w:ascii="Calibri" w:hAnsi="Calibri" w:cs="Calibri"/>
                <w:b/>
                <w:bCs/>
                <w:sz w:val="20"/>
                <w:szCs w:val="20"/>
                <w:lang w:eastAsia="hr-HR"/>
              </w:rPr>
              <w:t>7</w:t>
            </w:r>
            <w:r w:rsidRPr="00092540">
              <w:rPr>
                <w:rFonts w:ascii="Calibri" w:hAnsi="Calibri" w:cs="Calibri"/>
                <w:b/>
                <w:bCs/>
                <w:sz w:val="20"/>
                <w:szCs w:val="20"/>
                <w:lang w:eastAsia="hr-HR"/>
              </w:rPr>
              <w:t>2.000,00</w:t>
            </w:r>
          </w:p>
        </w:tc>
      </w:tr>
      <w:tr w:rsidR="00092540" w:rsidRPr="00092540" w14:paraId="6F64763D" w14:textId="77777777" w:rsidTr="00092540">
        <w:trPr>
          <w:trHeight w:val="255"/>
        </w:trPr>
        <w:tc>
          <w:tcPr>
            <w:tcW w:w="874" w:type="dxa"/>
            <w:tcBorders>
              <w:top w:val="nil"/>
              <w:left w:val="single" w:sz="4" w:space="0" w:color="auto"/>
              <w:bottom w:val="single" w:sz="4" w:space="0" w:color="auto"/>
              <w:right w:val="single" w:sz="4" w:space="0" w:color="auto"/>
            </w:tcBorders>
            <w:shd w:val="clear" w:color="auto" w:fill="auto"/>
            <w:noWrap/>
            <w:vAlign w:val="bottom"/>
            <w:hideMark/>
          </w:tcPr>
          <w:p w14:paraId="350B7D7D" w14:textId="77777777" w:rsidR="00092540" w:rsidRPr="00092540" w:rsidRDefault="00092540" w:rsidP="00092540">
            <w:pPr>
              <w:jc w:val="center"/>
              <w:rPr>
                <w:rFonts w:ascii="Calibri" w:hAnsi="Calibri" w:cs="Calibri"/>
                <w:sz w:val="20"/>
                <w:szCs w:val="20"/>
                <w:lang w:eastAsia="hr-HR"/>
              </w:rPr>
            </w:pPr>
            <w:r w:rsidRPr="00092540">
              <w:rPr>
                <w:rFonts w:ascii="Calibri" w:hAnsi="Calibri" w:cs="Calibri"/>
                <w:sz w:val="20"/>
                <w:szCs w:val="20"/>
                <w:lang w:eastAsia="hr-HR"/>
              </w:rPr>
              <w:t> </w:t>
            </w:r>
          </w:p>
        </w:tc>
        <w:tc>
          <w:tcPr>
            <w:tcW w:w="859" w:type="dxa"/>
            <w:tcBorders>
              <w:top w:val="nil"/>
              <w:left w:val="nil"/>
              <w:bottom w:val="single" w:sz="4" w:space="0" w:color="auto"/>
              <w:right w:val="single" w:sz="4" w:space="0" w:color="auto"/>
            </w:tcBorders>
            <w:shd w:val="clear" w:color="auto" w:fill="auto"/>
            <w:noWrap/>
            <w:vAlign w:val="center"/>
            <w:hideMark/>
          </w:tcPr>
          <w:p w14:paraId="14DA0080" w14:textId="77777777" w:rsidR="00092540" w:rsidRPr="00092540" w:rsidRDefault="00092540" w:rsidP="00092540">
            <w:pPr>
              <w:jc w:val="center"/>
              <w:rPr>
                <w:rFonts w:ascii="Calibri" w:hAnsi="Calibri" w:cs="Calibri"/>
                <w:sz w:val="20"/>
                <w:szCs w:val="20"/>
                <w:lang w:eastAsia="hr-HR"/>
              </w:rPr>
            </w:pPr>
            <w:r w:rsidRPr="00092540">
              <w:rPr>
                <w:rFonts w:ascii="Calibri" w:hAnsi="Calibri" w:cs="Calibri"/>
                <w:sz w:val="20"/>
                <w:szCs w:val="20"/>
                <w:lang w:eastAsia="hr-HR"/>
              </w:rPr>
              <w:t> </w:t>
            </w:r>
          </w:p>
        </w:tc>
        <w:tc>
          <w:tcPr>
            <w:tcW w:w="903" w:type="dxa"/>
            <w:tcBorders>
              <w:top w:val="nil"/>
              <w:left w:val="nil"/>
              <w:bottom w:val="single" w:sz="4" w:space="0" w:color="auto"/>
              <w:right w:val="single" w:sz="4" w:space="0" w:color="auto"/>
            </w:tcBorders>
            <w:shd w:val="clear" w:color="auto" w:fill="auto"/>
            <w:vAlign w:val="center"/>
            <w:hideMark/>
          </w:tcPr>
          <w:p w14:paraId="0A51EB0C" w14:textId="77777777" w:rsidR="00092540" w:rsidRPr="00092540" w:rsidRDefault="00092540" w:rsidP="00092540">
            <w:pPr>
              <w:rPr>
                <w:rFonts w:ascii="Calibri" w:hAnsi="Calibri" w:cs="Calibri"/>
                <w:sz w:val="20"/>
                <w:szCs w:val="20"/>
                <w:lang w:eastAsia="hr-HR"/>
              </w:rPr>
            </w:pPr>
            <w:r w:rsidRPr="00092540">
              <w:rPr>
                <w:rFonts w:ascii="Calibri" w:hAnsi="Calibri" w:cs="Calibri"/>
                <w:sz w:val="20"/>
                <w:szCs w:val="20"/>
                <w:lang w:eastAsia="hr-HR"/>
              </w:rPr>
              <w:t>6331</w:t>
            </w:r>
          </w:p>
        </w:tc>
        <w:tc>
          <w:tcPr>
            <w:tcW w:w="6217" w:type="dxa"/>
            <w:tcBorders>
              <w:top w:val="nil"/>
              <w:left w:val="nil"/>
              <w:bottom w:val="single" w:sz="4" w:space="0" w:color="auto"/>
              <w:right w:val="single" w:sz="4" w:space="0" w:color="auto"/>
            </w:tcBorders>
            <w:shd w:val="clear" w:color="auto" w:fill="auto"/>
            <w:noWrap/>
            <w:vAlign w:val="center"/>
            <w:hideMark/>
          </w:tcPr>
          <w:p w14:paraId="03B2D5D9" w14:textId="77777777" w:rsidR="00092540" w:rsidRPr="00092540" w:rsidRDefault="00092540" w:rsidP="00092540">
            <w:pPr>
              <w:rPr>
                <w:rFonts w:ascii="Calibri" w:hAnsi="Calibri" w:cs="Calibri"/>
                <w:sz w:val="20"/>
                <w:szCs w:val="20"/>
                <w:lang w:eastAsia="hr-HR"/>
              </w:rPr>
            </w:pPr>
            <w:r w:rsidRPr="00092540">
              <w:rPr>
                <w:rFonts w:ascii="Calibri" w:hAnsi="Calibri" w:cs="Calibri"/>
                <w:sz w:val="20"/>
                <w:szCs w:val="20"/>
                <w:lang w:eastAsia="hr-HR"/>
              </w:rPr>
              <w:t xml:space="preserve">Tekuće pomoći proračunu iz drugih proračuna i izvanproračunskim korisnicima </w:t>
            </w:r>
          </w:p>
        </w:tc>
        <w:tc>
          <w:tcPr>
            <w:tcW w:w="1708" w:type="dxa"/>
            <w:tcBorders>
              <w:top w:val="nil"/>
              <w:left w:val="nil"/>
              <w:bottom w:val="single" w:sz="4" w:space="0" w:color="auto"/>
              <w:right w:val="single" w:sz="4" w:space="0" w:color="auto"/>
            </w:tcBorders>
            <w:shd w:val="clear" w:color="auto" w:fill="auto"/>
            <w:vAlign w:val="center"/>
            <w:hideMark/>
          </w:tcPr>
          <w:p w14:paraId="7EC298EE"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3.222.000,00</w:t>
            </w:r>
          </w:p>
        </w:tc>
        <w:tc>
          <w:tcPr>
            <w:tcW w:w="1613" w:type="dxa"/>
            <w:tcBorders>
              <w:top w:val="nil"/>
              <w:left w:val="nil"/>
              <w:bottom w:val="single" w:sz="4" w:space="0" w:color="auto"/>
              <w:right w:val="single" w:sz="4" w:space="0" w:color="auto"/>
            </w:tcBorders>
            <w:shd w:val="clear" w:color="auto" w:fill="auto"/>
            <w:vAlign w:val="center"/>
            <w:hideMark/>
          </w:tcPr>
          <w:p w14:paraId="0A71DE05" w14:textId="76DE188E" w:rsidR="00092540" w:rsidRPr="00092540" w:rsidRDefault="006261D5" w:rsidP="00092540">
            <w:pPr>
              <w:jc w:val="right"/>
              <w:rPr>
                <w:rFonts w:ascii="Calibri" w:hAnsi="Calibri" w:cs="Calibri"/>
                <w:sz w:val="20"/>
                <w:szCs w:val="20"/>
                <w:lang w:eastAsia="hr-HR"/>
              </w:rPr>
            </w:pPr>
            <w:r>
              <w:rPr>
                <w:rFonts w:ascii="Calibri" w:hAnsi="Calibri" w:cs="Calibri"/>
                <w:sz w:val="20"/>
                <w:szCs w:val="20"/>
                <w:lang w:eastAsia="hr-HR"/>
              </w:rPr>
              <w:t>1</w:t>
            </w:r>
            <w:r w:rsidR="004441C8">
              <w:rPr>
                <w:rFonts w:ascii="Calibri" w:hAnsi="Calibri" w:cs="Calibri"/>
                <w:sz w:val="20"/>
                <w:szCs w:val="20"/>
                <w:lang w:eastAsia="hr-HR"/>
              </w:rPr>
              <w:t>5</w:t>
            </w:r>
            <w:r>
              <w:rPr>
                <w:rFonts w:ascii="Calibri" w:hAnsi="Calibri" w:cs="Calibri"/>
                <w:sz w:val="20"/>
                <w:szCs w:val="20"/>
                <w:lang w:eastAsia="hr-HR"/>
              </w:rPr>
              <w:t>0.00</w:t>
            </w:r>
            <w:r w:rsidR="00092540" w:rsidRPr="00092540">
              <w:rPr>
                <w:rFonts w:ascii="Calibri" w:hAnsi="Calibri" w:cs="Calibri"/>
                <w:sz w:val="20"/>
                <w:szCs w:val="20"/>
                <w:lang w:eastAsia="hr-HR"/>
              </w:rPr>
              <w:t>0,00</w:t>
            </w:r>
          </w:p>
        </w:tc>
        <w:tc>
          <w:tcPr>
            <w:tcW w:w="1288" w:type="dxa"/>
            <w:tcBorders>
              <w:top w:val="nil"/>
              <w:left w:val="nil"/>
              <w:bottom w:val="single" w:sz="4" w:space="0" w:color="auto"/>
              <w:right w:val="single" w:sz="4" w:space="0" w:color="auto"/>
            </w:tcBorders>
            <w:shd w:val="clear" w:color="auto" w:fill="auto"/>
            <w:vAlign w:val="center"/>
            <w:hideMark/>
          </w:tcPr>
          <w:p w14:paraId="4D5F2D86"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0,00</w:t>
            </w:r>
          </w:p>
        </w:tc>
        <w:tc>
          <w:tcPr>
            <w:tcW w:w="1666" w:type="dxa"/>
            <w:tcBorders>
              <w:top w:val="nil"/>
              <w:left w:val="nil"/>
              <w:bottom w:val="single" w:sz="4" w:space="0" w:color="auto"/>
              <w:right w:val="single" w:sz="4" w:space="0" w:color="auto"/>
            </w:tcBorders>
            <w:shd w:val="clear" w:color="auto" w:fill="auto"/>
            <w:vAlign w:val="center"/>
            <w:hideMark/>
          </w:tcPr>
          <w:p w14:paraId="57624100" w14:textId="17227DDD"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3.</w:t>
            </w:r>
            <w:r w:rsidR="006261D5">
              <w:rPr>
                <w:rFonts w:ascii="Calibri" w:hAnsi="Calibri" w:cs="Calibri"/>
                <w:sz w:val="20"/>
                <w:szCs w:val="20"/>
                <w:lang w:eastAsia="hr-HR"/>
              </w:rPr>
              <w:t>3</w:t>
            </w:r>
            <w:r w:rsidR="004265DB">
              <w:rPr>
                <w:rFonts w:ascii="Calibri" w:hAnsi="Calibri" w:cs="Calibri"/>
                <w:sz w:val="20"/>
                <w:szCs w:val="20"/>
                <w:lang w:eastAsia="hr-HR"/>
              </w:rPr>
              <w:t>7</w:t>
            </w:r>
            <w:r w:rsidRPr="00092540">
              <w:rPr>
                <w:rFonts w:ascii="Calibri" w:hAnsi="Calibri" w:cs="Calibri"/>
                <w:sz w:val="20"/>
                <w:szCs w:val="20"/>
                <w:lang w:eastAsia="hr-HR"/>
              </w:rPr>
              <w:t>2.000,00</w:t>
            </w:r>
          </w:p>
        </w:tc>
      </w:tr>
      <w:tr w:rsidR="00092540" w:rsidRPr="00092540" w14:paraId="53D34889" w14:textId="77777777" w:rsidTr="00092540">
        <w:trPr>
          <w:trHeight w:val="255"/>
        </w:trPr>
        <w:tc>
          <w:tcPr>
            <w:tcW w:w="874" w:type="dxa"/>
            <w:tcBorders>
              <w:top w:val="nil"/>
              <w:left w:val="single" w:sz="4" w:space="0" w:color="auto"/>
              <w:bottom w:val="single" w:sz="4" w:space="0" w:color="auto"/>
              <w:right w:val="single" w:sz="4" w:space="0" w:color="auto"/>
            </w:tcBorders>
            <w:shd w:val="clear" w:color="000000" w:fill="F2F2F2"/>
            <w:noWrap/>
            <w:vAlign w:val="bottom"/>
            <w:hideMark/>
          </w:tcPr>
          <w:p w14:paraId="7C18E8CF" w14:textId="77777777" w:rsidR="00092540" w:rsidRPr="00092540" w:rsidRDefault="00092540" w:rsidP="00092540">
            <w:pPr>
              <w:rPr>
                <w:rFonts w:ascii="Calibri" w:hAnsi="Calibri" w:cs="Calibri"/>
                <w:b/>
                <w:bCs/>
                <w:sz w:val="20"/>
                <w:szCs w:val="20"/>
                <w:lang w:eastAsia="hr-HR"/>
              </w:rPr>
            </w:pPr>
            <w:r w:rsidRPr="00092540">
              <w:rPr>
                <w:rFonts w:ascii="Calibri" w:hAnsi="Calibri" w:cs="Calibri"/>
                <w:b/>
                <w:bCs/>
                <w:sz w:val="20"/>
                <w:szCs w:val="20"/>
                <w:lang w:eastAsia="hr-HR"/>
              </w:rPr>
              <w:t> </w:t>
            </w:r>
          </w:p>
        </w:tc>
        <w:tc>
          <w:tcPr>
            <w:tcW w:w="859" w:type="dxa"/>
            <w:tcBorders>
              <w:top w:val="nil"/>
              <w:left w:val="nil"/>
              <w:bottom w:val="single" w:sz="4" w:space="0" w:color="auto"/>
              <w:right w:val="single" w:sz="4" w:space="0" w:color="auto"/>
            </w:tcBorders>
            <w:shd w:val="clear" w:color="000000" w:fill="F2F2F2"/>
            <w:noWrap/>
            <w:vAlign w:val="center"/>
            <w:hideMark/>
          </w:tcPr>
          <w:p w14:paraId="62A847B5" w14:textId="77777777" w:rsidR="00092540" w:rsidRPr="00092540" w:rsidRDefault="00092540" w:rsidP="00092540">
            <w:pPr>
              <w:jc w:val="center"/>
              <w:rPr>
                <w:rFonts w:ascii="Calibri" w:hAnsi="Calibri" w:cs="Calibri"/>
                <w:b/>
                <w:bCs/>
                <w:sz w:val="20"/>
                <w:szCs w:val="20"/>
                <w:lang w:eastAsia="hr-HR"/>
              </w:rPr>
            </w:pPr>
            <w:r w:rsidRPr="00092540">
              <w:rPr>
                <w:rFonts w:ascii="Calibri" w:hAnsi="Calibri" w:cs="Calibri"/>
                <w:b/>
                <w:bCs/>
                <w:sz w:val="20"/>
                <w:szCs w:val="20"/>
                <w:lang w:eastAsia="hr-HR"/>
              </w:rPr>
              <w:t>635</w:t>
            </w:r>
          </w:p>
        </w:tc>
        <w:tc>
          <w:tcPr>
            <w:tcW w:w="903" w:type="dxa"/>
            <w:tcBorders>
              <w:top w:val="nil"/>
              <w:left w:val="nil"/>
              <w:bottom w:val="single" w:sz="4" w:space="0" w:color="auto"/>
              <w:right w:val="single" w:sz="4" w:space="0" w:color="auto"/>
            </w:tcBorders>
            <w:shd w:val="clear" w:color="000000" w:fill="F2F2F2"/>
            <w:noWrap/>
            <w:vAlign w:val="center"/>
            <w:hideMark/>
          </w:tcPr>
          <w:p w14:paraId="6CD3C3FE" w14:textId="77777777" w:rsidR="00092540" w:rsidRPr="00092540" w:rsidRDefault="00092540" w:rsidP="00092540">
            <w:pPr>
              <w:rPr>
                <w:rFonts w:ascii="Calibri" w:hAnsi="Calibri" w:cs="Calibri"/>
                <w:b/>
                <w:bCs/>
                <w:sz w:val="20"/>
                <w:szCs w:val="20"/>
                <w:lang w:eastAsia="hr-HR"/>
              </w:rPr>
            </w:pPr>
            <w:r w:rsidRPr="00092540">
              <w:rPr>
                <w:rFonts w:ascii="Calibri" w:hAnsi="Calibri" w:cs="Calibri"/>
                <w:b/>
                <w:bCs/>
                <w:sz w:val="20"/>
                <w:szCs w:val="20"/>
                <w:lang w:eastAsia="hr-HR"/>
              </w:rPr>
              <w:t> </w:t>
            </w:r>
          </w:p>
        </w:tc>
        <w:tc>
          <w:tcPr>
            <w:tcW w:w="6217" w:type="dxa"/>
            <w:tcBorders>
              <w:top w:val="nil"/>
              <w:left w:val="nil"/>
              <w:bottom w:val="single" w:sz="4" w:space="0" w:color="auto"/>
              <w:right w:val="single" w:sz="4" w:space="0" w:color="auto"/>
            </w:tcBorders>
            <w:shd w:val="clear" w:color="000000" w:fill="F2F2F2"/>
            <w:noWrap/>
            <w:vAlign w:val="center"/>
            <w:hideMark/>
          </w:tcPr>
          <w:p w14:paraId="1312CDEE" w14:textId="77777777" w:rsidR="00092540" w:rsidRPr="00092540" w:rsidRDefault="00092540" w:rsidP="00092540">
            <w:pPr>
              <w:rPr>
                <w:rFonts w:ascii="Calibri" w:hAnsi="Calibri" w:cs="Calibri"/>
                <w:b/>
                <w:bCs/>
                <w:sz w:val="20"/>
                <w:szCs w:val="20"/>
                <w:lang w:eastAsia="hr-HR"/>
              </w:rPr>
            </w:pPr>
            <w:r w:rsidRPr="00092540">
              <w:rPr>
                <w:rFonts w:ascii="Calibri" w:hAnsi="Calibri" w:cs="Calibri"/>
                <w:b/>
                <w:bCs/>
                <w:sz w:val="20"/>
                <w:szCs w:val="20"/>
                <w:lang w:eastAsia="hr-HR"/>
              </w:rPr>
              <w:t>Pomoći izravnanja za decentralizirane funkcije</w:t>
            </w:r>
          </w:p>
        </w:tc>
        <w:tc>
          <w:tcPr>
            <w:tcW w:w="1708" w:type="dxa"/>
            <w:tcBorders>
              <w:top w:val="nil"/>
              <w:left w:val="nil"/>
              <w:bottom w:val="single" w:sz="4" w:space="0" w:color="auto"/>
              <w:right w:val="single" w:sz="4" w:space="0" w:color="auto"/>
            </w:tcBorders>
            <w:shd w:val="clear" w:color="000000" w:fill="F2F2F2"/>
            <w:vAlign w:val="center"/>
            <w:hideMark/>
          </w:tcPr>
          <w:p w14:paraId="5372D13E"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1.584.000,00</w:t>
            </w:r>
          </w:p>
        </w:tc>
        <w:tc>
          <w:tcPr>
            <w:tcW w:w="1613" w:type="dxa"/>
            <w:tcBorders>
              <w:top w:val="nil"/>
              <w:left w:val="nil"/>
              <w:bottom w:val="single" w:sz="4" w:space="0" w:color="auto"/>
              <w:right w:val="single" w:sz="4" w:space="0" w:color="auto"/>
            </w:tcBorders>
            <w:shd w:val="clear" w:color="000000" w:fill="F2F2F2"/>
            <w:vAlign w:val="center"/>
            <w:hideMark/>
          </w:tcPr>
          <w:p w14:paraId="76D210AF"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0,00</w:t>
            </w:r>
          </w:p>
        </w:tc>
        <w:tc>
          <w:tcPr>
            <w:tcW w:w="1288" w:type="dxa"/>
            <w:tcBorders>
              <w:top w:val="nil"/>
              <w:left w:val="nil"/>
              <w:bottom w:val="single" w:sz="4" w:space="0" w:color="auto"/>
              <w:right w:val="single" w:sz="4" w:space="0" w:color="auto"/>
            </w:tcBorders>
            <w:shd w:val="clear" w:color="000000" w:fill="F2F2F2"/>
            <w:vAlign w:val="center"/>
            <w:hideMark/>
          </w:tcPr>
          <w:p w14:paraId="73D70F9E"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0,00</w:t>
            </w:r>
          </w:p>
        </w:tc>
        <w:tc>
          <w:tcPr>
            <w:tcW w:w="1666" w:type="dxa"/>
            <w:tcBorders>
              <w:top w:val="nil"/>
              <w:left w:val="nil"/>
              <w:bottom w:val="single" w:sz="4" w:space="0" w:color="auto"/>
              <w:right w:val="single" w:sz="4" w:space="0" w:color="auto"/>
            </w:tcBorders>
            <w:shd w:val="clear" w:color="000000" w:fill="F2F2F2"/>
            <w:vAlign w:val="center"/>
            <w:hideMark/>
          </w:tcPr>
          <w:p w14:paraId="1C7F1EF4"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1.584.000,00</w:t>
            </w:r>
          </w:p>
        </w:tc>
      </w:tr>
      <w:tr w:rsidR="00092540" w:rsidRPr="00092540" w14:paraId="33170167" w14:textId="77777777" w:rsidTr="00092540">
        <w:trPr>
          <w:trHeight w:val="255"/>
        </w:trPr>
        <w:tc>
          <w:tcPr>
            <w:tcW w:w="874" w:type="dxa"/>
            <w:tcBorders>
              <w:top w:val="nil"/>
              <w:left w:val="single" w:sz="4" w:space="0" w:color="auto"/>
              <w:bottom w:val="single" w:sz="4" w:space="0" w:color="auto"/>
              <w:right w:val="single" w:sz="4" w:space="0" w:color="auto"/>
            </w:tcBorders>
            <w:shd w:val="clear" w:color="auto" w:fill="auto"/>
            <w:noWrap/>
            <w:vAlign w:val="bottom"/>
            <w:hideMark/>
          </w:tcPr>
          <w:p w14:paraId="6B929E10" w14:textId="77777777" w:rsidR="00092540" w:rsidRPr="00092540" w:rsidRDefault="00092540" w:rsidP="00092540">
            <w:pPr>
              <w:rPr>
                <w:rFonts w:ascii="Calibri" w:hAnsi="Calibri" w:cs="Calibri"/>
                <w:sz w:val="20"/>
                <w:szCs w:val="20"/>
                <w:lang w:eastAsia="hr-HR"/>
              </w:rPr>
            </w:pPr>
            <w:r w:rsidRPr="00092540">
              <w:rPr>
                <w:rFonts w:ascii="Calibri" w:hAnsi="Calibri" w:cs="Calibri"/>
                <w:sz w:val="20"/>
                <w:szCs w:val="20"/>
                <w:lang w:eastAsia="hr-HR"/>
              </w:rPr>
              <w:t> </w:t>
            </w:r>
          </w:p>
        </w:tc>
        <w:tc>
          <w:tcPr>
            <w:tcW w:w="859" w:type="dxa"/>
            <w:tcBorders>
              <w:top w:val="nil"/>
              <w:left w:val="nil"/>
              <w:bottom w:val="single" w:sz="4" w:space="0" w:color="auto"/>
              <w:right w:val="single" w:sz="4" w:space="0" w:color="auto"/>
            </w:tcBorders>
            <w:shd w:val="clear" w:color="auto" w:fill="auto"/>
            <w:noWrap/>
            <w:vAlign w:val="center"/>
            <w:hideMark/>
          </w:tcPr>
          <w:p w14:paraId="72C6B409" w14:textId="77777777" w:rsidR="00092540" w:rsidRPr="00092540" w:rsidRDefault="00092540" w:rsidP="00092540">
            <w:pPr>
              <w:jc w:val="center"/>
              <w:rPr>
                <w:rFonts w:ascii="Calibri" w:hAnsi="Calibri" w:cs="Calibri"/>
                <w:sz w:val="20"/>
                <w:szCs w:val="20"/>
                <w:lang w:eastAsia="hr-HR"/>
              </w:rPr>
            </w:pPr>
            <w:r w:rsidRPr="00092540">
              <w:rPr>
                <w:rFonts w:ascii="Calibri" w:hAnsi="Calibri" w:cs="Calibri"/>
                <w:sz w:val="20"/>
                <w:szCs w:val="20"/>
                <w:lang w:eastAsia="hr-HR"/>
              </w:rPr>
              <w:t> </w:t>
            </w:r>
          </w:p>
        </w:tc>
        <w:tc>
          <w:tcPr>
            <w:tcW w:w="903" w:type="dxa"/>
            <w:tcBorders>
              <w:top w:val="nil"/>
              <w:left w:val="nil"/>
              <w:bottom w:val="single" w:sz="4" w:space="0" w:color="auto"/>
              <w:right w:val="single" w:sz="4" w:space="0" w:color="auto"/>
            </w:tcBorders>
            <w:shd w:val="clear" w:color="auto" w:fill="auto"/>
            <w:noWrap/>
            <w:vAlign w:val="center"/>
            <w:hideMark/>
          </w:tcPr>
          <w:p w14:paraId="4BF5B095" w14:textId="77777777" w:rsidR="00092540" w:rsidRPr="00092540" w:rsidRDefault="00092540" w:rsidP="00092540">
            <w:pPr>
              <w:rPr>
                <w:rFonts w:ascii="Calibri" w:hAnsi="Calibri" w:cs="Calibri"/>
                <w:sz w:val="20"/>
                <w:szCs w:val="20"/>
                <w:lang w:eastAsia="hr-HR"/>
              </w:rPr>
            </w:pPr>
            <w:r w:rsidRPr="00092540">
              <w:rPr>
                <w:rFonts w:ascii="Calibri" w:hAnsi="Calibri" w:cs="Calibri"/>
                <w:sz w:val="20"/>
                <w:szCs w:val="20"/>
                <w:lang w:eastAsia="hr-HR"/>
              </w:rPr>
              <w:t>6351</w:t>
            </w:r>
          </w:p>
        </w:tc>
        <w:tc>
          <w:tcPr>
            <w:tcW w:w="6217" w:type="dxa"/>
            <w:tcBorders>
              <w:top w:val="nil"/>
              <w:left w:val="nil"/>
              <w:bottom w:val="single" w:sz="4" w:space="0" w:color="auto"/>
              <w:right w:val="single" w:sz="4" w:space="0" w:color="auto"/>
            </w:tcBorders>
            <w:shd w:val="clear" w:color="auto" w:fill="auto"/>
            <w:noWrap/>
            <w:vAlign w:val="center"/>
            <w:hideMark/>
          </w:tcPr>
          <w:p w14:paraId="2B8432F3" w14:textId="77777777" w:rsidR="00092540" w:rsidRPr="00092540" w:rsidRDefault="00092540" w:rsidP="00092540">
            <w:pPr>
              <w:rPr>
                <w:rFonts w:ascii="Calibri" w:hAnsi="Calibri" w:cs="Calibri"/>
                <w:sz w:val="20"/>
                <w:szCs w:val="20"/>
                <w:lang w:eastAsia="hr-HR"/>
              </w:rPr>
            </w:pPr>
            <w:r w:rsidRPr="00092540">
              <w:rPr>
                <w:rFonts w:ascii="Calibri" w:hAnsi="Calibri" w:cs="Calibri"/>
                <w:sz w:val="20"/>
                <w:szCs w:val="20"/>
                <w:lang w:eastAsia="hr-HR"/>
              </w:rPr>
              <w:t>Tekuće pomoći izravnanja za decentralizirane funkcije</w:t>
            </w:r>
          </w:p>
        </w:tc>
        <w:tc>
          <w:tcPr>
            <w:tcW w:w="1708" w:type="dxa"/>
            <w:tcBorders>
              <w:top w:val="nil"/>
              <w:left w:val="nil"/>
              <w:bottom w:val="single" w:sz="4" w:space="0" w:color="auto"/>
              <w:right w:val="single" w:sz="4" w:space="0" w:color="auto"/>
            </w:tcBorders>
            <w:shd w:val="clear" w:color="auto" w:fill="auto"/>
            <w:vAlign w:val="center"/>
            <w:hideMark/>
          </w:tcPr>
          <w:p w14:paraId="09A3608F"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1.584.000,00</w:t>
            </w:r>
          </w:p>
        </w:tc>
        <w:tc>
          <w:tcPr>
            <w:tcW w:w="1613" w:type="dxa"/>
            <w:tcBorders>
              <w:top w:val="nil"/>
              <w:left w:val="nil"/>
              <w:bottom w:val="single" w:sz="4" w:space="0" w:color="auto"/>
              <w:right w:val="single" w:sz="4" w:space="0" w:color="auto"/>
            </w:tcBorders>
            <w:shd w:val="clear" w:color="auto" w:fill="auto"/>
            <w:vAlign w:val="center"/>
            <w:hideMark/>
          </w:tcPr>
          <w:p w14:paraId="5BBBFDFA"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0,00</w:t>
            </w:r>
          </w:p>
        </w:tc>
        <w:tc>
          <w:tcPr>
            <w:tcW w:w="1288" w:type="dxa"/>
            <w:tcBorders>
              <w:top w:val="nil"/>
              <w:left w:val="nil"/>
              <w:bottom w:val="single" w:sz="4" w:space="0" w:color="auto"/>
              <w:right w:val="single" w:sz="4" w:space="0" w:color="auto"/>
            </w:tcBorders>
            <w:shd w:val="clear" w:color="auto" w:fill="auto"/>
            <w:vAlign w:val="center"/>
            <w:hideMark/>
          </w:tcPr>
          <w:p w14:paraId="560B4A38"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0,00</w:t>
            </w:r>
          </w:p>
        </w:tc>
        <w:tc>
          <w:tcPr>
            <w:tcW w:w="1666" w:type="dxa"/>
            <w:tcBorders>
              <w:top w:val="nil"/>
              <w:left w:val="nil"/>
              <w:bottom w:val="single" w:sz="4" w:space="0" w:color="auto"/>
              <w:right w:val="single" w:sz="4" w:space="0" w:color="auto"/>
            </w:tcBorders>
            <w:shd w:val="clear" w:color="auto" w:fill="auto"/>
            <w:vAlign w:val="center"/>
            <w:hideMark/>
          </w:tcPr>
          <w:p w14:paraId="0A2B1D7D"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1.584.000,00</w:t>
            </w:r>
          </w:p>
        </w:tc>
      </w:tr>
      <w:tr w:rsidR="00092540" w:rsidRPr="00092540" w14:paraId="71F5D9CC" w14:textId="77777777" w:rsidTr="00092540">
        <w:trPr>
          <w:trHeight w:val="255"/>
        </w:trPr>
        <w:tc>
          <w:tcPr>
            <w:tcW w:w="874" w:type="dxa"/>
            <w:tcBorders>
              <w:top w:val="nil"/>
              <w:left w:val="single" w:sz="4" w:space="0" w:color="auto"/>
              <w:bottom w:val="single" w:sz="4" w:space="0" w:color="auto"/>
              <w:right w:val="single" w:sz="4" w:space="0" w:color="auto"/>
            </w:tcBorders>
            <w:shd w:val="clear" w:color="auto" w:fill="auto"/>
            <w:noWrap/>
            <w:vAlign w:val="bottom"/>
            <w:hideMark/>
          </w:tcPr>
          <w:p w14:paraId="149DA0B7" w14:textId="77777777" w:rsidR="00092540" w:rsidRPr="00092540" w:rsidRDefault="00092540" w:rsidP="00092540">
            <w:pPr>
              <w:rPr>
                <w:sz w:val="20"/>
                <w:szCs w:val="20"/>
                <w:lang w:eastAsia="hr-HR"/>
              </w:rPr>
            </w:pPr>
            <w:r w:rsidRPr="00092540">
              <w:rPr>
                <w:sz w:val="20"/>
                <w:szCs w:val="20"/>
                <w:lang w:eastAsia="hr-HR"/>
              </w:rPr>
              <w:t> </w:t>
            </w:r>
          </w:p>
        </w:tc>
        <w:tc>
          <w:tcPr>
            <w:tcW w:w="859" w:type="dxa"/>
            <w:tcBorders>
              <w:top w:val="nil"/>
              <w:left w:val="nil"/>
              <w:bottom w:val="single" w:sz="4" w:space="0" w:color="auto"/>
              <w:right w:val="single" w:sz="4" w:space="0" w:color="auto"/>
            </w:tcBorders>
            <w:shd w:val="clear" w:color="auto" w:fill="auto"/>
            <w:noWrap/>
            <w:vAlign w:val="center"/>
            <w:hideMark/>
          </w:tcPr>
          <w:p w14:paraId="7E2B4D37" w14:textId="77777777" w:rsidR="00092540" w:rsidRPr="00092540" w:rsidRDefault="00092540" w:rsidP="00092540">
            <w:pPr>
              <w:jc w:val="center"/>
              <w:rPr>
                <w:rFonts w:ascii="Calibri" w:hAnsi="Calibri" w:cs="Calibri"/>
                <w:b/>
                <w:bCs/>
                <w:sz w:val="20"/>
                <w:szCs w:val="20"/>
                <w:lang w:eastAsia="hr-HR"/>
              </w:rPr>
            </w:pPr>
            <w:r w:rsidRPr="00092540">
              <w:rPr>
                <w:rFonts w:ascii="Calibri" w:hAnsi="Calibri" w:cs="Calibri"/>
                <w:b/>
                <w:bCs/>
                <w:sz w:val="20"/>
                <w:szCs w:val="20"/>
                <w:lang w:eastAsia="hr-HR"/>
              </w:rPr>
              <w:t>637</w:t>
            </w:r>
          </w:p>
        </w:tc>
        <w:tc>
          <w:tcPr>
            <w:tcW w:w="903" w:type="dxa"/>
            <w:tcBorders>
              <w:top w:val="nil"/>
              <w:left w:val="nil"/>
              <w:bottom w:val="single" w:sz="4" w:space="0" w:color="auto"/>
              <w:right w:val="single" w:sz="4" w:space="0" w:color="auto"/>
            </w:tcBorders>
            <w:shd w:val="clear" w:color="auto" w:fill="auto"/>
            <w:noWrap/>
            <w:vAlign w:val="center"/>
            <w:hideMark/>
          </w:tcPr>
          <w:p w14:paraId="5E3E34C9" w14:textId="77777777" w:rsidR="00092540" w:rsidRPr="00092540" w:rsidRDefault="00092540" w:rsidP="00092540">
            <w:pPr>
              <w:jc w:val="center"/>
              <w:rPr>
                <w:rFonts w:ascii="Calibri" w:hAnsi="Calibri" w:cs="Calibri"/>
                <w:sz w:val="20"/>
                <w:szCs w:val="20"/>
                <w:lang w:eastAsia="hr-HR"/>
              </w:rPr>
            </w:pPr>
            <w:r w:rsidRPr="00092540">
              <w:rPr>
                <w:rFonts w:ascii="Calibri" w:hAnsi="Calibri" w:cs="Calibri"/>
                <w:sz w:val="20"/>
                <w:szCs w:val="20"/>
                <w:lang w:eastAsia="hr-HR"/>
              </w:rPr>
              <w:t> </w:t>
            </w:r>
          </w:p>
        </w:tc>
        <w:tc>
          <w:tcPr>
            <w:tcW w:w="6217" w:type="dxa"/>
            <w:tcBorders>
              <w:top w:val="nil"/>
              <w:left w:val="nil"/>
              <w:bottom w:val="single" w:sz="4" w:space="0" w:color="auto"/>
              <w:right w:val="single" w:sz="4" w:space="0" w:color="auto"/>
            </w:tcBorders>
            <w:shd w:val="clear" w:color="auto" w:fill="auto"/>
            <w:noWrap/>
            <w:vAlign w:val="center"/>
            <w:hideMark/>
          </w:tcPr>
          <w:p w14:paraId="137BDBF6" w14:textId="77777777" w:rsidR="00092540" w:rsidRPr="00092540" w:rsidRDefault="00092540" w:rsidP="00092540">
            <w:pPr>
              <w:rPr>
                <w:rFonts w:ascii="Calibri" w:hAnsi="Calibri" w:cs="Calibri"/>
                <w:b/>
                <w:bCs/>
                <w:sz w:val="20"/>
                <w:szCs w:val="20"/>
                <w:lang w:eastAsia="hr-HR"/>
              </w:rPr>
            </w:pPr>
            <w:r w:rsidRPr="00092540">
              <w:rPr>
                <w:rFonts w:ascii="Calibri" w:hAnsi="Calibri" w:cs="Calibri"/>
                <w:b/>
                <w:bCs/>
                <w:sz w:val="20"/>
                <w:szCs w:val="20"/>
                <w:lang w:eastAsia="hr-HR"/>
              </w:rPr>
              <w:t>Pomoći unutar općeg proračuna temeljem protestiranih jamstava</w:t>
            </w:r>
          </w:p>
        </w:tc>
        <w:tc>
          <w:tcPr>
            <w:tcW w:w="1708" w:type="dxa"/>
            <w:tcBorders>
              <w:top w:val="nil"/>
              <w:left w:val="nil"/>
              <w:bottom w:val="single" w:sz="4" w:space="0" w:color="auto"/>
              <w:right w:val="single" w:sz="4" w:space="0" w:color="auto"/>
            </w:tcBorders>
            <w:shd w:val="clear" w:color="auto" w:fill="auto"/>
            <w:noWrap/>
            <w:vAlign w:val="bottom"/>
            <w:hideMark/>
          </w:tcPr>
          <w:p w14:paraId="11B23726" w14:textId="77777777" w:rsidR="00092540" w:rsidRPr="00092540" w:rsidRDefault="00092540" w:rsidP="00092540">
            <w:pPr>
              <w:rPr>
                <w:sz w:val="20"/>
                <w:szCs w:val="20"/>
                <w:lang w:eastAsia="hr-HR"/>
              </w:rPr>
            </w:pPr>
            <w:r w:rsidRPr="00092540">
              <w:rPr>
                <w:sz w:val="20"/>
                <w:szCs w:val="20"/>
                <w:lang w:eastAsia="hr-HR"/>
              </w:rPr>
              <w:t> </w:t>
            </w:r>
          </w:p>
        </w:tc>
        <w:tc>
          <w:tcPr>
            <w:tcW w:w="1613" w:type="dxa"/>
            <w:tcBorders>
              <w:top w:val="nil"/>
              <w:left w:val="nil"/>
              <w:bottom w:val="single" w:sz="4" w:space="0" w:color="auto"/>
              <w:right w:val="single" w:sz="4" w:space="0" w:color="auto"/>
            </w:tcBorders>
            <w:shd w:val="clear" w:color="auto" w:fill="auto"/>
            <w:noWrap/>
            <w:vAlign w:val="bottom"/>
            <w:hideMark/>
          </w:tcPr>
          <w:p w14:paraId="7CFA6AEB" w14:textId="77777777" w:rsidR="00092540" w:rsidRPr="00092540" w:rsidRDefault="00092540" w:rsidP="00092540">
            <w:pPr>
              <w:rPr>
                <w:sz w:val="20"/>
                <w:szCs w:val="20"/>
                <w:lang w:eastAsia="hr-HR"/>
              </w:rPr>
            </w:pPr>
            <w:r w:rsidRPr="00092540">
              <w:rPr>
                <w:sz w:val="20"/>
                <w:szCs w:val="20"/>
                <w:lang w:eastAsia="hr-HR"/>
              </w:rPr>
              <w:t> </w:t>
            </w:r>
          </w:p>
        </w:tc>
        <w:tc>
          <w:tcPr>
            <w:tcW w:w="1288" w:type="dxa"/>
            <w:tcBorders>
              <w:top w:val="nil"/>
              <w:left w:val="nil"/>
              <w:bottom w:val="single" w:sz="4" w:space="0" w:color="auto"/>
              <w:right w:val="single" w:sz="4" w:space="0" w:color="auto"/>
            </w:tcBorders>
            <w:shd w:val="clear" w:color="auto" w:fill="auto"/>
            <w:noWrap/>
            <w:vAlign w:val="bottom"/>
            <w:hideMark/>
          </w:tcPr>
          <w:p w14:paraId="2DE4A977" w14:textId="77777777" w:rsidR="00092540" w:rsidRPr="00092540" w:rsidRDefault="00092540" w:rsidP="00092540">
            <w:pPr>
              <w:rPr>
                <w:sz w:val="20"/>
                <w:szCs w:val="20"/>
                <w:lang w:eastAsia="hr-HR"/>
              </w:rPr>
            </w:pPr>
            <w:r w:rsidRPr="00092540">
              <w:rPr>
                <w:sz w:val="20"/>
                <w:szCs w:val="20"/>
                <w:lang w:eastAsia="hr-HR"/>
              </w:rPr>
              <w:t> </w:t>
            </w:r>
          </w:p>
        </w:tc>
        <w:tc>
          <w:tcPr>
            <w:tcW w:w="1666" w:type="dxa"/>
            <w:tcBorders>
              <w:top w:val="nil"/>
              <w:left w:val="nil"/>
              <w:bottom w:val="single" w:sz="4" w:space="0" w:color="auto"/>
              <w:right w:val="single" w:sz="4" w:space="0" w:color="auto"/>
            </w:tcBorders>
            <w:shd w:val="clear" w:color="auto" w:fill="auto"/>
            <w:noWrap/>
            <w:vAlign w:val="bottom"/>
            <w:hideMark/>
          </w:tcPr>
          <w:p w14:paraId="384609E1" w14:textId="77777777" w:rsidR="00092540" w:rsidRPr="00092540" w:rsidRDefault="00092540" w:rsidP="00092540">
            <w:pPr>
              <w:rPr>
                <w:sz w:val="20"/>
                <w:szCs w:val="20"/>
                <w:lang w:eastAsia="hr-HR"/>
              </w:rPr>
            </w:pPr>
            <w:r w:rsidRPr="00092540">
              <w:rPr>
                <w:sz w:val="20"/>
                <w:szCs w:val="20"/>
                <w:lang w:eastAsia="hr-HR"/>
              </w:rPr>
              <w:t> </w:t>
            </w:r>
          </w:p>
        </w:tc>
      </w:tr>
      <w:tr w:rsidR="00092540" w:rsidRPr="00092540" w14:paraId="0E889465" w14:textId="77777777" w:rsidTr="00092540">
        <w:trPr>
          <w:trHeight w:val="255"/>
        </w:trPr>
        <w:tc>
          <w:tcPr>
            <w:tcW w:w="874" w:type="dxa"/>
            <w:tcBorders>
              <w:top w:val="nil"/>
              <w:left w:val="single" w:sz="4" w:space="0" w:color="auto"/>
              <w:bottom w:val="single" w:sz="4" w:space="0" w:color="auto"/>
              <w:right w:val="single" w:sz="4" w:space="0" w:color="auto"/>
            </w:tcBorders>
            <w:shd w:val="clear" w:color="auto" w:fill="auto"/>
            <w:noWrap/>
            <w:vAlign w:val="bottom"/>
            <w:hideMark/>
          </w:tcPr>
          <w:p w14:paraId="7FB157DF" w14:textId="77777777" w:rsidR="00092540" w:rsidRPr="00092540" w:rsidRDefault="00092540" w:rsidP="00092540">
            <w:pPr>
              <w:rPr>
                <w:sz w:val="20"/>
                <w:szCs w:val="20"/>
                <w:lang w:eastAsia="hr-HR"/>
              </w:rPr>
            </w:pPr>
            <w:r w:rsidRPr="00092540">
              <w:rPr>
                <w:sz w:val="20"/>
                <w:szCs w:val="20"/>
                <w:lang w:eastAsia="hr-HR"/>
              </w:rPr>
              <w:t> </w:t>
            </w:r>
          </w:p>
        </w:tc>
        <w:tc>
          <w:tcPr>
            <w:tcW w:w="859" w:type="dxa"/>
            <w:tcBorders>
              <w:top w:val="nil"/>
              <w:left w:val="nil"/>
              <w:bottom w:val="single" w:sz="4" w:space="0" w:color="auto"/>
              <w:right w:val="single" w:sz="4" w:space="0" w:color="auto"/>
            </w:tcBorders>
            <w:shd w:val="clear" w:color="auto" w:fill="auto"/>
            <w:noWrap/>
            <w:vAlign w:val="center"/>
            <w:hideMark/>
          </w:tcPr>
          <w:p w14:paraId="51851473" w14:textId="77777777" w:rsidR="00092540" w:rsidRPr="00092540" w:rsidRDefault="00092540" w:rsidP="00092540">
            <w:pPr>
              <w:jc w:val="center"/>
              <w:rPr>
                <w:rFonts w:ascii="Calibri" w:hAnsi="Calibri" w:cs="Calibri"/>
                <w:b/>
                <w:bCs/>
                <w:sz w:val="20"/>
                <w:szCs w:val="20"/>
                <w:lang w:eastAsia="hr-HR"/>
              </w:rPr>
            </w:pPr>
            <w:r w:rsidRPr="00092540">
              <w:rPr>
                <w:rFonts w:ascii="Calibri" w:hAnsi="Calibri" w:cs="Calibri"/>
                <w:b/>
                <w:bCs/>
                <w:sz w:val="20"/>
                <w:szCs w:val="20"/>
                <w:lang w:eastAsia="hr-HR"/>
              </w:rPr>
              <w:t> </w:t>
            </w:r>
          </w:p>
        </w:tc>
        <w:tc>
          <w:tcPr>
            <w:tcW w:w="903" w:type="dxa"/>
            <w:tcBorders>
              <w:top w:val="nil"/>
              <w:left w:val="nil"/>
              <w:bottom w:val="single" w:sz="4" w:space="0" w:color="auto"/>
              <w:right w:val="single" w:sz="4" w:space="0" w:color="auto"/>
            </w:tcBorders>
            <w:shd w:val="clear" w:color="auto" w:fill="auto"/>
            <w:noWrap/>
            <w:vAlign w:val="center"/>
            <w:hideMark/>
          </w:tcPr>
          <w:p w14:paraId="796E6527" w14:textId="77777777" w:rsidR="00092540" w:rsidRPr="00092540" w:rsidRDefault="00092540" w:rsidP="00092540">
            <w:pPr>
              <w:jc w:val="center"/>
              <w:rPr>
                <w:rFonts w:ascii="Calibri" w:hAnsi="Calibri" w:cs="Calibri"/>
                <w:sz w:val="20"/>
                <w:szCs w:val="20"/>
                <w:lang w:eastAsia="hr-HR"/>
              </w:rPr>
            </w:pPr>
            <w:r w:rsidRPr="00092540">
              <w:rPr>
                <w:rFonts w:ascii="Calibri" w:hAnsi="Calibri" w:cs="Calibri"/>
                <w:sz w:val="20"/>
                <w:szCs w:val="20"/>
                <w:lang w:eastAsia="hr-HR"/>
              </w:rPr>
              <w:t>6371</w:t>
            </w:r>
          </w:p>
        </w:tc>
        <w:tc>
          <w:tcPr>
            <w:tcW w:w="6217" w:type="dxa"/>
            <w:tcBorders>
              <w:top w:val="nil"/>
              <w:left w:val="nil"/>
              <w:bottom w:val="single" w:sz="4" w:space="0" w:color="auto"/>
              <w:right w:val="single" w:sz="4" w:space="0" w:color="auto"/>
            </w:tcBorders>
            <w:shd w:val="clear" w:color="auto" w:fill="auto"/>
            <w:noWrap/>
            <w:vAlign w:val="center"/>
            <w:hideMark/>
          </w:tcPr>
          <w:p w14:paraId="1B2B8028" w14:textId="77777777" w:rsidR="00092540" w:rsidRPr="00092540" w:rsidRDefault="00092540" w:rsidP="00092540">
            <w:pPr>
              <w:rPr>
                <w:rFonts w:ascii="Calibri" w:hAnsi="Calibri" w:cs="Calibri"/>
                <w:sz w:val="20"/>
                <w:szCs w:val="20"/>
                <w:lang w:eastAsia="hr-HR"/>
              </w:rPr>
            </w:pPr>
            <w:r w:rsidRPr="00092540">
              <w:rPr>
                <w:rFonts w:ascii="Calibri" w:hAnsi="Calibri" w:cs="Calibri"/>
                <w:sz w:val="20"/>
                <w:szCs w:val="20"/>
                <w:lang w:eastAsia="hr-HR"/>
              </w:rPr>
              <w:t>Pomoći primljene unutar općeg proračuna po protestiranim jamstvima</w:t>
            </w:r>
          </w:p>
        </w:tc>
        <w:tc>
          <w:tcPr>
            <w:tcW w:w="1708" w:type="dxa"/>
            <w:tcBorders>
              <w:top w:val="nil"/>
              <w:left w:val="nil"/>
              <w:bottom w:val="single" w:sz="4" w:space="0" w:color="auto"/>
              <w:right w:val="single" w:sz="4" w:space="0" w:color="auto"/>
            </w:tcBorders>
            <w:shd w:val="clear" w:color="auto" w:fill="auto"/>
            <w:noWrap/>
            <w:vAlign w:val="bottom"/>
            <w:hideMark/>
          </w:tcPr>
          <w:p w14:paraId="6EE04317" w14:textId="77777777" w:rsidR="00092540" w:rsidRPr="00092540" w:rsidRDefault="00092540" w:rsidP="00092540">
            <w:pPr>
              <w:rPr>
                <w:sz w:val="20"/>
                <w:szCs w:val="20"/>
                <w:lang w:eastAsia="hr-HR"/>
              </w:rPr>
            </w:pPr>
            <w:r w:rsidRPr="00092540">
              <w:rPr>
                <w:sz w:val="20"/>
                <w:szCs w:val="20"/>
                <w:lang w:eastAsia="hr-HR"/>
              </w:rPr>
              <w:t> </w:t>
            </w:r>
          </w:p>
        </w:tc>
        <w:tc>
          <w:tcPr>
            <w:tcW w:w="1613" w:type="dxa"/>
            <w:tcBorders>
              <w:top w:val="nil"/>
              <w:left w:val="nil"/>
              <w:bottom w:val="single" w:sz="4" w:space="0" w:color="auto"/>
              <w:right w:val="single" w:sz="4" w:space="0" w:color="auto"/>
            </w:tcBorders>
            <w:shd w:val="clear" w:color="auto" w:fill="auto"/>
            <w:noWrap/>
            <w:vAlign w:val="bottom"/>
            <w:hideMark/>
          </w:tcPr>
          <w:p w14:paraId="2C7AAAEA" w14:textId="77777777" w:rsidR="00092540" w:rsidRPr="00092540" w:rsidRDefault="00092540" w:rsidP="00092540">
            <w:pPr>
              <w:rPr>
                <w:sz w:val="20"/>
                <w:szCs w:val="20"/>
                <w:lang w:eastAsia="hr-HR"/>
              </w:rPr>
            </w:pPr>
            <w:r w:rsidRPr="00092540">
              <w:rPr>
                <w:sz w:val="20"/>
                <w:szCs w:val="20"/>
                <w:lang w:eastAsia="hr-HR"/>
              </w:rPr>
              <w:t> </w:t>
            </w:r>
          </w:p>
        </w:tc>
        <w:tc>
          <w:tcPr>
            <w:tcW w:w="1288" w:type="dxa"/>
            <w:tcBorders>
              <w:top w:val="nil"/>
              <w:left w:val="nil"/>
              <w:bottom w:val="single" w:sz="4" w:space="0" w:color="auto"/>
              <w:right w:val="single" w:sz="4" w:space="0" w:color="auto"/>
            </w:tcBorders>
            <w:shd w:val="clear" w:color="auto" w:fill="auto"/>
            <w:noWrap/>
            <w:vAlign w:val="bottom"/>
            <w:hideMark/>
          </w:tcPr>
          <w:p w14:paraId="78FB99A9" w14:textId="77777777" w:rsidR="00092540" w:rsidRPr="00092540" w:rsidRDefault="00092540" w:rsidP="00092540">
            <w:pPr>
              <w:rPr>
                <w:sz w:val="20"/>
                <w:szCs w:val="20"/>
                <w:lang w:eastAsia="hr-HR"/>
              </w:rPr>
            </w:pPr>
            <w:r w:rsidRPr="00092540">
              <w:rPr>
                <w:sz w:val="20"/>
                <w:szCs w:val="20"/>
                <w:lang w:eastAsia="hr-HR"/>
              </w:rPr>
              <w:t> </w:t>
            </w:r>
          </w:p>
        </w:tc>
        <w:tc>
          <w:tcPr>
            <w:tcW w:w="1666" w:type="dxa"/>
            <w:tcBorders>
              <w:top w:val="nil"/>
              <w:left w:val="nil"/>
              <w:bottom w:val="single" w:sz="4" w:space="0" w:color="auto"/>
              <w:right w:val="single" w:sz="4" w:space="0" w:color="auto"/>
            </w:tcBorders>
            <w:shd w:val="clear" w:color="auto" w:fill="auto"/>
            <w:noWrap/>
            <w:vAlign w:val="bottom"/>
            <w:hideMark/>
          </w:tcPr>
          <w:p w14:paraId="6742F39C" w14:textId="77777777" w:rsidR="00092540" w:rsidRPr="00092540" w:rsidRDefault="00092540" w:rsidP="00092540">
            <w:pPr>
              <w:rPr>
                <w:sz w:val="20"/>
                <w:szCs w:val="20"/>
                <w:lang w:eastAsia="hr-HR"/>
              </w:rPr>
            </w:pPr>
            <w:r w:rsidRPr="00092540">
              <w:rPr>
                <w:sz w:val="20"/>
                <w:szCs w:val="20"/>
                <w:lang w:eastAsia="hr-HR"/>
              </w:rPr>
              <w:t> </w:t>
            </w:r>
          </w:p>
        </w:tc>
      </w:tr>
      <w:tr w:rsidR="00092540" w:rsidRPr="00092540" w14:paraId="7DE9A171" w14:textId="77777777" w:rsidTr="00092540">
        <w:trPr>
          <w:trHeight w:val="255"/>
        </w:trPr>
        <w:tc>
          <w:tcPr>
            <w:tcW w:w="874" w:type="dxa"/>
            <w:tcBorders>
              <w:top w:val="nil"/>
              <w:left w:val="single" w:sz="4" w:space="0" w:color="auto"/>
              <w:bottom w:val="single" w:sz="4" w:space="0" w:color="auto"/>
              <w:right w:val="single" w:sz="4" w:space="0" w:color="auto"/>
            </w:tcBorders>
            <w:shd w:val="clear" w:color="auto" w:fill="auto"/>
            <w:noWrap/>
            <w:vAlign w:val="bottom"/>
            <w:hideMark/>
          </w:tcPr>
          <w:p w14:paraId="28B1AFAC" w14:textId="77777777" w:rsidR="00092540" w:rsidRPr="00092540" w:rsidRDefault="00092540" w:rsidP="00092540">
            <w:pPr>
              <w:rPr>
                <w:sz w:val="20"/>
                <w:szCs w:val="20"/>
                <w:lang w:eastAsia="hr-HR"/>
              </w:rPr>
            </w:pPr>
            <w:r w:rsidRPr="00092540">
              <w:rPr>
                <w:sz w:val="20"/>
                <w:szCs w:val="20"/>
                <w:lang w:eastAsia="hr-HR"/>
              </w:rPr>
              <w:t> </w:t>
            </w:r>
          </w:p>
        </w:tc>
        <w:tc>
          <w:tcPr>
            <w:tcW w:w="859" w:type="dxa"/>
            <w:tcBorders>
              <w:top w:val="nil"/>
              <w:left w:val="nil"/>
              <w:bottom w:val="single" w:sz="4" w:space="0" w:color="auto"/>
              <w:right w:val="single" w:sz="4" w:space="0" w:color="auto"/>
            </w:tcBorders>
            <w:shd w:val="clear" w:color="auto" w:fill="auto"/>
            <w:noWrap/>
            <w:vAlign w:val="center"/>
            <w:hideMark/>
          </w:tcPr>
          <w:p w14:paraId="43AD302D" w14:textId="77777777" w:rsidR="00092540" w:rsidRPr="00092540" w:rsidRDefault="00092540" w:rsidP="00092540">
            <w:pPr>
              <w:jc w:val="center"/>
              <w:rPr>
                <w:rFonts w:ascii="Calibri" w:hAnsi="Calibri" w:cs="Calibri"/>
                <w:b/>
                <w:bCs/>
                <w:sz w:val="20"/>
                <w:szCs w:val="20"/>
                <w:lang w:eastAsia="hr-HR"/>
              </w:rPr>
            </w:pPr>
            <w:r w:rsidRPr="00092540">
              <w:rPr>
                <w:rFonts w:ascii="Calibri" w:hAnsi="Calibri" w:cs="Calibri"/>
                <w:b/>
                <w:bCs/>
                <w:sz w:val="20"/>
                <w:szCs w:val="20"/>
                <w:lang w:eastAsia="hr-HR"/>
              </w:rPr>
              <w:t> </w:t>
            </w:r>
          </w:p>
        </w:tc>
        <w:tc>
          <w:tcPr>
            <w:tcW w:w="903" w:type="dxa"/>
            <w:tcBorders>
              <w:top w:val="nil"/>
              <w:left w:val="nil"/>
              <w:bottom w:val="single" w:sz="4" w:space="0" w:color="auto"/>
              <w:right w:val="single" w:sz="4" w:space="0" w:color="auto"/>
            </w:tcBorders>
            <w:shd w:val="clear" w:color="auto" w:fill="auto"/>
            <w:noWrap/>
            <w:vAlign w:val="center"/>
            <w:hideMark/>
          </w:tcPr>
          <w:p w14:paraId="661E0E41" w14:textId="77777777" w:rsidR="00092540" w:rsidRPr="00092540" w:rsidRDefault="00092540" w:rsidP="00092540">
            <w:pPr>
              <w:jc w:val="center"/>
              <w:rPr>
                <w:rFonts w:ascii="Calibri" w:hAnsi="Calibri" w:cs="Calibri"/>
                <w:sz w:val="20"/>
                <w:szCs w:val="20"/>
                <w:lang w:eastAsia="hr-HR"/>
              </w:rPr>
            </w:pPr>
            <w:r w:rsidRPr="00092540">
              <w:rPr>
                <w:rFonts w:ascii="Calibri" w:hAnsi="Calibri" w:cs="Calibri"/>
                <w:sz w:val="20"/>
                <w:szCs w:val="20"/>
                <w:lang w:eastAsia="hr-HR"/>
              </w:rPr>
              <w:t>6372</w:t>
            </w:r>
          </w:p>
        </w:tc>
        <w:tc>
          <w:tcPr>
            <w:tcW w:w="6217" w:type="dxa"/>
            <w:tcBorders>
              <w:top w:val="nil"/>
              <w:left w:val="nil"/>
              <w:bottom w:val="single" w:sz="4" w:space="0" w:color="auto"/>
              <w:right w:val="single" w:sz="4" w:space="0" w:color="auto"/>
            </w:tcBorders>
            <w:shd w:val="clear" w:color="auto" w:fill="auto"/>
            <w:noWrap/>
            <w:vAlign w:val="center"/>
            <w:hideMark/>
          </w:tcPr>
          <w:p w14:paraId="2A15C0A3" w14:textId="77777777" w:rsidR="00092540" w:rsidRPr="00092540" w:rsidRDefault="00092540" w:rsidP="00092540">
            <w:pPr>
              <w:rPr>
                <w:rFonts w:ascii="Calibri" w:hAnsi="Calibri" w:cs="Calibri"/>
                <w:sz w:val="20"/>
                <w:szCs w:val="20"/>
                <w:lang w:eastAsia="hr-HR"/>
              </w:rPr>
            </w:pPr>
            <w:r w:rsidRPr="00092540">
              <w:rPr>
                <w:rFonts w:ascii="Calibri" w:hAnsi="Calibri" w:cs="Calibri"/>
                <w:sz w:val="20"/>
                <w:szCs w:val="20"/>
                <w:lang w:eastAsia="hr-HR"/>
              </w:rPr>
              <w:t>Povrat pomoći danih unutar općeg proračuna po protestiranim jamstvima</w:t>
            </w:r>
          </w:p>
        </w:tc>
        <w:tc>
          <w:tcPr>
            <w:tcW w:w="1708" w:type="dxa"/>
            <w:tcBorders>
              <w:top w:val="nil"/>
              <w:left w:val="nil"/>
              <w:bottom w:val="single" w:sz="4" w:space="0" w:color="auto"/>
              <w:right w:val="single" w:sz="4" w:space="0" w:color="auto"/>
            </w:tcBorders>
            <w:shd w:val="clear" w:color="auto" w:fill="auto"/>
            <w:noWrap/>
            <w:vAlign w:val="bottom"/>
            <w:hideMark/>
          </w:tcPr>
          <w:p w14:paraId="1F8BEBB5" w14:textId="77777777" w:rsidR="00092540" w:rsidRPr="00092540" w:rsidRDefault="00092540" w:rsidP="00092540">
            <w:pPr>
              <w:rPr>
                <w:sz w:val="20"/>
                <w:szCs w:val="20"/>
                <w:lang w:eastAsia="hr-HR"/>
              </w:rPr>
            </w:pPr>
            <w:r w:rsidRPr="00092540">
              <w:rPr>
                <w:sz w:val="20"/>
                <w:szCs w:val="20"/>
                <w:lang w:eastAsia="hr-HR"/>
              </w:rPr>
              <w:t> </w:t>
            </w:r>
          </w:p>
        </w:tc>
        <w:tc>
          <w:tcPr>
            <w:tcW w:w="1613" w:type="dxa"/>
            <w:tcBorders>
              <w:top w:val="nil"/>
              <w:left w:val="nil"/>
              <w:bottom w:val="single" w:sz="4" w:space="0" w:color="auto"/>
              <w:right w:val="single" w:sz="4" w:space="0" w:color="auto"/>
            </w:tcBorders>
            <w:shd w:val="clear" w:color="auto" w:fill="auto"/>
            <w:noWrap/>
            <w:vAlign w:val="bottom"/>
            <w:hideMark/>
          </w:tcPr>
          <w:p w14:paraId="55DE44F6" w14:textId="77777777" w:rsidR="00092540" w:rsidRPr="00092540" w:rsidRDefault="00092540" w:rsidP="00092540">
            <w:pPr>
              <w:rPr>
                <w:sz w:val="20"/>
                <w:szCs w:val="20"/>
                <w:lang w:eastAsia="hr-HR"/>
              </w:rPr>
            </w:pPr>
            <w:r w:rsidRPr="00092540">
              <w:rPr>
                <w:sz w:val="20"/>
                <w:szCs w:val="20"/>
                <w:lang w:eastAsia="hr-HR"/>
              </w:rPr>
              <w:t> </w:t>
            </w:r>
          </w:p>
        </w:tc>
        <w:tc>
          <w:tcPr>
            <w:tcW w:w="1288" w:type="dxa"/>
            <w:tcBorders>
              <w:top w:val="nil"/>
              <w:left w:val="nil"/>
              <w:bottom w:val="single" w:sz="4" w:space="0" w:color="auto"/>
              <w:right w:val="single" w:sz="4" w:space="0" w:color="auto"/>
            </w:tcBorders>
            <w:shd w:val="clear" w:color="auto" w:fill="auto"/>
            <w:noWrap/>
            <w:vAlign w:val="bottom"/>
            <w:hideMark/>
          </w:tcPr>
          <w:p w14:paraId="4B0872C6" w14:textId="77777777" w:rsidR="00092540" w:rsidRPr="00092540" w:rsidRDefault="00092540" w:rsidP="00092540">
            <w:pPr>
              <w:rPr>
                <w:sz w:val="20"/>
                <w:szCs w:val="20"/>
                <w:lang w:eastAsia="hr-HR"/>
              </w:rPr>
            </w:pPr>
            <w:r w:rsidRPr="00092540">
              <w:rPr>
                <w:sz w:val="20"/>
                <w:szCs w:val="20"/>
                <w:lang w:eastAsia="hr-HR"/>
              </w:rPr>
              <w:t> </w:t>
            </w:r>
          </w:p>
        </w:tc>
        <w:tc>
          <w:tcPr>
            <w:tcW w:w="1666" w:type="dxa"/>
            <w:tcBorders>
              <w:top w:val="nil"/>
              <w:left w:val="nil"/>
              <w:bottom w:val="single" w:sz="4" w:space="0" w:color="auto"/>
              <w:right w:val="single" w:sz="4" w:space="0" w:color="auto"/>
            </w:tcBorders>
            <w:shd w:val="clear" w:color="auto" w:fill="auto"/>
            <w:noWrap/>
            <w:vAlign w:val="bottom"/>
            <w:hideMark/>
          </w:tcPr>
          <w:p w14:paraId="1E27F4DE" w14:textId="77777777" w:rsidR="00092540" w:rsidRPr="00092540" w:rsidRDefault="00092540" w:rsidP="00092540">
            <w:pPr>
              <w:rPr>
                <w:sz w:val="20"/>
                <w:szCs w:val="20"/>
                <w:lang w:eastAsia="hr-HR"/>
              </w:rPr>
            </w:pPr>
            <w:r w:rsidRPr="00092540">
              <w:rPr>
                <w:sz w:val="20"/>
                <w:szCs w:val="20"/>
                <w:lang w:eastAsia="hr-HR"/>
              </w:rPr>
              <w:t> </w:t>
            </w:r>
          </w:p>
        </w:tc>
      </w:tr>
      <w:tr w:rsidR="00092540" w:rsidRPr="00092540" w14:paraId="0847F2FB" w14:textId="77777777" w:rsidTr="00092540">
        <w:trPr>
          <w:trHeight w:val="255"/>
        </w:trPr>
        <w:tc>
          <w:tcPr>
            <w:tcW w:w="874" w:type="dxa"/>
            <w:tcBorders>
              <w:top w:val="nil"/>
              <w:left w:val="single" w:sz="4" w:space="0" w:color="auto"/>
              <w:bottom w:val="single" w:sz="4" w:space="0" w:color="auto"/>
              <w:right w:val="single" w:sz="4" w:space="0" w:color="auto"/>
            </w:tcBorders>
            <w:shd w:val="clear" w:color="000000" w:fill="F2F2F2"/>
            <w:noWrap/>
            <w:vAlign w:val="bottom"/>
            <w:hideMark/>
          </w:tcPr>
          <w:p w14:paraId="06E3601E" w14:textId="77777777" w:rsidR="00092540" w:rsidRPr="00092540" w:rsidRDefault="00092540" w:rsidP="00092540">
            <w:pPr>
              <w:rPr>
                <w:rFonts w:ascii="Calibri" w:hAnsi="Calibri" w:cs="Calibri"/>
                <w:b/>
                <w:bCs/>
                <w:sz w:val="20"/>
                <w:szCs w:val="20"/>
                <w:lang w:eastAsia="hr-HR"/>
              </w:rPr>
            </w:pPr>
            <w:r w:rsidRPr="00092540">
              <w:rPr>
                <w:rFonts w:ascii="Calibri" w:hAnsi="Calibri" w:cs="Calibri"/>
                <w:b/>
                <w:bCs/>
                <w:sz w:val="20"/>
                <w:szCs w:val="20"/>
                <w:lang w:eastAsia="hr-HR"/>
              </w:rPr>
              <w:t> </w:t>
            </w:r>
          </w:p>
        </w:tc>
        <w:tc>
          <w:tcPr>
            <w:tcW w:w="859" w:type="dxa"/>
            <w:tcBorders>
              <w:top w:val="nil"/>
              <w:left w:val="nil"/>
              <w:bottom w:val="single" w:sz="4" w:space="0" w:color="auto"/>
              <w:right w:val="single" w:sz="4" w:space="0" w:color="auto"/>
            </w:tcBorders>
            <w:shd w:val="clear" w:color="000000" w:fill="F2F2F2"/>
            <w:noWrap/>
            <w:vAlign w:val="center"/>
            <w:hideMark/>
          </w:tcPr>
          <w:p w14:paraId="5BEB204F" w14:textId="77777777" w:rsidR="00092540" w:rsidRPr="00092540" w:rsidRDefault="00092540" w:rsidP="00092540">
            <w:pPr>
              <w:jc w:val="center"/>
              <w:rPr>
                <w:rFonts w:ascii="Calibri" w:hAnsi="Calibri" w:cs="Calibri"/>
                <w:b/>
                <w:bCs/>
                <w:sz w:val="20"/>
                <w:szCs w:val="20"/>
                <w:lang w:eastAsia="hr-HR"/>
              </w:rPr>
            </w:pPr>
            <w:r w:rsidRPr="00092540">
              <w:rPr>
                <w:rFonts w:ascii="Calibri" w:hAnsi="Calibri" w:cs="Calibri"/>
                <w:b/>
                <w:bCs/>
                <w:sz w:val="20"/>
                <w:szCs w:val="20"/>
                <w:lang w:eastAsia="hr-HR"/>
              </w:rPr>
              <w:t>638</w:t>
            </w:r>
          </w:p>
        </w:tc>
        <w:tc>
          <w:tcPr>
            <w:tcW w:w="903" w:type="dxa"/>
            <w:tcBorders>
              <w:top w:val="nil"/>
              <w:left w:val="nil"/>
              <w:bottom w:val="single" w:sz="4" w:space="0" w:color="auto"/>
              <w:right w:val="single" w:sz="4" w:space="0" w:color="auto"/>
            </w:tcBorders>
            <w:shd w:val="clear" w:color="000000" w:fill="F2F2F2"/>
            <w:noWrap/>
            <w:vAlign w:val="center"/>
            <w:hideMark/>
          </w:tcPr>
          <w:p w14:paraId="6643667D" w14:textId="77777777" w:rsidR="00092540" w:rsidRPr="00092540" w:rsidRDefault="00092540" w:rsidP="00092540">
            <w:pPr>
              <w:rPr>
                <w:rFonts w:ascii="Calibri" w:hAnsi="Calibri" w:cs="Calibri"/>
                <w:b/>
                <w:bCs/>
                <w:sz w:val="20"/>
                <w:szCs w:val="20"/>
                <w:lang w:eastAsia="hr-HR"/>
              </w:rPr>
            </w:pPr>
            <w:r w:rsidRPr="00092540">
              <w:rPr>
                <w:rFonts w:ascii="Calibri" w:hAnsi="Calibri" w:cs="Calibri"/>
                <w:b/>
                <w:bCs/>
                <w:sz w:val="20"/>
                <w:szCs w:val="20"/>
                <w:lang w:eastAsia="hr-HR"/>
              </w:rPr>
              <w:t> </w:t>
            </w:r>
          </w:p>
        </w:tc>
        <w:tc>
          <w:tcPr>
            <w:tcW w:w="6217" w:type="dxa"/>
            <w:tcBorders>
              <w:top w:val="nil"/>
              <w:left w:val="nil"/>
              <w:bottom w:val="single" w:sz="4" w:space="0" w:color="auto"/>
              <w:right w:val="single" w:sz="4" w:space="0" w:color="auto"/>
            </w:tcBorders>
            <w:shd w:val="clear" w:color="000000" w:fill="F2F2F2"/>
            <w:noWrap/>
            <w:vAlign w:val="center"/>
            <w:hideMark/>
          </w:tcPr>
          <w:p w14:paraId="42BFC9EA" w14:textId="77777777" w:rsidR="00092540" w:rsidRPr="00092540" w:rsidRDefault="00092540" w:rsidP="00092540">
            <w:pPr>
              <w:rPr>
                <w:rFonts w:ascii="Calibri" w:hAnsi="Calibri" w:cs="Calibri"/>
                <w:b/>
                <w:bCs/>
                <w:sz w:val="20"/>
                <w:szCs w:val="20"/>
                <w:lang w:eastAsia="hr-HR"/>
              </w:rPr>
            </w:pPr>
            <w:r w:rsidRPr="00092540">
              <w:rPr>
                <w:rFonts w:ascii="Calibri" w:hAnsi="Calibri" w:cs="Calibri"/>
                <w:b/>
                <w:bCs/>
                <w:sz w:val="20"/>
                <w:szCs w:val="20"/>
                <w:lang w:eastAsia="hr-HR"/>
              </w:rPr>
              <w:t>Pomoći temeljem prijenosa EU sredstava</w:t>
            </w:r>
          </w:p>
        </w:tc>
        <w:tc>
          <w:tcPr>
            <w:tcW w:w="1708" w:type="dxa"/>
            <w:tcBorders>
              <w:top w:val="nil"/>
              <w:left w:val="nil"/>
              <w:bottom w:val="single" w:sz="4" w:space="0" w:color="auto"/>
              <w:right w:val="single" w:sz="4" w:space="0" w:color="auto"/>
            </w:tcBorders>
            <w:shd w:val="clear" w:color="000000" w:fill="F2F2F2"/>
            <w:vAlign w:val="center"/>
            <w:hideMark/>
          </w:tcPr>
          <w:p w14:paraId="52B1DD30"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2.706.000,00</w:t>
            </w:r>
          </w:p>
        </w:tc>
        <w:tc>
          <w:tcPr>
            <w:tcW w:w="1613" w:type="dxa"/>
            <w:tcBorders>
              <w:top w:val="nil"/>
              <w:left w:val="nil"/>
              <w:bottom w:val="single" w:sz="4" w:space="0" w:color="auto"/>
              <w:right w:val="single" w:sz="4" w:space="0" w:color="auto"/>
            </w:tcBorders>
            <w:shd w:val="clear" w:color="000000" w:fill="F2F2F2"/>
            <w:vAlign w:val="center"/>
            <w:hideMark/>
          </w:tcPr>
          <w:p w14:paraId="0C7F69B6"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740.000,00</w:t>
            </w:r>
          </w:p>
        </w:tc>
        <w:tc>
          <w:tcPr>
            <w:tcW w:w="1288" w:type="dxa"/>
            <w:tcBorders>
              <w:top w:val="nil"/>
              <w:left w:val="nil"/>
              <w:bottom w:val="single" w:sz="4" w:space="0" w:color="auto"/>
              <w:right w:val="single" w:sz="4" w:space="0" w:color="auto"/>
            </w:tcBorders>
            <w:shd w:val="clear" w:color="000000" w:fill="F2F2F2"/>
            <w:vAlign w:val="center"/>
            <w:hideMark/>
          </w:tcPr>
          <w:p w14:paraId="0F07147B"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0,00</w:t>
            </w:r>
          </w:p>
        </w:tc>
        <w:tc>
          <w:tcPr>
            <w:tcW w:w="1666" w:type="dxa"/>
            <w:tcBorders>
              <w:top w:val="nil"/>
              <w:left w:val="nil"/>
              <w:bottom w:val="single" w:sz="4" w:space="0" w:color="auto"/>
              <w:right w:val="single" w:sz="4" w:space="0" w:color="auto"/>
            </w:tcBorders>
            <w:shd w:val="clear" w:color="000000" w:fill="F2F2F2"/>
            <w:vAlign w:val="center"/>
            <w:hideMark/>
          </w:tcPr>
          <w:p w14:paraId="1DA9705A"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3.446.000,00</w:t>
            </w:r>
          </w:p>
        </w:tc>
      </w:tr>
      <w:tr w:rsidR="00092540" w:rsidRPr="00092540" w14:paraId="1DB665A4" w14:textId="77777777" w:rsidTr="00092540">
        <w:trPr>
          <w:trHeight w:val="255"/>
        </w:trPr>
        <w:tc>
          <w:tcPr>
            <w:tcW w:w="874" w:type="dxa"/>
            <w:tcBorders>
              <w:top w:val="nil"/>
              <w:left w:val="single" w:sz="4" w:space="0" w:color="auto"/>
              <w:bottom w:val="single" w:sz="4" w:space="0" w:color="auto"/>
              <w:right w:val="single" w:sz="4" w:space="0" w:color="auto"/>
            </w:tcBorders>
            <w:shd w:val="clear" w:color="auto" w:fill="auto"/>
            <w:noWrap/>
            <w:vAlign w:val="bottom"/>
            <w:hideMark/>
          </w:tcPr>
          <w:p w14:paraId="4B414932" w14:textId="77777777" w:rsidR="00092540" w:rsidRPr="00092540" w:rsidRDefault="00092540" w:rsidP="00092540">
            <w:pPr>
              <w:rPr>
                <w:rFonts w:ascii="Calibri" w:hAnsi="Calibri" w:cs="Calibri"/>
                <w:sz w:val="20"/>
                <w:szCs w:val="20"/>
                <w:lang w:eastAsia="hr-HR"/>
              </w:rPr>
            </w:pPr>
            <w:r w:rsidRPr="00092540">
              <w:rPr>
                <w:rFonts w:ascii="Calibri" w:hAnsi="Calibri" w:cs="Calibri"/>
                <w:sz w:val="20"/>
                <w:szCs w:val="20"/>
                <w:lang w:eastAsia="hr-HR"/>
              </w:rPr>
              <w:t> </w:t>
            </w:r>
          </w:p>
        </w:tc>
        <w:tc>
          <w:tcPr>
            <w:tcW w:w="859" w:type="dxa"/>
            <w:tcBorders>
              <w:top w:val="nil"/>
              <w:left w:val="nil"/>
              <w:bottom w:val="single" w:sz="4" w:space="0" w:color="auto"/>
              <w:right w:val="single" w:sz="4" w:space="0" w:color="auto"/>
            </w:tcBorders>
            <w:shd w:val="clear" w:color="auto" w:fill="auto"/>
            <w:noWrap/>
            <w:vAlign w:val="center"/>
            <w:hideMark/>
          </w:tcPr>
          <w:p w14:paraId="22A1DDFB" w14:textId="77777777" w:rsidR="00092540" w:rsidRPr="00092540" w:rsidRDefault="00092540" w:rsidP="00092540">
            <w:pPr>
              <w:jc w:val="center"/>
              <w:rPr>
                <w:rFonts w:ascii="Calibri" w:hAnsi="Calibri" w:cs="Calibri"/>
                <w:sz w:val="20"/>
                <w:szCs w:val="20"/>
                <w:lang w:eastAsia="hr-HR"/>
              </w:rPr>
            </w:pPr>
            <w:r w:rsidRPr="00092540">
              <w:rPr>
                <w:rFonts w:ascii="Calibri" w:hAnsi="Calibri" w:cs="Calibri"/>
                <w:sz w:val="20"/>
                <w:szCs w:val="20"/>
                <w:lang w:eastAsia="hr-HR"/>
              </w:rPr>
              <w:t> </w:t>
            </w:r>
          </w:p>
        </w:tc>
        <w:tc>
          <w:tcPr>
            <w:tcW w:w="903" w:type="dxa"/>
            <w:tcBorders>
              <w:top w:val="nil"/>
              <w:left w:val="nil"/>
              <w:bottom w:val="single" w:sz="4" w:space="0" w:color="auto"/>
              <w:right w:val="single" w:sz="4" w:space="0" w:color="auto"/>
            </w:tcBorders>
            <w:shd w:val="clear" w:color="auto" w:fill="auto"/>
            <w:noWrap/>
            <w:vAlign w:val="center"/>
            <w:hideMark/>
          </w:tcPr>
          <w:p w14:paraId="36CD9F5B" w14:textId="77777777" w:rsidR="00092540" w:rsidRPr="00092540" w:rsidRDefault="00092540" w:rsidP="00092540">
            <w:pPr>
              <w:rPr>
                <w:rFonts w:ascii="Calibri" w:hAnsi="Calibri" w:cs="Calibri"/>
                <w:sz w:val="20"/>
                <w:szCs w:val="20"/>
                <w:lang w:eastAsia="hr-HR"/>
              </w:rPr>
            </w:pPr>
            <w:r w:rsidRPr="00092540">
              <w:rPr>
                <w:rFonts w:ascii="Calibri" w:hAnsi="Calibri" w:cs="Calibri"/>
                <w:sz w:val="20"/>
                <w:szCs w:val="20"/>
                <w:lang w:eastAsia="hr-HR"/>
              </w:rPr>
              <w:t>6381</w:t>
            </w:r>
          </w:p>
        </w:tc>
        <w:tc>
          <w:tcPr>
            <w:tcW w:w="6217" w:type="dxa"/>
            <w:tcBorders>
              <w:top w:val="nil"/>
              <w:left w:val="nil"/>
              <w:bottom w:val="single" w:sz="4" w:space="0" w:color="auto"/>
              <w:right w:val="single" w:sz="4" w:space="0" w:color="auto"/>
            </w:tcBorders>
            <w:shd w:val="clear" w:color="auto" w:fill="auto"/>
            <w:noWrap/>
            <w:vAlign w:val="center"/>
            <w:hideMark/>
          </w:tcPr>
          <w:p w14:paraId="0967303E" w14:textId="77777777" w:rsidR="00092540" w:rsidRPr="00092540" w:rsidRDefault="00092540" w:rsidP="00092540">
            <w:pPr>
              <w:rPr>
                <w:rFonts w:ascii="Calibri" w:hAnsi="Calibri" w:cs="Calibri"/>
                <w:sz w:val="20"/>
                <w:szCs w:val="20"/>
                <w:lang w:eastAsia="hr-HR"/>
              </w:rPr>
            </w:pPr>
            <w:r w:rsidRPr="00092540">
              <w:rPr>
                <w:rFonts w:ascii="Calibri" w:hAnsi="Calibri" w:cs="Calibri"/>
                <w:sz w:val="20"/>
                <w:szCs w:val="20"/>
                <w:lang w:eastAsia="hr-HR"/>
              </w:rPr>
              <w:t>Tekuće pomoći temeljem prijenosa EU sredstava</w:t>
            </w:r>
          </w:p>
        </w:tc>
        <w:tc>
          <w:tcPr>
            <w:tcW w:w="1708" w:type="dxa"/>
            <w:tcBorders>
              <w:top w:val="nil"/>
              <w:left w:val="nil"/>
              <w:bottom w:val="single" w:sz="4" w:space="0" w:color="auto"/>
              <w:right w:val="single" w:sz="4" w:space="0" w:color="auto"/>
            </w:tcBorders>
            <w:shd w:val="clear" w:color="auto" w:fill="auto"/>
            <w:vAlign w:val="center"/>
            <w:hideMark/>
          </w:tcPr>
          <w:p w14:paraId="56B26741"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2.706.000,00</w:t>
            </w:r>
          </w:p>
        </w:tc>
        <w:tc>
          <w:tcPr>
            <w:tcW w:w="1613" w:type="dxa"/>
            <w:tcBorders>
              <w:top w:val="nil"/>
              <w:left w:val="nil"/>
              <w:bottom w:val="single" w:sz="4" w:space="0" w:color="auto"/>
              <w:right w:val="single" w:sz="4" w:space="0" w:color="auto"/>
            </w:tcBorders>
            <w:shd w:val="clear" w:color="auto" w:fill="auto"/>
            <w:vAlign w:val="center"/>
            <w:hideMark/>
          </w:tcPr>
          <w:p w14:paraId="15301350"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740.000,00</w:t>
            </w:r>
          </w:p>
        </w:tc>
        <w:tc>
          <w:tcPr>
            <w:tcW w:w="1288" w:type="dxa"/>
            <w:tcBorders>
              <w:top w:val="nil"/>
              <w:left w:val="nil"/>
              <w:bottom w:val="single" w:sz="4" w:space="0" w:color="auto"/>
              <w:right w:val="single" w:sz="4" w:space="0" w:color="auto"/>
            </w:tcBorders>
            <w:shd w:val="clear" w:color="auto" w:fill="auto"/>
            <w:vAlign w:val="center"/>
            <w:hideMark/>
          </w:tcPr>
          <w:p w14:paraId="7061B0B6"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0,00</w:t>
            </w:r>
          </w:p>
        </w:tc>
        <w:tc>
          <w:tcPr>
            <w:tcW w:w="1666" w:type="dxa"/>
            <w:tcBorders>
              <w:top w:val="nil"/>
              <w:left w:val="nil"/>
              <w:bottom w:val="single" w:sz="4" w:space="0" w:color="auto"/>
              <w:right w:val="single" w:sz="4" w:space="0" w:color="auto"/>
            </w:tcBorders>
            <w:shd w:val="clear" w:color="auto" w:fill="auto"/>
            <w:vAlign w:val="center"/>
            <w:hideMark/>
          </w:tcPr>
          <w:p w14:paraId="6EC52F59"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3.446.000,00</w:t>
            </w:r>
          </w:p>
        </w:tc>
      </w:tr>
      <w:tr w:rsidR="00092540" w:rsidRPr="00092540" w14:paraId="755D11F4" w14:textId="77777777" w:rsidTr="00092540">
        <w:trPr>
          <w:trHeight w:val="255"/>
        </w:trPr>
        <w:tc>
          <w:tcPr>
            <w:tcW w:w="874" w:type="dxa"/>
            <w:tcBorders>
              <w:top w:val="nil"/>
              <w:left w:val="single" w:sz="4" w:space="0" w:color="auto"/>
              <w:bottom w:val="single" w:sz="4" w:space="0" w:color="auto"/>
              <w:right w:val="single" w:sz="4" w:space="0" w:color="auto"/>
            </w:tcBorders>
            <w:shd w:val="clear" w:color="000000" w:fill="D9D9D9"/>
            <w:vAlign w:val="bottom"/>
            <w:hideMark/>
          </w:tcPr>
          <w:p w14:paraId="7966053D" w14:textId="77777777" w:rsidR="00092540" w:rsidRPr="00092540" w:rsidRDefault="00092540" w:rsidP="00092540">
            <w:pPr>
              <w:jc w:val="center"/>
              <w:rPr>
                <w:rFonts w:ascii="Calibri" w:hAnsi="Calibri" w:cs="Calibri"/>
                <w:b/>
                <w:bCs/>
                <w:sz w:val="20"/>
                <w:szCs w:val="20"/>
                <w:lang w:eastAsia="hr-HR"/>
              </w:rPr>
            </w:pPr>
            <w:r w:rsidRPr="00092540">
              <w:rPr>
                <w:rFonts w:ascii="Calibri" w:hAnsi="Calibri" w:cs="Calibri"/>
                <w:b/>
                <w:bCs/>
                <w:sz w:val="20"/>
                <w:szCs w:val="20"/>
                <w:lang w:eastAsia="hr-HR"/>
              </w:rPr>
              <w:t>64</w:t>
            </w:r>
          </w:p>
        </w:tc>
        <w:tc>
          <w:tcPr>
            <w:tcW w:w="859" w:type="dxa"/>
            <w:tcBorders>
              <w:top w:val="nil"/>
              <w:left w:val="nil"/>
              <w:bottom w:val="single" w:sz="4" w:space="0" w:color="auto"/>
              <w:right w:val="single" w:sz="4" w:space="0" w:color="auto"/>
            </w:tcBorders>
            <w:shd w:val="clear" w:color="000000" w:fill="D9D9D9"/>
            <w:noWrap/>
            <w:vAlign w:val="center"/>
            <w:hideMark/>
          </w:tcPr>
          <w:p w14:paraId="59E3EBFF" w14:textId="77777777" w:rsidR="00092540" w:rsidRPr="00092540" w:rsidRDefault="00092540" w:rsidP="00092540">
            <w:pPr>
              <w:jc w:val="center"/>
              <w:rPr>
                <w:rFonts w:ascii="Calibri" w:hAnsi="Calibri" w:cs="Calibri"/>
                <w:b/>
                <w:bCs/>
                <w:sz w:val="20"/>
                <w:szCs w:val="20"/>
                <w:lang w:eastAsia="hr-HR"/>
              </w:rPr>
            </w:pPr>
            <w:r w:rsidRPr="00092540">
              <w:rPr>
                <w:rFonts w:ascii="Calibri" w:hAnsi="Calibri" w:cs="Calibri"/>
                <w:b/>
                <w:bCs/>
                <w:sz w:val="20"/>
                <w:szCs w:val="20"/>
                <w:lang w:eastAsia="hr-HR"/>
              </w:rPr>
              <w:t> </w:t>
            </w:r>
          </w:p>
        </w:tc>
        <w:tc>
          <w:tcPr>
            <w:tcW w:w="903" w:type="dxa"/>
            <w:tcBorders>
              <w:top w:val="nil"/>
              <w:left w:val="nil"/>
              <w:bottom w:val="single" w:sz="4" w:space="0" w:color="auto"/>
              <w:right w:val="single" w:sz="4" w:space="0" w:color="auto"/>
            </w:tcBorders>
            <w:shd w:val="clear" w:color="000000" w:fill="D9D9D9"/>
            <w:noWrap/>
            <w:vAlign w:val="center"/>
            <w:hideMark/>
          </w:tcPr>
          <w:p w14:paraId="17E172C6" w14:textId="77777777" w:rsidR="00092540" w:rsidRPr="00092540" w:rsidRDefault="00092540" w:rsidP="00092540">
            <w:pPr>
              <w:rPr>
                <w:rFonts w:ascii="Calibri" w:hAnsi="Calibri" w:cs="Calibri"/>
                <w:b/>
                <w:bCs/>
                <w:sz w:val="20"/>
                <w:szCs w:val="20"/>
                <w:lang w:eastAsia="hr-HR"/>
              </w:rPr>
            </w:pPr>
            <w:r w:rsidRPr="00092540">
              <w:rPr>
                <w:rFonts w:ascii="Calibri" w:hAnsi="Calibri" w:cs="Calibri"/>
                <w:b/>
                <w:bCs/>
                <w:sz w:val="20"/>
                <w:szCs w:val="20"/>
                <w:lang w:eastAsia="hr-HR"/>
              </w:rPr>
              <w:t> </w:t>
            </w:r>
          </w:p>
        </w:tc>
        <w:tc>
          <w:tcPr>
            <w:tcW w:w="6217" w:type="dxa"/>
            <w:tcBorders>
              <w:top w:val="nil"/>
              <w:left w:val="nil"/>
              <w:bottom w:val="single" w:sz="4" w:space="0" w:color="auto"/>
              <w:right w:val="single" w:sz="4" w:space="0" w:color="auto"/>
            </w:tcBorders>
            <w:shd w:val="clear" w:color="000000" w:fill="D9D9D9"/>
            <w:noWrap/>
            <w:vAlign w:val="center"/>
            <w:hideMark/>
          </w:tcPr>
          <w:p w14:paraId="3EFCE74D" w14:textId="77777777" w:rsidR="00092540" w:rsidRPr="00092540" w:rsidRDefault="00092540" w:rsidP="00092540">
            <w:pPr>
              <w:rPr>
                <w:rFonts w:ascii="Calibri" w:hAnsi="Calibri" w:cs="Calibri"/>
                <w:b/>
                <w:bCs/>
                <w:sz w:val="20"/>
                <w:szCs w:val="20"/>
                <w:lang w:eastAsia="hr-HR"/>
              </w:rPr>
            </w:pPr>
            <w:r w:rsidRPr="00092540">
              <w:rPr>
                <w:rFonts w:ascii="Calibri" w:hAnsi="Calibri" w:cs="Calibri"/>
                <w:b/>
                <w:bCs/>
                <w:sz w:val="20"/>
                <w:szCs w:val="20"/>
                <w:lang w:eastAsia="hr-HR"/>
              </w:rPr>
              <w:t>Prihodi od imovine</w:t>
            </w:r>
          </w:p>
        </w:tc>
        <w:tc>
          <w:tcPr>
            <w:tcW w:w="1708" w:type="dxa"/>
            <w:tcBorders>
              <w:top w:val="nil"/>
              <w:left w:val="nil"/>
              <w:bottom w:val="single" w:sz="4" w:space="0" w:color="auto"/>
              <w:right w:val="single" w:sz="4" w:space="0" w:color="auto"/>
            </w:tcBorders>
            <w:shd w:val="clear" w:color="000000" w:fill="D9D9D9"/>
            <w:vAlign w:val="center"/>
            <w:hideMark/>
          </w:tcPr>
          <w:p w14:paraId="074258DB"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3.061.000,00</w:t>
            </w:r>
          </w:p>
        </w:tc>
        <w:tc>
          <w:tcPr>
            <w:tcW w:w="1613" w:type="dxa"/>
            <w:tcBorders>
              <w:top w:val="nil"/>
              <w:left w:val="nil"/>
              <w:bottom w:val="single" w:sz="4" w:space="0" w:color="auto"/>
              <w:right w:val="single" w:sz="4" w:space="0" w:color="auto"/>
            </w:tcBorders>
            <w:shd w:val="clear" w:color="000000" w:fill="D9D9D9"/>
            <w:vAlign w:val="center"/>
            <w:hideMark/>
          </w:tcPr>
          <w:p w14:paraId="175781E8"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1.015.000,00</w:t>
            </w:r>
          </w:p>
        </w:tc>
        <w:tc>
          <w:tcPr>
            <w:tcW w:w="1288" w:type="dxa"/>
            <w:tcBorders>
              <w:top w:val="nil"/>
              <w:left w:val="nil"/>
              <w:bottom w:val="single" w:sz="4" w:space="0" w:color="auto"/>
              <w:right w:val="single" w:sz="4" w:space="0" w:color="auto"/>
            </w:tcBorders>
            <w:shd w:val="clear" w:color="000000" w:fill="D9D9D9"/>
            <w:vAlign w:val="center"/>
            <w:hideMark/>
          </w:tcPr>
          <w:p w14:paraId="131F6B8A"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1.330.000,00</w:t>
            </w:r>
          </w:p>
        </w:tc>
        <w:tc>
          <w:tcPr>
            <w:tcW w:w="1666" w:type="dxa"/>
            <w:tcBorders>
              <w:top w:val="nil"/>
              <w:left w:val="nil"/>
              <w:bottom w:val="single" w:sz="4" w:space="0" w:color="auto"/>
              <w:right w:val="single" w:sz="4" w:space="0" w:color="auto"/>
            </w:tcBorders>
            <w:shd w:val="clear" w:color="000000" w:fill="D9D9D9"/>
            <w:vAlign w:val="center"/>
            <w:hideMark/>
          </w:tcPr>
          <w:p w14:paraId="376D40D6"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2.746.000,00</w:t>
            </w:r>
          </w:p>
        </w:tc>
      </w:tr>
      <w:tr w:rsidR="00092540" w:rsidRPr="00092540" w14:paraId="29A1C136" w14:textId="77777777" w:rsidTr="00092540">
        <w:trPr>
          <w:trHeight w:val="255"/>
        </w:trPr>
        <w:tc>
          <w:tcPr>
            <w:tcW w:w="874" w:type="dxa"/>
            <w:tcBorders>
              <w:top w:val="nil"/>
              <w:left w:val="single" w:sz="4" w:space="0" w:color="auto"/>
              <w:bottom w:val="single" w:sz="4" w:space="0" w:color="auto"/>
              <w:right w:val="single" w:sz="4" w:space="0" w:color="auto"/>
            </w:tcBorders>
            <w:shd w:val="clear" w:color="000000" w:fill="F2F2F2"/>
            <w:noWrap/>
            <w:vAlign w:val="bottom"/>
            <w:hideMark/>
          </w:tcPr>
          <w:p w14:paraId="0E86B109" w14:textId="77777777" w:rsidR="00092540" w:rsidRPr="00092540" w:rsidRDefault="00092540" w:rsidP="00092540">
            <w:pPr>
              <w:jc w:val="center"/>
              <w:rPr>
                <w:rFonts w:ascii="Calibri" w:hAnsi="Calibri" w:cs="Calibri"/>
                <w:b/>
                <w:bCs/>
                <w:sz w:val="20"/>
                <w:szCs w:val="20"/>
                <w:lang w:eastAsia="hr-HR"/>
              </w:rPr>
            </w:pPr>
            <w:r w:rsidRPr="00092540">
              <w:rPr>
                <w:rFonts w:ascii="Calibri" w:hAnsi="Calibri" w:cs="Calibri"/>
                <w:b/>
                <w:bCs/>
                <w:sz w:val="20"/>
                <w:szCs w:val="20"/>
                <w:lang w:eastAsia="hr-HR"/>
              </w:rPr>
              <w:t> </w:t>
            </w:r>
          </w:p>
        </w:tc>
        <w:tc>
          <w:tcPr>
            <w:tcW w:w="859" w:type="dxa"/>
            <w:tcBorders>
              <w:top w:val="nil"/>
              <w:left w:val="nil"/>
              <w:bottom w:val="single" w:sz="4" w:space="0" w:color="auto"/>
              <w:right w:val="single" w:sz="4" w:space="0" w:color="auto"/>
            </w:tcBorders>
            <w:shd w:val="clear" w:color="000000" w:fill="F2F2F2"/>
            <w:vAlign w:val="center"/>
            <w:hideMark/>
          </w:tcPr>
          <w:p w14:paraId="60424F41" w14:textId="77777777" w:rsidR="00092540" w:rsidRPr="00092540" w:rsidRDefault="00092540" w:rsidP="00092540">
            <w:pPr>
              <w:jc w:val="center"/>
              <w:rPr>
                <w:rFonts w:ascii="Calibri" w:hAnsi="Calibri" w:cs="Calibri"/>
                <w:b/>
                <w:bCs/>
                <w:sz w:val="20"/>
                <w:szCs w:val="20"/>
                <w:lang w:eastAsia="hr-HR"/>
              </w:rPr>
            </w:pPr>
            <w:r w:rsidRPr="00092540">
              <w:rPr>
                <w:rFonts w:ascii="Calibri" w:hAnsi="Calibri" w:cs="Calibri"/>
                <w:b/>
                <w:bCs/>
                <w:sz w:val="20"/>
                <w:szCs w:val="20"/>
                <w:lang w:eastAsia="hr-HR"/>
              </w:rPr>
              <w:t>641</w:t>
            </w:r>
          </w:p>
        </w:tc>
        <w:tc>
          <w:tcPr>
            <w:tcW w:w="903" w:type="dxa"/>
            <w:tcBorders>
              <w:top w:val="nil"/>
              <w:left w:val="nil"/>
              <w:bottom w:val="single" w:sz="4" w:space="0" w:color="auto"/>
              <w:right w:val="single" w:sz="4" w:space="0" w:color="auto"/>
            </w:tcBorders>
            <w:shd w:val="clear" w:color="000000" w:fill="F2F2F2"/>
            <w:noWrap/>
            <w:vAlign w:val="center"/>
            <w:hideMark/>
          </w:tcPr>
          <w:p w14:paraId="6AE75829" w14:textId="77777777" w:rsidR="00092540" w:rsidRPr="00092540" w:rsidRDefault="00092540" w:rsidP="00092540">
            <w:pPr>
              <w:rPr>
                <w:rFonts w:ascii="Calibri" w:hAnsi="Calibri" w:cs="Calibri"/>
                <w:b/>
                <w:bCs/>
                <w:sz w:val="20"/>
                <w:szCs w:val="20"/>
                <w:lang w:eastAsia="hr-HR"/>
              </w:rPr>
            </w:pPr>
            <w:r w:rsidRPr="00092540">
              <w:rPr>
                <w:rFonts w:ascii="Calibri" w:hAnsi="Calibri" w:cs="Calibri"/>
                <w:b/>
                <w:bCs/>
                <w:sz w:val="20"/>
                <w:szCs w:val="20"/>
                <w:lang w:eastAsia="hr-HR"/>
              </w:rPr>
              <w:t> </w:t>
            </w:r>
          </w:p>
        </w:tc>
        <w:tc>
          <w:tcPr>
            <w:tcW w:w="6217" w:type="dxa"/>
            <w:tcBorders>
              <w:top w:val="nil"/>
              <w:left w:val="nil"/>
              <w:bottom w:val="single" w:sz="4" w:space="0" w:color="auto"/>
              <w:right w:val="single" w:sz="4" w:space="0" w:color="auto"/>
            </w:tcBorders>
            <w:shd w:val="clear" w:color="000000" w:fill="F2F2F2"/>
            <w:noWrap/>
            <w:vAlign w:val="center"/>
            <w:hideMark/>
          </w:tcPr>
          <w:p w14:paraId="482E1E25" w14:textId="77777777" w:rsidR="00092540" w:rsidRPr="00092540" w:rsidRDefault="00092540" w:rsidP="00092540">
            <w:pPr>
              <w:rPr>
                <w:rFonts w:ascii="Calibri" w:hAnsi="Calibri" w:cs="Calibri"/>
                <w:b/>
                <w:bCs/>
                <w:sz w:val="20"/>
                <w:szCs w:val="20"/>
                <w:lang w:eastAsia="hr-HR"/>
              </w:rPr>
            </w:pPr>
            <w:r w:rsidRPr="00092540">
              <w:rPr>
                <w:rFonts w:ascii="Calibri" w:hAnsi="Calibri" w:cs="Calibri"/>
                <w:b/>
                <w:bCs/>
                <w:sz w:val="20"/>
                <w:szCs w:val="20"/>
                <w:lang w:eastAsia="hr-HR"/>
              </w:rPr>
              <w:t>Prihodi od financijske imovine</w:t>
            </w:r>
          </w:p>
        </w:tc>
        <w:tc>
          <w:tcPr>
            <w:tcW w:w="1708" w:type="dxa"/>
            <w:tcBorders>
              <w:top w:val="nil"/>
              <w:left w:val="nil"/>
              <w:bottom w:val="single" w:sz="4" w:space="0" w:color="auto"/>
              <w:right w:val="single" w:sz="4" w:space="0" w:color="auto"/>
            </w:tcBorders>
            <w:shd w:val="clear" w:color="000000" w:fill="F2F2F2"/>
            <w:vAlign w:val="center"/>
            <w:hideMark/>
          </w:tcPr>
          <w:p w14:paraId="2C475805"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150.000,00</w:t>
            </w:r>
          </w:p>
        </w:tc>
        <w:tc>
          <w:tcPr>
            <w:tcW w:w="1613" w:type="dxa"/>
            <w:tcBorders>
              <w:top w:val="nil"/>
              <w:left w:val="nil"/>
              <w:bottom w:val="single" w:sz="4" w:space="0" w:color="auto"/>
              <w:right w:val="single" w:sz="4" w:space="0" w:color="auto"/>
            </w:tcBorders>
            <w:shd w:val="clear" w:color="000000" w:fill="F2F2F2"/>
            <w:vAlign w:val="center"/>
            <w:hideMark/>
          </w:tcPr>
          <w:p w14:paraId="480884D8"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150.000,00</w:t>
            </w:r>
          </w:p>
        </w:tc>
        <w:tc>
          <w:tcPr>
            <w:tcW w:w="1288" w:type="dxa"/>
            <w:tcBorders>
              <w:top w:val="nil"/>
              <w:left w:val="nil"/>
              <w:bottom w:val="single" w:sz="4" w:space="0" w:color="auto"/>
              <w:right w:val="single" w:sz="4" w:space="0" w:color="auto"/>
            </w:tcBorders>
            <w:shd w:val="clear" w:color="000000" w:fill="F2F2F2"/>
            <w:vAlign w:val="center"/>
            <w:hideMark/>
          </w:tcPr>
          <w:p w14:paraId="09DD21D2"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0,00</w:t>
            </w:r>
          </w:p>
        </w:tc>
        <w:tc>
          <w:tcPr>
            <w:tcW w:w="1666" w:type="dxa"/>
            <w:tcBorders>
              <w:top w:val="nil"/>
              <w:left w:val="nil"/>
              <w:bottom w:val="single" w:sz="4" w:space="0" w:color="auto"/>
              <w:right w:val="single" w:sz="4" w:space="0" w:color="auto"/>
            </w:tcBorders>
            <w:shd w:val="clear" w:color="000000" w:fill="F2F2F2"/>
            <w:vAlign w:val="center"/>
            <w:hideMark/>
          </w:tcPr>
          <w:p w14:paraId="0367367B"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300.000,00</w:t>
            </w:r>
          </w:p>
        </w:tc>
      </w:tr>
      <w:tr w:rsidR="00092540" w:rsidRPr="00092540" w14:paraId="1521B6D6" w14:textId="77777777" w:rsidTr="00092540">
        <w:trPr>
          <w:trHeight w:val="255"/>
        </w:trPr>
        <w:tc>
          <w:tcPr>
            <w:tcW w:w="874" w:type="dxa"/>
            <w:tcBorders>
              <w:top w:val="nil"/>
              <w:left w:val="single" w:sz="4" w:space="0" w:color="auto"/>
              <w:bottom w:val="single" w:sz="4" w:space="0" w:color="auto"/>
              <w:right w:val="single" w:sz="4" w:space="0" w:color="auto"/>
            </w:tcBorders>
            <w:shd w:val="clear" w:color="auto" w:fill="auto"/>
            <w:noWrap/>
            <w:vAlign w:val="bottom"/>
            <w:hideMark/>
          </w:tcPr>
          <w:p w14:paraId="3D7DF4C2" w14:textId="77777777" w:rsidR="00092540" w:rsidRPr="00092540" w:rsidRDefault="00092540" w:rsidP="00092540">
            <w:pPr>
              <w:jc w:val="center"/>
              <w:rPr>
                <w:rFonts w:ascii="Calibri" w:hAnsi="Calibri" w:cs="Calibri"/>
                <w:b/>
                <w:bCs/>
                <w:sz w:val="20"/>
                <w:szCs w:val="20"/>
                <w:lang w:eastAsia="hr-HR"/>
              </w:rPr>
            </w:pPr>
            <w:r w:rsidRPr="00092540">
              <w:rPr>
                <w:rFonts w:ascii="Calibri" w:hAnsi="Calibri" w:cs="Calibri"/>
                <w:b/>
                <w:bCs/>
                <w:sz w:val="20"/>
                <w:szCs w:val="20"/>
                <w:lang w:eastAsia="hr-HR"/>
              </w:rPr>
              <w:t> </w:t>
            </w:r>
          </w:p>
        </w:tc>
        <w:tc>
          <w:tcPr>
            <w:tcW w:w="859" w:type="dxa"/>
            <w:tcBorders>
              <w:top w:val="nil"/>
              <w:left w:val="nil"/>
              <w:bottom w:val="single" w:sz="4" w:space="0" w:color="auto"/>
              <w:right w:val="single" w:sz="4" w:space="0" w:color="auto"/>
            </w:tcBorders>
            <w:shd w:val="clear" w:color="auto" w:fill="auto"/>
            <w:noWrap/>
            <w:vAlign w:val="center"/>
            <w:hideMark/>
          </w:tcPr>
          <w:p w14:paraId="24237C89" w14:textId="77777777" w:rsidR="00092540" w:rsidRPr="00092540" w:rsidRDefault="00092540" w:rsidP="00092540">
            <w:pPr>
              <w:jc w:val="center"/>
              <w:rPr>
                <w:rFonts w:ascii="Calibri" w:hAnsi="Calibri" w:cs="Calibri"/>
                <w:b/>
                <w:bCs/>
                <w:sz w:val="20"/>
                <w:szCs w:val="20"/>
                <w:lang w:eastAsia="hr-HR"/>
              </w:rPr>
            </w:pPr>
            <w:r w:rsidRPr="00092540">
              <w:rPr>
                <w:rFonts w:ascii="Calibri" w:hAnsi="Calibri" w:cs="Calibri"/>
                <w:b/>
                <w:bCs/>
                <w:sz w:val="20"/>
                <w:szCs w:val="20"/>
                <w:lang w:eastAsia="hr-HR"/>
              </w:rPr>
              <w:t> </w:t>
            </w:r>
          </w:p>
        </w:tc>
        <w:tc>
          <w:tcPr>
            <w:tcW w:w="903" w:type="dxa"/>
            <w:tcBorders>
              <w:top w:val="nil"/>
              <w:left w:val="nil"/>
              <w:bottom w:val="single" w:sz="4" w:space="0" w:color="auto"/>
              <w:right w:val="single" w:sz="4" w:space="0" w:color="auto"/>
            </w:tcBorders>
            <w:shd w:val="clear" w:color="auto" w:fill="auto"/>
            <w:vAlign w:val="center"/>
            <w:hideMark/>
          </w:tcPr>
          <w:p w14:paraId="006D673E" w14:textId="77777777" w:rsidR="00092540" w:rsidRPr="00092540" w:rsidRDefault="00092540" w:rsidP="00092540">
            <w:pPr>
              <w:rPr>
                <w:rFonts w:ascii="Calibri" w:hAnsi="Calibri" w:cs="Calibri"/>
                <w:sz w:val="20"/>
                <w:szCs w:val="20"/>
                <w:lang w:eastAsia="hr-HR"/>
              </w:rPr>
            </w:pPr>
            <w:r w:rsidRPr="00092540">
              <w:rPr>
                <w:rFonts w:ascii="Calibri" w:hAnsi="Calibri" w:cs="Calibri"/>
                <w:sz w:val="20"/>
                <w:szCs w:val="20"/>
                <w:lang w:eastAsia="hr-HR"/>
              </w:rPr>
              <w:t>6413</w:t>
            </w:r>
          </w:p>
        </w:tc>
        <w:tc>
          <w:tcPr>
            <w:tcW w:w="6217" w:type="dxa"/>
            <w:tcBorders>
              <w:top w:val="nil"/>
              <w:left w:val="nil"/>
              <w:bottom w:val="single" w:sz="4" w:space="0" w:color="auto"/>
              <w:right w:val="single" w:sz="4" w:space="0" w:color="auto"/>
            </w:tcBorders>
            <w:shd w:val="clear" w:color="auto" w:fill="auto"/>
            <w:noWrap/>
            <w:vAlign w:val="center"/>
            <w:hideMark/>
          </w:tcPr>
          <w:p w14:paraId="001E7657" w14:textId="77777777" w:rsidR="00092540" w:rsidRPr="00092540" w:rsidRDefault="00092540" w:rsidP="00092540">
            <w:pPr>
              <w:rPr>
                <w:rFonts w:ascii="Calibri" w:hAnsi="Calibri" w:cs="Calibri"/>
                <w:sz w:val="20"/>
                <w:szCs w:val="20"/>
                <w:lang w:eastAsia="hr-HR"/>
              </w:rPr>
            </w:pPr>
            <w:r w:rsidRPr="00092540">
              <w:rPr>
                <w:rFonts w:ascii="Calibri" w:hAnsi="Calibri" w:cs="Calibri"/>
                <w:sz w:val="20"/>
                <w:szCs w:val="20"/>
                <w:lang w:eastAsia="hr-HR"/>
              </w:rPr>
              <w:t>Kamate na oročena sredstva i depozite po viđenju</w:t>
            </w:r>
          </w:p>
        </w:tc>
        <w:tc>
          <w:tcPr>
            <w:tcW w:w="1708" w:type="dxa"/>
            <w:tcBorders>
              <w:top w:val="nil"/>
              <w:left w:val="nil"/>
              <w:bottom w:val="single" w:sz="4" w:space="0" w:color="auto"/>
              <w:right w:val="single" w:sz="4" w:space="0" w:color="auto"/>
            </w:tcBorders>
            <w:shd w:val="clear" w:color="auto" w:fill="auto"/>
            <w:vAlign w:val="center"/>
            <w:hideMark/>
          </w:tcPr>
          <w:p w14:paraId="2BAE9FA8"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50.000,00</w:t>
            </w:r>
          </w:p>
        </w:tc>
        <w:tc>
          <w:tcPr>
            <w:tcW w:w="1613" w:type="dxa"/>
            <w:tcBorders>
              <w:top w:val="nil"/>
              <w:left w:val="nil"/>
              <w:bottom w:val="single" w:sz="4" w:space="0" w:color="auto"/>
              <w:right w:val="single" w:sz="4" w:space="0" w:color="auto"/>
            </w:tcBorders>
            <w:shd w:val="clear" w:color="auto" w:fill="auto"/>
            <w:vAlign w:val="center"/>
            <w:hideMark/>
          </w:tcPr>
          <w:p w14:paraId="652FA9E9"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0,00</w:t>
            </w:r>
          </w:p>
        </w:tc>
        <w:tc>
          <w:tcPr>
            <w:tcW w:w="1288" w:type="dxa"/>
            <w:tcBorders>
              <w:top w:val="nil"/>
              <w:left w:val="nil"/>
              <w:bottom w:val="single" w:sz="4" w:space="0" w:color="auto"/>
              <w:right w:val="single" w:sz="4" w:space="0" w:color="auto"/>
            </w:tcBorders>
            <w:shd w:val="clear" w:color="auto" w:fill="auto"/>
            <w:vAlign w:val="center"/>
            <w:hideMark/>
          </w:tcPr>
          <w:p w14:paraId="709634B8"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0,00</w:t>
            </w:r>
          </w:p>
        </w:tc>
        <w:tc>
          <w:tcPr>
            <w:tcW w:w="1666" w:type="dxa"/>
            <w:tcBorders>
              <w:top w:val="nil"/>
              <w:left w:val="nil"/>
              <w:bottom w:val="single" w:sz="4" w:space="0" w:color="auto"/>
              <w:right w:val="single" w:sz="4" w:space="0" w:color="auto"/>
            </w:tcBorders>
            <w:shd w:val="clear" w:color="auto" w:fill="auto"/>
            <w:vAlign w:val="center"/>
            <w:hideMark/>
          </w:tcPr>
          <w:p w14:paraId="4D717852"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50.000,00</w:t>
            </w:r>
          </w:p>
        </w:tc>
      </w:tr>
      <w:tr w:rsidR="00092540" w:rsidRPr="00092540" w14:paraId="3BC9BB88" w14:textId="77777777" w:rsidTr="00092540">
        <w:trPr>
          <w:trHeight w:val="255"/>
        </w:trPr>
        <w:tc>
          <w:tcPr>
            <w:tcW w:w="874" w:type="dxa"/>
            <w:tcBorders>
              <w:top w:val="nil"/>
              <w:left w:val="single" w:sz="4" w:space="0" w:color="auto"/>
              <w:bottom w:val="single" w:sz="4" w:space="0" w:color="auto"/>
              <w:right w:val="single" w:sz="4" w:space="0" w:color="auto"/>
            </w:tcBorders>
            <w:shd w:val="clear" w:color="auto" w:fill="auto"/>
            <w:noWrap/>
            <w:vAlign w:val="bottom"/>
            <w:hideMark/>
          </w:tcPr>
          <w:p w14:paraId="496FE970" w14:textId="77777777" w:rsidR="00092540" w:rsidRPr="00092540" w:rsidRDefault="00092540" w:rsidP="00092540">
            <w:pPr>
              <w:jc w:val="center"/>
              <w:rPr>
                <w:rFonts w:ascii="Calibri" w:hAnsi="Calibri" w:cs="Calibri"/>
                <w:b/>
                <w:bCs/>
                <w:sz w:val="20"/>
                <w:szCs w:val="20"/>
                <w:lang w:eastAsia="hr-HR"/>
              </w:rPr>
            </w:pPr>
            <w:r w:rsidRPr="00092540">
              <w:rPr>
                <w:rFonts w:ascii="Calibri" w:hAnsi="Calibri" w:cs="Calibri"/>
                <w:b/>
                <w:bCs/>
                <w:sz w:val="20"/>
                <w:szCs w:val="20"/>
                <w:lang w:eastAsia="hr-HR"/>
              </w:rPr>
              <w:t> </w:t>
            </w:r>
          </w:p>
        </w:tc>
        <w:tc>
          <w:tcPr>
            <w:tcW w:w="859" w:type="dxa"/>
            <w:tcBorders>
              <w:top w:val="nil"/>
              <w:left w:val="nil"/>
              <w:bottom w:val="single" w:sz="4" w:space="0" w:color="auto"/>
              <w:right w:val="single" w:sz="4" w:space="0" w:color="auto"/>
            </w:tcBorders>
            <w:shd w:val="clear" w:color="auto" w:fill="auto"/>
            <w:noWrap/>
            <w:vAlign w:val="center"/>
            <w:hideMark/>
          </w:tcPr>
          <w:p w14:paraId="655B4248" w14:textId="77777777" w:rsidR="00092540" w:rsidRPr="00092540" w:rsidRDefault="00092540" w:rsidP="00092540">
            <w:pPr>
              <w:jc w:val="center"/>
              <w:rPr>
                <w:rFonts w:ascii="Calibri" w:hAnsi="Calibri" w:cs="Calibri"/>
                <w:b/>
                <w:bCs/>
                <w:sz w:val="20"/>
                <w:szCs w:val="20"/>
                <w:lang w:eastAsia="hr-HR"/>
              </w:rPr>
            </w:pPr>
            <w:r w:rsidRPr="00092540">
              <w:rPr>
                <w:rFonts w:ascii="Calibri" w:hAnsi="Calibri" w:cs="Calibri"/>
                <w:b/>
                <w:bCs/>
                <w:sz w:val="20"/>
                <w:szCs w:val="20"/>
                <w:lang w:eastAsia="hr-HR"/>
              </w:rPr>
              <w:t> </w:t>
            </w:r>
          </w:p>
        </w:tc>
        <w:tc>
          <w:tcPr>
            <w:tcW w:w="903" w:type="dxa"/>
            <w:tcBorders>
              <w:top w:val="nil"/>
              <w:left w:val="nil"/>
              <w:bottom w:val="single" w:sz="4" w:space="0" w:color="auto"/>
              <w:right w:val="single" w:sz="4" w:space="0" w:color="auto"/>
            </w:tcBorders>
            <w:shd w:val="clear" w:color="auto" w:fill="auto"/>
            <w:vAlign w:val="center"/>
            <w:hideMark/>
          </w:tcPr>
          <w:p w14:paraId="790AA0C4" w14:textId="77777777" w:rsidR="00092540" w:rsidRPr="00092540" w:rsidRDefault="00092540" w:rsidP="00092540">
            <w:pPr>
              <w:rPr>
                <w:rFonts w:ascii="Calibri" w:hAnsi="Calibri" w:cs="Calibri"/>
                <w:sz w:val="20"/>
                <w:szCs w:val="20"/>
                <w:lang w:eastAsia="hr-HR"/>
              </w:rPr>
            </w:pPr>
            <w:r w:rsidRPr="00092540">
              <w:rPr>
                <w:rFonts w:ascii="Calibri" w:hAnsi="Calibri" w:cs="Calibri"/>
                <w:sz w:val="20"/>
                <w:szCs w:val="20"/>
                <w:lang w:eastAsia="hr-HR"/>
              </w:rPr>
              <w:t>6414</w:t>
            </w:r>
          </w:p>
        </w:tc>
        <w:tc>
          <w:tcPr>
            <w:tcW w:w="6217" w:type="dxa"/>
            <w:tcBorders>
              <w:top w:val="nil"/>
              <w:left w:val="nil"/>
              <w:bottom w:val="single" w:sz="4" w:space="0" w:color="auto"/>
              <w:right w:val="single" w:sz="4" w:space="0" w:color="auto"/>
            </w:tcBorders>
            <w:shd w:val="clear" w:color="auto" w:fill="auto"/>
            <w:noWrap/>
            <w:vAlign w:val="center"/>
            <w:hideMark/>
          </w:tcPr>
          <w:p w14:paraId="27C66C86" w14:textId="77777777" w:rsidR="00092540" w:rsidRPr="00092540" w:rsidRDefault="00092540" w:rsidP="00092540">
            <w:pPr>
              <w:rPr>
                <w:rFonts w:ascii="Calibri" w:hAnsi="Calibri" w:cs="Calibri"/>
                <w:sz w:val="20"/>
                <w:szCs w:val="20"/>
                <w:lang w:eastAsia="hr-HR"/>
              </w:rPr>
            </w:pPr>
            <w:r w:rsidRPr="00092540">
              <w:rPr>
                <w:rFonts w:ascii="Calibri" w:hAnsi="Calibri" w:cs="Calibri"/>
                <w:sz w:val="20"/>
                <w:szCs w:val="20"/>
                <w:lang w:eastAsia="hr-HR"/>
              </w:rPr>
              <w:t>Prihodi od zateznih kamata</w:t>
            </w:r>
          </w:p>
        </w:tc>
        <w:tc>
          <w:tcPr>
            <w:tcW w:w="1708" w:type="dxa"/>
            <w:tcBorders>
              <w:top w:val="nil"/>
              <w:left w:val="nil"/>
              <w:bottom w:val="single" w:sz="4" w:space="0" w:color="auto"/>
              <w:right w:val="single" w:sz="4" w:space="0" w:color="auto"/>
            </w:tcBorders>
            <w:shd w:val="clear" w:color="auto" w:fill="auto"/>
            <w:vAlign w:val="center"/>
            <w:hideMark/>
          </w:tcPr>
          <w:p w14:paraId="023E2B1F"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100.000,00</w:t>
            </w:r>
          </w:p>
        </w:tc>
        <w:tc>
          <w:tcPr>
            <w:tcW w:w="1613" w:type="dxa"/>
            <w:tcBorders>
              <w:top w:val="nil"/>
              <w:left w:val="nil"/>
              <w:bottom w:val="single" w:sz="4" w:space="0" w:color="auto"/>
              <w:right w:val="single" w:sz="4" w:space="0" w:color="auto"/>
            </w:tcBorders>
            <w:shd w:val="clear" w:color="auto" w:fill="auto"/>
            <w:vAlign w:val="center"/>
            <w:hideMark/>
          </w:tcPr>
          <w:p w14:paraId="260900F5"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150.000,00</w:t>
            </w:r>
          </w:p>
        </w:tc>
        <w:tc>
          <w:tcPr>
            <w:tcW w:w="1288" w:type="dxa"/>
            <w:tcBorders>
              <w:top w:val="nil"/>
              <w:left w:val="nil"/>
              <w:bottom w:val="single" w:sz="4" w:space="0" w:color="auto"/>
              <w:right w:val="single" w:sz="4" w:space="0" w:color="auto"/>
            </w:tcBorders>
            <w:shd w:val="clear" w:color="auto" w:fill="auto"/>
            <w:vAlign w:val="center"/>
            <w:hideMark/>
          </w:tcPr>
          <w:p w14:paraId="42766F6D"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0,00</w:t>
            </w:r>
          </w:p>
        </w:tc>
        <w:tc>
          <w:tcPr>
            <w:tcW w:w="1666" w:type="dxa"/>
            <w:tcBorders>
              <w:top w:val="nil"/>
              <w:left w:val="nil"/>
              <w:bottom w:val="single" w:sz="4" w:space="0" w:color="auto"/>
              <w:right w:val="single" w:sz="4" w:space="0" w:color="auto"/>
            </w:tcBorders>
            <w:shd w:val="clear" w:color="auto" w:fill="auto"/>
            <w:vAlign w:val="center"/>
            <w:hideMark/>
          </w:tcPr>
          <w:p w14:paraId="549D90D2"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250.000,00</w:t>
            </w:r>
          </w:p>
        </w:tc>
      </w:tr>
      <w:tr w:rsidR="00092540" w:rsidRPr="00092540" w14:paraId="7D10DBF3" w14:textId="77777777" w:rsidTr="00092540">
        <w:trPr>
          <w:trHeight w:val="255"/>
        </w:trPr>
        <w:tc>
          <w:tcPr>
            <w:tcW w:w="874" w:type="dxa"/>
            <w:tcBorders>
              <w:top w:val="nil"/>
              <w:left w:val="single" w:sz="4" w:space="0" w:color="auto"/>
              <w:bottom w:val="single" w:sz="4" w:space="0" w:color="auto"/>
              <w:right w:val="single" w:sz="4" w:space="0" w:color="auto"/>
            </w:tcBorders>
            <w:shd w:val="clear" w:color="000000" w:fill="F2F2F2"/>
            <w:noWrap/>
            <w:vAlign w:val="bottom"/>
            <w:hideMark/>
          </w:tcPr>
          <w:p w14:paraId="452C11D2" w14:textId="77777777" w:rsidR="00092540" w:rsidRPr="00092540" w:rsidRDefault="00092540" w:rsidP="00092540">
            <w:pPr>
              <w:jc w:val="center"/>
              <w:rPr>
                <w:rFonts w:ascii="Calibri" w:hAnsi="Calibri" w:cs="Calibri"/>
                <w:b/>
                <w:bCs/>
                <w:sz w:val="20"/>
                <w:szCs w:val="20"/>
                <w:lang w:eastAsia="hr-HR"/>
              </w:rPr>
            </w:pPr>
            <w:r w:rsidRPr="00092540">
              <w:rPr>
                <w:rFonts w:ascii="Calibri" w:hAnsi="Calibri" w:cs="Calibri"/>
                <w:b/>
                <w:bCs/>
                <w:sz w:val="20"/>
                <w:szCs w:val="20"/>
                <w:lang w:eastAsia="hr-HR"/>
              </w:rPr>
              <w:t> </w:t>
            </w:r>
          </w:p>
        </w:tc>
        <w:tc>
          <w:tcPr>
            <w:tcW w:w="859" w:type="dxa"/>
            <w:tcBorders>
              <w:top w:val="nil"/>
              <w:left w:val="nil"/>
              <w:bottom w:val="single" w:sz="4" w:space="0" w:color="auto"/>
              <w:right w:val="single" w:sz="4" w:space="0" w:color="auto"/>
            </w:tcBorders>
            <w:shd w:val="clear" w:color="000000" w:fill="F2F2F2"/>
            <w:vAlign w:val="center"/>
            <w:hideMark/>
          </w:tcPr>
          <w:p w14:paraId="46B46EB8" w14:textId="77777777" w:rsidR="00092540" w:rsidRPr="00092540" w:rsidRDefault="00092540" w:rsidP="00092540">
            <w:pPr>
              <w:jc w:val="center"/>
              <w:rPr>
                <w:rFonts w:ascii="Calibri" w:hAnsi="Calibri" w:cs="Calibri"/>
                <w:b/>
                <w:bCs/>
                <w:sz w:val="20"/>
                <w:szCs w:val="20"/>
                <w:lang w:eastAsia="hr-HR"/>
              </w:rPr>
            </w:pPr>
            <w:r w:rsidRPr="00092540">
              <w:rPr>
                <w:rFonts w:ascii="Calibri" w:hAnsi="Calibri" w:cs="Calibri"/>
                <w:b/>
                <w:bCs/>
                <w:sz w:val="20"/>
                <w:szCs w:val="20"/>
                <w:lang w:eastAsia="hr-HR"/>
              </w:rPr>
              <w:t>642</w:t>
            </w:r>
          </w:p>
        </w:tc>
        <w:tc>
          <w:tcPr>
            <w:tcW w:w="903" w:type="dxa"/>
            <w:tcBorders>
              <w:top w:val="nil"/>
              <w:left w:val="nil"/>
              <w:bottom w:val="single" w:sz="4" w:space="0" w:color="auto"/>
              <w:right w:val="single" w:sz="4" w:space="0" w:color="auto"/>
            </w:tcBorders>
            <w:shd w:val="clear" w:color="000000" w:fill="F2F2F2"/>
            <w:noWrap/>
            <w:vAlign w:val="center"/>
            <w:hideMark/>
          </w:tcPr>
          <w:p w14:paraId="130862FC" w14:textId="77777777" w:rsidR="00092540" w:rsidRPr="00092540" w:rsidRDefault="00092540" w:rsidP="00092540">
            <w:pPr>
              <w:rPr>
                <w:rFonts w:ascii="Calibri" w:hAnsi="Calibri" w:cs="Calibri"/>
                <w:b/>
                <w:bCs/>
                <w:sz w:val="20"/>
                <w:szCs w:val="20"/>
                <w:lang w:eastAsia="hr-HR"/>
              </w:rPr>
            </w:pPr>
            <w:r w:rsidRPr="00092540">
              <w:rPr>
                <w:rFonts w:ascii="Calibri" w:hAnsi="Calibri" w:cs="Calibri"/>
                <w:b/>
                <w:bCs/>
                <w:sz w:val="20"/>
                <w:szCs w:val="20"/>
                <w:lang w:eastAsia="hr-HR"/>
              </w:rPr>
              <w:t> </w:t>
            </w:r>
          </w:p>
        </w:tc>
        <w:tc>
          <w:tcPr>
            <w:tcW w:w="6217" w:type="dxa"/>
            <w:tcBorders>
              <w:top w:val="nil"/>
              <w:left w:val="nil"/>
              <w:bottom w:val="single" w:sz="4" w:space="0" w:color="auto"/>
              <w:right w:val="single" w:sz="4" w:space="0" w:color="auto"/>
            </w:tcBorders>
            <w:shd w:val="clear" w:color="000000" w:fill="F2F2F2"/>
            <w:noWrap/>
            <w:vAlign w:val="center"/>
            <w:hideMark/>
          </w:tcPr>
          <w:p w14:paraId="43CA24BB" w14:textId="77777777" w:rsidR="00092540" w:rsidRPr="00092540" w:rsidRDefault="00092540" w:rsidP="00092540">
            <w:pPr>
              <w:rPr>
                <w:rFonts w:ascii="Calibri" w:hAnsi="Calibri" w:cs="Calibri"/>
                <w:b/>
                <w:bCs/>
                <w:sz w:val="20"/>
                <w:szCs w:val="20"/>
                <w:lang w:eastAsia="hr-HR"/>
              </w:rPr>
            </w:pPr>
            <w:r w:rsidRPr="00092540">
              <w:rPr>
                <w:rFonts w:ascii="Calibri" w:hAnsi="Calibri" w:cs="Calibri"/>
                <w:b/>
                <w:bCs/>
                <w:sz w:val="20"/>
                <w:szCs w:val="20"/>
                <w:lang w:eastAsia="hr-HR"/>
              </w:rPr>
              <w:t>Prihodi od nefinancijske imovine</w:t>
            </w:r>
          </w:p>
        </w:tc>
        <w:tc>
          <w:tcPr>
            <w:tcW w:w="1708" w:type="dxa"/>
            <w:tcBorders>
              <w:top w:val="nil"/>
              <w:left w:val="nil"/>
              <w:bottom w:val="single" w:sz="4" w:space="0" w:color="auto"/>
              <w:right w:val="single" w:sz="4" w:space="0" w:color="auto"/>
            </w:tcBorders>
            <w:shd w:val="clear" w:color="000000" w:fill="F2F2F2"/>
            <w:vAlign w:val="center"/>
            <w:hideMark/>
          </w:tcPr>
          <w:p w14:paraId="3CEFE2D7"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2.911.000,00</w:t>
            </w:r>
          </w:p>
        </w:tc>
        <w:tc>
          <w:tcPr>
            <w:tcW w:w="1613" w:type="dxa"/>
            <w:tcBorders>
              <w:top w:val="nil"/>
              <w:left w:val="nil"/>
              <w:bottom w:val="single" w:sz="4" w:space="0" w:color="auto"/>
              <w:right w:val="single" w:sz="4" w:space="0" w:color="auto"/>
            </w:tcBorders>
            <w:shd w:val="clear" w:color="000000" w:fill="F2F2F2"/>
            <w:vAlign w:val="center"/>
            <w:hideMark/>
          </w:tcPr>
          <w:p w14:paraId="59DE21D4"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865.000,00</w:t>
            </w:r>
          </w:p>
        </w:tc>
        <w:tc>
          <w:tcPr>
            <w:tcW w:w="1288" w:type="dxa"/>
            <w:tcBorders>
              <w:top w:val="nil"/>
              <w:left w:val="nil"/>
              <w:bottom w:val="single" w:sz="4" w:space="0" w:color="auto"/>
              <w:right w:val="single" w:sz="4" w:space="0" w:color="auto"/>
            </w:tcBorders>
            <w:shd w:val="clear" w:color="000000" w:fill="F2F2F2"/>
            <w:vAlign w:val="center"/>
            <w:hideMark/>
          </w:tcPr>
          <w:p w14:paraId="39C4A60C"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1.330.000,00</w:t>
            </w:r>
          </w:p>
        </w:tc>
        <w:tc>
          <w:tcPr>
            <w:tcW w:w="1666" w:type="dxa"/>
            <w:tcBorders>
              <w:top w:val="nil"/>
              <w:left w:val="nil"/>
              <w:bottom w:val="single" w:sz="4" w:space="0" w:color="auto"/>
              <w:right w:val="single" w:sz="4" w:space="0" w:color="auto"/>
            </w:tcBorders>
            <w:shd w:val="clear" w:color="000000" w:fill="F2F2F2"/>
            <w:vAlign w:val="center"/>
            <w:hideMark/>
          </w:tcPr>
          <w:p w14:paraId="4822E0A4"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2.446.000,00</w:t>
            </w:r>
          </w:p>
        </w:tc>
      </w:tr>
      <w:tr w:rsidR="00092540" w:rsidRPr="00092540" w14:paraId="1CB41E27" w14:textId="77777777" w:rsidTr="00092540">
        <w:trPr>
          <w:trHeight w:val="255"/>
        </w:trPr>
        <w:tc>
          <w:tcPr>
            <w:tcW w:w="874" w:type="dxa"/>
            <w:tcBorders>
              <w:top w:val="nil"/>
              <w:left w:val="single" w:sz="4" w:space="0" w:color="auto"/>
              <w:bottom w:val="single" w:sz="4" w:space="0" w:color="auto"/>
              <w:right w:val="single" w:sz="4" w:space="0" w:color="auto"/>
            </w:tcBorders>
            <w:shd w:val="clear" w:color="auto" w:fill="auto"/>
            <w:noWrap/>
            <w:vAlign w:val="bottom"/>
            <w:hideMark/>
          </w:tcPr>
          <w:p w14:paraId="0AD2FA75" w14:textId="77777777" w:rsidR="00092540" w:rsidRPr="00092540" w:rsidRDefault="00092540" w:rsidP="00092540">
            <w:pPr>
              <w:jc w:val="center"/>
              <w:rPr>
                <w:rFonts w:ascii="Calibri" w:hAnsi="Calibri" w:cs="Calibri"/>
                <w:sz w:val="20"/>
                <w:szCs w:val="20"/>
                <w:lang w:eastAsia="hr-HR"/>
              </w:rPr>
            </w:pPr>
            <w:r w:rsidRPr="00092540">
              <w:rPr>
                <w:rFonts w:ascii="Calibri" w:hAnsi="Calibri" w:cs="Calibri"/>
                <w:sz w:val="20"/>
                <w:szCs w:val="20"/>
                <w:lang w:eastAsia="hr-HR"/>
              </w:rPr>
              <w:t> </w:t>
            </w:r>
          </w:p>
        </w:tc>
        <w:tc>
          <w:tcPr>
            <w:tcW w:w="859" w:type="dxa"/>
            <w:tcBorders>
              <w:top w:val="nil"/>
              <w:left w:val="nil"/>
              <w:bottom w:val="single" w:sz="4" w:space="0" w:color="auto"/>
              <w:right w:val="single" w:sz="4" w:space="0" w:color="auto"/>
            </w:tcBorders>
            <w:shd w:val="clear" w:color="auto" w:fill="auto"/>
            <w:noWrap/>
            <w:vAlign w:val="center"/>
            <w:hideMark/>
          </w:tcPr>
          <w:p w14:paraId="5ADF13AC" w14:textId="77777777" w:rsidR="00092540" w:rsidRPr="00092540" w:rsidRDefault="00092540" w:rsidP="00092540">
            <w:pPr>
              <w:jc w:val="center"/>
              <w:rPr>
                <w:rFonts w:ascii="Calibri" w:hAnsi="Calibri" w:cs="Calibri"/>
                <w:sz w:val="20"/>
                <w:szCs w:val="20"/>
                <w:lang w:eastAsia="hr-HR"/>
              </w:rPr>
            </w:pPr>
            <w:r w:rsidRPr="00092540">
              <w:rPr>
                <w:rFonts w:ascii="Calibri" w:hAnsi="Calibri" w:cs="Calibri"/>
                <w:sz w:val="20"/>
                <w:szCs w:val="20"/>
                <w:lang w:eastAsia="hr-HR"/>
              </w:rPr>
              <w:t> </w:t>
            </w:r>
          </w:p>
        </w:tc>
        <w:tc>
          <w:tcPr>
            <w:tcW w:w="903" w:type="dxa"/>
            <w:tcBorders>
              <w:top w:val="nil"/>
              <w:left w:val="nil"/>
              <w:bottom w:val="single" w:sz="4" w:space="0" w:color="auto"/>
              <w:right w:val="single" w:sz="4" w:space="0" w:color="auto"/>
            </w:tcBorders>
            <w:shd w:val="clear" w:color="auto" w:fill="auto"/>
            <w:vAlign w:val="center"/>
            <w:hideMark/>
          </w:tcPr>
          <w:p w14:paraId="3B029E07" w14:textId="77777777" w:rsidR="00092540" w:rsidRPr="00092540" w:rsidRDefault="00092540" w:rsidP="00092540">
            <w:pPr>
              <w:rPr>
                <w:rFonts w:ascii="Calibri" w:hAnsi="Calibri" w:cs="Calibri"/>
                <w:sz w:val="20"/>
                <w:szCs w:val="20"/>
                <w:lang w:eastAsia="hr-HR"/>
              </w:rPr>
            </w:pPr>
            <w:r w:rsidRPr="00092540">
              <w:rPr>
                <w:rFonts w:ascii="Calibri" w:hAnsi="Calibri" w:cs="Calibri"/>
                <w:sz w:val="20"/>
                <w:szCs w:val="20"/>
                <w:lang w:eastAsia="hr-HR"/>
              </w:rPr>
              <w:t>6421</w:t>
            </w:r>
          </w:p>
        </w:tc>
        <w:tc>
          <w:tcPr>
            <w:tcW w:w="6217" w:type="dxa"/>
            <w:tcBorders>
              <w:top w:val="nil"/>
              <w:left w:val="nil"/>
              <w:bottom w:val="single" w:sz="4" w:space="0" w:color="auto"/>
              <w:right w:val="single" w:sz="4" w:space="0" w:color="auto"/>
            </w:tcBorders>
            <w:shd w:val="clear" w:color="auto" w:fill="auto"/>
            <w:noWrap/>
            <w:vAlign w:val="center"/>
            <w:hideMark/>
          </w:tcPr>
          <w:p w14:paraId="6E7545A3" w14:textId="77777777" w:rsidR="00092540" w:rsidRPr="00092540" w:rsidRDefault="00092540" w:rsidP="00092540">
            <w:pPr>
              <w:rPr>
                <w:rFonts w:ascii="Calibri" w:hAnsi="Calibri" w:cs="Calibri"/>
                <w:sz w:val="20"/>
                <w:szCs w:val="20"/>
                <w:lang w:eastAsia="hr-HR"/>
              </w:rPr>
            </w:pPr>
            <w:r w:rsidRPr="00092540">
              <w:rPr>
                <w:rFonts w:ascii="Calibri" w:hAnsi="Calibri" w:cs="Calibri"/>
                <w:sz w:val="20"/>
                <w:szCs w:val="20"/>
                <w:lang w:eastAsia="hr-HR"/>
              </w:rPr>
              <w:t>Naknade za koncesije</w:t>
            </w:r>
          </w:p>
        </w:tc>
        <w:tc>
          <w:tcPr>
            <w:tcW w:w="1708" w:type="dxa"/>
            <w:tcBorders>
              <w:top w:val="nil"/>
              <w:left w:val="nil"/>
              <w:bottom w:val="single" w:sz="4" w:space="0" w:color="auto"/>
              <w:right w:val="single" w:sz="4" w:space="0" w:color="auto"/>
            </w:tcBorders>
            <w:shd w:val="clear" w:color="auto" w:fill="auto"/>
            <w:vAlign w:val="center"/>
            <w:hideMark/>
          </w:tcPr>
          <w:p w14:paraId="23FD68EA"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1.000.000,00</w:t>
            </w:r>
          </w:p>
        </w:tc>
        <w:tc>
          <w:tcPr>
            <w:tcW w:w="1613" w:type="dxa"/>
            <w:tcBorders>
              <w:top w:val="nil"/>
              <w:left w:val="nil"/>
              <w:bottom w:val="single" w:sz="4" w:space="0" w:color="auto"/>
              <w:right w:val="single" w:sz="4" w:space="0" w:color="auto"/>
            </w:tcBorders>
            <w:shd w:val="clear" w:color="auto" w:fill="auto"/>
            <w:vAlign w:val="center"/>
            <w:hideMark/>
          </w:tcPr>
          <w:p w14:paraId="4BAEA5A9"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850.000,00</w:t>
            </w:r>
          </w:p>
        </w:tc>
        <w:tc>
          <w:tcPr>
            <w:tcW w:w="1288" w:type="dxa"/>
            <w:tcBorders>
              <w:top w:val="nil"/>
              <w:left w:val="nil"/>
              <w:bottom w:val="single" w:sz="4" w:space="0" w:color="auto"/>
              <w:right w:val="single" w:sz="4" w:space="0" w:color="auto"/>
            </w:tcBorders>
            <w:shd w:val="clear" w:color="auto" w:fill="auto"/>
            <w:vAlign w:val="center"/>
            <w:hideMark/>
          </w:tcPr>
          <w:p w14:paraId="06161745"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0,00</w:t>
            </w:r>
          </w:p>
        </w:tc>
        <w:tc>
          <w:tcPr>
            <w:tcW w:w="1666" w:type="dxa"/>
            <w:tcBorders>
              <w:top w:val="nil"/>
              <w:left w:val="nil"/>
              <w:bottom w:val="single" w:sz="4" w:space="0" w:color="auto"/>
              <w:right w:val="single" w:sz="4" w:space="0" w:color="auto"/>
            </w:tcBorders>
            <w:shd w:val="clear" w:color="auto" w:fill="auto"/>
            <w:vAlign w:val="center"/>
            <w:hideMark/>
          </w:tcPr>
          <w:p w14:paraId="18876180"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1.850.000,00</w:t>
            </w:r>
          </w:p>
        </w:tc>
      </w:tr>
      <w:tr w:rsidR="00092540" w:rsidRPr="00092540" w14:paraId="54421B84" w14:textId="77777777" w:rsidTr="00092540">
        <w:trPr>
          <w:trHeight w:val="255"/>
        </w:trPr>
        <w:tc>
          <w:tcPr>
            <w:tcW w:w="874" w:type="dxa"/>
            <w:tcBorders>
              <w:top w:val="nil"/>
              <w:left w:val="single" w:sz="4" w:space="0" w:color="auto"/>
              <w:bottom w:val="single" w:sz="4" w:space="0" w:color="auto"/>
              <w:right w:val="single" w:sz="4" w:space="0" w:color="auto"/>
            </w:tcBorders>
            <w:shd w:val="clear" w:color="auto" w:fill="auto"/>
            <w:noWrap/>
            <w:vAlign w:val="bottom"/>
            <w:hideMark/>
          </w:tcPr>
          <w:p w14:paraId="44F58FEA" w14:textId="77777777" w:rsidR="00092540" w:rsidRPr="00092540" w:rsidRDefault="00092540" w:rsidP="00092540">
            <w:pPr>
              <w:jc w:val="center"/>
              <w:rPr>
                <w:rFonts w:ascii="Calibri" w:hAnsi="Calibri" w:cs="Calibri"/>
                <w:b/>
                <w:bCs/>
                <w:sz w:val="20"/>
                <w:szCs w:val="20"/>
                <w:lang w:eastAsia="hr-HR"/>
              </w:rPr>
            </w:pPr>
            <w:r w:rsidRPr="00092540">
              <w:rPr>
                <w:rFonts w:ascii="Calibri" w:hAnsi="Calibri" w:cs="Calibri"/>
                <w:b/>
                <w:bCs/>
                <w:sz w:val="20"/>
                <w:szCs w:val="20"/>
                <w:lang w:eastAsia="hr-HR"/>
              </w:rPr>
              <w:lastRenderedPageBreak/>
              <w:t> </w:t>
            </w:r>
          </w:p>
        </w:tc>
        <w:tc>
          <w:tcPr>
            <w:tcW w:w="859" w:type="dxa"/>
            <w:tcBorders>
              <w:top w:val="nil"/>
              <w:left w:val="nil"/>
              <w:bottom w:val="single" w:sz="4" w:space="0" w:color="auto"/>
              <w:right w:val="single" w:sz="4" w:space="0" w:color="auto"/>
            </w:tcBorders>
            <w:shd w:val="clear" w:color="auto" w:fill="auto"/>
            <w:noWrap/>
            <w:vAlign w:val="center"/>
            <w:hideMark/>
          </w:tcPr>
          <w:p w14:paraId="1B9EE45E" w14:textId="77777777" w:rsidR="00092540" w:rsidRPr="00092540" w:rsidRDefault="00092540" w:rsidP="00092540">
            <w:pPr>
              <w:jc w:val="center"/>
              <w:rPr>
                <w:rFonts w:ascii="Calibri" w:hAnsi="Calibri" w:cs="Calibri"/>
                <w:b/>
                <w:bCs/>
                <w:sz w:val="20"/>
                <w:szCs w:val="20"/>
                <w:lang w:eastAsia="hr-HR"/>
              </w:rPr>
            </w:pPr>
            <w:r w:rsidRPr="00092540">
              <w:rPr>
                <w:rFonts w:ascii="Calibri" w:hAnsi="Calibri" w:cs="Calibri"/>
                <w:b/>
                <w:bCs/>
                <w:sz w:val="20"/>
                <w:szCs w:val="20"/>
                <w:lang w:eastAsia="hr-HR"/>
              </w:rPr>
              <w:t> </w:t>
            </w:r>
          </w:p>
        </w:tc>
        <w:tc>
          <w:tcPr>
            <w:tcW w:w="903" w:type="dxa"/>
            <w:tcBorders>
              <w:top w:val="nil"/>
              <w:left w:val="nil"/>
              <w:bottom w:val="single" w:sz="4" w:space="0" w:color="auto"/>
              <w:right w:val="single" w:sz="4" w:space="0" w:color="auto"/>
            </w:tcBorders>
            <w:shd w:val="clear" w:color="auto" w:fill="auto"/>
            <w:vAlign w:val="center"/>
            <w:hideMark/>
          </w:tcPr>
          <w:p w14:paraId="39ABB441" w14:textId="77777777" w:rsidR="00092540" w:rsidRPr="00092540" w:rsidRDefault="00092540" w:rsidP="00092540">
            <w:pPr>
              <w:rPr>
                <w:rFonts w:ascii="Calibri" w:hAnsi="Calibri" w:cs="Calibri"/>
                <w:sz w:val="20"/>
                <w:szCs w:val="20"/>
                <w:lang w:eastAsia="hr-HR"/>
              </w:rPr>
            </w:pPr>
            <w:r w:rsidRPr="00092540">
              <w:rPr>
                <w:rFonts w:ascii="Calibri" w:hAnsi="Calibri" w:cs="Calibri"/>
                <w:sz w:val="20"/>
                <w:szCs w:val="20"/>
                <w:lang w:eastAsia="hr-HR"/>
              </w:rPr>
              <w:t>6422</w:t>
            </w:r>
          </w:p>
        </w:tc>
        <w:tc>
          <w:tcPr>
            <w:tcW w:w="6217" w:type="dxa"/>
            <w:tcBorders>
              <w:top w:val="nil"/>
              <w:left w:val="nil"/>
              <w:bottom w:val="single" w:sz="4" w:space="0" w:color="auto"/>
              <w:right w:val="single" w:sz="4" w:space="0" w:color="auto"/>
            </w:tcBorders>
            <w:shd w:val="clear" w:color="auto" w:fill="auto"/>
            <w:noWrap/>
            <w:vAlign w:val="center"/>
            <w:hideMark/>
          </w:tcPr>
          <w:p w14:paraId="0B2EEDBE" w14:textId="77777777" w:rsidR="00092540" w:rsidRPr="00092540" w:rsidRDefault="00092540" w:rsidP="00092540">
            <w:pPr>
              <w:rPr>
                <w:rFonts w:ascii="Calibri" w:hAnsi="Calibri" w:cs="Calibri"/>
                <w:sz w:val="20"/>
                <w:szCs w:val="20"/>
                <w:lang w:eastAsia="hr-HR"/>
              </w:rPr>
            </w:pPr>
            <w:r w:rsidRPr="00092540">
              <w:rPr>
                <w:rFonts w:ascii="Calibri" w:hAnsi="Calibri" w:cs="Calibri"/>
                <w:sz w:val="20"/>
                <w:szCs w:val="20"/>
                <w:lang w:eastAsia="hr-HR"/>
              </w:rPr>
              <w:t>Prihodi od zakupa i iznajmljivanja imovine</w:t>
            </w:r>
          </w:p>
        </w:tc>
        <w:tc>
          <w:tcPr>
            <w:tcW w:w="1708" w:type="dxa"/>
            <w:tcBorders>
              <w:top w:val="nil"/>
              <w:left w:val="nil"/>
              <w:bottom w:val="single" w:sz="4" w:space="0" w:color="auto"/>
              <w:right w:val="single" w:sz="4" w:space="0" w:color="auto"/>
            </w:tcBorders>
            <w:shd w:val="clear" w:color="auto" w:fill="auto"/>
            <w:vAlign w:val="center"/>
            <w:hideMark/>
          </w:tcPr>
          <w:p w14:paraId="22635A7B"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380.000,00</w:t>
            </w:r>
          </w:p>
        </w:tc>
        <w:tc>
          <w:tcPr>
            <w:tcW w:w="1613" w:type="dxa"/>
            <w:tcBorders>
              <w:top w:val="nil"/>
              <w:left w:val="nil"/>
              <w:bottom w:val="single" w:sz="4" w:space="0" w:color="auto"/>
              <w:right w:val="single" w:sz="4" w:space="0" w:color="auto"/>
            </w:tcBorders>
            <w:shd w:val="clear" w:color="auto" w:fill="auto"/>
            <w:vAlign w:val="center"/>
            <w:hideMark/>
          </w:tcPr>
          <w:p w14:paraId="5892ECF6"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0,00</w:t>
            </w:r>
          </w:p>
        </w:tc>
        <w:tc>
          <w:tcPr>
            <w:tcW w:w="1288" w:type="dxa"/>
            <w:tcBorders>
              <w:top w:val="nil"/>
              <w:left w:val="nil"/>
              <w:bottom w:val="single" w:sz="4" w:space="0" w:color="auto"/>
              <w:right w:val="single" w:sz="4" w:space="0" w:color="auto"/>
            </w:tcBorders>
            <w:shd w:val="clear" w:color="auto" w:fill="auto"/>
            <w:vAlign w:val="center"/>
            <w:hideMark/>
          </w:tcPr>
          <w:p w14:paraId="17996FC3"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0,00</w:t>
            </w:r>
          </w:p>
        </w:tc>
        <w:tc>
          <w:tcPr>
            <w:tcW w:w="1666" w:type="dxa"/>
            <w:tcBorders>
              <w:top w:val="nil"/>
              <w:left w:val="nil"/>
              <w:bottom w:val="single" w:sz="4" w:space="0" w:color="auto"/>
              <w:right w:val="single" w:sz="4" w:space="0" w:color="auto"/>
            </w:tcBorders>
            <w:shd w:val="clear" w:color="auto" w:fill="auto"/>
            <w:vAlign w:val="center"/>
            <w:hideMark/>
          </w:tcPr>
          <w:p w14:paraId="74614FDF"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380.000,00</w:t>
            </w:r>
          </w:p>
        </w:tc>
      </w:tr>
      <w:tr w:rsidR="00092540" w:rsidRPr="00092540" w14:paraId="5668E237" w14:textId="77777777" w:rsidTr="00092540">
        <w:trPr>
          <w:trHeight w:val="255"/>
        </w:trPr>
        <w:tc>
          <w:tcPr>
            <w:tcW w:w="874" w:type="dxa"/>
            <w:tcBorders>
              <w:top w:val="nil"/>
              <w:left w:val="single" w:sz="4" w:space="0" w:color="auto"/>
              <w:bottom w:val="single" w:sz="4" w:space="0" w:color="auto"/>
              <w:right w:val="single" w:sz="4" w:space="0" w:color="auto"/>
            </w:tcBorders>
            <w:shd w:val="clear" w:color="auto" w:fill="auto"/>
            <w:noWrap/>
            <w:vAlign w:val="bottom"/>
            <w:hideMark/>
          </w:tcPr>
          <w:p w14:paraId="07267A63" w14:textId="77777777" w:rsidR="00092540" w:rsidRPr="00092540" w:rsidRDefault="00092540" w:rsidP="00092540">
            <w:pPr>
              <w:jc w:val="center"/>
              <w:rPr>
                <w:rFonts w:ascii="Calibri" w:hAnsi="Calibri" w:cs="Calibri"/>
                <w:b/>
                <w:bCs/>
                <w:sz w:val="20"/>
                <w:szCs w:val="20"/>
                <w:lang w:eastAsia="hr-HR"/>
              </w:rPr>
            </w:pPr>
            <w:r w:rsidRPr="00092540">
              <w:rPr>
                <w:rFonts w:ascii="Calibri" w:hAnsi="Calibri" w:cs="Calibri"/>
                <w:b/>
                <w:bCs/>
                <w:sz w:val="20"/>
                <w:szCs w:val="20"/>
                <w:lang w:eastAsia="hr-HR"/>
              </w:rPr>
              <w:t> </w:t>
            </w:r>
          </w:p>
        </w:tc>
        <w:tc>
          <w:tcPr>
            <w:tcW w:w="859" w:type="dxa"/>
            <w:tcBorders>
              <w:top w:val="nil"/>
              <w:left w:val="nil"/>
              <w:bottom w:val="single" w:sz="4" w:space="0" w:color="auto"/>
              <w:right w:val="single" w:sz="4" w:space="0" w:color="auto"/>
            </w:tcBorders>
            <w:shd w:val="clear" w:color="auto" w:fill="auto"/>
            <w:noWrap/>
            <w:vAlign w:val="center"/>
            <w:hideMark/>
          </w:tcPr>
          <w:p w14:paraId="6A31DCDD" w14:textId="77777777" w:rsidR="00092540" w:rsidRPr="00092540" w:rsidRDefault="00092540" w:rsidP="00092540">
            <w:pPr>
              <w:jc w:val="center"/>
              <w:rPr>
                <w:rFonts w:ascii="Calibri" w:hAnsi="Calibri" w:cs="Calibri"/>
                <w:b/>
                <w:bCs/>
                <w:sz w:val="20"/>
                <w:szCs w:val="20"/>
                <w:lang w:eastAsia="hr-HR"/>
              </w:rPr>
            </w:pPr>
            <w:r w:rsidRPr="00092540">
              <w:rPr>
                <w:rFonts w:ascii="Calibri" w:hAnsi="Calibri" w:cs="Calibri"/>
                <w:b/>
                <w:bCs/>
                <w:sz w:val="20"/>
                <w:szCs w:val="20"/>
                <w:lang w:eastAsia="hr-HR"/>
              </w:rPr>
              <w:t> </w:t>
            </w:r>
          </w:p>
        </w:tc>
        <w:tc>
          <w:tcPr>
            <w:tcW w:w="903" w:type="dxa"/>
            <w:tcBorders>
              <w:top w:val="nil"/>
              <w:left w:val="nil"/>
              <w:bottom w:val="single" w:sz="4" w:space="0" w:color="auto"/>
              <w:right w:val="single" w:sz="4" w:space="0" w:color="auto"/>
            </w:tcBorders>
            <w:shd w:val="clear" w:color="auto" w:fill="auto"/>
            <w:vAlign w:val="center"/>
            <w:hideMark/>
          </w:tcPr>
          <w:p w14:paraId="15F2ED45" w14:textId="77777777" w:rsidR="00092540" w:rsidRPr="00092540" w:rsidRDefault="00092540" w:rsidP="00092540">
            <w:pPr>
              <w:rPr>
                <w:rFonts w:ascii="Calibri" w:hAnsi="Calibri" w:cs="Calibri"/>
                <w:sz w:val="20"/>
                <w:szCs w:val="20"/>
                <w:lang w:eastAsia="hr-HR"/>
              </w:rPr>
            </w:pPr>
            <w:r w:rsidRPr="00092540">
              <w:rPr>
                <w:rFonts w:ascii="Calibri" w:hAnsi="Calibri" w:cs="Calibri"/>
                <w:sz w:val="20"/>
                <w:szCs w:val="20"/>
                <w:lang w:eastAsia="hr-HR"/>
              </w:rPr>
              <w:t>6423</w:t>
            </w:r>
          </w:p>
        </w:tc>
        <w:tc>
          <w:tcPr>
            <w:tcW w:w="6217" w:type="dxa"/>
            <w:tcBorders>
              <w:top w:val="nil"/>
              <w:left w:val="nil"/>
              <w:bottom w:val="single" w:sz="4" w:space="0" w:color="auto"/>
              <w:right w:val="single" w:sz="4" w:space="0" w:color="auto"/>
            </w:tcBorders>
            <w:shd w:val="clear" w:color="auto" w:fill="auto"/>
            <w:noWrap/>
            <w:vAlign w:val="center"/>
            <w:hideMark/>
          </w:tcPr>
          <w:p w14:paraId="23852185" w14:textId="77777777" w:rsidR="00092540" w:rsidRPr="00092540" w:rsidRDefault="00092540" w:rsidP="00092540">
            <w:pPr>
              <w:rPr>
                <w:rFonts w:ascii="Calibri" w:hAnsi="Calibri" w:cs="Calibri"/>
                <w:sz w:val="20"/>
                <w:szCs w:val="20"/>
                <w:lang w:eastAsia="hr-HR"/>
              </w:rPr>
            </w:pPr>
            <w:r w:rsidRPr="00092540">
              <w:rPr>
                <w:rFonts w:ascii="Calibri" w:hAnsi="Calibri" w:cs="Calibri"/>
                <w:sz w:val="20"/>
                <w:szCs w:val="20"/>
                <w:lang w:eastAsia="hr-HR"/>
              </w:rPr>
              <w:t>Naknada za korištenje nefinancijske imovine</w:t>
            </w:r>
          </w:p>
        </w:tc>
        <w:tc>
          <w:tcPr>
            <w:tcW w:w="1708" w:type="dxa"/>
            <w:tcBorders>
              <w:top w:val="nil"/>
              <w:left w:val="nil"/>
              <w:bottom w:val="single" w:sz="4" w:space="0" w:color="auto"/>
              <w:right w:val="single" w:sz="4" w:space="0" w:color="auto"/>
            </w:tcBorders>
            <w:shd w:val="clear" w:color="auto" w:fill="auto"/>
            <w:vAlign w:val="center"/>
            <w:hideMark/>
          </w:tcPr>
          <w:p w14:paraId="4563C0A9"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161.000,00</w:t>
            </w:r>
          </w:p>
        </w:tc>
        <w:tc>
          <w:tcPr>
            <w:tcW w:w="1613" w:type="dxa"/>
            <w:tcBorders>
              <w:top w:val="nil"/>
              <w:left w:val="nil"/>
              <w:bottom w:val="single" w:sz="4" w:space="0" w:color="auto"/>
              <w:right w:val="single" w:sz="4" w:space="0" w:color="auto"/>
            </w:tcBorders>
            <w:shd w:val="clear" w:color="auto" w:fill="auto"/>
            <w:vAlign w:val="center"/>
            <w:hideMark/>
          </w:tcPr>
          <w:p w14:paraId="1EE2E8F7"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0,00</w:t>
            </w:r>
          </w:p>
        </w:tc>
        <w:tc>
          <w:tcPr>
            <w:tcW w:w="1288" w:type="dxa"/>
            <w:tcBorders>
              <w:top w:val="nil"/>
              <w:left w:val="nil"/>
              <w:bottom w:val="single" w:sz="4" w:space="0" w:color="auto"/>
              <w:right w:val="single" w:sz="4" w:space="0" w:color="auto"/>
            </w:tcBorders>
            <w:shd w:val="clear" w:color="auto" w:fill="auto"/>
            <w:vAlign w:val="center"/>
            <w:hideMark/>
          </w:tcPr>
          <w:p w14:paraId="02100FD8"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30.000,00</w:t>
            </w:r>
          </w:p>
        </w:tc>
        <w:tc>
          <w:tcPr>
            <w:tcW w:w="1666" w:type="dxa"/>
            <w:tcBorders>
              <w:top w:val="nil"/>
              <w:left w:val="nil"/>
              <w:bottom w:val="single" w:sz="4" w:space="0" w:color="auto"/>
              <w:right w:val="single" w:sz="4" w:space="0" w:color="auto"/>
            </w:tcBorders>
            <w:shd w:val="clear" w:color="auto" w:fill="auto"/>
            <w:vAlign w:val="center"/>
            <w:hideMark/>
          </w:tcPr>
          <w:p w14:paraId="3D3C8937"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131.000,00</w:t>
            </w:r>
          </w:p>
        </w:tc>
      </w:tr>
      <w:tr w:rsidR="00092540" w:rsidRPr="00092540" w14:paraId="1B3507A8" w14:textId="77777777" w:rsidTr="00092540">
        <w:trPr>
          <w:trHeight w:val="255"/>
        </w:trPr>
        <w:tc>
          <w:tcPr>
            <w:tcW w:w="874" w:type="dxa"/>
            <w:tcBorders>
              <w:top w:val="nil"/>
              <w:left w:val="single" w:sz="4" w:space="0" w:color="auto"/>
              <w:bottom w:val="single" w:sz="4" w:space="0" w:color="auto"/>
              <w:right w:val="single" w:sz="4" w:space="0" w:color="auto"/>
            </w:tcBorders>
            <w:shd w:val="clear" w:color="auto" w:fill="auto"/>
            <w:noWrap/>
            <w:vAlign w:val="bottom"/>
            <w:hideMark/>
          </w:tcPr>
          <w:p w14:paraId="10BB43A8" w14:textId="77777777" w:rsidR="00092540" w:rsidRPr="00092540" w:rsidRDefault="00092540" w:rsidP="00092540">
            <w:pPr>
              <w:jc w:val="center"/>
              <w:rPr>
                <w:rFonts w:ascii="Calibri" w:hAnsi="Calibri" w:cs="Calibri"/>
                <w:b/>
                <w:bCs/>
                <w:sz w:val="20"/>
                <w:szCs w:val="20"/>
                <w:lang w:eastAsia="hr-HR"/>
              </w:rPr>
            </w:pPr>
            <w:r w:rsidRPr="00092540">
              <w:rPr>
                <w:rFonts w:ascii="Calibri" w:hAnsi="Calibri" w:cs="Calibri"/>
                <w:b/>
                <w:bCs/>
                <w:sz w:val="20"/>
                <w:szCs w:val="20"/>
                <w:lang w:eastAsia="hr-HR"/>
              </w:rPr>
              <w:t> </w:t>
            </w:r>
          </w:p>
        </w:tc>
        <w:tc>
          <w:tcPr>
            <w:tcW w:w="859" w:type="dxa"/>
            <w:tcBorders>
              <w:top w:val="nil"/>
              <w:left w:val="nil"/>
              <w:bottom w:val="single" w:sz="4" w:space="0" w:color="auto"/>
              <w:right w:val="single" w:sz="4" w:space="0" w:color="auto"/>
            </w:tcBorders>
            <w:shd w:val="clear" w:color="auto" w:fill="auto"/>
            <w:noWrap/>
            <w:vAlign w:val="center"/>
            <w:hideMark/>
          </w:tcPr>
          <w:p w14:paraId="7B1F382E" w14:textId="77777777" w:rsidR="00092540" w:rsidRPr="00092540" w:rsidRDefault="00092540" w:rsidP="00092540">
            <w:pPr>
              <w:jc w:val="center"/>
              <w:rPr>
                <w:rFonts w:ascii="Calibri" w:hAnsi="Calibri" w:cs="Calibri"/>
                <w:b/>
                <w:bCs/>
                <w:sz w:val="20"/>
                <w:szCs w:val="20"/>
                <w:lang w:eastAsia="hr-HR"/>
              </w:rPr>
            </w:pPr>
            <w:r w:rsidRPr="00092540">
              <w:rPr>
                <w:rFonts w:ascii="Calibri" w:hAnsi="Calibri" w:cs="Calibri"/>
                <w:b/>
                <w:bCs/>
                <w:sz w:val="20"/>
                <w:szCs w:val="20"/>
                <w:lang w:eastAsia="hr-HR"/>
              </w:rPr>
              <w:t> </w:t>
            </w:r>
          </w:p>
        </w:tc>
        <w:tc>
          <w:tcPr>
            <w:tcW w:w="903" w:type="dxa"/>
            <w:tcBorders>
              <w:top w:val="nil"/>
              <w:left w:val="nil"/>
              <w:bottom w:val="single" w:sz="4" w:space="0" w:color="auto"/>
              <w:right w:val="single" w:sz="4" w:space="0" w:color="auto"/>
            </w:tcBorders>
            <w:shd w:val="clear" w:color="auto" w:fill="auto"/>
            <w:vAlign w:val="center"/>
            <w:hideMark/>
          </w:tcPr>
          <w:p w14:paraId="77BB26BB" w14:textId="77777777" w:rsidR="00092540" w:rsidRPr="00092540" w:rsidRDefault="00092540" w:rsidP="00092540">
            <w:pPr>
              <w:rPr>
                <w:rFonts w:ascii="Calibri" w:hAnsi="Calibri" w:cs="Calibri"/>
                <w:sz w:val="20"/>
                <w:szCs w:val="20"/>
                <w:lang w:eastAsia="hr-HR"/>
              </w:rPr>
            </w:pPr>
            <w:r w:rsidRPr="00092540">
              <w:rPr>
                <w:rFonts w:ascii="Calibri" w:hAnsi="Calibri" w:cs="Calibri"/>
                <w:sz w:val="20"/>
                <w:szCs w:val="20"/>
                <w:lang w:eastAsia="hr-HR"/>
              </w:rPr>
              <w:t>6424</w:t>
            </w:r>
          </w:p>
        </w:tc>
        <w:tc>
          <w:tcPr>
            <w:tcW w:w="6217" w:type="dxa"/>
            <w:tcBorders>
              <w:top w:val="nil"/>
              <w:left w:val="nil"/>
              <w:bottom w:val="single" w:sz="4" w:space="0" w:color="auto"/>
              <w:right w:val="single" w:sz="4" w:space="0" w:color="auto"/>
            </w:tcBorders>
            <w:shd w:val="clear" w:color="auto" w:fill="auto"/>
            <w:noWrap/>
            <w:vAlign w:val="center"/>
            <w:hideMark/>
          </w:tcPr>
          <w:p w14:paraId="61C9D509" w14:textId="77777777" w:rsidR="00092540" w:rsidRPr="00092540" w:rsidRDefault="00092540" w:rsidP="00092540">
            <w:pPr>
              <w:rPr>
                <w:rFonts w:ascii="Calibri" w:hAnsi="Calibri" w:cs="Calibri"/>
                <w:sz w:val="20"/>
                <w:szCs w:val="20"/>
                <w:lang w:eastAsia="hr-HR"/>
              </w:rPr>
            </w:pPr>
            <w:r w:rsidRPr="00092540">
              <w:rPr>
                <w:rFonts w:ascii="Calibri" w:hAnsi="Calibri" w:cs="Calibri"/>
                <w:sz w:val="20"/>
                <w:szCs w:val="20"/>
                <w:lang w:eastAsia="hr-HR"/>
              </w:rPr>
              <w:t>Naknade za ceste</w:t>
            </w:r>
          </w:p>
        </w:tc>
        <w:tc>
          <w:tcPr>
            <w:tcW w:w="1708" w:type="dxa"/>
            <w:tcBorders>
              <w:top w:val="nil"/>
              <w:left w:val="nil"/>
              <w:bottom w:val="single" w:sz="4" w:space="0" w:color="auto"/>
              <w:right w:val="single" w:sz="4" w:space="0" w:color="auto"/>
            </w:tcBorders>
            <w:shd w:val="clear" w:color="auto" w:fill="auto"/>
            <w:vAlign w:val="center"/>
            <w:hideMark/>
          </w:tcPr>
          <w:p w14:paraId="16FE92EA"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1.350.000,00</w:t>
            </w:r>
          </w:p>
        </w:tc>
        <w:tc>
          <w:tcPr>
            <w:tcW w:w="1613" w:type="dxa"/>
            <w:tcBorders>
              <w:top w:val="nil"/>
              <w:left w:val="nil"/>
              <w:bottom w:val="single" w:sz="4" w:space="0" w:color="auto"/>
              <w:right w:val="single" w:sz="4" w:space="0" w:color="auto"/>
            </w:tcBorders>
            <w:shd w:val="clear" w:color="auto" w:fill="auto"/>
            <w:vAlign w:val="center"/>
            <w:hideMark/>
          </w:tcPr>
          <w:p w14:paraId="3F56C9EA"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0,00</w:t>
            </w:r>
          </w:p>
        </w:tc>
        <w:tc>
          <w:tcPr>
            <w:tcW w:w="1288" w:type="dxa"/>
            <w:tcBorders>
              <w:top w:val="nil"/>
              <w:left w:val="nil"/>
              <w:bottom w:val="single" w:sz="4" w:space="0" w:color="auto"/>
              <w:right w:val="single" w:sz="4" w:space="0" w:color="auto"/>
            </w:tcBorders>
            <w:shd w:val="clear" w:color="auto" w:fill="auto"/>
            <w:vAlign w:val="center"/>
            <w:hideMark/>
          </w:tcPr>
          <w:p w14:paraId="7F8CE49B"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1.300.000,00</w:t>
            </w:r>
          </w:p>
        </w:tc>
        <w:tc>
          <w:tcPr>
            <w:tcW w:w="1666" w:type="dxa"/>
            <w:tcBorders>
              <w:top w:val="nil"/>
              <w:left w:val="nil"/>
              <w:bottom w:val="single" w:sz="4" w:space="0" w:color="auto"/>
              <w:right w:val="single" w:sz="4" w:space="0" w:color="auto"/>
            </w:tcBorders>
            <w:shd w:val="clear" w:color="auto" w:fill="auto"/>
            <w:vAlign w:val="center"/>
            <w:hideMark/>
          </w:tcPr>
          <w:p w14:paraId="5B2AFCE7"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50.000,00</w:t>
            </w:r>
          </w:p>
        </w:tc>
      </w:tr>
      <w:tr w:rsidR="00092540" w:rsidRPr="00092540" w14:paraId="68728F35" w14:textId="77777777" w:rsidTr="00092540">
        <w:trPr>
          <w:trHeight w:val="255"/>
        </w:trPr>
        <w:tc>
          <w:tcPr>
            <w:tcW w:w="874" w:type="dxa"/>
            <w:tcBorders>
              <w:top w:val="nil"/>
              <w:left w:val="single" w:sz="4" w:space="0" w:color="auto"/>
              <w:bottom w:val="single" w:sz="4" w:space="0" w:color="auto"/>
              <w:right w:val="single" w:sz="4" w:space="0" w:color="auto"/>
            </w:tcBorders>
            <w:shd w:val="clear" w:color="auto" w:fill="auto"/>
            <w:noWrap/>
            <w:vAlign w:val="bottom"/>
            <w:hideMark/>
          </w:tcPr>
          <w:p w14:paraId="5C73746C" w14:textId="77777777" w:rsidR="00092540" w:rsidRPr="00092540" w:rsidRDefault="00092540" w:rsidP="00092540">
            <w:pPr>
              <w:jc w:val="center"/>
              <w:rPr>
                <w:rFonts w:ascii="Calibri" w:hAnsi="Calibri" w:cs="Calibri"/>
                <w:b/>
                <w:bCs/>
                <w:sz w:val="20"/>
                <w:szCs w:val="20"/>
                <w:lang w:eastAsia="hr-HR"/>
              </w:rPr>
            </w:pPr>
            <w:r w:rsidRPr="00092540">
              <w:rPr>
                <w:rFonts w:ascii="Calibri" w:hAnsi="Calibri" w:cs="Calibri"/>
                <w:b/>
                <w:bCs/>
                <w:sz w:val="20"/>
                <w:szCs w:val="20"/>
                <w:lang w:eastAsia="hr-HR"/>
              </w:rPr>
              <w:t> </w:t>
            </w:r>
          </w:p>
        </w:tc>
        <w:tc>
          <w:tcPr>
            <w:tcW w:w="859" w:type="dxa"/>
            <w:tcBorders>
              <w:top w:val="nil"/>
              <w:left w:val="nil"/>
              <w:bottom w:val="single" w:sz="4" w:space="0" w:color="auto"/>
              <w:right w:val="single" w:sz="4" w:space="0" w:color="auto"/>
            </w:tcBorders>
            <w:shd w:val="clear" w:color="auto" w:fill="auto"/>
            <w:noWrap/>
            <w:vAlign w:val="center"/>
            <w:hideMark/>
          </w:tcPr>
          <w:p w14:paraId="54463C82" w14:textId="77777777" w:rsidR="00092540" w:rsidRPr="00092540" w:rsidRDefault="00092540" w:rsidP="00092540">
            <w:pPr>
              <w:jc w:val="center"/>
              <w:rPr>
                <w:rFonts w:ascii="Calibri" w:hAnsi="Calibri" w:cs="Calibri"/>
                <w:b/>
                <w:bCs/>
                <w:sz w:val="20"/>
                <w:szCs w:val="20"/>
                <w:lang w:eastAsia="hr-HR"/>
              </w:rPr>
            </w:pPr>
            <w:r w:rsidRPr="00092540">
              <w:rPr>
                <w:rFonts w:ascii="Calibri" w:hAnsi="Calibri" w:cs="Calibri"/>
                <w:b/>
                <w:bCs/>
                <w:sz w:val="20"/>
                <w:szCs w:val="20"/>
                <w:lang w:eastAsia="hr-HR"/>
              </w:rPr>
              <w:t> </w:t>
            </w:r>
          </w:p>
        </w:tc>
        <w:tc>
          <w:tcPr>
            <w:tcW w:w="903" w:type="dxa"/>
            <w:tcBorders>
              <w:top w:val="nil"/>
              <w:left w:val="nil"/>
              <w:bottom w:val="single" w:sz="4" w:space="0" w:color="auto"/>
              <w:right w:val="single" w:sz="4" w:space="0" w:color="auto"/>
            </w:tcBorders>
            <w:shd w:val="clear" w:color="auto" w:fill="auto"/>
            <w:noWrap/>
            <w:vAlign w:val="center"/>
            <w:hideMark/>
          </w:tcPr>
          <w:p w14:paraId="258C28EF" w14:textId="77777777" w:rsidR="00092540" w:rsidRPr="00092540" w:rsidRDefault="00092540" w:rsidP="00092540">
            <w:pPr>
              <w:rPr>
                <w:rFonts w:ascii="Calibri" w:hAnsi="Calibri" w:cs="Calibri"/>
                <w:sz w:val="20"/>
                <w:szCs w:val="20"/>
                <w:lang w:eastAsia="hr-HR"/>
              </w:rPr>
            </w:pPr>
            <w:r w:rsidRPr="00092540">
              <w:rPr>
                <w:rFonts w:ascii="Calibri" w:hAnsi="Calibri" w:cs="Calibri"/>
                <w:sz w:val="20"/>
                <w:szCs w:val="20"/>
                <w:lang w:eastAsia="hr-HR"/>
              </w:rPr>
              <w:t>6429</w:t>
            </w:r>
          </w:p>
        </w:tc>
        <w:tc>
          <w:tcPr>
            <w:tcW w:w="6217" w:type="dxa"/>
            <w:tcBorders>
              <w:top w:val="single" w:sz="4" w:space="0" w:color="auto"/>
              <w:left w:val="nil"/>
              <w:bottom w:val="nil"/>
              <w:right w:val="single" w:sz="4" w:space="0" w:color="auto"/>
            </w:tcBorders>
            <w:shd w:val="clear" w:color="auto" w:fill="auto"/>
            <w:noWrap/>
            <w:vAlign w:val="center"/>
            <w:hideMark/>
          </w:tcPr>
          <w:p w14:paraId="0D0B2D46" w14:textId="77777777" w:rsidR="00092540" w:rsidRPr="00092540" w:rsidRDefault="00092540" w:rsidP="00092540">
            <w:pPr>
              <w:rPr>
                <w:rFonts w:ascii="Calibri" w:hAnsi="Calibri" w:cs="Calibri"/>
                <w:sz w:val="20"/>
                <w:szCs w:val="20"/>
                <w:lang w:eastAsia="hr-HR"/>
              </w:rPr>
            </w:pPr>
            <w:r w:rsidRPr="00092540">
              <w:rPr>
                <w:rFonts w:ascii="Calibri" w:hAnsi="Calibri" w:cs="Calibri"/>
                <w:sz w:val="20"/>
                <w:szCs w:val="20"/>
                <w:lang w:eastAsia="hr-HR"/>
              </w:rPr>
              <w:t>Ostali prihodi od nefinancijske imovine</w:t>
            </w:r>
          </w:p>
        </w:tc>
        <w:tc>
          <w:tcPr>
            <w:tcW w:w="1708" w:type="dxa"/>
            <w:tcBorders>
              <w:top w:val="nil"/>
              <w:left w:val="nil"/>
              <w:bottom w:val="single" w:sz="4" w:space="0" w:color="auto"/>
              <w:right w:val="single" w:sz="4" w:space="0" w:color="auto"/>
            </w:tcBorders>
            <w:shd w:val="clear" w:color="auto" w:fill="auto"/>
            <w:vAlign w:val="center"/>
            <w:hideMark/>
          </w:tcPr>
          <w:p w14:paraId="00D47EBF"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20.000,00</w:t>
            </w:r>
          </w:p>
        </w:tc>
        <w:tc>
          <w:tcPr>
            <w:tcW w:w="1613" w:type="dxa"/>
            <w:tcBorders>
              <w:top w:val="nil"/>
              <w:left w:val="nil"/>
              <w:bottom w:val="single" w:sz="4" w:space="0" w:color="auto"/>
              <w:right w:val="single" w:sz="4" w:space="0" w:color="auto"/>
            </w:tcBorders>
            <w:shd w:val="clear" w:color="auto" w:fill="auto"/>
            <w:vAlign w:val="center"/>
            <w:hideMark/>
          </w:tcPr>
          <w:p w14:paraId="730F0E38"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15.000,00</w:t>
            </w:r>
          </w:p>
        </w:tc>
        <w:tc>
          <w:tcPr>
            <w:tcW w:w="1288" w:type="dxa"/>
            <w:tcBorders>
              <w:top w:val="nil"/>
              <w:left w:val="nil"/>
              <w:bottom w:val="single" w:sz="4" w:space="0" w:color="auto"/>
              <w:right w:val="single" w:sz="4" w:space="0" w:color="auto"/>
            </w:tcBorders>
            <w:shd w:val="clear" w:color="auto" w:fill="auto"/>
            <w:vAlign w:val="center"/>
            <w:hideMark/>
          </w:tcPr>
          <w:p w14:paraId="23A17A53"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0,00</w:t>
            </w:r>
          </w:p>
        </w:tc>
        <w:tc>
          <w:tcPr>
            <w:tcW w:w="1666" w:type="dxa"/>
            <w:tcBorders>
              <w:top w:val="nil"/>
              <w:left w:val="nil"/>
              <w:bottom w:val="single" w:sz="4" w:space="0" w:color="auto"/>
              <w:right w:val="single" w:sz="4" w:space="0" w:color="auto"/>
            </w:tcBorders>
            <w:shd w:val="clear" w:color="auto" w:fill="auto"/>
            <w:vAlign w:val="center"/>
            <w:hideMark/>
          </w:tcPr>
          <w:p w14:paraId="04DE8A76"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35.000,00</w:t>
            </w:r>
          </w:p>
        </w:tc>
      </w:tr>
      <w:tr w:rsidR="00092540" w:rsidRPr="00092540" w14:paraId="6270EF5A" w14:textId="77777777" w:rsidTr="00092540">
        <w:trPr>
          <w:trHeight w:val="255"/>
        </w:trPr>
        <w:tc>
          <w:tcPr>
            <w:tcW w:w="874" w:type="dxa"/>
            <w:tcBorders>
              <w:top w:val="nil"/>
              <w:left w:val="single" w:sz="4" w:space="0" w:color="auto"/>
              <w:bottom w:val="single" w:sz="4" w:space="0" w:color="auto"/>
              <w:right w:val="single" w:sz="4" w:space="0" w:color="auto"/>
            </w:tcBorders>
            <w:shd w:val="clear" w:color="000000" w:fill="D9D9D9"/>
            <w:vAlign w:val="bottom"/>
            <w:hideMark/>
          </w:tcPr>
          <w:p w14:paraId="0DECC2E4" w14:textId="77777777" w:rsidR="00092540" w:rsidRPr="00092540" w:rsidRDefault="00092540" w:rsidP="00092540">
            <w:pPr>
              <w:jc w:val="center"/>
              <w:rPr>
                <w:rFonts w:ascii="Calibri" w:hAnsi="Calibri" w:cs="Calibri"/>
                <w:b/>
                <w:bCs/>
                <w:sz w:val="20"/>
                <w:szCs w:val="20"/>
                <w:lang w:eastAsia="hr-HR"/>
              </w:rPr>
            </w:pPr>
            <w:r w:rsidRPr="00092540">
              <w:rPr>
                <w:rFonts w:ascii="Calibri" w:hAnsi="Calibri" w:cs="Calibri"/>
                <w:b/>
                <w:bCs/>
                <w:sz w:val="20"/>
                <w:szCs w:val="20"/>
                <w:lang w:eastAsia="hr-HR"/>
              </w:rPr>
              <w:t>65</w:t>
            </w:r>
          </w:p>
        </w:tc>
        <w:tc>
          <w:tcPr>
            <w:tcW w:w="859" w:type="dxa"/>
            <w:tcBorders>
              <w:top w:val="nil"/>
              <w:left w:val="nil"/>
              <w:bottom w:val="single" w:sz="4" w:space="0" w:color="auto"/>
              <w:right w:val="single" w:sz="4" w:space="0" w:color="auto"/>
            </w:tcBorders>
            <w:shd w:val="clear" w:color="000000" w:fill="D9D9D9"/>
            <w:noWrap/>
            <w:vAlign w:val="center"/>
            <w:hideMark/>
          </w:tcPr>
          <w:p w14:paraId="4EFD681D" w14:textId="77777777" w:rsidR="00092540" w:rsidRPr="00092540" w:rsidRDefault="00092540" w:rsidP="00092540">
            <w:pPr>
              <w:jc w:val="center"/>
              <w:rPr>
                <w:rFonts w:ascii="Calibri" w:hAnsi="Calibri" w:cs="Calibri"/>
                <w:b/>
                <w:bCs/>
                <w:sz w:val="20"/>
                <w:szCs w:val="20"/>
                <w:lang w:eastAsia="hr-HR"/>
              </w:rPr>
            </w:pPr>
            <w:r w:rsidRPr="00092540">
              <w:rPr>
                <w:rFonts w:ascii="Calibri" w:hAnsi="Calibri" w:cs="Calibri"/>
                <w:b/>
                <w:bCs/>
                <w:sz w:val="20"/>
                <w:szCs w:val="20"/>
                <w:lang w:eastAsia="hr-HR"/>
              </w:rPr>
              <w:t> </w:t>
            </w:r>
          </w:p>
        </w:tc>
        <w:tc>
          <w:tcPr>
            <w:tcW w:w="903" w:type="dxa"/>
            <w:tcBorders>
              <w:top w:val="nil"/>
              <w:left w:val="nil"/>
              <w:bottom w:val="single" w:sz="4" w:space="0" w:color="auto"/>
              <w:right w:val="single" w:sz="4" w:space="0" w:color="auto"/>
            </w:tcBorders>
            <w:shd w:val="clear" w:color="000000" w:fill="D9D9D9"/>
            <w:noWrap/>
            <w:vAlign w:val="center"/>
            <w:hideMark/>
          </w:tcPr>
          <w:p w14:paraId="6A8FFEB8" w14:textId="77777777" w:rsidR="00092540" w:rsidRPr="00092540" w:rsidRDefault="00092540" w:rsidP="00092540">
            <w:pPr>
              <w:rPr>
                <w:rFonts w:ascii="Calibri" w:hAnsi="Calibri" w:cs="Calibri"/>
                <w:b/>
                <w:bCs/>
                <w:sz w:val="20"/>
                <w:szCs w:val="20"/>
                <w:lang w:eastAsia="hr-HR"/>
              </w:rPr>
            </w:pPr>
            <w:r w:rsidRPr="00092540">
              <w:rPr>
                <w:rFonts w:ascii="Calibri" w:hAnsi="Calibri" w:cs="Calibri"/>
                <w:b/>
                <w:bCs/>
                <w:sz w:val="20"/>
                <w:szCs w:val="20"/>
                <w:lang w:eastAsia="hr-HR"/>
              </w:rPr>
              <w:t> </w:t>
            </w:r>
          </w:p>
        </w:tc>
        <w:tc>
          <w:tcPr>
            <w:tcW w:w="6217" w:type="dxa"/>
            <w:tcBorders>
              <w:top w:val="single" w:sz="4" w:space="0" w:color="auto"/>
              <w:left w:val="nil"/>
              <w:bottom w:val="single" w:sz="4" w:space="0" w:color="auto"/>
              <w:right w:val="single" w:sz="4" w:space="0" w:color="auto"/>
            </w:tcBorders>
            <w:shd w:val="clear" w:color="000000" w:fill="D9D9D9"/>
            <w:noWrap/>
            <w:vAlign w:val="center"/>
            <w:hideMark/>
          </w:tcPr>
          <w:p w14:paraId="312BBF0C" w14:textId="77777777" w:rsidR="00092540" w:rsidRPr="00092540" w:rsidRDefault="00092540" w:rsidP="00092540">
            <w:pPr>
              <w:rPr>
                <w:rFonts w:ascii="Calibri" w:hAnsi="Calibri" w:cs="Calibri"/>
                <w:b/>
                <w:bCs/>
                <w:sz w:val="20"/>
                <w:szCs w:val="20"/>
                <w:lang w:eastAsia="hr-HR"/>
              </w:rPr>
            </w:pPr>
            <w:r w:rsidRPr="00092540">
              <w:rPr>
                <w:rFonts w:ascii="Calibri" w:hAnsi="Calibri" w:cs="Calibri"/>
                <w:b/>
                <w:bCs/>
                <w:sz w:val="20"/>
                <w:szCs w:val="20"/>
                <w:lang w:eastAsia="hr-HR"/>
              </w:rPr>
              <w:t>Prihodi od upravnih i administrativnih pristojbi, pristojbi po posebnim propisima i naknada</w:t>
            </w:r>
          </w:p>
        </w:tc>
        <w:tc>
          <w:tcPr>
            <w:tcW w:w="1708" w:type="dxa"/>
            <w:tcBorders>
              <w:top w:val="nil"/>
              <w:left w:val="nil"/>
              <w:bottom w:val="single" w:sz="4" w:space="0" w:color="auto"/>
              <w:right w:val="single" w:sz="4" w:space="0" w:color="auto"/>
            </w:tcBorders>
            <w:shd w:val="clear" w:color="000000" w:fill="D9D9D9"/>
            <w:vAlign w:val="center"/>
            <w:hideMark/>
          </w:tcPr>
          <w:p w14:paraId="764CFFE8"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14.115.000,00</w:t>
            </w:r>
          </w:p>
        </w:tc>
        <w:tc>
          <w:tcPr>
            <w:tcW w:w="1613" w:type="dxa"/>
            <w:tcBorders>
              <w:top w:val="nil"/>
              <w:left w:val="nil"/>
              <w:bottom w:val="single" w:sz="4" w:space="0" w:color="auto"/>
              <w:right w:val="single" w:sz="4" w:space="0" w:color="auto"/>
            </w:tcBorders>
            <w:shd w:val="clear" w:color="000000" w:fill="D9D9D9"/>
            <w:vAlign w:val="center"/>
            <w:hideMark/>
          </w:tcPr>
          <w:p w14:paraId="03024B3D"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1.660.000,00</w:t>
            </w:r>
          </w:p>
        </w:tc>
        <w:tc>
          <w:tcPr>
            <w:tcW w:w="1288" w:type="dxa"/>
            <w:tcBorders>
              <w:top w:val="nil"/>
              <w:left w:val="nil"/>
              <w:bottom w:val="single" w:sz="4" w:space="0" w:color="auto"/>
              <w:right w:val="single" w:sz="4" w:space="0" w:color="auto"/>
            </w:tcBorders>
            <w:shd w:val="clear" w:color="000000" w:fill="D9D9D9"/>
            <w:vAlign w:val="center"/>
            <w:hideMark/>
          </w:tcPr>
          <w:p w14:paraId="0A0D22A1"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7.500,00</w:t>
            </w:r>
          </w:p>
        </w:tc>
        <w:tc>
          <w:tcPr>
            <w:tcW w:w="1666" w:type="dxa"/>
            <w:tcBorders>
              <w:top w:val="nil"/>
              <w:left w:val="nil"/>
              <w:bottom w:val="single" w:sz="4" w:space="0" w:color="auto"/>
              <w:right w:val="single" w:sz="4" w:space="0" w:color="auto"/>
            </w:tcBorders>
            <w:shd w:val="clear" w:color="000000" w:fill="D9D9D9"/>
            <w:vAlign w:val="center"/>
            <w:hideMark/>
          </w:tcPr>
          <w:p w14:paraId="34F62833"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15.767.500,00</w:t>
            </w:r>
          </w:p>
        </w:tc>
      </w:tr>
      <w:tr w:rsidR="00092540" w:rsidRPr="00092540" w14:paraId="2B540611" w14:textId="77777777" w:rsidTr="00092540">
        <w:trPr>
          <w:trHeight w:val="255"/>
        </w:trPr>
        <w:tc>
          <w:tcPr>
            <w:tcW w:w="874" w:type="dxa"/>
            <w:tcBorders>
              <w:top w:val="nil"/>
              <w:left w:val="single" w:sz="4" w:space="0" w:color="auto"/>
              <w:bottom w:val="single" w:sz="4" w:space="0" w:color="auto"/>
              <w:right w:val="single" w:sz="4" w:space="0" w:color="auto"/>
            </w:tcBorders>
            <w:shd w:val="clear" w:color="000000" w:fill="F2F2F2"/>
            <w:noWrap/>
            <w:vAlign w:val="bottom"/>
            <w:hideMark/>
          </w:tcPr>
          <w:p w14:paraId="219B418D" w14:textId="77777777" w:rsidR="00092540" w:rsidRPr="00092540" w:rsidRDefault="00092540" w:rsidP="00092540">
            <w:pPr>
              <w:jc w:val="center"/>
              <w:rPr>
                <w:rFonts w:ascii="Calibri" w:hAnsi="Calibri" w:cs="Calibri"/>
                <w:b/>
                <w:bCs/>
                <w:sz w:val="20"/>
                <w:szCs w:val="20"/>
                <w:lang w:eastAsia="hr-HR"/>
              </w:rPr>
            </w:pPr>
            <w:r w:rsidRPr="00092540">
              <w:rPr>
                <w:rFonts w:ascii="Calibri" w:hAnsi="Calibri" w:cs="Calibri"/>
                <w:b/>
                <w:bCs/>
                <w:sz w:val="20"/>
                <w:szCs w:val="20"/>
                <w:lang w:eastAsia="hr-HR"/>
              </w:rPr>
              <w:t> </w:t>
            </w:r>
          </w:p>
        </w:tc>
        <w:tc>
          <w:tcPr>
            <w:tcW w:w="859" w:type="dxa"/>
            <w:tcBorders>
              <w:top w:val="nil"/>
              <w:left w:val="nil"/>
              <w:bottom w:val="single" w:sz="4" w:space="0" w:color="auto"/>
              <w:right w:val="single" w:sz="4" w:space="0" w:color="auto"/>
            </w:tcBorders>
            <w:shd w:val="clear" w:color="000000" w:fill="F2F2F2"/>
            <w:vAlign w:val="center"/>
            <w:hideMark/>
          </w:tcPr>
          <w:p w14:paraId="5C2E84F4" w14:textId="77777777" w:rsidR="00092540" w:rsidRPr="00092540" w:rsidRDefault="00092540" w:rsidP="00092540">
            <w:pPr>
              <w:jc w:val="center"/>
              <w:rPr>
                <w:rFonts w:ascii="Calibri" w:hAnsi="Calibri" w:cs="Calibri"/>
                <w:b/>
                <w:bCs/>
                <w:sz w:val="20"/>
                <w:szCs w:val="20"/>
                <w:lang w:eastAsia="hr-HR"/>
              </w:rPr>
            </w:pPr>
            <w:r w:rsidRPr="00092540">
              <w:rPr>
                <w:rFonts w:ascii="Calibri" w:hAnsi="Calibri" w:cs="Calibri"/>
                <w:b/>
                <w:bCs/>
                <w:sz w:val="20"/>
                <w:szCs w:val="20"/>
                <w:lang w:eastAsia="hr-HR"/>
              </w:rPr>
              <w:t>651</w:t>
            </w:r>
          </w:p>
        </w:tc>
        <w:tc>
          <w:tcPr>
            <w:tcW w:w="903" w:type="dxa"/>
            <w:tcBorders>
              <w:top w:val="nil"/>
              <w:left w:val="nil"/>
              <w:bottom w:val="single" w:sz="4" w:space="0" w:color="auto"/>
              <w:right w:val="single" w:sz="4" w:space="0" w:color="auto"/>
            </w:tcBorders>
            <w:shd w:val="clear" w:color="000000" w:fill="F2F2F2"/>
            <w:noWrap/>
            <w:vAlign w:val="center"/>
            <w:hideMark/>
          </w:tcPr>
          <w:p w14:paraId="7FAF7075" w14:textId="77777777" w:rsidR="00092540" w:rsidRPr="00092540" w:rsidRDefault="00092540" w:rsidP="00092540">
            <w:pPr>
              <w:rPr>
                <w:rFonts w:ascii="Calibri" w:hAnsi="Calibri" w:cs="Calibri"/>
                <w:b/>
                <w:bCs/>
                <w:sz w:val="20"/>
                <w:szCs w:val="20"/>
                <w:lang w:eastAsia="hr-HR"/>
              </w:rPr>
            </w:pPr>
            <w:r w:rsidRPr="00092540">
              <w:rPr>
                <w:rFonts w:ascii="Calibri" w:hAnsi="Calibri" w:cs="Calibri"/>
                <w:b/>
                <w:bCs/>
                <w:sz w:val="20"/>
                <w:szCs w:val="20"/>
                <w:lang w:eastAsia="hr-HR"/>
              </w:rPr>
              <w:t> </w:t>
            </w:r>
          </w:p>
        </w:tc>
        <w:tc>
          <w:tcPr>
            <w:tcW w:w="6217" w:type="dxa"/>
            <w:tcBorders>
              <w:top w:val="nil"/>
              <w:left w:val="nil"/>
              <w:bottom w:val="single" w:sz="4" w:space="0" w:color="auto"/>
              <w:right w:val="single" w:sz="4" w:space="0" w:color="auto"/>
            </w:tcBorders>
            <w:shd w:val="clear" w:color="000000" w:fill="F2F2F2"/>
            <w:noWrap/>
            <w:vAlign w:val="center"/>
            <w:hideMark/>
          </w:tcPr>
          <w:p w14:paraId="087A4752" w14:textId="77777777" w:rsidR="00092540" w:rsidRPr="00092540" w:rsidRDefault="00092540" w:rsidP="00092540">
            <w:pPr>
              <w:rPr>
                <w:rFonts w:ascii="Calibri" w:hAnsi="Calibri" w:cs="Calibri"/>
                <w:b/>
                <w:bCs/>
                <w:sz w:val="20"/>
                <w:szCs w:val="20"/>
                <w:lang w:eastAsia="hr-HR"/>
              </w:rPr>
            </w:pPr>
            <w:r w:rsidRPr="00092540">
              <w:rPr>
                <w:rFonts w:ascii="Calibri" w:hAnsi="Calibri" w:cs="Calibri"/>
                <w:b/>
                <w:bCs/>
                <w:sz w:val="20"/>
                <w:szCs w:val="20"/>
                <w:lang w:eastAsia="hr-HR"/>
              </w:rPr>
              <w:t>Upravne i administrativne pristojbe</w:t>
            </w:r>
          </w:p>
        </w:tc>
        <w:tc>
          <w:tcPr>
            <w:tcW w:w="1708" w:type="dxa"/>
            <w:tcBorders>
              <w:top w:val="nil"/>
              <w:left w:val="nil"/>
              <w:bottom w:val="single" w:sz="4" w:space="0" w:color="auto"/>
              <w:right w:val="single" w:sz="4" w:space="0" w:color="auto"/>
            </w:tcBorders>
            <w:shd w:val="clear" w:color="000000" w:fill="F2F2F2"/>
            <w:vAlign w:val="center"/>
            <w:hideMark/>
          </w:tcPr>
          <w:p w14:paraId="560ED05B"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2.735.000,00</w:t>
            </w:r>
          </w:p>
        </w:tc>
        <w:tc>
          <w:tcPr>
            <w:tcW w:w="1613" w:type="dxa"/>
            <w:tcBorders>
              <w:top w:val="nil"/>
              <w:left w:val="nil"/>
              <w:bottom w:val="single" w:sz="4" w:space="0" w:color="auto"/>
              <w:right w:val="single" w:sz="4" w:space="0" w:color="auto"/>
            </w:tcBorders>
            <w:shd w:val="clear" w:color="000000" w:fill="F2F2F2"/>
            <w:vAlign w:val="center"/>
            <w:hideMark/>
          </w:tcPr>
          <w:p w14:paraId="115C1C69"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0,00</w:t>
            </w:r>
          </w:p>
        </w:tc>
        <w:tc>
          <w:tcPr>
            <w:tcW w:w="1288" w:type="dxa"/>
            <w:tcBorders>
              <w:top w:val="nil"/>
              <w:left w:val="nil"/>
              <w:bottom w:val="single" w:sz="4" w:space="0" w:color="auto"/>
              <w:right w:val="single" w:sz="4" w:space="0" w:color="auto"/>
            </w:tcBorders>
            <w:shd w:val="clear" w:color="000000" w:fill="F2F2F2"/>
            <w:vAlign w:val="center"/>
            <w:hideMark/>
          </w:tcPr>
          <w:p w14:paraId="15BAAA75"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7.500,00</w:t>
            </w:r>
          </w:p>
        </w:tc>
        <w:tc>
          <w:tcPr>
            <w:tcW w:w="1666" w:type="dxa"/>
            <w:tcBorders>
              <w:top w:val="nil"/>
              <w:left w:val="nil"/>
              <w:bottom w:val="single" w:sz="4" w:space="0" w:color="auto"/>
              <w:right w:val="single" w:sz="4" w:space="0" w:color="auto"/>
            </w:tcBorders>
            <w:shd w:val="clear" w:color="000000" w:fill="F2F2F2"/>
            <w:vAlign w:val="center"/>
            <w:hideMark/>
          </w:tcPr>
          <w:p w14:paraId="352A1AD4"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2.727.500,00</w:t>
            </w:r>
          </w:p>
        </w:tc>
      </w:tr>
      <w:tr w:rsidR="00092540" w:rsidRPr="00092540" w14:paraId="35329327" w14:textId="77777777" w:rsidTr="00092540">
        <w:trPr>
          <w:trHeight w:val="255"/>
        </w:trPr>
        <w:tc>
          <w:tcPr>
            <w:tcW w:w="874" w:type="dxa"/>
            <w:tcBorders>
              <w:top w:val="nil"/>
              <w:left w:val="single" w:sz="4" w:space="0" w:color="auto"/>
              <w:bottom w:val="single" w:sz="4" w:space="0" w:color="auto"/>
              <w:right w:val="single" w:sz="4" w:space="0" w:color="auto"/>
            </w:tcBorders>
            <w:shd w:val="clear" w:color="auto" w:fill="auto"/>
            <w:noWrap/>
            <w:vAlign w:val="bottom"/>
            <w:hideMark/>
          </w:tcPr>
          <w:p w14:paraId="517985DA" w14:textId="77777777" w:rsidR="00092540" w:rsidRPr="00092540" w:rsidRDefault="00092540" w:rsidP="00092540">
            <w:pPr>
              <w:jc w:val="center"/>
              <w:rPr>
                <w:rFonts w:ascii="Calibri" w:hAnsi="Calibri" w:cs="Calibri"/>
                <w:sz w:val="20"/>
                <w:szCs w:val="20"/>
                <w:lang w:eastAsia="hr-HR"/>
              </w:rPr>
            </w:pPr>
            <w:r w:rsidRPr="00092540">
              <w:rPr>
                <w:rFonts w:ascii="Calibri" w:hAnsi="Calibri" w:cs="Calibri"/>
                <w:sz w:val="20"/>
                <w:szCs w:val="20"/>
                <w:lang w:eastAsia="hr-HR"/>
              </w:rPr>
              <w:t> </w:t>
            </w:r>
          </w:p>
        </w:tc>
        <w:tc>
          <w:tcPr>
            <w:tcW w:w="859" w:type="dxa"/>
            <w:tcBorders>
              <w:top w:val="nil"/>
              <w:left w:val="nil"/>
              <w:bottom w:val="single" w:sz="4" w:space="0" w:color="auto"/>
              <w:right w:val="single" w:sz="4" w:space="0" w:color="auto"/>
            </w:tcBorders>
            <w:shd w:val="clear" w:color="auto" w:fill="auto"/>
            <w:noWrap/>
            <w:vAlign w:val="center"/>
            <w:hideMark/>
          </w:tcPr>
          <w:p w14:paraId="3E10E791" w14:textId="77777777" w:rsidR="00092540" w:rsidRPr="00092540" w:rsidRDefault="00092540" w:rsidP="00092540">
            <w:pPr>
              <w:jc w:val="center"/>
              <w:rPr>
                <w:rFonts w:ascii="Calibri" w:hAnsi="Calibri" w:cs="Calibri"/>
                <w:sz w:val="20"/>
                <w:szCs w:val="20"/>
                <w:lang w:eastAsia="hr-HR"/>
              </w:rPr>
            </w:pPr>
            <w:r w:rsidRPr="00092540">
              <w:rPr>
                <w:rFonts w:ascii="Calibri" w:hAnsi="Calibri" w:cs="Calibri"/>
                <w:sz w:val="20"/>
                <w:szCs w:val="20"/>
                <w:lang w:eastAsia="hr-HR"/>
              </w:rPr>
              <w:t> </w:t>
            </w:r>
          </w:p>
        </w:tc>
        <w:tc>
          <w:tcPr>
            <w:tcW w:w="903" w:type="dxa"/>
            <w:tcBorders>
              <w:top w:val="nil"/>
              <w:left w:val="nil"/>
              <w:bottom w:val="single" w:sz="4" w:space="0" w:color="auto"/>
              <w:right w:val="single" w:sz="4" w:space="0" w:color="auto"/>
            </w:tcBorders>
            <w:shd w:val="clear" w:color="auto" w:fill="auto"/>
            <w:vAlign w:val="center"/>
            <w:hideMark/>
          </w:tcPr>
          <w:p w14:paraId="29908AAE" w14:textId="77777777" w:rsidR="00092540" w:rsidRPr="00092540" w:rsidRDefault="00092540" w:rsidP="00092540">
            <w:pPr>
              <w:rPr>
                <w:rFonts w:ascii="Calibri" w:hAnsi="Calibri" w:cs="Calibri"/>
                <w:sz w:val="20"/>
                <w:szCs w:val="20"/>
                <w:lang w:eastAsia="hr-HR"/>
              </w:rPr>
            </w:pPr>
            <w:r w:rsidRPr="00092540">
              <w:rPr>
                <w:rFonts w:ascii="Calibri" w:hAnsi="Calibri" w:cs="Calibri"/>
                <w:sz w:val="20"/>
                <w:szCs w:val="20"/>
                <w:lang w:eastAsia="hr-HR"/>
              </w:rPr>
              <w:t>6512</w:t>
            </w:r>
          </w:p>
        </w:tc>
        <w:tc>
          <w:tcPr>
            <w:tcW w:w="6217" w:type="dxa"/>
            <w:tcBorders>
              <w:top w:val="nil"/>
              <w:left w:val="nil"/>
              <w:bottom w:val="single" w:sz="4" w:space="0" w:color="auto"/>
              <w:right w:val="single" w:sz="4" w:space="0" w:color="auto"/>
            </w:tcBorders>
            <w:shd w:val="clear" w:color="auto" w:fill="auto"/>
            <w:noWrap/>
            <w:vAlign w:val="center"/>
            <w:hideMark/>
          </w:tcPr>
          <w:p w14:paraId="2925095B" w14:textId="77777777" w:rsidR="00092540" w:rsidRPr="00092540" w:rsidRDefault="00092540" w:rsidP="00092540">
            <w:pPr>
              <w:rPr>
                <w:rFonts w:ascii="Calibri" w:hAnsi="Calibri" w:cs="Calibri"/>
                <w:sz w:val="20"/>
                <w:szCs w:val="20"/>
                <w:lang w:eastAsia="hr-HR"/>
              </w:rPr>
            </w:pPr>
            <w:r w:rsidRPr="00092540">
              <w:rPr>
                <w:rFonts w:ascii="Calibri" w:hAnsi="Calibri" w:cs="Calibri"/>
                <w:sz w:val="20"/>
                <w:szCs w:val="20"/>
                <w:lang w:eastAsia="hr-HR"/>
              </w:rPr>
              <w:t>Županijske, gradske i općinske pristojbe i naknade</w:t>
            </w:r>
          </w:p>
        </w:tc>
        <w:tc>
          <w:tcPr>
            <w:tcW w:w="1708" w:type="dxa"/>
            <w:tcBorders>
              <w:top w:val="nil"/>
              <w:left w:val="nil"/>
              <w:bottom w:val="single" w:sz="4" w:space="0" w:color="auto"/>
              <w:right w:val="single" w:sz="4" w:space="0" w:color="auto"/>
            </w:tcBorders>
            <w:shd w:val="clear" w:color="auto" w:fill="auto"/>
            <w:vAlign w:val="center"/>
            <w:hideMark/>
          </w:tcPr>
          <w:p w14:paraId="0CE4C13A"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2.020.000,00</w:t>
            </w:r>
          </w:p>
        </w:tc>
        <w:tc>
          <w:tcPr>
            <w:tcW w:w="1613" w:type="dxa"/>
            <w:tcBorders>
              <w:top w:val="nil"/>
              <w:left w:val="nil"/>
              <w:bottom w:val="single" w:sz="4" w:space="0" w:color="auto"/>
              <w:right w:val="single" w:sz="4" w:space="0" w:color="auto"/>
            </w:tcBorders>
            <w:shd w:val="clear" w:color="auto" w:fill="auto"/>
            <w:vAlign w:val="center"/>
            <w:hideMark/>
          </w:tcPr>
          <w:p w14:paraId="3ED58764"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0,00</w:t>
            </w:r>
          </w:p>
        </w:tc>
        <w:tc>
          <w:tcPr>
            <w:tcW w:w="1288" w:type="dxa"/>
            <w:tcBorders>
              <w:top w:val="nil"/>
              <w:left w:val="nil"/>
              <w:bottom w:val="single" w:sz="4" w:space="0" w:color="auto"/>
              <w:right w:val="single" w:sz="4" w:space="0" w:color="auto"/>
            </w:tcBorders>
            <w:shd w:val="clear" w:color="auto" w:fill="auto"/>
            <w:vAlign w:val="center"/>
            <w:hideMark/>
          </w:tcPr>
          <w:p w14:paraId="20B7DF72"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0,00</w:t>
            </w:r>
          </w:p>
        </w:tc>
        <w:tc>
          <w:tcPr>
            <w:tcW w:w="1666" w:type="dxa"/>
            <w:tcBorders>
              <w:top w:val="nil"/>
              <w:left w:val="nil"/>
              <w:bottom w:val="single" w:sz="4" w:space="0" w:color="auto"/>
              <w:right w:val="single" w:sz="4" w:space="0" w:color="auto"/>
            </w:tcBorders>
            <w:shd w:val="clear" w:color="auto" w:fill="auto"/>
            <w:vAlign w:val="center"/>
            <w:hideMark/>
          </w:tcPr>
          <w:p w14:paraId="4903E344"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2.020.000,00</w:t>
            </w:r>
          </w:p>
        </w:tc>
      </w:tr>
      <w:tr w:rsidR="00092540" w:rsidRPr="00092540" w14:paraId="0C6680CC" w14:textId="77777777" w:rsidTr="00092540">
        <w:trPr>
          <w:trHeight w:val="255"/>
        </w:trPr>
        <w:tc>
          <w:tcPr>
            <w:tcW w:w="874" w:type="dxa"/>
            <w:tcBorders>
              <w:top w:val="nil"/>
              <w:left w:val="single" w:sz="4" w:space="0" w:color="auto"/>
              <w:bottom w:val="single" w:sz="4" w:space="0" w:color="auto"/>
              <w:right w:val="single" w:sz="4" w:space="0" w:color="auto"/>
            </w:tcBorders>
            <w:shd w:val="clear" w:color="auto" w:fill="auto"/>
            <w:noWrap/>
            <w:vAlign w:val="bottom"/>
            <w:hideMark/>
          </w:tcPr>
          <w:p w14:paraId="704404C6" w14:textId="77777777" w:rsidR="00092540" w:rsidRPr="00092540" w:rsidRDefault="00092540" w:rsidP="00092540">
            <w:pPr>
              <w:jc w:val="center"/>
              <w:rPr>
                <w:rFonts w:ascii="Calibri" w:hAnsi="Calibri" w:cs="Calibri"/>
                <w:sz w:val="20"/>
                <w:szCs w:val="20"/>
                <w:lang w:eastAsia="hr-HR"/>
              </w:rPr>
            </w:pPr>
            <w:r w:rsidRPr="00092540">
              <w:rPr>
                <w:rFonts w:ascii="Calibri" w:hAnsi="Calibri" w:cs="Calibri"/>
                <w:sz w:val="20"/>
                <w:szCs w:val="20"/>
                <w:lang w:eastAsia="hr-HR"/>
              </w:rPr>
              <w:t> </w:t>
            </w:r>
          </w:p>
        </w:tc>
        <w:tc>
          <w:tcPr>
            <w:tcW w:w="859" w:type="dxa"/>
            <w:tcBorders>
              <w:top w:val="nil"/>
              <w:left w:val="nil"/>
              <w:bottom w:val="single" w:sz="4" w:space="0" w:color="auto"/>
              <w:right w:val="single" w:sz="4" w:space="0" w:color="auto"/>
            </w:tcBorders>
            <w:shd w:val="clear" w:color="auto" w:fill="auto"/>
            <w:noWrap/>
            <w:vAlign w:val="center"/>
            <w:hideMark/>
          </w:tcPr>
          <w:p w14:paraId="7C781650" w14:textId="77777777" w:rsidR="00092540" w:rsidRPr="00092540" w:rsidRDefault="00092540" w:rsidP="00092540">
            <w:pPr>
              <w:jc w:val="center"/>
              <w:rPr>
                <w:rFonts w:ascii="Calibri" w:hAnsi="Calibri" w:cs="Calibri"/>
                <w:sz w:val="20"/>
                <w:szCs w:val="20"/>
                <w:lang w:eastAsia="hr-HR"/>
              </w:rPr>
            </w:pPr>
            <w:r w:rsidRPr="00092540">
              <w:rPr>
                <w:rFonts w:ascii="Calibri" w:hAnsi="Calibri" w:cs="Calibri"/>
                <w:sz w:val="20"/>
                <w:szCs w:val="20"/>
                <w:lang w:eastAsia="hr-HR"/>
              </w:rPr>
              <w:t> </w:t>
            </w:r>
          </w:p>
        </w:tc>
        <w:tc>
          <w:tcPr>
            <w:tcW w:w="903" w:type="dxa"/>
            <w:tcBorders>
              <w:top w:val="nil"/>
              <w:left w:val="nil"/>
              <w:bottom w:val="single" w:sz="4" w:space="0" w:color="auto"/>
              <w:right w:val="single" w:sz="4" w:space="0" w:color="auto"/>
            </w:tcBorders>
            <w:shd w:val="clear" w:color="auto" w:fill="auto"/>
            <w:vAlign w:val="center"/>
            <w:hideMark/>
          </w:tcPr>
          <w:p w14:paraId="25FCFAF8" w14:textId="77777777" w:rsidR="00092540" w:rsidRPr="00092540" w:rsidRDefault="00092540" w:rsidP="00092540">
            <w:pPr>
              <w:rPr>
                <w:rFonts w:ascii="Calibri" w:hAnsi="Calibri" w:cs="Calibri"/>
                <w:sz w:val="20"/>
                <w:szCs w:val="20"/>
                <w:lang w:eastAsia="hr-HR"/>
              </w:rPr>
            </w:pPr>
            <w:r w:rsidRPr="00092540">
              <w:rPr>
                <w:rFonts w:ascii="Calibri" w:hAnsi="Calibri" w:cs="Calibri"/>
                <w:sz w:val="20"/>
                <w:szCs w:val="20"/>
                <w:lang w:eastAsia="hr-HR"/>
              </w:rPr>
              <w:t>6513</w:t>
            </w:r>
          </w:p>
        </w:tc>
        <w:tc>
          <w:tcPr>
            <w:tcW w:w="6217" w:type="dxa"/>
            <w:tcBorders>
              <w:top w:val="nil"/>
              <w:left w:val="nil"/>
              <w:bottom w:val="single" w:sz="4" w:space="0" w:color="auto"/>
              <w:right w:val="single" w:sz="4" w:space="0" w:color="auto"/>
            </w:tcBorders>
            <w:shd w:val="clear" w:color="auto" w:fill="auto"/>
            <w:noWrap/>
            <w:vAlign w:val="center"/>
            <w:hideMark/>
          </w:tcPr>
          <w:p w14:paraId="7534B1F7" w14:textId="77777777" w:rsidR="00092540" w:rsidRPr="00092540" w:rsidRDefault="00092540" w:rsidP="00092540">
            <w:pPr>
              <w:rPr>
                <w:rFonts w:ascii="Calibri" w:hAnsi="Calibri" w:cs="Calibri"/>
                <w:sz w:val="20"/>
                <w:szCs w:val="20"/>
                <w:lang w:eastAsia="hr-HR"/>
              </w:rPr>
            </w:pPr>
            <w:r w:rsidRPr="00092540">
              <w:rPr>
                <w:rFonts w:ascii="Calibri" w:hAnsi="Calibri" w:cs="Calibri"/>
                <w:sz w:val="20"/>
                <w:szCs w:val="20"/>
                <w:lang w:eastAsia="hr-HR"/>
              </w:rPr>
              <w:t>Ostale upravne pristojbe i naknade</w:t>
            </w:r>
          </w:p>
        </w:tc>
        <w:tc>
          <w:tcPr>
            <w:tcW w:w="1708" w:type="dxa"/>
            <w:tcBorders>
              <w:top w:val="nil"/>
              <w:left w:val="nil"/>
              <w:bottom w:val="single" w:sz="4" w:space="0" w:color="auto"/>
              <w:right w:val="single" w:sz="4" w:space="0" w:color="auto"/>
            </w:tcBorders>
            <w:shd w:val="clear" w:color="auto" w:fill="auto"/>
            <w:vAlign w:val="center"/>
            <w:hideMark/>
          </w:tcPr>
          <w:p w14:paraId="019C4194"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10.000,00</w:t>
            </w:r>
          </w:p>
        </w:tc>
        <w:tc>
          <w:tcPr>
            <w:tcW w:w="1613" w:type="dxa"/>
            <w:tcBorders>
              <w:top w:val="nil"/>
              <w:left w:val="nil"/>
              <w:bottom w:val="single" w:sz="4" w:space="0" w:color="auto"/>
              <w:right w:val="single" w:sz="4" w:space="0" w:color="auto"/>
            </w:tcBorders>
            <w:shd w:val="clear" w:color="auto" w:fill="auto"/>
            <w:vAlign w:val="center"/>
            <w:hideMark/>
          </w:tcPr>
          <w:p w14:paraId="628C6D28"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0,00</w:t>
            </w:r>
          </w:p>
        </w:tc>
        <w:tc>
          <w:tcPr>
            <w:tcW w:w="1288" w:type="dxa"/>
            <w:tcBorders>
              <w:top w:val="nil"/>
              <w:left w:val="nil"/>
              <w:bottom w:val="single" w:sz="4" w:space="0" w:color="auto"/>
              <w:right w:val="single" w:sz="4" w:space="0" w:color="auto"/>
            </w:tcBorders>
            <w:shd w:val="clear" w:color="auto" w:fill="auto"/>
            <w:vAlign w:val="center"/>
            <w:hideMark/>
          </w:tcPr>
          <w:p w14:paraId="40447FAF"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7.500,00</w:t>
            </w:r>
          </w:p>
        </w:tc>
        <w:tc>
          <w:tcPr>
            <w:tcW w:w="1666" w:type="dxa"/>
            <w:tcBorders>
              <w:top w:val="nil"/>
              <w:left w:val="nil"/>
              <w:bottom w:val="single" w:sz="4" w:space="0" w:color="auto"/>
              <w:right w:val="single" w:sz="4" w:space="0" w:color="auto"/>
            </w:tcBorders>
            <w:shd w:val="clear" w:color="auto" w:fill="auto"/>
            <w:vAlign w:val="center"/>
            <w:hideMark/>
          </w:tcPr>
          <w:p w14:paraId="1EE32DF3"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2.500,00</w:t>
            </w:r>
          </w:p>
        </w:tc>
      </w:tr>
      <w:tr w:rsidR="00092540" w:rsidRPr="00092540" w14:paraId="7BC0F09E" w14:textId="77777777" w:rsidTr="00092540">
        <w:trPr>
          <w:trHeight w:val="255"/>
        </w:trPr>
        <w:tc>
          <w:tcPr>
            <w:tcW w:w="874" w:type="dxa"/>
            <w:tcBorders>
              <w:top w:val="nil"/>
              <w:left w:val="single" w:sz="4" w:space="0" w:color="auto"/>
              <w:bottom w:val="single" w:sz="4" w:space="0" w:color="auto"/>
              <w:right w:val="single" w:sz="4" w:space="0" w:color="auto"/>
            </w:tcBorders>
            <w:shd w:val="clear" w:color="auto" w:fill="auto"/>
            <w:noWrap/>
            <w:vAlign w:val="bottom"/>
            <w:hideMark/>
          </w:tcPr>
          <w:p w14:paraId="5367CA74" w14:textId="77777777" w:rsidR="00092540" w:rsidRPr="00092540" w:rsidRDefault="00092540" w:rsidP="00092540">
            <w:pPr>
              <w:jc w:val="center"/>
              <w:rPr>
                <w:rFonts w:ascii="Calibri" w:hAnsi="Calibri" w:cs="Calibri"/>
                <w:sz w:val="20"/>
                <w:szCs w:val="20"/>
                <w:lang w:eastAsia="hr-HR"/>
              </w:rPr>
            </w:pPr>
            <w:r w:rsidRPr="00092540">
              <w:rPr>
                <w:rFonts w:ascii="Calibri" w:hAnsi="Calibri" w:cs="Calibri"/>
                <w:sz w:val="20"/>
                <w:szCs w:val="20"/>
                <w:lang w:eastAsia="hr-HR"/>
              </w:rPr>
              <w:t> </w:t>
            </w:r>
          </w:p>
        </w:tc>
        <w:tc>
          <w:tcPr>
            <w:tcW w:w="859" w:type="dxa"/>
            <w:tcBorders>
              <w:top w:val="nil"/>
              <w:left w:val="nil"/>
              <w:bottom w:val="single" w:sz="4" w:space="0" w:color="auto"/>
              <w:right w:val="single" w:sz="4" w:space="0" w:color="auto"/>
            </w:tcBorders>
            <w:shd w:val="clear" w:color="auto" w:fill="auto"/>
            <w:noWrap/>
            <w:vAlign w:val="center"/>
            <w:hideMark/>
          </w:tcPr>
          <w:p w14:paraId="4FCEB4C2" w14:textId="77777777" w:rsidR="00092540" w:rsidRPr="00092540" w:rsidRDefault="00092540" w:rsidP="00092540">
            <w:pPr>
              <w:jc w:val="center"/>
              <w:rPr>
                <w:rFonts w:ascii="Calibri" w:hAnsi="Calibri" w:cs="Calibri"/>
                <w:sz w:val="20"/>
                <w:szCs w:val="20"/>
                <w:lang w:eastAsia="hr-HR"/>
              </w:rPr>
            </w:pPr>
            <w:r w:rsidRPr="00092540">
              <w:rPr>
                <w:rFonts w:ascii="Calibri" w:hAnsi="Calibri" w:cs="Calibri"/>
                <w:sz w:val="20"/>
                <w:szCs w:val="20"/>
                <w:lang w:eastAsia="hr-HR"/>
              </w:rPr>
              <w:t> </w:t>
            </w:r>
          </w:p>
        </w:tc>
        <w:tc>
          <w:tcPr>
            <w:tcW w:w="903" w:type="dxa"/>
            <w:tcBorders>
              <w:top w:val="nil"/>
              <w:left w:val="nil"/>
              <w:bottom w:val="single" w:sz="4" w:space="0" w:color="auto"/>
              <w:right w:val="single" w:sz="4" w:space="0" w:color="auto"/>
            </w:tcBorders>
            <w:shd w:val="clear" w:color="auto" w:fill="auto"/>
            <w:vAlign w:val="center"/>
            <w:hideMark/>
          </w:tcPr>
          <w:p w14:paraId="47F9508A" w14:textId="77777777" w:rsidR="00092540" w:rsidRPr="00092540" w:rsidRDefault="00092540" w:rsidP="00092540">
            <w:pPr>
              <w:rPr>
                <w:rFonts w:ascii="Calibri" w:hAnsi="Calibri" w:cs="Calibri"/>
                <w:sz w:val="20"/>
                <w:szCs w:val="20"/>
                <w:lang w:eastAsia="hr-HR"/>
              </w:rPr>
            </w:pPr>
            <w:r w:rsidRPr="00092540">
              <w:rPr>
                <w:rFonts w:ascii="Calibri" w:hAnsi="Calibri" w:cs="Calibri"/>
                <w:sz w:val="20"/>
                <w:szCs w:val="20"/>
                <w:lang w:eastAsia="hr-HR"/>
              </w:rPr>
              <w:t>6514</w:t>
            </w:r>
          </w:p>
        </w:tc>
        <w:tc>
          <w:tcPr>
            <w:tcW w:w="6217" w:type="dxa"/>
            <w:tcBorders>
              <w:top w:val="nil"/>
              <w:left w:val="nil"/>
              <w:bottom w:val="single" w:sz="4" w:space="0" w:color="auto"/>
              <w:right w:val="single" w:sz="4" w:space="0" w:color="auto"/>
            </w:tcBorders>
            <w:shd w:val="clear" w:color="auto" w:fill="auto"/>
            <w:noWrap/>
            <w:vAlign w:val="center"/>
            <w:hideMark/>
          </w:tcPr>
          <w:p w14:paraId="4293A4B6" w14:textId="77777777" w:rsidR="00092540" w:rsidRPr="00092540" w:rsidRDefault="00092540" w:rsidP="00092540">
            <w:pPr>
              <w:rPr>
                <w:rFonts w:ascii="Calibri" w:hAnsi="Calibri" w:cs="Calibri"/>
                <w:sz w:val="20"/>
                <w:szCs w:val="20"/>
                <w:lang w:eastAsia="hr-HR"/>
              </w:rPr>
            </w:pPr>
            <w:r w:rsidRPr="00092540">
              <w:rPr>
                <w:rFonts w:ascii="Calibri" w:hAnsi="Calibri" w:cs="Calibri"/>
                <w:sz w:val="20"/>
                <w:szCs w:val="20"/>
                <w:lang w:eastAsia="hr-HR"/>
              </w:rPr>
              <w:t>Ostale pristojbe i naknade</w:t>
            </w:r>
          </w:p>
        </w:tc>
        <w:tc>
          <w:tcPr>
            <w:tcW w:w="1708" w:type="dxa"/>
            <w:tcBorders>
              <w:top w:val="nil"/>
              <w:left w:val="nil"/>
              <w:bottom w:val="single" w:sz="4" w:space="0" w:color="auto"/>
              <w:right w:val="single" w:sz="4" w:space="0" w:color="auto"/>
            </w:tcBorders>
            <w:shd w:val="clear" w:color="auto" w:fill="auto"/>
            <w:vAlign w:val="center"/>
            <w:hideMark/>
          </w:tcPr>
          <w:p w14:paraId="3522A725"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705.000,00</w:t>
            </w:r>
          </w:p>
        </w:tc>
        <w:tc>
          <w:tcPr>
            <w:tcW w:w="1613" w:type="dxa"/>
            <w:tcBorders>
              <w:top w:val="nil"/>
              <w:left w:val="nil"/>
              <w:bottom w:val="single" w:sz="4" w:space="0" w:color="auto"/>
              <w:right w:val="single" w:sz="4" w:space="0" w:color="auto"/>
            </w:tcBorders>
            <w:shd w:val="clear" w:color="auto" w:fill="auto"/>
            <w:vAlign w:val="center"/>
            <w:hideMark/>
          </w:tcPr>
          <w:p w14:paraId="0D7305CB"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0,00</w:t>
            </w:r>
          </w:p>
        </w:tc>
        <w:tc>
          <w:tcPr>
            <w:tcW w:w="1288" w:type="dxa"/>
            <w:tcBorders>
              <w:top w:val="nil"/>
              <w:left w:val="nil"/>
              <w:bottom w:val="single" w:sz="4" w:space="0" w:color="auto"/>
              <w:right w:val="single" w:sz="4" w:space="0" w:color="auto"/>
            </w:tcBorders>
            <w:shd w:val="clear" w:color="auto" w:fill="auto"/>
            <w:vAlign w:val="center"/>
            <w:hideMark/>
          </w:tcPr>
          <w:p w14:paraId="10B1FDF0"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0,00</w:t>
            </w:r>
          </w:p>
        </w:tc>
        <w:tc>
          <w:tcPr>
            <w:tcW w:w="1666" w:type="dxa"/>
            <w:tcBorders>
              <w:top w:val="nil"/>
              <w:left w:val="nil"/>
              <w:bottom w:val="single" w:sz="4" w:space="0" w:color="auto"/>
              <w:right w:val="single" w:sz="4" w:space="0" w:color="auto"/>
            </w:tcBorders>
            <w:shd w:val="clear" w:color="auto" w:fill="auto"/>
            <w:vAlign w:val="center"/>
            <w:hideMark/>
          </w:tcPr>
          <w:p w14:paraId="176794B7"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705.000,00</w:t>
            </w:r>
          </w:p>
        </w:tc>
      </w:tr>
      <w:tr w:rsidR="00092540" w:rsidRPr="00092540" w14:paraId="70BB7BD0" w14:textId="77777777" w:rsidTr="00092540">
        <w:trPr>
          <w:trHeight w:val="255"/>
        </w:trPr>
        <w:tc>
          <w:tcPr>
            <w:tcW w:w="874" w:type="dxa"/>
            <w:tcBorders>
              <w:top w:val="nil"/>
              <w:left w:val="single" w:sz="4" w:space="0" w:color="auto"/>
              <w:bottom w:val="single" w:sz="4" w:space="0" w:color="auto"/>
              <w:right w:val="single" w:sz="4" w:space="0" w:color="auto"/>
            </w:tcBorders>
            <w:shd w:val="clear" w:color="000000" w:fill="F2F2F2"/>
            <w:noWrap/>
            <w:vAlign w:val="bottom"/>
            <w:hideMark/>
          </w:tcPr>
          <w:p w14:paraId="33DBC9D2" w14:textId="77777777" w:rsidR="00092540" w:rsidRPr="00092540" w:rsidRDefault="00092540" w:rsidP="00092540">
            <w:pPr>
              <w:jc w:val="center"/>
              <w:rPr>
                <w:rFonts w:ascii="Calibri" w:hAnsi="Calibri" w:cs="Calibri"/>
                <w:b/>
                <w:bCs/>
                <w:sz w:val="20"/>
                <w:szCs w:val="20"/>
                <w:lang w:eastAsia="hr-HR"/>
              </w:rPr>
            </w:pPr>
            <w:r w:rsidRPr="00092540">
              <w:rPr>
                <w:rFonts w:ascii="Calibri" w:hAnsi="Calibri" w:cs="Calibri"/>
                <w:b/>
                <w:bCs/>
                <w:sz w:val="20"/>
                <w:szCs w:val="20"/>
                <w:lang w:eastAsia="hr-HR"/>
              </w:rPr>
              <w:t> </w:t>
            </w:r>
          </w:p>
        </w:tc>
        <w:tc>
          <w:tcPr>
            <w:tcW w:w="859" w:type="dxa"/>
            <w:tcBorders>
              <w:top w:val="nil"/>
              <w:left w:val="nil"/>
              <w:bottom w:val="single" w:sz="4" w:space="0" w:color="auto"/>
              <w:right w:val="single" w:sz="4" w:space="0" w:color="auto"/>
            </w:tcBorders>
            <w:shd w:val="clear" w:color="000000" w:fill="F2F2F2"/>
            <w:vAlign w:val="center"/>
            <w:hideMark/>
          </w:tcPr>
          <w:p w14:paraId="11DA50D6" w14:textId="77777777" w:rsidR="00092540" w:rsidRPr="00092540" w:rsidRDefault="00092540" w:rsidP="00092540">
            <w:pPr>
              <w:jc w:val="center"/>
              <w:rPr>
                <w:rFonts w:ascii="Calibri" w:hAnsi="Calibri" w:cs="Calibri"/>
                <w:b/>
                <w:bCs/>
                <w:sz w:val="20"/>
                <w:szCs w:val="20"/>
                <w:lang w:eastAsia="hr-HR"/>
              </w:rPr>
            </w:pPr>
            <w:r w:rsidRPr="00092540">
              <w:rPr>
                <w:rFonts w:ascii="Calibri" w:hAnsi="Calibri" w:cs="Calibri"/>
                <w:b/>
                <w:bCs/>
                <w:sz w:val="20"/>
                <w:szCs w:val="20"/>
                <w:lang w:eastAsia="hr-HR"/>
              </w:rPr>
              <w:t>652</w:t>
            </w:r>
          </w:p>
        </w:tc>
        <w:tc>
          <w:tcPr>
            <w:tcW w:w="903" w:type="dxa"/>
            <w:tcBorders>
              <w:top w:val="nil"/>
              <w:left w:val="nil"/>
              <w:bottom w:val="single" w:sz="4" w:space="0" w:color="auto"/>
              <w:right w:val="single" w:sz="4" w:space="0" w:color="auto"/>
            </w:tcBorders>
            <w:shd w:val="clear" w:color="000000" w:fill="F2F2F2"/>
            <w:noWrap/>
            <w:vAlign w:val="center"/>
            <w:hideMark/>
          </w:tcPr>
          <w:p w14:paraId="7F5BE985" w14:textId="77777777" w:rsidR="00092540" w:rsidRPr="00092540" w:rsidRDefault="00092540" w:rsidP="00092540">
            <w:pPr>
              <w:rPr>
                <w:rFonts w:ascii="Calibri" w:hAnsi="Calibri" w:cs="Calibri"/>
                <w:b/>
                <w:bCs/>
                <w:sz w:val="20"/>
                <w:szCs w:val="20"/>
                <w:lang w:eastAsia="hr-HR"/>
              </w:rPr>
            </w:pPr>
            <w:r w:rsidRPr="00092540">
              <w:rPr>
                <w:rFonts w:ascii="Calibri" w:hAnsi="Calibri" w:cs="Calibri"/>
                <w:b/>
                <w:bCs/>
                <w:sz w:val="20"/>
                <w:szCs w:val="20"/>
                <w:lang w:eastAsia="hr-HR"/>
              </w:rPr>
              <w:t> </w:t>
            </w:r>
          </w:p>
        </w:tc>
        <w:tc>
          <w:tcPr>
            <w:tcW w:w="6217" w:type="dxa"/>
            <w:tcBorders>
              <w:top w:val="nil"/>
              <w:left w:val="nil"/>
              <w:bottom w:val="single" w:sz="4" w:space="0" w:color="auto"/>
              <w:right w:val="single" w:sz="4" w:space="0" w:color="auto"/>
            </w:tcBorders>
            <w:shd w:val="clear" w:color="000000" w:fill="F2F2F2"/>
            <w:noWrap/>
            <w:vAlign w:val="center"/>
            <w:hideMark/>
          </w:tcPr>
          <w:p w14:paraId="041A93F9" w14:textId="77777777" w:rsidR="00092540" w:rsidRPr="00092540" w:rsidRDefault="00092540" w:rsidP="00092540">
            <w:pPr>
              <w:rPr>
                <w:rFonts w:ascii="Calibri" w:hAnsi="Calibri" w:cs="Calibri"/>
                <w:b/>
                <w:bCs/>
                <w:sz w:val="20"/>
                <w:szCs w:val="20"/>
                <w:lang w:eastAsia="hr-HR"/>
              </w:rPr>
            </w:pPr>
            <w:r w:rsidRPr="00092540">
              <w:rPr>
                <w:rFonts w:ascii="Calibri" w:hAnsi="Calibri" w:cs="Calibri"/>
                <w:b/>
                <w:bCs/>
                <w:sz w:val="20"/>
                <w:szCs w:val="20"/>
                <w:lang w:eastAsia="hr-HR"/>
              </w:rPr>
              <w:t>Prihodi po posebnim propisima</w:t>
            </w:r>
          </w:p>
        </w:tc>
        <w:tc>
          <w:tcPr>
            <w:tcW w:w="1708" w:type="dxa"/>
            <w:tcBorders>
              <w:top w:val="nil"/>
              <w:left w:val="nil"/>
              <w:bottom w:val="single" w:sz="4" w:space="0" w:color="auto"/>
              <w:right w:val="single" w:sz="4" w:space="0" w:color="auto"/>
            </w:tcBorders>
            <w:shd w:val="clear" w:color="000000" w:fill="F2F2F2"/>
            <w:vAlign w:val="center"/>
            <w:hideMark/>
          </w:tcPr>
          <w:p w14:paraId="0AAB664A"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180.000,00</w:t>
            </w:r>
          </w:p>
        </w:tc>
        <w:tc>
          <w:tcPr>
            <w:tcW w:w="1613" w:type="dxa"/>
            <w:tcBorders>
              <w:top w:val="nil"/>
              <w:left w:val="nil"/>
              <w:bottom w:val="single" w:sz="4" w:space="0" w:color="auto"/>
              <w:right w:val="single" w:sz="4" w:space="0" w:color="auto"/>
            </w:tcBorders>
            <w:shd w:val="clear" w:color="000000" w:fill="F2F2F2"/>
            <w:vAlign w:val="center"/>
            <w:hideMark/>
          </w:tcPr>
          <w:p w14:paraId="6C7FEC83"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160.000,00</w:t>
            </w:r>
          </w:p>
        </w:tc>
        <w:tc>
          <w:tcPr>
            <w:tcW w:w="1288" w:type="dxa"/>
            <w:tcBorders>
              <w:top w:val="nil"/>
              <w:left w:val="nil"/>
              <w:bottom w:val="single" w:sz="4" w:space="0" w:color="auto"/>
              <w:right w:val="single" w:sz="4" w:space="0" w:color="auto"/>
            </w:tcBorders>
            <w:shd w:val="clear" w:color="000000" w:fill="F2F2F2"/>
            <w:vAlign w:val="center"/>
            <w:hideMark/>
          </w:tcPr>
          <w:p w14:paraId="02A1504F"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0,00</w:t>
            </w:r>
          </w:p>
        </w:tc>
        <w:tc>
          <w:tcPr>
            <w:tcW w:w="1666" w:type="dxa"/>
            <w:tcBorders>
              <w:top w:val="nil"/>
              <w:left w:val="nil"/>
              <w:bottom w:val="single" w:sz="4" w:space="0" w:color="auto"/>
              <w:right w:val="single" w:sz="4" w:space="0" w:color="auto"/>
            </w:tcBorders>
            <w:shd w:val="clear" w:color="000000" w:fill="F2F2F2"/>
            <w:vAlign w:val="center"/>
            <w:hideMark/>
          </w:tcPr>
          <w:p w14:paraId="01929DC7"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340.000,00</w:t>
            </w:r>
          </w:p>
        </w:tc>
      </w:tr>
      <w:tr w:rsidR="00092540" w:rsidRPr="00092540" w14:paraId="5E96EECB" w14:textId="77777777" w:rsidTr="00092540">
        <w:trPr>
          <w:trHeight w:val="255"/>
        </w:trPr>
        <w:tc>
          <w:tcPr>
            <w:tcW w:w="874" w:type="dxa"/>
            <w:tcBorders>
              <w:top w:val="nil"/>
              <w:left w:val="single" w:sz="4" w:space="0" w:color="auto"/>
              <w:bottom w:val="single" w:sz="4" w:space="0" w:color="auto"/>
              <w:right w:val="single" w:sz="4" w:space="0" w:color="auto"/>
            </w:tcBorders>
            <w:shd w:val="clear" w:color="auto" w:fill="auto"/>
            <w:noWrap/>
            <w:vAlign w:val="bottom"/>
            <w:hideMark/>
          </w:tcPr>
          <w:p w14:paraId="6389C4F4" w14:textId="77777777" w:rsidR="00092540" w:rsidRPr="00092540" w:rsidRDefault="00092540" w:rsidP="00092540">
            <w:pPr>
              <w:jc w:val="center"/>
              <w:rPr>
                <w:rFonts w:ascii="Calibri" w:hAnsi="Calibri" w:cs="Calibri"/>
                <w:sz w:val="20"/>
                <w:szCs w:val="20"/>
                <w:lang w:eastAsia="hr-HR"/>
              </w:rPr>
            </w:pPr>
            <w:r w:rsidRPr="00092540">
              <w:rPr>
                <w:rFonts w:ascii="Calibri" w:hAnsi="Calibri" w:cs="Calibri"/>
                <w:sz w:val="20"/>
                <w:szCs w:val="20"/>
                <w:lang w:eastAsia="hr-HR"/>
              </w:rPr>
              <w:t> </w:t>
            </w:r>
          </w:p>
        </w:tc>
        <w:tc>
          <w:tcPr>
            <w:tcW w:w="859" w:type="dxa"/>
            <w:tcBorders>
              <w:top w:val="nil"/>
              <w:left w:val="nil"/>
              <w:bottom w:val="single" w:sz="4" w:space="0" w:color="auto"/>
              <w:right w:val="single" w:sz="4" w:space="0" w:color="auto"/>
            </w:tcBorders>
            <w:shd w:val="clear" w:color="auto" w:fill="auto"/>
            <w:noWrap/>
            <w:vAlign w:val="center"/>
            <w:hideMark/>
          </w:tcPr>
          <w:p w14:paraId="3755AF1D" w14:textId="77777777" w:rsidR="00092540" w:rsidRPr="00092540" w:rsidRDefault="00092540" w:rsidP="00092540">
            <w:pPr>
              <w:jc w:val="center"/>
              <w:rPr>
                <w:rFonts w:ascii="Calibri" w:hAnsi="Calibri" w:cs="Calibri"/>
                <w:sz w:val="20"/>
                <w:szCs w:val="20"/>
                <w:lang w:eastAsia="hr-HR"/>
              </w:rPr>
            </w:pPr>
            <w:r w:rsidRPr="00092540">
              <w:rPr>
                <w:rFonts w:ascii="Calibri" w:hAnsi="Calibri" w:cs="Calibri"/>
                <w:sz w:val="20"/>
                <w:szCs w:val="20"/>
                <w:lang w:eastAsia="hr-HR"/>
              </w:rPr>
              <w:t> </w:t>
            </w:r>
          </w:p>
        </w:tc>
        <w:tc>
          <w:tcPr>
            <w:tcW w:w="903" w:type="dxa"/>
            <w:tcBorders>
              <w:top w:val="nil"/>
              <w:left w:val="nil"/>
              <w:bottom w:val="single" w:sz="4" w:space="0" w:color="auto"/>
              <w:right w:val="single" w:sz="4" w:space="0" w:color="auto"/>
            </w:tcBorders>
            <w:shd w:val="clear" w:color="auto" w:fill="auto"/>
            <w:vAlign w:val="center"/>
            <w:hideMark/>
          </w:tcPr>
          <w:p w14:paraId="6D2BC9A5" w14:textId="77777777" w:rsidR="00092540" w:rsidRPr="00092540" w:rsidRDefault="00092540" w:rsidP="00092540">
            <w:pPr>
              <w:rPr>
                <w:rFonts w:ascii="Calibri" w:hAnsi="Calibri" w:cs="Calibri"/>
                <w:sz w:val="20"/>
                <w:szCs w:val="20"/>
                <w:lang w:eastAsia="hr-HR"/>
              </w:rPr>
            </w:pPr>
            <w:r w:rsidRPr="00092540">
              <w:rPr>
                <w:rFonts w:ascii="Calibri" w:hAnsi="Calibri" w:cs="Calibri"/>
                <w:sz w:val="20"/>
                <w:szCs w:val="20"/>
                <w:lang w:eastAsia="hr-HR"/>
              </w:rPr>
              <w:t>6522</w:t>
            </w:r>
          </w:p>
        </w:tc>
        <w:tc>
          <w:tcPr>
            <w:tcW w:w="6217" w:type="dxa"/>
            <w:tcBorders>
              <w:top w:val="nil"/>
              <w:left w:val="nil"/>
              <w:bottom w:val="single" w:sz="4" w:space="0" w:color="auto"/>
              <w:right w:val="single" w:sz="4" w:space="0" w:color="auto"/>
            </w:tcBorders>
            <w:shd w:val="clear" w:color="auto" w:fill="auto"/>
            <w:noWrap/>
            <w:vAlign w:val="center"/>
            <w:hideMark/>
          </w:tcPr>
          <w:p w14:paraId="43E39E2D" w14:textId="77777777" w:rsidR="00092540" w:rsidRPr="00092540" w:rsidRDefault="00092540" w:rsidP="00092540">
            <w:pPr>
              <w:rPr>
                <w:rFonts w:ascii="Calibri" w:hAnsi="Calibri" w:cs="Calibri"/>
                <w:sz w:val="20"/>
                <w:szCs w:val="20"/>
                <w:lang w:eastAsia="hr-HR"/>
              </w:rPr>
            </w:pPr>
            <w:r w:rsidRPr="00092540">
              <w:rPr>
                <w:rFonts w:ascii="Calibri" w:hAnsi="Calibri" w:cs="Calibri"/>
                <w:sz w:val="20"/>
                <w:szCs w:val="20"/>
                <w:lang w:eastAsia="hr-HR"/>
              </w:rPr>
              <w:t>Prihodi vodnog gospodarstva</w:t>
            </w:r>
          </w:p>
        </w:tc>
        <w:tc>
          <w:tcPr>
            <w:tcW w:w="1708" w:type="dxa"/>
            <w:tcBorders>
              <w:top w:val="nil"/>
              <w:left w:val="nil"/>
              <w:bottom w:val="single" w:sz="4" w:space="0" w:color="auto"/>
              <w:right w:val="single" w:sz="4" w:space="0" w:color="auto"/>
            </w:tcBorders>
            <w:shd w:val="clear" w:color="auto" w:fill="auto"/>
            <w:vAlign w:val="center"/>
            <w:hideMark/>
          </w:tcPr>
          <w:p w14:paraId="0E37F918"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80.000,00</w:t>
            </w:r>
          </w:p>
        </w:tc>
        <w:tc>
          <w:tcPr>
            <w:tcW w:w="1613" w:type="dxa"/>
            <w:tcBorders>
              <w:top w:val="nil"/>
              <w:left w:val="nil"/>
              <w:bottom w:val="single" w:sz="4" w:space="0" w:color="auto"/>
              <w:right w:val="single" w:sz="4" w:space="0" w:color="auto"/>
            </w:tcBorders>
            <w:shd w:val="clear" w:color="auto" w:fill="auto"/>
            <w:vAlign w:val="center"/>
            <w:hideMark/>
          </w:tcPr>
          <w:p w14:paraId="145BD1E8"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0,00</w:t>
            </w:r>
          </w:p>
        </w:tc>
        <w:tc>
          <w:tcPr>
            <w:tcW w:w="1288" w:type="dxa"/>
            <w:tcBorders>
              <w:top w:val="nil"/>
              <w:left w:val="nil"/>
              <w:bottom w:val="single" w:sz="4" w:space="0" w:color="auto"/>
              <w:right w:val="single" w:sz="4" w:space="0" w:color="auto"/>
            </w:tcBorders>
            <w:shd w:val="clear" w:color="auto" w:fill="auto"/>
            <w:vAlign w:val="center"/>
            <w:hideMark/>
          </w:tcPr>
          <w:p w14:paraId="21907000"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0,00</w:t>
            </w:r>
          </w:p>
        </w:tc>
        <w:tc>
          <w:tcPr>
            <w:tcW w:w="1666" w:type="dxa"/>
            <w:tcBorders>
              <w:top w:val="nil"/>
              <w:left w:val="nil"/>
              <w:bottom w:val="single" w:sz="4" w:space="0" w:color="auto"/>
              <w:right w:val="single" w:sz="4" w:space="0" w:color="auto"/>
            </w:tcBorders>
            <w:shd w:val="clear" w:color="auto" w:fill="auto"/>
            <w:vAlign w:val="center"/>
            <w:hideMark/>
          </w:tcPr>
          <w:p w14:paraId="3D2564C0"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80.000,00</w:t>
            </w:r>
          </w:p>
        </w:tc>
      </w:tr>
      <w:tr w:rsidR="00092540" w:rsidRPr="00092540" w14:paraId="4F3ECEFB" w14:textId="77777777" w:rsidTr="00092540">
        <w:trPr>
          <w:trHeight w:val="255"/>
        </w:trPr>
        <w:tc>
          <w:tcPr>
            <w:tcW w:w="874" w:type="dxa"/>
            <w:tcBorders>
              <w:top w:val="nil"/>
              <w:left w:val="single" w:sz="4" w:space="0" w:color="auto"/>
              <w:bottom w:val="single" w:sz="4" w:space="0" w:color="auto"/>
              <w:right w:val="single" w:sz="4" w:space="0" w:color="auto"/>
            </w:tcBorders>
            <w:shd w:val="clear" w:color="auto" w:fill="auto"/>
            <w:noWrap/>
            <w:vAlign w:val="bottom"/>
            <w:hideMark/>
          </w:tcPr>
          <w:p w14:paraId="5F53C1CD" w14:textId="77777777" w:rsidR="00092540" w:rsidRPr="00092540" w:rsidRDefault="00092540" w:rsidP="00092540">
            <w:pPr>
              <w:jc w:val="center"/>
              <w:rPr>
                <w:rFonts w:ascii="Calibri" w:hAnsi="Calibri" w:cs="Calibri"/>
                <w:sz w:val="20"/>
                <w:szCs w:val="20"/>
                <w:lang w:eastAsia="hr-HR"/>
              </w:rPr>
            </w:pPr>
            <w:r w:rsidRPr="00092540">
              <w:rPr>
                <w:rFonts w:ascii="Calibri" w:hAnsi="Calibri" w:cs="Calibri"/>
                <w:sz w:val="20"/>
                <w:szCs w:val="20"/>
                <w:lang w:eastAsia="hr-HR"/>
              </w:rPr>
              <w:t> </w:t>
            </w:r>
          </w:p>
        </w:tc>
        <w:tc>
          <w:tcPr>
            <w:tcW w:w="859" w:type="dxa"/>
            <w:tcBorders>
              <w:top w:val="nil"/>
              <w:left w:val="nil"/>
              <w:bottom w:val="single" w:sz="4" w:space="0" w:color="auto"/>
              <w:right w:val="single" w:sz="4" w:space="0" w:color="auto"/>
            </w:tcBorders>
            <w:shd w:val="clear" w:color="auto" w:fill="auto"/>
            <w:noWrap/>
            <w:vAlign w:val="center"/>
            <w:hideMark/>
          </w:tcPr>
          <w:p w14:paraId="2B3ED06E" w14:textId="77777777" w:rsidR="00092540" w:rsidRPr="00092540" w:rsidRDefault="00092540" w:rsidP="00092540">
            <w:pPr>
              <w:jc w:val="center"/>
              <w:rPr>
                <w:rFonts w:ascii="Calibri" w:hAnsi="Calibri" w:cs="Calibri"/>
                <w:sz w:val="20"/>
                <w:szCs w:val="20"/>
                <w:lang w:eastAsia="hr-HR"/>
              </w:rPr>
            </w:pPr>
            <w:r w:rsidRPr="00092540">
              <w:rPr>
                <w:rFonts w:ascii="Calibri" w:hAnsi="Calibri" w:cs="Calibri"/>
                <w:sz w:val="20"/>
                <w:szCs w:val="20"/>
                <w:lang w:eastAsia="hr-HR"/>
              </w:rPr>
              <w:t> </w:t>
            </w:r>
          </w:p>
        </w:tc>
        <w:tc>
          <w:tcPr>
            <w:tcW w:w="903" w:type="dxa"/>
            <w:tcBorders>
              <w:top w:val="nil"/>
              <w:left w:val="nil"/>
              <w:bottom w:val="single" w:sz="4" w:space="0" w:color="auto"/>
              <w:right w:val="single" w:sz="4" w:space="0" w:color="auto"/>
            </w:tcBorders>
            <w:shd w:val="clear" w:color="auto" w:fill="auto"/>
            <w:vAlign w:val="center"/>
            <w:hideMark/>
          </w:tcPr>
          <w:p w14:paraId="23CEE893" w14:textId="77777777" w:rsidR="00092540" w:rsidRPr="00092540" w:rsidRDefault="00092540" w:rsidP="00092540">
            <w:pPr>
              <w:rPr>
                <w:rFonts w:ascii="Calibri" w:hAnsi="Calibri" w:cs="Calibri"/>
                <w:sz w:val="20"/>
                <w:szCs w:val="20"/>
                <w:lang w:eastAsia="hr-HR"/>
              </w:rPr>
            </w:pPr>
            <w:r w:rsidRPr="00092540">
              <w:rPr>
                <w:rFonts w:ascii="Calibri" w:hAnsi="Calibri" w:cs="Calibri"/>
                <w:sz w:val="20"/>
                <w:szCs w:val="20"/>
                <w:lang w:eastAsia="hr-HR"/>
              </w:rPr>
              <w:t>6526</w:t>
            </w:r>
          </w:p>
        </w:tc>
        <w:tc>
          <w:tcPr>
            <w:tcW w:w="6217" w:type="dxa"/>
            <w:tcBorders>
              <w:top w:val="nil"/>
              <w:left w:val="nil"/>
              <w:bottom w:val="single" w:sz="4" w:space="0" w:color="auto"/>
              <w:right w:val="single" w:sz="4" w:space="0" w:color="auto"/>
            </w:tcBorders>
            <w:shd w:val="clear" w:color="auto" w:fill="auto"/>
            <w:noWrap/>
            <w:vAlign w:val="center"/>
            <w:hideMark/>
          </w:tcPr>
          <w:p w14:paraId="53BD165C" w14:textId="77777777" w:rsidR="00092540" w:rsidRPr="00092540" w:rsidRDefault="00092540" w:rsidP="00092540">
            <w:pPr>
              <w:rPr>
                <w:rFonts w:ascii="Calibri" w:hAnsi="Calibri" w:cs="Calibri"/>
                <w:sz w:val="20"/>
                <w:szCs w:val="20"/>
                <w:lang w:eastAsia="hr-HR"/>
              </w:rPr>
            </w:pPr>
            <w:r w:rsidRPr="00092540">
              <w:rPr>
                <w:rFonts w:ascii="Calibri" w:hAnsi="Calibri" w:cs="Calibri"/>
                <w:sz w:val="20"/>
                <w:szCs w:val="20"/>
                <w:lang w:eastAsia="hr-HR"/>
              </w:rPr>
              <w:t xml:space="preserve">Ostali nespomenuti prihodi </w:t>
            </w:r>
          </w:p>
        </w:tc>
        <w:tc>
          <w:tcPr>
            <w:tcW w:w="1708" w:type="dxa"/>
            <w:tcBorders>
              <w:top w:val="nil"/>
              <w:left w:val="nil"/>
              <w:bottom w:val="single" w:sz="4" w:space="0" w:color="auto"/>
              <w:right w:val="single" w:sz="4" w:space="0" w:color="auto"/>
            </w:tcBorders>
            <w:shd w:val="clear" w:color="auto" w:fill="auto"/>
            <w:vAlign w:val="center"/>
            <w:hideMark/>
          </w:tcPr>
          <w:p w14:paraId="180FA1CA"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100.000,00</w:t>
            </w:r>
          </w:p>
        </w:tc>
        <w:tc>
          <w:tcPr>
            <w:tcW w:w="1613" w:type="dxa"/>
            <w:tcBorders>
              <w:top w:val="nil"/>
              <w:left w:val="nil"/>
              <w:bottom w:val="single" w:sz="4" w:space="0" w:color="auto"/>
              <w:right w:val="single" w:sz="4" w:space="0" w:color="auto"/>
            </w:tcBorders>
            <w:shd w:val="clear" w:color="auto" w:fill="auto"/>
            <w:vAlign w:val="center"/>
            <w:hideMark/>
          </w:tcPr>
          <w:p w14:paraId="2ABE781C"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160.000,00</w:t>
            </w:r>
          </w:p>
        </w:tc>
        <w:tc>
          <w:tcPr>
            <w:tcW w:w="1288" w:type="dxa"/>
            <w:tcBorders>
              <w:top w:val="nil"/>
              <w:left w:val="nil"/>
              <w:bottom w:val="single" w:sz="4" w:space="0" w:color="auto"/>
              <w:right w:val="single" w:sz="4" w:space="0" w:color="auto"/>
            </w:tcBorders>
            <w:shd w:val="clear" w:color="auto" w:fill="auto"/>
            <w:vAlign w:val="center"/>
            <w:hideMark/>
          </w:tcPr>
          <w:p w14:paraId="681286B6"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0,00</w:t>
            </w:r>
          </w:p>
        </w:tc>
        <w:tc>
          <w:tcPr>
            <w:tcW w:w="1666" w:type="dxa"/>
            <w:tcBorders>
              <w:top w:val="nil"/>
              <w:left w:val="nil"/>
              <w:bottom w:val="single" w:sz="4" w:space="0" w:color="auto"/>
              <w:right w:val="single" w:sz="4" w:space="0" w:color="auto"/>
            </w:tcBorders>
            <w:shd w:val="clear" w:color="auto" w:fill="auto"/>
            <w:vAlign w:val="center"/>
            <w:hideMark/>
          </w:tcPr>
          <w:p w14:paraId="29C6EB54"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260.000,00</w:t>
            </w:r>
          </w:p>
        </w:tc>
      </w:tr>
      <w:tr w:rsidR="00092540" w:rsidRPr="00092540" w14:paraId="27C59DBC" w14:textId="77777777" w:rsidTr="00092540">
        <w:trPr>
          <w:trHeight w:val="255"/>
        </w:trPr>
        <w:tc>
          <w:tcPr>
            <w:tcW w:w="874" w:type="dxa"/>
            <w:tcBorders>
              <w:top w:val="nil"/>
              <w:left w:val="single" w:sz="4" w:space="0" w:color="auto"/>
              <w:bottom w:val="single" w:sz="4" w:space="0" w:color="auto"/>
              <w:right w:val="single" w:sz="4" w:space="0" w:color="auto"/>
            </w:tcBorders>
            <w:shd w:val="clear" w:color="000000" w:fill="F2F2F2"/>
            <w:noWrap/>
            <w:vAlign w:val="bottom"/>
            <w:hideMark/>
          </w:tcPr>
          <w:p w14:paraId="37974861" w14:textId="77777777" w:rsidR="00092540" w:rsidRPr="00092540" w:rsidRDefault="00092540" w:rsidP="00092540">
            <w:pPr>
              <w:jc w:val="center"/>
              <w:rPr>
                <w:rFonts w:ascii="Calibri" w:hAnsi="Calibri" w:cs="Calibri"/>
                <w:b/>
                <w:bCs/>
                <w:sz w:val="20"/>
                <w:szCs w:val="20"/>
                <w:lang w:eastAsia="hr-HR"/>
              </w:rPr>
            </w:pPr>
            <w:r w:rsidRPr="00092540">
              <w:rPr>
                <w:rFonts w:ascii="Calibri" w:hAnsi="Calibri" w:cs="Calibri"/>
                <w:b/>
                <w:bCs/>
                <w:sz w:val="20"/>
                <w:szCs w:val="20"/>
                <w:lang w:eastAsia="hr-HR"/>
              </w:rPr>
              <w:t> </w:t>
            </w:r>
          </w:p>
        </w:tc>
        <w:tc>
          <w:tcPr>
            <w:tcW w:w="859" w:type="dxa"/>
            <w:tcBorders>
              <w:top w:val="nil"/>
              <w:left w:val="nil"/>
              <w:bottom w:val="single" w:sz="4" w:space="0" w:color="auto"/>
              <w:right w:val="single" w:sz="4" w:space="0" w:color="auto"/>
            </w:tcBorders>
            <w:shd w:val="clear" w:color="000000" w:fill="F2F2F2"/>
            <w:noWrap/>
            <w:vAlign w:val="center"/>
            <w:hideMark/>
          </w:tcPr>
          <w:p w14:paraId="41C078DF" w14:textId="77777777" w:rsidR="00092540" w:rsidRPr="00092540" w:rsidRDefault="00092540" w:rsidP="00092540">
            <w:pPr>
              <w:jc w:val="center"/>
              <w:rPr>
                <w:rFonts w:ascii="Calibri" w:hAnsi="Calibri" w:cs="Calibri"/>
                <w:b/>
                <w:bCs/>
                <w:sz w:val="20"/>
                <w:szCs w:val="20"/>
                <w:lang w:eastAsia="hr-HR"/>
              </w:rPr>
            </w:pPr>
            <w:r w:rsidRPr="00092540">
              <w:rPr>
                <w:rFonts w:ascii="Calibri" w:hAnsi="Calibri" w:cs="Calibri"/>
                <w:b/>
                <w:bCs/>
                <w:sz w:val="20"/>
                <w:szCs w:val="20"/>
                <w:lang w:eastAsia="hr-HR"/>
              </w:rPr>
              <w:t>653</w:t>
            </w:r>
          </w:p>
        </w:tc>
        <w:tc>
          <w:tcPr>
            <w:tcW w:w="903" w:type="dxa"/>
            <w:tcBorders>
              <w:top w:val="nil"/>
              <w:left w:val="nil"/>
              <w:bottom w:val="single" w:sz="4" w:space="0" w:color="auto"/>
              <w:right w:val="single" w:sz="4" w:space="0" w:color="auto"/>
            </w:tcBorders>
            <w:shd w:val="clear" w:color="000000" w:fill="F2F2F2"/>
            <w:noWrap/>
            <w:vAlign w:val="center"/>
            <w:hideMark/>
          </w:tcPr>
          <w:p w14:paraId="0FE9CF5E" w14:textId="77777777" w:rsidR="00092540" w:rsidRPr="00092540" w:rsidRDefault="00092540" w:rsidP="00092540">
            <w:pPr>
              <w:rPr>
                <w:rFonts w:ascii="Calibri" w:hAnsi="Calibri" w:cs="Calibri"/>
                <w:b/>
                <w:bCs/>
                <w:sz w:val="20"/>
                <w:szCs w:val="20"/>
                <w:lang w:eastAsia="hr-HR"/>
              </w:rPr>
            </w:pPr>
            <w:r w:rsidRPr="00092540">
              <w:rPr>
                <w:rFonts w:ascii="Calibri" w:hAnsi="Calibri" w:cs="Calibri"/>
                <w:b/>
                <w:bCs/>
                <w:sz w:val="20"/>
                <w:szCs w:val="20"/>
                <w:lang w:eastAsia="hr-HR"/>
              </w:rPr>
              <w:t> </w:t>
            </w:r>
          </w:p>
        </w:tc>
        <w:tc>
          <w:tcPr>
            <w:tcW w:w="6217" w:type="dxa"/>
            <w:tcBorders>
              <w:top w:val="nil"/>
              <w:left w:val="nil"/>
              <w:bottom w:val="single" w:sz="4" w:space="0" w:color="auto"/>
              <w:right w:val="single" w:sz="4" w:space="0" w:color="auto"/>
            </w:tcBorders>
            <w:shd w:val="clear" w:color="000000" w:fill="F2F2F2"/>
            <w:noWrap/>
            <w:vAlign w:val="center"/>
            <w:hideMark/>
          </w:tcPr>
          <w:p w14:paraId="17C50026" w14:textId="77777777" w:rsidR="00092540" w:rsidRPr="00092540" w:rsidRDefault="00092540" w:rsidP="00092540">
            <w:pPr>
              <w:rPr>
                <w:rFonts w:ascii="Calibri" w:hAnsi="Calibri" w:cs="Calibri"/>
                <w:b/>
                <w:bCs/>
                <w:sz w:val="20"/>
                <w:szCs w:val="20"/>
                <w:lang w:eastAsia="hr-HR"/>
              </w:rPr>
            </w:pPr>
            <w:r w:rsidRPr="00092540">
              <w:rPr>
                <w:rFonts w:ascii="Calibri" w:hAnsi="Calibri" w:cs="Calibri"/>
                <w:b/>
                <w:bCs/>
                <w:sz w:val="20"/>
                <w:szCs w:val="20"/>
                <w:lang w:eastAsia="hr-HR"/>
              </w:rPr>
              <w:t xml:space="preserve">Komunalni doprinosi i naknade </w:t>
            </w:r>
          </w:p>
        </w:tc>
        <w:tc>
          <w:tcPr>
            <w:tcW w:w="1708" w:type="dxa"/>
            <w:tcBorders>
              <w:top w:val="nil"/>
              <w:left w:val="nil"/>
              <w:bottom w:val="single" w:sz="4" w:space="0" w:color="auto"/>
              <w:right w:val="single" w:sz="4" w:space="0" w:color="auto"/>
            </w:tcBorders>
            <w:shd w:val="clear" w:color="000000" w:fill="F2F2F2"/>
            <w:vAlign w:val="center"/>
            <w:hideMark/>
          </w:tcPr>
          <w:p w14:paraId="7BA371B7"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11.200.000,00</w:t>
            </w:r>
          </w:p>
        </w:tc>
        <w:tc>
          <w:tcPr>
            <w:tcW w:w="1613" w:type="dxa"/>
            <w:tcBorders>
              <w:top w:val="nil"/>
              <w:left w:val="nil"/>
              <w:bottom w:val="single" w:sz="4" w:space="0" w:color="auto"/>
              <w:right w:val="single" w:sz="4" w:space="0" w:color="auto"/>
            </w:tcBorders>
            <w:shd w:val="clear" w:color="000000" w:fill="F2F2F2"/>
            <w:vAlign w:val="center"/>
            <w:hideMark/>
          </w:tcPr>
          <w:p w14:paraId="484E775C"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1.500.000,00</w:t>
            </w:r>
          </w:p>
        </w:tc>
        <w:tc>
          <w:tcPr>
            <w:tcW w:w="1288" w:type="dxa"/>
            <w:tcBorders>
              <w:top w:val="nil"/>
              <w:left w:val="nil"/>
              <w:bottom w:val="single" w:sz="4" w:space="0" w:color="auto"/>
              <w:right w:val="single" w:sz="4" w:space="0" w:color="auto"/>
            </w:tcBorders>
            <w:shd w:val="clear" w:color="000000" w:fill="F2F2F2"/>
            <w:vAlign w:val="center"/>
            <w:hideMark/>
          </w:tcPr>
          <w:p w14:paraId="0545E442"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0,00</w:t>
            </w:r>
          </w:p>
        </w:tc>
        <w:tc>
          <w:tcPr>
            <w:tcW w:w="1666" w:type="dxa"/>
            <w:tcBorders>
              <w:top w:val="nil"/>
              <w:left w:val="nil"/>
              <w:bottom w:val="single" w:sz="4" w:space="0" w:color="auto"/>
              <w:right w:val="single" w:sz="4" w:space="0" w:color="auto"/>
            </w:tcBorders>
            <w:shd w:val="clear" w:color="000000" w:fill="F2F2F2"/>
            <w:vAlign w:val="center"/>
            <w:hideMark/>
          </w:tcPr>
          <w:p w14:paraId="655277AA"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12.700.000,00</w:t>
            </w:r>
          </w:p>
        </w:tc>
      </w:tr>
      <w:tr w:rsidR="00092540" w:rsidRPr="00092540" w14:paraId="5602256A" w14:textId="77777777" w:rsidTr="00092540">
        <w:trPr>
          <w:trHeight w:val="255"/>
        </w:trPr>
        <w:tc>
          <w:tcPr>
            <w:tcW w:w="874" w:type="dxa"/>
            <w:tcBorders>
              <w:top w:val="nil"/>
              <w:left w:val="single" w:sz="4" w:space="0" w:color="auto"/>
              <w:bottom w:val="single" w:sz="4" w:space="0" w:color="auto"/>
              <w:right w:val="single" w:sz="4" w:space="0" w:color="auto"/>
            </w:tcBorders>
            <w:shd w:val="clear" w:color="auto" w:fill="auto"/>
            <w:noWrap/>
            <w:vAlign w:val="bottom"/>
            <w:hideMark/>
          </w:tcPr>
          <w:p w14:paraId="6340FB21" w14:textId="77777777" w:rsidR="00092540" w:rsidRPr="00092540" w:rsidRDefault="00092540" w:rsidP="00092540">
            <w:pPr>
              <w:jc w:val="center"/>
              <w:rPr>
                <w:rFonts w:ascii="Calibri" w:hAnsi="Calibri" w:cs="Calibri"/>
                <w:sz w:val="20"/>
                <w:szCs w:val="20"/>
                <w:lang w:eastAsia="hr-HR"/>
              </w:rPr>
            </w:pPr>
            <w:r w:rsidRPr="00092540">
              <w:rPr>
                <w:rFonts w:ascii="Calibri" w:hAnsi="Calibri" w:cs="Calibri"/>
                <w:sz w:val="20"/>
                <w:szCs w:val="20"/>
                <w:lang w:eastAsia="hr-HR"/>
              </w:rPr>
              <w:t> </w:t>
            </w:r>
          </w:p>
        </w:tc>
        <w:tc>
          <w:tcPr>
            <w:tcW w:w="859" w:type="dxa"/>
            <w:tcBorders>
              <w:top w:val="nil"/>
              <w:left w:val="nil"/>
              <w:bottom w:val="single" w:sz="4" w:space="0" w:color="auto"/>
              <w:right w:val="single" w:sz="4" w:space="0" w:color="auto"/>
            </w:tcBorders>
            <w:shd w:val="clear" w:color="auto" w:fill="auto"/>
            <w:noWrap/>
            <w:vAlign w:val="center"/>
            <w:hideMark/>
          </w:tcPr>
          <w:p w14:paraId="4EEF05EB" w14:textId="77777777" w:rsidR="00092540" w:rsidRPr="00092540" w:rsidRDefault="00092540" w:rsidP="00092540">
            <w:pPr>
              <w:jc w:val="center"/>
              <w:rPr>
                <w:rFonts w:ascii="Calibri" w:hAnsi="Calibri" w:cs="Calibri"/>
                <w:sz w:val="20"/>
                <w:szCs w:val="20"/>
                <w:lang w:eastAsia="hr-HR"/>
              </w:rPr>
            </w:pPr>
            <w:r w:rsidRPr="00092540">
              <w:rPr>
                <w:rFonts w:ascii="Calibri" w:hAnsi="Calibri" w:cs="Calibri"/>
                <w:sz w:val="20"/>
                <w:szCs w:val="20"/>
                <w:lang w:eastAsia="hr-HR"/>
              </w:rPr>
              <w:t> </w:t>
            </w:r>
          </w:p>
        </w:tc>
        <w:tc>
          <w:tcPr>
            <w:tcW w:w="903" w:type="dxa"/>
            <w:tcBorders>
              <w:top w:val="nil"/>
              <w:left w:val="nil"/>
              <w:bottom w:val="single" w:sz="4" w:space="0" w:color="auto"/>
              <w:right w:val="single" w:sz="4" w:space="0" w:color="auto"/>
            </w:tcBorders>
            <w:shd w:val="clear" w:color="auto" w:fill="auto"/>
            <w:noWrap/>
            <w:vAlign w:val="center"/>
            <w:hideMark/>
          </w:tcPr>
          <w:p w14:paraId="42C2D58C" w14:textId="77777777" w:rsidR="00092540" w:rsidRPr="00092540" w:rsidRDefault="00092540" w:rsidP="00092540">
            <w:pPr>
              <w:rPr>
                <w:rFonts w:ascii="Calibri" w:hAnsi="Calibri" w:cs="Calibri"/>
                <w:sz w:val="20"/>
                <w:szCs w:val="20"/>
                <w:lang w:eastAsia="hr-HR"/>
              </w:rPr>
            </w:pPr>
            <w:r w:rsidRPr="00092540">
              <w:rPr>
                <w:rFonts w:ascii="Calibri" w:hAnsi="Calibri" w:cs="Calibri"/>
                <w:sz w:val="20"/>
                <w:szCs w:val="20"/>
                <w:lang w:eastAsia="hr-HR"/>
              </w:rPr>
              <w:t>6531</w:t>
            </w:r>
          </w:p>
        </w:tc>
        <w:tc>
          <w:tcPr>
            <w:tcW w:w="6217" w:type="dxa"/>
            <w:tcBorders>
              <w:top w:val="nil"/>
              <w:left w:val="nil"/>
              <w:bottom w:val="single" w:sz="4" w:space="0" w:color="auto"/>
              <w:right w:val="single" w:sz="4" w:space="0" w:color="auto"/>
            </w:tcBorders>
            <w:shd w:val="clear" w:color="auto" w:fill="auto"/>
            <w:noWrap/>
            <w:vAlign w:val="center"/>
            <w:hideMark/>
          </w:tcPr>
          <w:p w14:paraId="47873925" w14:textId="77777777" w:rsidR="00092540" w:rsidRPr="00092540" w:rsidRDefault="00092540" w:rsidP="00092540">
            <w:pPr>
              <w:rPr>
                <w:rFonts w:ascii="Calibri" w:hAnsi="Calibri" w:cs="Calibri"/>
                <w:sz w:val="20"/>
                <w:szCs w:val="20"/>
                <w:lang w:eastAsia="hr-HR"/>
              </w:rPr>
            </w:pPr>
            <w:r w:rsidRPr="00092540">
              <w:rPr>
                <w:rFonts w:ascii="Calibri" w:hAnsi="Calibri" w:cs="Calibri"/>
                <w:sz w:val="20"/>
                <w:szCs w:val="20"/>
                <w:lang w:eastAsia="hr-HR"/>
              </w:rPr>
              <w:t>Komunalni doprinosi</w:t>
            </w:r>
          </w:p>
        </w:tc>
        <w:tc>
          <w:tcPr>
            <w:tcW w:w="1708" w:type="dxa"/>
            <w:tcBorders>
              <w:top w:val="nil"/>
              <w:left w:val="nil"/>
              <w:bottom w:val="single" w:sz="4" w:space="0" w:color="auto"/>
              <w:right w:val="single" w:sz="4" w:space="0" w:color="auto"/>
            </w:tcBorders>
            <w:shd w:val="clear" w:color="auto" w:fill="auto"/>
            <w:vAlign w:val="center"/>
            <w:hideMark/>
          </w:tcPr>
          <w:p w14:paraId="29A81FC0"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7.000.000,00</w:t>
            </w:r>
          </w:p>
        </w:tc>
        <w:tc>
          <w:tcPr>
            <w:tcW w:w="1613" w:type="dxa"/>
            <w:tcBorders>
              <w:top w:val="nil"/>
              <w:left w:val="nil"/>
              <w:bottom w:val="single" w:sz="4" w:space="0" w:color="auto"/>
              <w:right w:val="single" w:sz="4" w:space="0" w:color="auto"/>
            </w:tcBorders>
            <w:shd w:val="clear" w:color="auto" w:fill="auto"/>
            <w:vAlign w:val="center"/>
            <w:hideMark/>
          </w:tcPr>
          <w:p w14:paraId="31D6E463"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1.100.000,00</w:t>
            </w:r>
          </w:p>
        </w:tc>
        <w:tc>
          <w:tcPr>
            <w:tcW w:w="1288" w:type="dxa"/>
            <w:tcBorders>
              <w:top w:val="nil"/>
              <w:left w:val="nil"/>
              <w:bottom w:val="single" w:sz="4" w:space="0" w:color="auto"/>
              <w:right w:val="single" w:sz="4" w:space="0" w:color="auto"/>
            </w:tcBorders>
            <w:shd w:val="clear" w:color="auto" w:fill="auto"/>
            <w:vAlign w:val="center"/>
            <w:hideMark/>
          </w:tcPr>
          <w:p w14:paraId="1C04896D"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0,00</w:t>
            </w:r>
          </w:p>
        </w:tc>
        <w:tc>
          <w:tcPr>
            <w:tcW w:w="1666" w:type="dxa"/>
            <w:tcBorders>
              <w:top w:val="nil"/>
              <w:left w:val="nil"/>
              <w:bottom w:val="single" w:sz="4" w:space="0" w:color="auto"/>
              <w:right w:val="single" w:sz="4" w:space="0" w:color="auto"/>
            </w:tcBorders>
            <w:shd w:val="clear" w:color="auto" w:fill="auto"/>
            <w:vAlign w:val="center"/>
            <w:hideMark/>
          </w:tcPr>
          <w:p w14:paraId="7518DDCE"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8.100.000,00</w:t>
            </w:r>
          </w:p>
        </w:tc>
      </w:tr>
      <w:tr w:rsidR="00092540" w:rsidRPr="00092540" w14:paraId="3E7F89DE" w14:textId="77777777" w:rsidTr="00092540">
        <w:trPr>
          <w:trHeight w:val="255"/>
        </w:trPr>
        <w:tc>
          <w:tcPr>
            <w:tcW w:w="874" w:type="dxa"/>
            <w:tcBorders>
              <w:top w:val="nil"/>
              <w:left w:val="single" w:sz="4" w:space="0" w:color="auto"/>
              <w:bottom w:val="single" w:sz="4" w:space="0" w:color="auto"/>
              <w:right w:val="single" w:sz="4" w:space="0" w:color="auto"/>
            </w:tcBorders>
            <w:shd w:val="clear" w:color="auto" w:fill="auto"/>
            <w:noWrap/>
            <w:vAlign w:val="bottom"/>
            <w:hideMark/>
          </w:tcPr>
          <w:p w14:paraId="2B623DD5" w14:textId="77777777" w:rsidR="00092540" w:rsidRPr="00092540" w:rsidRDefault="00092540" w:rsidP="00092540">
            <w:pPr>
              <w:jc w:val="center"/>
              <w:rPr>
                <w:rFonts w:ascii="Calibri" w:hAnsi="Calibri" w:cs="Calibri"/>
                <w:sz w:val="20"/>
                <w:szCs w:val="20"/>
                <w:lang w:eastAsia="hr-HR"/>
              </w:rPr>
            </w:pPr>
            <w:r w:rsidRPr="00092540">
              <w:rPr>
                <w:rFonts w:ascii="Calibri" w:hAnsi="Calibri" w:cs="Calibri"/>
                <w:sz w:val="20"/>
                <w:szCs w:val="20"/>
                <w:lang w:eastAsia="hr-HR"/>
              </w:rPr>
              <w:t> </w:t>
            </w:r>
          </w:p>
        </w:tc>
        <w:tc>
          <w:tcPr>
            <w:tcW w:w="859" w:type="dxa"/>
            <w:tcBorders>
              <w:top w:val="nil"/>
              <w:left w:val="nil"/>
              <w:bottom w:val="single" w:sz="4" w:space="0" w:color="auto"/>
              <w:right w:val="single" w:sz="4" w:space="0" w:color="auto"/>
            </w:tcBorders>
            <w:shd w:val="clear" w:color="auto" w:fill="auto"/>
            <w:noWrap/>
            <w:vAlign w:val="center"/>
            <w:hideMark/>
          </w:tcPr>
          <w:p w14:paraId="72EAE48D" w14:textId="77777777" w:rsidR="00092540" w:rsidRPr="00092540" w:rsidRDefault="00092540" w:rsidP="00092540">
            <w:pPr>
              <w:jc w:val="center"/>
              <w:rPr>
                <w:rFonts w:ascii="Calibri" w:hAnsi="Calibri" w:cs="Calibri"/>
                <w:sz w:val="20"/>
                <w:szCs w:val="20"/>
                <w:lang w:eastAsia="hr-HR"/>
              </w:rPr>
            </w:pPr>
            <w:r w:rsidRPr="00092540">
              <w:rPr>
                <w:rFonts w:ascii="Calibri" w:hAnsi="Calibri" w:cs="Calibri"/>
                <w:sz w:val="20"/>
                <w:szCs w:val="20"/>
                <w:lang w:eastAsia="hr-HR"/>
              </w:rPr>
              <w:t> </w:t>
            </w:r>
          </w:p>
        </w:tc>
        <w:tc>
          <w:tcPr>
            <w:tcW w:w="903" w:type="dxa"/>
            <w:tcBorders>
              <w:top w:val="nil"/>
              <w:left w:val="nil"/>
              <w:bottom w:val="single" w:sz="4" w:space="0" w:color="auto"/>
              <w:right w:val="single" w:sz="4" w:space="0" w:color="auto"/>
            </w:tcBorders>
            <w:shd w:val="clear" w:color="auto" w:fill="auto"/>
            <w:noWrap/>
            <w:vAlign w:val="center"/>
            <w:hideMark/>
          </w:tcPr>
          <w:p w14:paraId="384EDCB3" w14:textId="77777777" w:rsidR="00092540" w:rsidRPr="00092540" w:rsidRDefault="00092540" w:rsidP="00092540">
            <w:pPr>
              <w:rPr>
                <w:rFonts w:ascii="Calibri" w:hAnsi="Calibri" w:cs="Calibri"/>
                <w:sz w:val="20"/>
                <w:szCs w:val="20"/>
                <w:lang w:eastAsia="hr-HR"/>
              </w:rPr>
            </w:pPr>
            <w:r w:rsidRPr="00092540">
              <w:rPr>
                <w:rFonts w:ascii="Calibri" w:hAnsi="Calibri" w:cs="Calibri"/>
                <w:sz w:val="20"/>
                <w:szCs w:val="20"/>
                <w:lang w:eastAsia="hr-HR"/>
              </w:rPr>
              <w:t>6532</w:t>
            </w:r>
          </w:p>
        </w:tc>
        <w:tc>
          <w:tcPr>
            <w:tcW w:w="6217" w:type="dxa"/>
            <w:tcBorders>
              <w:top w:val="nil"/>
              <w:left w:val="nil"/>
              <w:bottom w:val="single" w:sz="4" w:space="0" w:color="auto"/>
              <w:right w:val="single" w:sz="4" w:space="0" w:color="auto"/>
            </w:tcBorders>
            <w:shd w:val="clear" w:color="auto" w:fill="auto"/>
            <w:noWrap/>
            <w:vAlign w:val="center"/>
            <w:hideMark/>
          </w:tcPr>
          <w:p w14:paraId="44759306" w14:textId="77777777" w:rsidR="00092540" w:rsidRPr="00092540" w:rsidRDefault="00092540" w:rsidP="00092540">
            <w:pPr>
              <w:rPr>
                <w:rFonts w:ascii="Calibri" w:hAnsi="Calibri" w:cs="Calibri"/>
                <w:sz w:val="20"/>
                <w:szCs w:val="20"/>
                <w:lang w:eastAsia="hr-HR"/>
              </w:rPr>
            </w:pPr>
            <w:r w:rsidRPr="00092540">
              <w:rPr>
                <w:rFonts w:ascii="Calibri" w:hAnsi="Calibri" w:cs="Calibri"/>
                <w:sz w:val="20"/>
                <w:szCs w:val="20"/>
                <w:lang w:eastAsia="hr-HR"/>
              </w:rPr>
              <w:t>Komunalne naknade</w:t>
            </w:r>
          </w:p>
        </w:tc>
        <w:tc>
          <w:tcPr>
            <w:tcW w:w="1708" w:type="dxa"/>
            <w:tcBorders>
              <w:top w:val="nil"/>
              <w:left w:val="nil"/>
              <w:bottom w:val="single" w:sz="4" w:space="0" w:color="auto"/>
              <w:right w:val="single" w:sz="4" w:space="0" w:color="auto"/>
            </w:tcBorders>
            <w:shd w:val="clear" w:color="auto" w:fill="auto"/>
            <w:vAlign w:val="center"/>
            <w:hideMark/>
          </w:tcPr>
          <w:p w14:paraId="6D961868"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4.200.000,00</w:t>
            </w:r>
          </w:p>
        </w:tc>
        <w:tc>
          <w:tcPr>
            <w:tcW w:w="1613" w:type="dxa"/>
            <w:tcBorders>
              <w:top w:val="nil"/>
              <w:left w:val="nil"/>
              <w:bottom w:val="single" w:sz="4" w:space="0" w:color="auto"/>
              <w:right w:val="single" w:sz="4" w:space="0" w:color="auto"/>
            </w:tcBorders>
            <w:shd w:val="clear" w:color="auto" w:fill="auto"/>
            <w:vAlign w:val="center"/>
            <w:hideMark/>
          </w:tcPr>
          <w:p w14:paraId="323335B5"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400.000,00</w:t>
            </w:r>
          </w:p>
        </w:tc>
        <w:tc>
          <w:tcPr>
            <w:tcW w:w="1288" w:type="dxa"/>
            <w:tcBorders>
              <w:top w:val="nil"/>
              <w:left w:val="nil"/>
              <w:bottom w:val="single" w:sz="4" w:space="0" w:color="auto"/>
              <w:right w:val="single" w:sz="4" w:space="0" w:color="auto"/>
            </w:tcBorders>
            <w:shd w:val="clear" w:color="auto" w:fill="auto"/>
            <w:vAlign w:val="center"/>
            <w:hideMark/>
          </w:tcPr>
          <w:p w14:paraId="71A03831"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0,00</w:t>
            </w:r>
          </w:p>
        </w:tc>
        <w:tc>
          <w:tcPr>
            <w:tcW w:w="1666" w:type="dxa"/>
            <w:tcBorders>
              <w:top w:val="nil"/>
              <w:left w:val="nil"/>
              <w:bottom w:val="single" w:sz="4" w:space="0" w:color="auto"/>
              <w:right w:val="single" w:sz="4" w:space="0" w:color="auto"/>
            </w:tcBorders>
            <w:shd w:val="clear" w:color="auto" w:fill="auto"/>
            <w:vAlign w:val="center"/>
            <w:hideMark/>
          </w:tcPr>
          <w:p w14:paraId="2A98AF08"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4.600.000,00</w:t>
            </w:r>
          </w:p>
        </w:tc>
      </w:tr>
      <w:tr w:rsidR="00092540" w:rsidRPr="00092540" w14:paraId="344EEC02" w14:textId="77777777" w:rsidTr="00092540">
        <w:trPr>
          <w:trHeight w:val="255"/>
        </w:trPr>
        <w:tc>
          <w:tcPr>
            <w:tcW w:w="874" w:type="dxa"/>
            <w:tcBorders>
              <w:top w:val="nil"/>
              <w:left w:val="single" w:sz="4" w:space="0" w:color="auto"/>
              <w:bottom w:val="single" w:sz="4" w:space="0" w:color="auto"/>
              <w:right w:val="single" w:sz="4" w:space="0" w:color="auto"/>
            </w:tcBorders>
            <w:shd w:val="clear" w:color="000000" w:fill="D9D9D9"/>
            <w:noWrap/>
            <w:vAlign w:val="bottom"/>
            <w:hideMark/>
          </w:tcPr>
          <w:p w14:paraId="3DD8D9D2" w14:textId="77777777" w:rsidR="00092540" w:rsidRPr="00092540" w:rsidRDefault="00092540" w:rsidP="00092540">
            <w:pPr>
              <w:jc w:val="center"/>
              <w:rPr>
                <w:rFonts w:ascii="Calibri" w:hAnsi="Calibri" w:cs="Calibri"/>
                <w:b/>
                <w:bCs/>
                <w:sz w:val="20"/>
                <w:szCs w:val="20"/>
                <w:lang w:eastAsia="hr-HR"/>
              </w:rPr>
            </w:pPr>
            <w:r w:rsidRPr="00092540">
              <w:rPr>
                <w:rFonts w:ascii="Calibri" w:hAnsi="Calibri" w:cs="Calibri"/>
                <w:b/>
                <w:bCs/>
                <w:sz w:val="20"/>
                <w:szCs w:val="20"/>
                <w:lang w:eastAsia="hr-HR"/>
              </w:rPr>
              <w:t>66</w:t>
            </w:r>
          </w:p>
        </w:tc>
        <w:tc>
          <w:tcPr>
            <w:tcW w:w="859" w:type="dxa"/>
            <w:tcBorders>
              <w:top w:val="nil"/>
              <w:left w:val="nil"/>
              <w:bottom w:val="single" w:sz="4" w:space="0" w:color="auto"/>
              <w:right w:val="single" w:sz="4" w:space="0" w:color="auto"/>
            </w:tcBorders>
            <w:shd w:val="clear" w:color="000000" w:fill="D9D9D9"/>
            <w:noWrap/>
            <w:vAlign w:val="center"/>
            <w:hideMark/>
          </w:tcPr>
          <w:p w14:paraId="432934C4" w14:textId="77777777" w:rsidR="00092540" w:rsidRPr="00092540" w:rsidRDefault="00092540" w:rsidP="00092540">
            <w:pPr>
              <w:jc w:val="center"/>
              <w:rPr>
                <w:rFonts w:ascii="Calibri" w:hAnsi="Calibri" w:cs="Calibri"/>
                <w:b/>
                <w:bCs/>
                <w:sz w:val="20"/>
                <w:szCs w:val="20"/>
                <w:lang w:eastAsia="hr-HR"/>
              </w:rPr>
            </w:pPr>
            <w:r w:rsidRPr="00092540">
              <w:rPr>
                <w:rFonts w:ascii="Calibri" w:hAnsi="Calibri" w:cs="Calibri"/>
                <w:b/>
                <w:bCs/>
                <w:sz w:val="20"/>
                <w:szCs w:val="20"/>
                <w:lang w:eastAsia="hr-HR"/>
              </w:rPr>
              <w:t> </w:t>
            </w:r>
          </w:p>
        </w:tc>
        <w:tc>
          <w:tcPr>
            <w:tcW w:w="903" w:type="dxa"/>
            <w:tcBorders>
              <w:top w:val="nil"/>
              <w:left w:val="nil"/>
              <w:bottom w:val="single" w:sz="4" w:space="0" w:color="auto"/>
              <w:right w:val="single" w:sz="4" w:space="0" w:color="auto"/>
            </w:tcBorders>
            <w:shd w:val="clear" w:color="000000" w:fill="D9D9D9"/>
            <w:noWrap/>
            <w:vAlign w:val="center"/>
            <w:hideMark/>
          </w:tcPr>
          <w:p w14:paraId="1EDA1720" w14:textId="77777777" w:rsidR="00092540" w:rsidRPr="00092540" w:rsidRDefault="00092540" w:rsidP="00092540">
            <w:pPr>
              <w:rPr>
                <w:rFonts w:ascii="Calibri" w:hAnsi="Calibri" w:cs="Calibri"/>
                <w:b/>
                <w:bCs/>
                <w:sz w:val="20"/>
                <w:szCs w:val="20"/>
                <w:lang w:eastAsia="hr-HR"/>
              </w:rPr>
            </w:pPr>
            <w:r w:rsidRPr="00092540">
              <w:rPr>
                <w:rFonts w:ascii="Calibri" w:hAnsi="Calibri" w:cs="Calibri"/>
                <w:b/>
                <w:bCs/>
                <w:sz w:val="20"/>
                <w:szCs w:val="20"/>
                <w:lang w:eastAsia="hr-HR"/>
              </w:rPr>
              <w:t> </w:t>
            </w:r>
          </w:p>
        </w:tc>
        <w:tc>
          <w:tcPr>
            <w:tcW w:w="6217" w:type="dxa"/>
            <w:tcBorders>
              <w:top w:val="nil"/>
              <w:left w:val="nil"/>
              <w:bottom w:val="single" w:sz="4" w:space="0" w:color="auto"/>
              <w:right w:val="single" w:sz="4" w:space="0" w:color="auto"/>
            </w:tcBorders>
            <w:shd w:val="clear" w:color="000000" w:fill="D9D9D9"/>
            <w:noWrap/>
            <w:vAlign w:val="center"/>
            <w:hideMark/>
          </w:tcPr>
          <w:p w14:paraId="2FB5EAE3" w14:textId="77777777" w:rsidR="00092540" w:rsidRPr="00092540" w:rsidRDefault="00092540" w:rsidP="00092540">
            <w:pPr>
              <w:rPr>
                <w:rFonts w:ascii="Calibri" w:hAnsi="Calibri" w:cs="Calibri"/>
                <w:b/>
                <w:bCs/>
                <w:sz w:val="20"/>
                <w:szCs w:val="20"/>
                <w:lang w:eastAsia="hr-HR"/>
              </w:rPr>
            </w:pPr>
            <w:r w:rsidRPr="00092540">
              <w:rPr>
                <w:rFonts w:ascii="Calibri" w:hAnsi="Calibri" w:cs="Calibri"/>
                <w:b/>
                <w:bCs/>
                <w:sz w:val="20"/>
                <w:szCs w:val="20"/>
                <w:lang w:eastAsia="hr-HR"/>
              </w:rPr>
              <w:t>Prihodi od prodaje proizvoda i robe te pruženih usluga, prihodi od donacija te povrati po protestiranim jamstvima</w:t>
            </w:r>
          </w:p>
        </w:tc>
        <w:tc>
          <w:tcPr>
            <w:tcW w:w="1708" w:type="dxa"/>
            <w:tcBorders>
              <w:top w:val="nil"/>
              <w:left w:val="nil"/>
              <w:bottom w:val="single" w:sz="4" w:space="0" w:color="auto"/>
              <w:right w:val="single" w:sz="4" w:space="0" w:color="auto"/>
            </w:tcBorders>
            <w:shd w:val="clear" w:color="000000" w:fill="D9D9D9"/>
            <w:vAlign w:val="center"/>
            <w:hideMark/>
          </w:tcPr>
          <w:p w14:paraId="7100CC25"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1.146.000,00</w:t>
            </w:r>
          </w:p>
        </w:tc>
        <w:tc>
          <w:tcPr>
            <w:tcW w:w="1613" w:type="dxa"/>
            <w:tcBorders>
              <w:top w:val="nil"/>
              <w:left w:val="nil"/>
              <w:bottom w:val="single" w:sz="4" w:space="0" w:color="auto"/>
              <w:right w:val="single" w:sz="4" w:space="0" w:color="auto"/>
            </w:tcBorders>
            <w:shd w:val="clear" w:color="000000" w:fill="D9D9D9"/>
            <w:vAlign w:val="center"/>
            <w:hideMark/>
          </w:tcPr>
          <w:p w14:paraId="46A4A4CC"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62.500,00</w:t>
            </w:r>
          </w:p>
        </w:tc>
        <w:tc>
          <w:tcPr>
            <w:tcW w:w="1288" w:type="dxa"/>
            <w:tcBorders>
              <w:top w:val="nil"/>
              <w:left w:val="nil"/>
              <w:bottom w:val="single" w:sz="4" w:space="0" w:color="auto"/>
              <w:right w:val="single" w:sz="4" w:space="0" w:color="auto"/>
            </w:tcBorders>
            <w:shd w:val="clear" w:color="000000" w:fill="D9D9D9"/>
            <w:vAlign w:val="center"/>
            <w:hideMark/>
          </w:tcPr>
          <w:p w14:paraId="3552FB9B"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0,00</w:t>
            </w:r>
          </w:p>
        </w:tc>
        <w:tc>
          <w:tcPr>
            <w:tcW w:w="1666" w:type="dxa"/>
            <w:tcBorders>
              <w:top w:val="nil"/>
              <w:left w:val="nil"/>
              <w:bottom w:val="single" w:sz="4" w:space="0" w:color="auto"/>
              <w:right w:val="single" w:sz="4" w:space="0" w:color="auto"/>
            </w:tcBorders>
            <w:shd w:val="clear" w:color="000000" w:fill="D9D9D9"/>
            <w:vAlign w:val="center"/>
            <w:hideMark/>
          </w:tcPr>
          <w:p w14:paraId="4B8B2673"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1.208.500,00</w:t>
            </w:r>
          </w:p>
        </w:tc>
      </w:tr>
      <w:tr w:rsidR="00092540" w:rsidRPr="00092540" w14:paraId="72DD9570" w14:textId="77777777" w:rsidTr="00092540">
        <w:trPr>
          <w:trHeight w:val="255"/>
        </w:trPr>
        <w:tc>
          <w:tcPr>
            <w:tcW w:w="874" w:type="dxa"/>
            <w:tcBorders>
              <w:top w:val="nil"/>
              <w:left w:val="single" w:sz="4" w:space="0" w:color="auto"/>
              <w:bottom w:val="single" w:sz="4" w:space="0" w:color="auto"/>
              <w:right w:val="single" w:sz="4" w:space="0" w:color="auto"/>
            </w:tcBorders>
            <w:shd w:val="clear" w:color="000000" w:fill="F2F2F2"/>
            <w:noWrap/>
            <w:vAlign w:val="bottom"/>
            <w:hideMark/>
          </w:tcPr>
          <w:p w14:paraId="52C0E796" w14:textId="77777777" w:rsidR="00092540" w:rsidRPr="00092540" w:rsidRDefault="00092540" w:rsidP="00092540">
            <w:pPr>
              <w:jc w:val="center"/>
              <w:rPr>
                <w:rFonts w:ascii="Calibri" w:hAnsi="Calibri" w:cs="Calibri"/>
                <w:b/>
                <w:bCs/>
                <w:sz w:val="20"/>
                <w:szCs w:val="20"/>
                <w:lang w:eastAsia="hr-HR"/>
              </w:rPr>
            </w:pPr>
            <w:r w:rsidRPr="00092540">
              <w:rPr>
                <w:rFonts w:ascii="Calibri" w:hAnsi="Calibri" w:cs="Calibri"/>
                <w:b/>
                <w:bCs/>
                <w:sz w:val="20"/>
                <w:szCs w:val="20"/>
                <w:lang w:eastAsia="hr-HR"/>
              </w:rPr>
              <w:t> </w:t>
            </w:r>
          </w:p>
        </w:tc>
        <w:tc>
          <w:tcPr>
            <w:tcW w:w="859" w:type="dxa"/>
            <w:tcBorders>
              <w:top w:val="nil"/>
              <w:left w:val="nil"/>
              <w:bottom w:val="single" w:sz="4" w:space="0" w:color="auto"/>
              <w:right w:val="single" w:sz="4" w:space="0" w:color="auto"/>
            </w:tcBorders>
            <w:shd w:val="clear" w:color="000000" w:fill="F2F2F2"/>
            <w:vAlign w:val="center"/>
            <w:hideMark/>
          </w:tcPr>
          <w:p w14:paraId="4D813DAF" w14:textId="77777777" w:rsidR="00092540" w:rsidRPr="00092540" w:rsidRDefault="00092540" w:rsidP="00092540">
            <w:pPr>
              <w:jc w:val="center"/>
              <w:rPr>
                <w:rFonts w:ascii="Calibri" w:hAnsi="Calibri" w:cs="Calibri"/>
                <w:b/>
                <w:bCs/>
                <w:sz w:val="20"/>
                <w:szCs w:val="20"/>
                <w:lang w:eastAsia="hr-HR"/>
              </w:rPr>
            </w:pPr>
            <w:r w:rsidRPr="00092540">
              <w:rPr>
                <w:rFonts w:ascii="Calibri" w:hAnsi="Calibri" w:cs="Calibri"/>
                <w:b/>
                <w:bCs/>
                <w:sz w:val="20"/>
                <w:szCs w:val="20"/>
                <w:lang w:eastAsia="hr-HR"/>
              </w:rPr>
              <w:t>661</w:t>
            </w:r>
          </w:p>
        </w:tc>
        <w:tc>
          <w:tcPr>
            <w:tcW w:w="903" w:type="dxa"/>
            <w:tcBorders>
              <w:top w:val="nil"/>
              <w:left w:val="nil"/>
              <w:bottom w:val="single" w:sz="4" w:space="0" w:color="auto"/>
              <w:right w:val="single" w:sz="4" w:space="0" w:color="auto"/>
            </w:tcBorders>
            <w:shd w:val="clear" w:color="000000" w:fill="F2F2F2"/>
            <w:noWrap/>
            <w:vAlign w:val="center"/>
            <w:hideMark/>
          </w:tcPr>
          <w:p w14:paraId="72283465" w14:textId="77777777" w:rsidR="00092540" w:rsidRPr="00092540" w:rsidRDefault="00092540" w:rsidP="00092540">
            <w:pPr>
              <w:rPr>
                <w:rFonts w:ascii="Calibri" w:hAnsi="Calibri" w:cs="Calibri"/>
                <w:b/>
                <w:bCs/>
                <w:sz w:val="20"/>
                <w:szCs w:val="20"/>
                <w:lang w:eastAsia="hr-HR"/>
              </w:rPr>
            </w:pPr>
            <w:r w:rsidRPr="00092540">
              <w:rPr>
                <w:rFonts w:ascii="Calibri" w:hAnsi="Calibri" w:cs="Calibri"/>
                <w:b/>
                <w:bCs/>
                <w:sz w:val="20"/>
                <w:szCs w:val="20"/>
                <w:lang w:eastAsia="hr-HR"/>
              </w:rPr>
              <w:t> </w:t>
            </w:r>
          </w:p>
        </w:tc>
        <w:tc>
          <w:tcPr>
            <w:tcW w:w="6217" w:type="dxa"/>
            <w:tcBorders>
              <w:top w:val="nil"/>
              <w:left w:val="nil"/>
              <w:bottom w:val="single" w:sz="4" w:space="0" w:color="auto"/>
              <w:right w:val="single" w:sz="4" w:space="0" w:color="auto"/>
            </w:tcBorders>
            <w:shd w:val="clear" w:color="000000" w:fill="F2F2F2"/>
            <w:noWrap/>
            <w:vAlign w:val="center"/>
            <w:hideMark/>
          </w:tcPr>
          <w:p w14:paraId="0B6EEE05" w14:textId="77777777" w:rsidR="00092540" w:rsidRPr="00092540" w:rsidRDefault="00092540" w:rsidP="00092540">
            <w:pPr>
              <w:rPr>
                <w:rFonts w:ascii="Calibri" w:hAnsi="Calibri" w:cs="Calibri"/>
                <w:b/>
                <w:bCs/>
                <w:sz w:val="20"/>
                <w:szCs w:val="20"/>
                <w:lang w:eastAsia="hr-HR"/>
              </w:rPr>
            </w:pPr>
            <w:r w:rsidRPr="00092540">
              <w:rPr>
                <w:rFonts w:ascii="Calibri" w:hAnsi="Calibri" w:cs="Calibri"/>
                <w:b/>
                <w:bCs/>
                <w:sz w:val="20"/>
                <w:szCs w:val="20"/>
                <w:lang w:eastAsia="hr-HR"/>
              </w:rPr>
              <w:t>Prihodi od prodaje proizvoda i robe te pruženih usluga</w:t>
            </w:r>
          </w:p>
        </w:tc>
        <w:tc>
          <w:tcPr>
            <w:tcW w:w="1708" w:type="dxa"/>
            <w:tcBorders>
              <w:top w:val="nil"/>
              <w:left w:val="nil"/>
              <w:bottom w:val="single" w:sz="4" w:space="0" w:color="auto"/>
              <w:right w:val="single" w:sz="4" w:space="0" w:color="auto"/>
            </w:tcBorders>
            <w:shd w:val="clear" w:color="000000" w:fill="F2F2F2"/>
            <w:vAlign w:val="center"/>
            <w:hideMark/>
          </w:tcPr>
          <w:p w14:paraId="39ADFBE0"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1.110.000,00</w:t>
            </w:r>
          </w:p>
        </w:tc>
        <w:tc>
          <w:tcPr>
            <w:tcW w:w="1613" w:type="dxa"/>
            <w:tcBorders>
              <w:top w:val="nil"/>
              <w:left w:val="nil"/>
              <w:bottom w:val="single" w:sz="4" w:space="0" w:color="auto"/>
              <w:right w:val="single" w:sz="4" w:space="0" w:color="auto"/>
            </w:tcBorders>
            <w:shd w:val="clear" w:color="000000" w:fill="F2F2F2"/>
            <w:vAlign w:val="center"/>
            <w:hideMark/>
          </w:tcPr>
          <w:p w14:paraId="62A493D8"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62.500,00</w:t>
            </w:r>
          </w:p>
        </w:tc>
        <w:tc>
          <w:tcPr>
            <w:tcW w:w="1288" w:type="dxa"/>
            <w:tcBorders>
              <w:top w:val="nil"/>
              <w:left w:val="nil"/>
              <w:bottom w:val="single" w:sz="4" w:space="0" w:color="auto"/>
              <w:right w:val="single" w:sz="4" w:space="0" w:color="auto"/>
            </w:tcBorders>
            <w:shd w:val="clear" w:color="000000" w:fill="F2F2F2"/>
            <w:vAlign w:val="center"/>
            <w:hideMark/>
          </w:tcPr>
          <w:p w14:paraId="5EC8ACA5"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0,00</w:t>
            </w:r>
          </w:p>
        </w:tc>
        <w:tc>
          <w:tcPr>
            <w:tcW w:w="1666" w:type="dxa"/>
            <w:tcBorders>
              <w:top w:val="nil"/>
              <w:left w:val="nil"/>
              <w:bottom w:val="single" w:sz="4" w:space="0" w:color="auto"/>
              <w:right w:val="single" w:sz="4" w:space="0" w:color="auto"/>
            </w:tcBorders>
            <w:shd w:val="clear" w:color="000000" w:fill="F2F2F2"/>
            <w:vAlign w:val="center"/>
            <w:hideMark/>
          </w:tcPr>
          <w:p w14:paraId="5394145A"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1.172.500,00</w:t>
            </w:r>
          </w:p>
        </w:tc>
      </w:tr>
      <w:tr w:rsidR="00092540" w:rsidRPr="00092540" w14:paraId="73742B29" w14:textId="77777777" w:rsidTr="00092540">
        <w:trPr>
          <w:trHeight w:val="255"/>
        </w:trPr>
        <w:tc>
          <w:tcPr>
            <w:tcW w:w="874" w:type="dxa"/>
            <w:tcBorders>
              <w:top w:val="nil"/>
              <w:left w:val="single" w:sz="4" w:space="0" w:color="auto"/>
              <w:bottom w:val="single" w:sz="4" w:space="0" w:color="auto"/>
              <w:right w:val="single" w:sz="4" w:space="0" w:color="auto"/>
            </w:tcBorders>
            <w:shd w:val="clear" w:color="auto" w:fill="auto"/>
            <w:noWrap/>
            <w:vAlign w:val="bottom"/>
            <w:hideMark/>
          </w:tcPr>
          <w:p w14:paraId="39BAD43C" w14:textId="77777777" w:rsidR="00092540" w:rsidRPr="00092540" w:rsidRDefault="00092540" w:rsidP="00092540">
            <w:pPr>
              <w:jc w:val="center"/>
              <w:rPr>
                <w:rFonts w:ascii="Calibri" w:hAnsi="Calibri" w:cs="Calibri"/>
                <w:sz w:val="20"/>
                <w:szCs w:val="20"/>
                <w:lang w:eastAsia="hr-HR"/>
              </w:rPr>
            </w:pPr>
            <w:r w:rsidRPr="00092540">
              <w:rPr>
                <w:rFonts w:ascii="Calibri" w:hAnsi="Calibri" w:cs="Calibri"/>
                <w:sz w:val="20"/>
                <w:szCs w:val="20"/>
                <w:lang w:eastAsia="hr-HR"/>
              </w:rPr>
              <w:t> </w:t>
            </w:r>
          </w:p>
        </w:tc>
        <w:tc>
          <w:tcPr>
            <w:tcW w:w="859" w:type="dxa"/>
            <w:tcBorders>
              <w:top w:val="nil"/>
              <w:left w:val="nil"/>
              <w:bottom w:val="single" w:sz="4" w:space="0" w:color="auto"/>
              <w:right w:val="single" w:sz="4" w:space="0" w:color="auto"/>
            </w:tcBorders>
            <w:shd w:val="clear" w:color="auto" w:fill="auto"/>
            <w:noWrap/>
            <w:vAlign w:val="center"/>
            <w:hideMark/>
          </w:tcPr>
          <w:p w14:paraId="4F6CE706" w14:textId="77777777" w:rsidR="00092540" w:rsidRPr="00092540" w:rsidRDefault="00092540" w:rsidP="00092540">
            <w:pPr>
              <w:jc w:val="center"/>
              <w:rPr>
                <w:rFonts w:ascii="Calibri" w:hAnsi="Calibri" w:cs="Calibri"/>
                <w:sz w:val="20"/>
                <w:szCs w:val="20"/>
                <w:lang w:eastAsia="hr-HR"/>
              </w:rPr>
            </w:pPr>
            <w:r w:rsidRPr="00092540">
              <w:rPr>
                <w:rFonts w:ascii="Calibri" w:hAnsi="Calibri" w:cs="Calibri"/>
                <w:sz w:val="20"/>
                <w:szCs w:val="20"/>
                <w:lang w:eastAsia="hr-HR"/>
              </w:rPr>
              <w:t> </w:t>
            </w:r>
          </w:p>
        </w:tc>
        <w:tc>
          <w:tcPr>
            <w:tcW w:w="903" w:type="dxa"/>
            <w:tcBorders>
              <w:top w:val="nil"/>
              <w:left w:val="nil"/>
              <w:bottom w:val="single" w:sz="4" w:space="0" w:color="auto"/>
              <w:right w:val="single" w:sz="4" w:space="0" w:color="auto"/>
            </w:tcBorders>
            <w:shd w:val="clear" w:color="auto" w:fill="auto"/>
            <w:noWrap/>
            <w:vAlign w:val="center"/>
            <w:hideMark/>
          </w:tcPr>
          <w:p w14:paraId="1FE7BA3B" w14:textId="77777777" w:rsidR="00092540" w:rsidRPr="00092540" w:rsidRDefault="00092540" w:rsidP="00092540">
            <w:pPr>
              <w:rPr>
                <w:rFonts w:ascii="Calibri" w:hAnsi="Calibri" w:cs="Calibri"/>
                <w:sz w:val="20"/>
                <w:szCs w:val="20"/>
                <w:lang w:eastAsia="hr-HR"/>
              </w:rPr>
            </w:pPr>
            <w:r w:rsidRPr="00092540">
              <w:rPr>
                <w:rFonts w:ascii="Calibri" w:hAnsi="Calibri" w:cs="Calibri"/>
                <w:sz w:val="20"/>
                <w:szCs w:val="20"/>
                <w:lang w:eastAsia="hr-HR"/>
              </w:rPr>
              <w:t>6615</w:t>
            </w:r>
          </w:p>
        </w:tc>
        <w:tc>
          <w:tcPr>
            <w:tcW w:w="6217" w:type="dxa"/>
            <w:tcBorders>
              <w:top w:val="nil"/>
              <w:left w:val="nil"/>
              <w:bottom w:val="single" w:sz="4" w:space="0" w:color="auto"/>
              <w:right w:val="single" w:sz="4" w:space="0" w:color="auto"/>
            </w:tcBorders>
            <w:shd w:val="clear" w:color="auto" w:fill="auto"/>
            <w:noWrap/>
            <w:vAlign w:val="center"/>
            <w:hideMark/>
          </w:tcPr>
          <w:p w14:paraId="17E0363D" w14:textId="77777777" w:rsidR="00092540" w:rsidRPr="00092540" w:rsidRDefault="00092540" w:rsidP="00092540">
            <w:pPr>
              <w:rPr>
                <w:rFonts w:ascii="Calibri" w:hAnsi="Calibri" w:cs="Calibri"/>
                <w:sz w:val="20"/>
                <w:szCs w:val="20"/>
                <w:lang w:eastAsia="hr-HR"/>
              </w:rPr>
            </w:pPr>
            <w:r w:rsidRPr="00092540">
              <w:rPr>
                <w:rFonts w:ascii="Calibri" w:hAnsi="Calibri" w:cs="Calibri"/>
                <w:sz w:val="20"/>
                <w:szCs w:val="20"/>
                <w:lang w:eastAsia="hr-HR"/>
              </w:rPr>
              <w:t>Prihodi od pruženih usluga</w:t>
            </w:r>
          </w:p>
        </w:tc>
        <w:tc>
          <w:tcPr>
            <w:tcW w:w="1708" w:type="dxa"/>
            <w:tcBorders>
              <w:top w:val="nil"/>
              <w:left w:val="nil"/>
              <w:bottom w:val="single" w:sz="4" w:space="0" w:color="auto"/>
              <w:right w:val="single" w:sz="4" w:space="0" w:color="auto"/>
            </w:tcBorders>
            <w:shd w:val="clear" w:color="auto" w:fill="auto"/>
            <w:vAlign w:val="center"/>
            <w:hideMark/>
          </w:tcPr>
          <w:p w14:paraId="0F8D7C9C"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1.110.000,00</w:t>
            </w:r>
          </w:p>
        </w:tc>
        <w:tc>
          <w:tcPr>
            <w:tcW w:w="1613" w:type="dxa"/>
            <w:tcBorders>
              <w:top w:val="nil"/>
              <w:left w:val="nil"/>
              <w:bottom w:val="single" w:sz="4" w:space="0" w:color="auto"/>
              <w:right w:val="single" w:sz="4" w:space="0" w:color="auto"/>
            </w:tcBorders>
            <w:shd w:val="clear" w:color="auto" w:fill="auto"/>
            <w:vAlign w:val="center"/>
            <w:hideMark/>
          </w:tcPr>
          <w:p w14:paraId="41F213DC"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62.500,00</w:t>
            </w:r>
          </w:p>
        </w:tc>
        <w:tc>
          <w:tcPr>
            <w:tcW w:w="1288" w:type="dxa"/>
            <w:tcBorders>
              <w:top w:val="nil"/>
              <w:left w:val="nil"/>
              <w:bottom w:val="single" w:sz="4" w:space="0" w:color="auto"/>
              <w:right w:val="single" w:sz="4" w:space="0" w:color="auto"/>
            </w:tcBorders>
            <w:shd w:val="clear" w:color="auto" w:fill="auto"/>
            <w:vAlign w:val="center"/>
            <w:hideMark/>
          </w:tcPr>
          <w:p w14:paraId="7EF0B8AF"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0,00</w:t>
            </w:r>
          </w:p>
        </w:tc>
        <w:tc>
          <w:tcPr>
            <w:tcW w:w="1666" w:type="dxa"/>
            <w:tcBorders>
              <w:top w:val="nil"/>
              <w:left w:val="nil"/>
              <w:bottom w:val="single" w:sz="4" w:space="0" w:color="auto"/>
              <w:right w:val="single" w:sz="4" w:space="0" w:color="auto"/>
            </w:tcBorders>
            <w:shd w:val="clear" w:color="auto" w:fill="auto"/>
            <w:vAlign w:val="center"/>
            <w:hideMark/>
          </w:tcPr>
          <w:p w14:paraId="73EA02A3"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1.172.500,00</w:t>
            </w:r>
          </w:p>
        </w:tc>
      </w:tr>
      <w:tr w:rsidR="00092540" w:rsidRPr="00092540" w14:paraId="7E709E7C" w14:textId="77777777" w:rsidTr="00092540">
        <w:trPr>
          <w:trHeight w:val="255"/>
        </w:trPr>
        <w:tc>
          <w:tcPr>
            <w:tcW w:w="874" w:type="dxa"/>
            <w:tcBorders>
              <w:top w:val="nil"/>
              <w:left w:val="single" w:sz="4" w:space="0" w:color="auto"/>
              <w:bottom w:val="single" w:sz="4" w:space="0" w:color="auto"/>
              <w:right w:val="single" w:sz="4" w:space="0" w:color="auto"/>
            </w:tcBorders>
            <w:shd w:val="clear" w:color="000000" w:fill="F2F2F2"/>
            <w:noWrap/>
            <w:vAlign w:val="bottom"/>
            <w:hideMark/>
          </w:tcPr>
          <w:p w14:paraId="4AA8BF27" w14:textId="77777777" w:rsidR="00092540" w:rsidRPr="00092540" w:rsidRDefault="00092540" w:rsidP="00092540">
            <w:pPr>
              <w:jc w:val="center"/>
              <w:rPr>
                <w:rFonts w:ascii="Calibri" w:hAnsi="Calibri" w:cs="Calibri"/>
                <w:b/>
                <w:bCs/>
                <w:sz w:val="20"/>
                <w:szCs w:val="20"/>
                <w:lang w:eastAsia="hr-HR"/>
              </w:rPr>
            </w:pPr>
            <w:r w:rsidRPr="00092540">
              <w:rPr>
                <w:rFonts w:ascii="Calibri" w:hAnsi="Calibri" w:cs="Calibri"/>
                <w:b/>
                <w:bCs/>
                <w:sz w:val="20"/>
                <w:szCs w:val="20"/>
                <w:lang w:eastAsia="hr-HR"/>
              </w:rPr>
              <w:t> </w:t>
            </w:r>
          </w:p>
        </w:tc>
        <w:tc>
          <w:tcPr>
            <w:tcW w:w="859" w:type="dxa"/>
            <w:tcBorders>
              <w:top w:val="nil"/>
              <w:left w:val="nil"/>
              <w:bottom w:val="single" w:sz="4" w:space="0" w:color="auto"/>
              <w:right w:val="single" w:sz="4" w:space="0" w:color="auto"/>
            </w:tcBorders>
            <w:shd w:val="clear" w:color="000000" w:fill="F2F2F2"/>
            <w:vAlign w:val="center"/>
            <w:hideMark/>
          </w:tcPr>
          <w:p w14:paraId="46BA0D5D" w14:textId="77777777" w:rsidR="00092540" w:rsidRPr="00092540" w:rsidRDefault="00092540" w:rsidP="00092540">
            <w:pPr>
              <w:jc w:val="center"/>
              <w:rPr>
                <w:rFonts w:ascii="Calibri" w:hAnsi="Calibri" w:cs="Calibri"/>
                <w:b/>
                <w:bCs/>
                <w:sz w:val="20"/>
                <w:szCs w:val="20"/>
                <w:lang w:eastAsia="hr-HR"/>
              </w:rPr>
            </w:pPr>
            <w:r w:rsidRPr="00092540">
              <w:rPr>
                <w:rFonts w:ascii="Calibri" w:hAnsi="Calibri" w:cs="Calibri"/>
                <w:b/>
                <w:bCs/>
                <w:sz w:val="20"/>
                <w:szCs w:val="20"/>
                <w:lang w:eastAsia="hr-HR"/>
              </w:rPr>
              <w:t>663</w:t>
            </w:r>
          </w:p>
        </w:tc>
        <w:tc>
          <w:tcPr>
            <w:tcW w:w="903" w:type="dxa"/>
            <w:tcBorders>
              <w:top w:val="nil"/>
              <w:left w:val="nil"/>
              <w:bottom w:val="single" w:sz="4" w:space="0" w:color="auto"/>
              <w:right w:val="single" w:sz="4" w:space="0" w:color="auto"/>
            </w:tcBorders>
            <w:shd w:val="clear" w:color="000000" w:fill="F2F2F2"/>
            <w:noWrap/>
            <w:vAlign w:val="center"/>
            <w:hideMark/>
          </w:tcPr>
          <w:p w14:paraId="6A9F8C96" w14:textId="77777777" w:rsidR="00092540" w:rsidRPr="00092540" w:rsidRDefault="00092540" w:rsidP="00092540">
            <w:pPr>
              <w:rPr>
                <w:rFonts w:ascii="Calibri" w:hAnsi="Calibri" w:cs="Calibri"/>
                <w:b/>
                <w:bCs/>
                <w:sz w:val="20"/>
                <w:szCs w:val="20"/>
                <w:lang w:eastAsia="hr-HR"/>
              </w:rPr>
            </w:pPr>
            <w:r w:rsidRPr="00092540">
              <w:rPr>
                <w:rFonts w:ascii="Calibri" w:hAnsi="Calibri" w:cs="Calibri"/>
                <w:b/>
                <w:bCs/>
                <w:sz w:val="20"/>
                <w:szCs w:val="20"/>
                <w:lang w:eastAsia="hr-HR"/>
              </w:rPr>
              <w:t> </w:t>
            </w:r>
          </w:p>
        </w:tc>
        <w:tc>
          <w:tcPr>
            <w:tcW w:w="6217" w:type="dxa"/>
            <w:tcBorders>
              <w:top w:val="nil"/>
              <w:left w:val="nil"/>
              <w:bottom w:val="single" w:sz="4" w:space="0" w:color="auto"/>
              <w:right w:val="single" w:sz="4" w:space="0" w:color="auto"/>
            </w:tcBorders>
            <w:shd w:val="clear" w:color="000000" w:fill="F2F2F2"/>
            <w:noWrap/>
            <w:vAlign w:val="center"/>
            <w:hideMark/>
          </w:tcPr>
          <w:p w14:paraId="05E1549A" w14:textId="77777777" w:rsidR="00092540" w:rsidRPr="00092540" w:rsidRDefault="00092540" w:rsidP="00092540">
            <w:pPr>
              <w:rPr>
                <w:rFonts w:ascii="Calibri" w:hAnsi="Calibri" w:cs="Calibri"/>
                <w:b/>
                <w:bCs/>
                <w:sz w:val="20"/>
                <w:szCs w:val="20"/>
                <w:lang w:eastAsia="hr-HR"/>
              </w:rPr>
            </w:pPr>
            <w:r w:rsidRPr="00092540">
              <w:rPr>
                <w:rFonts w:ascii="Calibri" w:hAnsi="Calibri" w:cs="Calibri"/>
                <w:b/>
                <w:bCs/>
                <w:sz w:val="20"/>
                <w:szCs w:val="20"/>
                <w:lang w:eastAsia="hr-HR"/>
              </w:rPr>
              <w:t>Donacije od pravnih i fizičkih osoba izvan općeg proračuna i povrat donacija po protestiranim jamstvima</w:t>
            </w:r>
          </w:p>
        </w:tc>
        <w:tc>
          <w:tcPr>
            <w:tcW w:w="1708" w:type="dxa"/>
            <w:tcBorders>
              <w:top w:val="nil"/>
              <w:left w:val="nil"/>
              <w:bottom w:val="single" w:sz="4" w:space="0" w:color="auto"/>
              <w:right w:val="single" w:sz="4" w:space="0" w:color="auto"/>
            </w:tcBorders>
            <w:shd w:val="clear" w:color="000000" w:fill="F2F2F2"/>
            <w:vAlign w:val="center"/>
            <w:hideMark/>
          </w:tcPr>
          <w:p w14:paraId="30773FF5"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36.000,00</w:t>
            </w:r>
          </w:p>
        </w:tc>
        <w:tc>
          <w:tcPr>
            <w:tcW w:w="1613" w:type="dxa"/>
            <w:tcBorders>
              <w:top w:val="nil"/>
              <w:left w:val="nil"/>
              <w:bottom w:val="single" w:sz="4" w:space="0" w:color="auto"/>
              <w:right w:val="single" w:sz="4" w:space="0" w:color="auto"/>
            </w:tcBorders>
            <w:shd w:val="clear" w:color="000000" w:fill="F2F2F2"/>
            <w:vAlign w:val="center"/>
            <w:hideMark/>
          </w:tcPr>
          <w:p w14:paraId="69DD73B1"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0,00</w:t>
            </w:r>
          </w:p>
        </w:tc>
        <w:tc>
          <w:tcPr>
            <w:tcW w:w="1288" w:type="dxa"/>
            <w:tcBorders>
              <w:top w:val="nil"/>
              <w:left w:val="nil"/>
              <w:bottom w:val="single" w:sz="4" w:space="0" w:color="auto"/>
              <w:right w:val="single" w:sz="4" w:space="0" w:color="auto"/>
            </w:tcBorders>
            <w:shd w:val="clear" w:color="000000" w:fill="F2F2F2"/>
            <w:vAlign w:val="center"/>
            <w:hideMark/>
          </w:tcPr>
          <w:p w14:paraId="6FAC3766"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0,00</w:t>
            </w:r>
          </w:p>
        </w:tc>
        <w:tc>
          <w:tcPr>
            <w:tcW w:w="1666" w:type="dxa"/>
            <w:tcBorders>
              <w:top w:val="nil"/>
              <w:left w:val="nil"/>
              <w:bottom w:val="single" w:sz="4" w:space="0" w:color="auto"/>
              <w:right w:val="single" w:sz="4" w:space="0" w:color="auto"/>
            </w:tcBorders>
            <w:shd w:val="clear" w:color="000000" w:fill="F2F2F2"/>
            <w:vAlign w:val="center"/>
            <w:hideMark/>
          </w:tcPr>
          <w:p w14:paraId="3CD625B0"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36.000,00</w:t>
            </w:r>
          </w:p>
        </w:tc>
      </w:tr>
      <w:tr w:rsidR="00092540" w:rsidRPr="00092540" w14:paraId="3971C189" w14:textId="77777777" w:rsidTr="00092540">
        <w:trPr>
          <w:trHeight w:val="255"/>
        </w:trPr>
        <w:tc>
          <w:tcPr>
            <w:tcW w:w="874" w:type="dxa"/>
            <w:tcBorders>
              <w:top w:val="nil"/>
              <w:left w:val="single" w:sz="4" w:space="0" w:color="auto"/>
              <w:bottom w:val="single" w:sz="4" w:space="0" w:color="auto"/>
              <w:right w:val="single" w:sz="4" w:space="0" w:color="auto"/>
            </w:tcBorders>
            <w:shd w:val="clear" w:color="000000" w:fill="FFFFFF"/>
            <w:noWrap/>
            <w:vAlign w:val="bottom"/>
            <w:hideMark/>
          </w:tcPr>
          <w:p w14:paraId="417CFB2D" w14:textId="77777777" w:rsidR="00092540" w:rsidRPr="00092540" w:rsidRDefault="00092540" w:rsidP="00092540">
            <w:pPr>
              <w:jc w:val="center"/>
              <w:rPr>
                <w:rFonts w:ascii="Calibri" w:hAnsi="Calibri" w:cs="Calibri"/>
                <w:b/>
                <w:bCs/>
                <w:sz w:val="20"/>
                <w:szCs w:val="20"/>
                <w:lang w:eastAsia="hr-HR"/>
              </w:rPr>
            </w:pPr>
            <w:r w:rsidRPr="00092540">
              <w:rPr>
                <w:rFonts w:ascii="Calibri" w:hAnsi="Calibri" w:cs="Calibri"/>
                <w:b/>
                <w:bCs/>
                <w:sz w:val="20"/>
                <w:szCs w:val="20"/>
                <w:lang w:eastAsia="hr-HR"/>
              </w:rPr>
              <w:t> </w:t>
            </w:r>
          </w:p>
        </w:tc>
        <w:tc>
          <w:tcPr>
            <w:tcW w:w="859" w:type="dxa"/>
            <w:tcBorders>
              <w:top w:val="nil"/>
              <w:left w:val="nil"/>
              <w:bottom w:val="single" w:sz="4" w:space="0" w:color="auto"/>
              <w:right w:val="single" w:sz="4" w:space="0" w:color="auto"/>
            </w:tcBorders>
            <w:shd w:val="clear" w:color="000000" w:fill="FFFFFF"/>
            <w:vAlign w:val="center"/>
            <w:hideMark/>
          </w:tcPr>
          <w:p w14:paraId="72BCB833" w14:textId="77777777" w:rsidR="00092540" w:rsidRPr="00092540" w:rsidRDefault="00092540" w:rsidP="00092540">
            <w:pPr>
              <w:jc w:val="center"/>
              <w:rPr>
                <w:rFonts w:ascii="Calibri" w:hAnsi="Calibri" w:cs="Calibri"/>
                <w:b/>
                <w:bCs/>
                <w:sz w:val="20"/>
                <w:szCs w:val="20"/>
                <w:lang w:eastAsia="hr-HR"/>
              </w:rPr>
            </w:pPr>
            <w:r w:rsidRPr="00092540">
              <w:rPr>
                <w:rFonts w:ascii="Calibri" w:hAnsi="Calibri" w:cs="Calibri"/>
                <w:b/>
                <w:bCs/>
                <w:sz w:val="20"/>
                <w:szCs w:val="20"/>
                <w:lang w:eastAsia="hr-HR"/>
              </w:rPr>
              <w:t> </w:t>
            </w:r>
          </w:p>
        </w:tc>
        <w:tc>
          <w:tcPr>
            <w:tcW w:w="903" w:type="dxa"/>
            <w:tcBorders>
              <w:top w:val="nil"/>
              <w:left w:val="nil"/>
              <w:bottom w:val="single" w:sz="4" w:space="0" w:color="auto"/>
              <w:right w:val="single" w:sz="4" w:space="0" w:color="auto"/>
            </w:tcBorders>
            <w:shd w:val="clear" w:color="000000" w:fill="FFFFFF"/>
            <w:noWrap/>
            <w:vAlign w:val="center"/>
            <w:hideMark/>
          </w:tcPr>
          <w:p w14:paraId="4CF367F9" w14:textId="77777777" w:rsidR="00092540" w:rsidRPr="00092540" w:rsidRDefault="00092540" w:rsidP="00092540">
            <w:pPr>
              <w:rPr>
                <w:rFonts w:ascii="Calibri" w:hAnsi="Calibri" w:cs="Calibri"/>
                <w:sz w:val="20"/>
                <w:szCs w:val="20"/>
                <w:lang w:eastAsia="hr-HR"/>
              </w:rPr>
            </w:pPr>
            <w:r w:rsidRPr="00092540">
              <w:rPr>
                <w:rFonts w:ascii="Calibri" w:hAnsi="Calibri" w:cs="Calibri"/>
                <w:sz w:val="20"/>
                <w:szCs w:val="20"/>
                <w:lang w:eastAsia="hr-HR"/>
              </w:rPr>
              <w:t>6631</w:t>
            </w:r>
          </w:p>
        </w:tc>
        <w:tc>
          <w:tcPr>
            <w:tcW w:w="6217" w:type="dxa"/>
            <w:tcBorders>
              <w:top w:val="nil"/>
              <w:left w:val="nil"/>
              <w:bottom w:val="single" w:sz="4" w:space="0" w:color="auto"/>
              <w:right w:val="single" w:sz="4" w:space="0" w:color="auto"/>
            </w:tcBorders>
            <w:shd w:val="clear" w:color="auto" w:fill="auto"/>
            <w:noWrap/>
            <w:vAlign w:val="center"/>
            <w:hideMark/>
          </w:tcPr>
          <w:p w14:paraId="30E8A794" w14:textId="77777777" w:rsidR="00092540" w:rsidRPr="00092540" w:rsidRDefault="00092540" w:rsidP="00092540">
            <w:pPr>
              <w:rPr>
                <w:rFonts w:ascii="Calibri" w:hAnsi="Calibri" w:cs="Calibri"/>
                <w:sz w:val="20"/>
                <w:szCs w:val="20"/>
                <w:lang w:eastAsia="hr-HR"/>
              </w:rPr>
            </w:pPr>
            <w:r w:rsidRPr="00092540">
              <w:rPr>
                <w:rFonts w:ascii="Calibri" w:hAnsi="Calibri" w:cs="Calibri"/>
                <w:sz w:val="20"/>
                <w:szCs w:val="20"/>
                <w:lang w:eastAsia="hr-HR"/>
              </w:rPr>
              <w:t>Tekuće donacije</w:t>
            </w:r>
          </w:p>
        </w:tc>
        <w:tc>
          <w:tcPr>
            <w:tcW w:w="1708" w:type="dxa"/>
            <w:tcBorders>
              <w:top w:val="nil"/>
              <w:left w:val="nil"/>
              <w:bottom w:val="single" w:sz="4" w:space="0" w:color="auto"/>
              <w:right w:val="single" w:sz="4" w:space="0" w:color="auto"/>
            </w:tcBorders>
            <w:shd w:val="clear" w:color="auto" w:fill="auto"/>
            <w:vAlign w:val="center"/>
            <w:hideMark/>
          </w:tcPr>
          <w:p w14:paraId="6871B6B9"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36.000,00</w:t>
            </w:r>
          </w:p>
        </w:tc>
        <w:tc>
          <w:tcPr>
            <w:tcW w:w="1613" w:type="dxa"/>
            <w:tcBorders>
              <w:top w:val="nil"/>
              <w:left w:val="nil"/>
              <w:bottom w:val="single" w:sz="4" w:space="0" w:color="auto"/>
              <w:right w:val="single" w:sz="4" w:space="0" w:color="auto"/>
            </w:tcBorders>
            <w:shd w:val="clear" w:color="auto" w:fill="auto"/>
            <w:vAlign w:val="center"/>
            <w:hideMark/>
          </w:tcPr>
          <w:p w14:paraId="6D7BCEDD"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0,00</w:t>
            </w:r>
          </w:p>
        </w:tc>
        <w:tc>
          <w:tcPr>
            <w:tcW w:w="1288" w:type="dxa"/>
            <w:tcBorders>
              <w:top w:val="nil"/>
              <w:left w:val="nil"/>
              <w:bottom w:val="single" w:sz="4" w:space="0" w:color="auto"/>
              <w:right w:val="single" w:sz="4" w:space="0" w:color="auto"/>
            </w:tcBorders>
            <w:shd w:val="clear" w:color="auto" w:fill="auto"/>
            <w:vAlign w:val="center"/>
            <w:hideMark/>
          </w:tcPr>
          <w:p w14:paraId="41BBF78F"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0,00</w:t>
            </w:r>
          </w:p>
        </w:tc>
        <w:tc>
          <w:tcPr>
            <w:tcW w:w="1666" w:type="dxa"/>
            <w:tcBorders>
              <w:top w:val="nil"/>
              <w:left w:val="nil"/>
              <w:bottom w:val="single" w:sz="4" w:space="0" w:color="auto"/>
              <w:right w:val="single" w:sz="4" w:space="0" w:color="auto"/>
            </w:tcBorders>
            <w:shd w:val="clear" w:color="auto" w:fill="auto"/>
            <w:vAlign w:val="center"/>
            <w:hideMark/>
          </w:tcPr>
          <w:p w14:paraId="63150BC7"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36.000,00</w:t>
            </w:r>
          </w:p>
        </w:tc>
      </w:tr>
      <w:tr w:rsidR="00092540" w:rsidRPr="00092540" w14:paraId="16420396" w14:textId="77777777" w:rsidTr="00092540">
        <w:trPr>
          <w:trHeight w:val="255"/>
        </w:trPr>
        <w:tc>
          <w:tcPr>
            <w:tcW w:w="874" w:type="dxa"/>
            <w:tcBorders>
              <w:top w:val="nil"/>
              <w:left w:val="single" w:sz="4" w:space="0" w:color="auto"/>
              <w:bottom w:val="single" w:sz="4" w:space="0" w:color="auto"/>
              <w:right w:val="single" w:sz="4" w:space="0" w:color="auto"/>
            </w:tcBorders>
            <w:shd w:val="clear" w:color="000000" w:fill="D9D9D9"/>
            <w:noWrap/>
            <w:vAlign w:val="bottom"/>
            <w:hideMark/>
          </w:tcPr>
          <w:p w14:paraId="5C1A825B" w14:textId="77777777" w:rsidR="00092540" w:rsidRPr="00092540" w:rsidRDefault="00092540" w:rsidP="00092540">
            <w:pPr>
              <w:jc w:val="center"/>
              <w:rPr>
                <w:rFonts w:ascii="Calibri" w:hAnsi="Calibri" w:cs="Calibri"/>
                <w:b/>
                <w:bCs/>
                <w:sz w:val="20"/>
                <w:szCs w:val="20"/>
                <w:lang w:eastAsia="hr-HR"/>
              </w:rPr>
            </w:pPr>
            <w:r w:rsidRPr="00092540">
              <w:rPr>
                <w:rFonts w:ascii="Calibri" w:hAnsi="Calibri" w:cs="Calibri"/>
                <w:b/>
                <w:bCs/>
                <w:sz w:val="20"/>
                <w:szCs w:val="20"/>
                <w:lang w:eastAsia="hr-HR"/>
              </w:rPr>
              <w:t>68</w:t>
            </w:r>
          </w:p>
        </w:tc>
        <w:tc>
          <w:tcPr>
            <w:tcW w:w="859" w:type="dxa"/>
            <w:tcBorders>
              <w:top w:val="nil"/>
              <w:left w:val="nil"/>
              <w:bottom w:val="single" w:sz="4" w:space="0" w:color="auto"/>
              <w:right w:val="single" w:sz="4" w:space="0" w:color="auto"/>
            </w:tcBorders>
            <w:shd w:val="clear" w:color="000000" w:fill="D9D9D9"/>
            <w:noWrap/>
            <w:vAlign w:val="center"/>
            <w:hideMark/>
          </w:tcPr>
          <w:p w14:paraId="0007B1E2" w14:textId="77777777" w:rsidR="00092540" w:rsidRPr="00092540" w:rsidRDefault="00092540" w:rsidP="00092540">
            <w:pPr>
              <w:jc w:val="center"/>
              <w:rPr>
                <w:rFonts w:ascii="Calibri" w:hAnsi="Calibri" w:cs="Calibri"/>
                <w:sz w:val="20"/>
                <w:szCs w:val="20"/>
                <w:lang w:eastAsia="hr-HR"/>
              </w:rPr>
            </w:pPr>
            <w:r w:rsidRPr="00092540">
              <w:rPr>
                <w:rFonts w:ascii="Calibri" w:hAnsi="Calibri" w:cs="Calibri"/>
                <w:sz w:val="20"/>
                <w:szCs w:val="20"/>
                <w:lang w:eastAsia="hr-HR"/>
              </w:rPr>
              <w:t> </w:t>
            </w:r>
          </w:p>
        </w:tc>
        <w:tc>
          <w:tcPr>
            <w:tcW w:w="903" w:type="dxa"/>
            <w:tcBorders>
              <w:top w:val="nil"/>
              <w:left w:val="nil"/>
              <w:bottom w:val="single" w:sz="4" w:space="0" w:color="auto"/>
              <w:right w:val="single" w:sz="4" w:space="0" w:color="auto"/>
            </w:tcBorders>
            <w:shd w:val="clear" w:color="000000" w:fill="D9D9D9"/>
            <w:noWrap/>
            <w:vAlign w:val="center"/>
            <w:hideMark/>
          </w:tcPr>
          <w:p w14:paraId="423FCFE4" w14:textId="77777777" w:rsidR="00092540" w:rsidRPr="00092540" w:rsidRDefault="00092540" w:rsidP="00092540">
            <w:pPr>
              <w:rPr>
                <w:rFonts w:ascii="Calibri" w:hAnsi="Calibri" w:cs="Calibri"/>
                <w:sz w:val="20"/>
                <w:szCs w:val="20"/>
                <w:lang w:eastAsia="hr-HR"/>
              </w:rPr>
            </w:pPr>
            <w:r w:rsidRPr="00092540">
              <w:rPr>
                <w:rFonts w:ascii="Calibri" w:hAnsi="Calibri" w:cs="Calibri"/>
                <w:sz w:val="20"/>
                <w:szCs w:val="20"/>
                <w:lang w:eastAsia="hr-HR"/>
              </w:rPr>
              <w:t> </w:t>
            </w:r>
          </w:p>
        </w:tc>
        <w:tc>
          <w:tcPr>
            <w:tcW w:w="6217" w:type="dxa"/>
            <w:tcBorders>
              <w:top w:val="nil"/>
              <w:left w:val="nil"/>
              <w:bottom w:val="single" w:sz="4" w:space="0" w:color="auto"/>
              <w:right w:val="single" w:sz="4" w:space="0" w:color="auto"/>
            </w:tcBorders>
            <w:shd w:val="clear" w:color="000000" w:fill="D9D9D9"/>
            <w:noWrap/>
            <w:vAlign w:val="center"/>
            <w:hideMark/>
          </w:tcPr>
          <w:p w14:paraId="25173ECA" w14:textId="77777777" w:rsidR="00092540" w:rsidRPr="00092540" w:rsidRDefault="00092540" w:rsidP="00092540">
            <w:pPr>
              <w:rPr>
                <w:rFonts w:ascii="Calibri" w:hAnsi="Calibri" w:cs="Calibri"/>
                <w:b/>
                <w:bCs/>
                <w:sz w:val="20"/>
                <w:szCs w:val="20"/>
                <w:lang w:eastAsia="hr-HR"/>
              </w:rPr>
            </w:pPr>
            <w:r w:rsidRPr="00092540">
              <w:rPr>
                <w:rFonts w:ascii="Calibri" w:hAnsi="Calibri" w:cs="Calibri"/>
                <w:b/>
                <w:bCs/>
                <w:sz w:val="20"/>
                <w:szCs w:val="20"/>
                <w:lang w:eastAsia="hr-HR"/>
              </w:rPr>
              <w:t>Kazne, upravne mjere i ostali prihodi</w:t>
            </w:r>
          </w:p>
        </w:tc>
        <w:tc>
          <w:tcPr>
            <w:tcW w:w="1708" w:type="dxa"/>
            <w:tcBorders>
              <w:top w:val="nil"/>
              <w:left w:val="nil"/>
              <w:bottom w:val="single" w:sz="4" w:space="0" w:color="auto"/>
              <w:right w:val="single" w:sz="4" w:space="0" w:color="auto"/>
            </w:tcBorders>
            <w:shd w:val="clear" w:color="000000" w:fill="D9D9D9"/>
            <w:vAlign w:val="center"/>
            <w:hideMark/>
          </w:tcPr>
          <w:p w14:paraId="07D08E26"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50.000,00</w:t>
            </w:r>
          </w:p>
        </w:tc>
        <w:tc>
          <w:tcPr>
            <w:tcW w:w="1613" w:type="dxa"/>
            <w:tcBorders>
              <w:top w:val="nil"/>
              <w:left w:val="nil"/>
              <w:bottom w:val="single" w:sz="4" w:space="0" w:color="auto"/>
              <w:right w:val="single" w:sz="4" w:space="0" w:color="auto"/>
            </w:tcBorders>
            <w:shd w:val="clear" w:color="000000" w:fill="D9D9D9"/>
            <w:vAlign w:val="center"/>
            <w:hideMark/>
          </w:tcPr>
          <w:p w14:paraId="66E9F536"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0,00</w:t>
            </w:r>
          </w:p>
        </w:tc>
        <w:tc>
          <w:tcPr>
            <w:tcW w:w="1288" w:type="dxa"/>
            <w:tcBorders>
              <w:top w:val="nil"/>
              <w:left w:val="nil"/>
              <w:bottom w:val="single" w:sz="4" w:space="0" w:color="auto"/>
              <w:right w:val="single" w:sz="4" w:space="0" w:color="auto"/>
            </w:tcBorders>
            <w:shd w:val="clear" w:color="000000" w:fill="D9D9D9"/>
            <w:vAlign w:val="center"/>
            <w:hideMark/>
          </w:tcPr>
          <w:p w14:paraId="3870F54E"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0,00</w:t>
            </w:r>
          </w:p>
        </w:tc>
        <w:tc>
          <w:tcPr>
            <w:tcW w:w="1666" w:type="dxa"/>
            <w:tcBorders>
              <w:top w:val="nil"/>
              <w:left w:val="nil"/>
              <w:bottom w:val="single" w:sz="4" w:space="0" w:color="auto"/>
              <w:right w:val="single" w:sz="4" w:space="0" w:color="auto"/>
            </w:tcBorders>
            <w:shd w:val="clear" w:color="000000" w:fill="D9D9D9"/>
            <w:vAlign w:val="center"/>
            <w:hideMark/>
          </w:tcPr>
          <w:p w14:paraId="607F7F42"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50.000,00</w:t>
            </w:r>
          </w:p>
        </w:tc>
      </w:tr>
      <w:tr w:rsidR="00092540" w:rsidRPr="00092540" w14:paraId="7543DFBF" w14:textId="77777777" w:rsidTr="00092540">
        <w:trPr>
          <w:trHeight w:val="255"/>
        </w:trPr>
        <w:tc>
          <w:tcPr>
            <w:tcW w:w="874" w:type="dxa"/>
            <w:tcBorders>
              <w:top w:val="nil"/>
              <w:left w:val="single" w:sz="4" w:space="0" w:color="auto"/>
              <w:bottom w:val="single" w:sz="4" w:space="0" w:color="auto"/>
              <w:right w:val="single" w:sz="4" w:space="0" w:color="auto"/>
            </w:tcBorders>
            <w:shd w:val="clear" w:color="000000" w:fill="F2F2F2"/>
            <w:vAlign w:val="bottom"/>
            <w:hideMark/>
          </w:tcPr>
          <w:p w14:paraId="7D904796" w14:textId="77777777" w:rsidR="00092540" w:rsidRPr="00092540" w:rsidRDefault="00092540" w:rsidP="00092540">
            <w:pPr>
              <w:jc w:val="center"/>
              <w:rPr>
                <w:rFonts w:ascii="Calibri" w:hAnsi="Calibri" w:cs="Calibri"/>
                <w:b/>
                <w:bCs/>
                <w:sz w:val="20"/>
                <w:szCs w:val="20"/>
                <w:lang w:eastAsia="hr-HR"/>
              </w:rPr>
            </w:pPr>
            <w:r w:rsidRPr="00092540">
              <w:rPr>
                <w:rFonts w:ascii="Calibri" w:hAnsi="Calibri" w:cs="Calibri"/>
                <w:b/>
                <w:bCs/>
                <w:sz w:val="20"/>
                <w:szCs w:val="20"/>
                <w:lang w:eastAsia="hr-HR"/>
              </w:rPr>
              <w:t> </w:t>
            </w:r>
          </w:p>
        </w:tc>
        <w:tc>
          <w:tcPr>
            <w:tcW w:w="859" w:type="dxa"/>
            <w:tcBorders>
              <w:top w:val="nil"/>
              <w:left w:val="nil"/>
              <w:bottom w:val="single" w:sz="4" w:space="0" w:color="auto"/>
              <w:right w:val="single" w:sz="4" w:space="0" w:color="auto"/>
            </w:tcBorders>
            <w:shd w:val="clear" w:color="000000" w:fill="F2F2F2"/>
            <w:vAlign w:val="center"/>
            <w:hideMark/>
          </w:tcPr>
          <w:p w14:paraId="23174B3E" w14:textId="77777777" w:rsidR="00092540" w:rsidRPr="00092540" w:rsidRDefault="00092540" w:rsidP="00092540">
            <w:pPr>
              <w:jc w:val="center"/>
              <w:rPr>
                <w:rFonts w:ascii="Calibri" w:hAnsi="Calibri" w:cs="Calibri"/>
                <w:b/>
                <w:bCs/>
                <w:sz w:val="20"/>
                <w:szCs w:val="20"/>
                <w:lang w:eastAsia="hr-HR"/>
              </w:rPr>
            </w:pPr>
            <w:r w:rsidRPr="00092540">
              <w:rPr>
                <w:rFonts w:ascii="Calibri" w:hAnsi="Calibri" w:cs="Calibri"/>
                <w:b/>
                <w:bCs/>
                <w:sz w:val="20"/>
                <w:szCs w:val="20"/>
                <w:lang w:eastAsia="hr-HR"/>
              </w:rPr>
              <w:t>681</w:t>
            </w:r>
          </w:p>
        </w:tc>
        <w:tc>
          <w:tcPr>
            <w:tcW w:w="903" w:type="dxa"/>
            <w:tcBorders>
              <w:top w:val="nil"/>
              <w:left w:val="nil"/>
              <w:bottom w:val="single" w:sz="4" w:space="0" w:color="auto"/>
              <w:right w:val="single" w:sz="4" w:space="0" w:color="auto"/>
            </w:tcBorders>
            <w:shd w:val="clear" w:color="000000" w:fill="F2F2F2"/>
            <w:noWrap/>
            <w:vAlign w:val="center"/>
            <w:hideMark/>
          </w:tcPr>
          <w:p w14:paraId="4FAE45D7" w14:textId="77777777" w:rsidR="00092540" w:rsidRPr="00092540" w:rsidRDefault="00092540" w:rsidP="00092540">
            <w:pPr>
              <w:rPr>
                <w:rFonts w:ascii="Calibri" w:hAnsi="Calibri" w:cs="Calibri"/>
                <w:b/>
                <w:bCs/>
                <w:sz w:val="20"/>
                <w:szCs w:val="20"/>
                <w:lang w:eastAsia="hr-HR"/>
              </w:rPr>
            </w:pPr>
            <w:r w:rsidRPr="00092540">
              <w:rPr>
                <w:rFonts w:ascii="Calibri" w:hAnsi="Calibri" w:cs="Calibri"/>
                <w:b/>
                <w:bCs/>
                <w:sz w:val="20"/>
                <w:szCs w:val="20"/>
                <w:lang w:eastAsia="hr-HR"/>
              </w:rPr>
              <w:t> </w:t>
            </w:r>
          </w:p>
        </w:tc>
        <w:tc>
          <w:tcPr>
            <w:tcW w:w="6217" w:type="dxa"/>
            <w:tcBorders>
              <w:top w:val="nil"/>
              <w:left w:val="nil"/>
              <w:bottom w:val="single" w:sz="4" w:space="0" w:color="auto"/>
              <w:right w:val="single" w:sz="4" w:space="0" w:color="auto"/>
            </w:tcBorders>
            <w:shd w:val="clear" w:color="000000" w:fill="F2F2F2"/>
            <w:noWrap/>
            <w:vAlign w:val="center"/>
            <w:hideMark/>
          </w:tcPr>
          <w:p w14:paraId="6BBA2B69" w14:textId="77777777" w:rsidR="00092540" w:rsidRPr="00092540" w:rsidRDefault="00092540" w:rsidP="00092540">
            <w:pPr>
              <w:rPr>
                <w:rFonts w:ascii="Calibri" w:hAnsi="Calibri" w:cs="Calibri"/>
                <w:b/>
                <w:bCs/>
                <w:sz w:val="20"/>
                <w:szCs w:val="20"/>
                <w:lang w:eastAsia="hr-HR"/>
              </w:rPr>
            </w:pPr>
            <w:r w:rsidRPr="00092540">
              <w:rPr>
                <w:rFonts w:ascii="Calibri" w:hAnsi="Calibri" w:cs="Calibri"/>
                <w:b/>
                <w:bCs/>
                <w:sz w:val="20"/>
                <w:szCs w:val="20"/>
                <w:lang w:eastAsia="hr-HR"/>
              </w:rPr>
              <w:t>Kazne i upravne mjere</w:t>
            </w:r>
          </w:p>
        </w:tc>
        <w:tc>
          <w:tcPr>
            <w:tcW w:w="1708" w:type="dxa"/>
            <w:tcBorders>
              <w:top w:val="nil"/>
              <w:left w:val="nil"/>
              <w:bottom w:val="single" w:sz="4" w:space="0" w:color="auto"/>
              <w:right w:val="single" w:sz="4" w:space="0" w:color="auto"/>
            </w:tcBorders>
            <w:shd w:val="clear" w:color="000000" w:fill="F2F2F2"/>
            <w:vAlign w:val="center"/>
            <w:hideMark/>
          </w:tcPr>
          <w:p w14:paraId="602040F8"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50.000,00</w:t>
            </w:r>
          </w:p>
        </w:tc>
        <w:tc>
          <w:tcPr>
            <w:tcW w:w="1613" w:type="dxa"/>
            <w:tcBorders>
              <w:top w:val="nil"/>
              <w:left w:val="nil"/>
              <w:bottom w:val="single" w:sz="4" w:space="0" w:color="auto"/>
              <w:right w:val="single" w:sz="4" w:space="0" w:color="auto"/>
            </w:tcBorders>
            <w:shd w:val="clear" w:color="000000" w:fill="F2F2F2"/>
            <w:vAlign w:val="center"/>
            <w:hideMark/>
          </w:tcPr>
          <w:p w14:paraId="5069649A"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0,00</w:t>
            </w:r>
          </w:p>
        </w:tc>
        <w:tc>
          <w:tcPr>
            <w:tcW w:w="1288" w:type="dxa"/>
            <w:tcBorders>
              <w:top w:val="nil"/>
              <w:left w:val="nil"/>
              <w:bottom w:val="single" w:sz="4" w:space="0" w:color="auto"/>
              <w:right w:val="single" w:sz="4" w:space="0" w:color="auto"/>
            </w:tcBorders>
            <w:shd w:val="clear" w:color="000000" w:fill="F2F2F2"/>
            <w:vAlign w:val="center"/>
            <w:hideMark/>
          </w:tcPr>
          <w:p w14:paraId="7645411B"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0,00</w:t>
            </w:r>
          </w:p>
        </w:tc>
        <w:tc>
          <w:tcPr>
            <w:tcW w:w="1666" w:type="dxa"/>
            <w:tcBorders>
              <w:top w:val="nil"/>
              <w:left w:val="nil"/>
              <w:bottom w:val="single" w:sz="4" w:space="0" w:color="auto"/>
              <w:right w:val="single" w:sz="4" w:space="0" w:color="auto"/>
            </w:tcBorders>
            <w:shd w:val="clear" w:color="000000" w:fill="F2F2F2"/>
            <w:vAlign w:val="center"/>
            <w:hideMark/>
          </w:tcPr>
          <w:p w14:paraId="59DFAEDB"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50.000,00</w:t>
            </w:r>
          </w:p>
        </w:tc>
      </w:tr>
      <w:tr w:rsidR="00092540" w:rsidRPr="00092540" w14:paraId="21B7388B" w14:textId="77777777" w:rsidTr="00092540">
        <w:trPr>
          <w:trHeight w:val="255"/>
        </w:trPr>
        <w:tc>
          <w:tcPr>
            <w:tcW w:w="874" w:type="dxa"/>
            <w:tcBorders>
              <w:top w:val="nil"/>
              <w:left w:val="single" w:sz="4" w:space="0" w:color="auto"/>
              <w:bottom w:val="single" w:sz="4" w:space="0" w:color="auto"/>
              <w:right w:val="single" w:sz="4" w:space="0" w:color="auto"/>
            </w:tcBorders>
            <w:shd w:val="clear" w:color="auto" w:fill="auto"/>
            <w:noWrap/>
            <w:vAlign w:val="bottom"/>
            <w:hideMark/>
          </w:tcPr>
          <w:p w14:paraId="47EB9A92" w14:textId="77777777" w:rsidR="00092540" w:rsidRPr="00092540" w:rsidRDefault="00092540" w:rsidP="00092540">
            <w:pPr>
              <w:jc w:val="center"/>
              <w:rPr>
                <w:rFonts w:ascii="Calibri" w:hAnsi="Calibri" w:cs="Calibri"/>
                <w:sz w:val="20"/>
                <w:szCs w:val="20"/>
                <w:lang w:eastAsia="hr-HR"/>
              </w:rPr>
            </w:pPr>
            <w:r w:rsidRPr="00092540">
              <w:rPr>
                <w:rFonts w:ascii="Calibri" w:hAnsi="Calibri" w:cs="Calibri"/>
                <w:sz w:val="20"/>
                <w:szCs w:val="20"/>
                <w:lang w:eastAsia="hr-HR"/>
              </w:rPr>
              <w:t> </w:t>
            </w:r>
          </w:p>
        </w:tc>
        <w:tc>
          <w:tcPr>
            <w:tcW w:w="859" w:type="dxa"/>
            <w:tcBorders>
              <w:top w:val="nil"/>
              <w:left w:val="nil"/>
              <w:bottom w:val="single" w:sz="4" w:space="0" w:color="auto"/>
              <w:right w:val="single" w:sz="4" w:space="0" w:color="auto"/>
            </w:tcBorders>
            <w:shd w:val="clear" w:color="auto" w:fill="auto"/>
            <w:noWrap/>
            <w:vAlign w:val="center"/>
            <w:hideMark/>
          </w:tcPr>
          <w:p w14:paraId="3495BA5E" w14:textId="77777777" w:rsidR="00092540" w:rsidRPr="00092540" w:rsidRDefault="00092540" w:rsidP="00092540">
            <w:pPr>
              <w:jc w:val="center"/>
              <w:rPr>
                <w:rFonts w:ascii="Calibri" w:hAnsi="Calibri" w:cs="Calibri"/>
                <w:sz w:val="20"/>
                <w:szCs w:val="20"/>
                <w:lang w:eastAsia="hr-HR"/>
              </w:rPr>
            </w:pPr>
            <w:r w:rsidRPr="00092540">
              <w:rPr>
                <w:rFonts w:ascii="Calibri" w:hAnsi="Calibri" w:cs="Calibri"/>
                <w:sz w:val="20"/>
                <w:szCs w:val="20"/>
                <w:lang w:eastAsia="hr-HR"/>
              </w:rPr>
              <w:t> </w:t>
            </w:r>
          </w:p>
        </w:tc>
        <w:tc>
          <w:tcPr>
            <w:tcW w:w="903" w:type="dxa"/>
            <w:tcBorders>
              <w:top w:val="nil"/>
              <w:left w:val="nil"/>
              <w:bottom w:val="single" w:sz="4" w:space="0" w:color="auto"/>
              <w:right w:val="single" w:sz="4" w:space="0" w:color="auto"/>
            </w:tcBorders>
            <w:shd w:val="clear" w:color="auto" w:fill="auto"/>
            <w:noWrap/>
            <w:vAlign w:val="center"/>
            <w:hideMark/>
          </w:tcPr>
          <w:p w14:paraId="6F1B6E21" w14:textId="77777777" w:rsidR="00092540" w:rsidRPr="00092540" w:rsidRDefault="00092540" w:rsidP="00092540">
            <w:pPr>
              <w:rPr>
                <w:rFonts w:ascii="Calibri" w:hAnsi="Calibri" w:cs="Calibri"/>
                <w:sz w:val="20"/>
                <w:szCs w:val="20"/>
                <w:lang w:eastAsia="hr-HR"/>
              </w:rPr>
            </w:pPr>
            <w:r w:rsidRPr="00092540">
              <w:rPr>
                <w:rFonts w:ascii="Calibri" w:hAnsi="Calibri" w:cs="Calibri"/>
                <w:sz w:val="20"/>
                <w:szCs w:val="20"/>
                <w:lang w:eastAsia="hr-HR"/>
              </w:rPr>
              <w:t>6819</w:t>
            </w:r>
          </w:p>
        </w:tc>
        <w:tc>
          <w:tcPr>
            <w:tcW w:w="6217" w:type="dxa"/>
            <w:tcBorders>
              <w:top w:val="nil"/>
              <w:left w:val="nil"/>
              <w:bottom w:val="single" w:sz="4" w:space="0" w:color="auto"/>
              <w:right w:val="single" w:sz="4" w:space="0" w:color="auto"/>
            </w:tcBorders>
            <w:shd w:val="clear" w:color="auto" w:fill="auto"/>
            <w:noWrap/>
            <w:vAlign w:val="center"/>
            <w:hideMark/>
          </w:tcPr>
          <w:p w14:paraId="0A5CDADB" w14:textId="77777777" w:rsidR="00092540" w:rsidRPr="00092540" w:rsidRDefault="00092540" w:rsidP="00092540">
            <w:pPr>
              <w:rPr>
                <w:rFonts w:ascii="Calibri" w:hAnsi="Calibri" w:cs="Calibri"/>
                <w:sz w:val="20"/>
                <w:szCs w:val="20"/>
                <w:lang w:eastAsia="hr-HR"/>
              </w:rPr>
            </w:pPr>
            <w:r w:rsidRPr="00092540">
              <w:rPr>
                <w:rFonts w:ascii="Calibri" w:hAnsi="Calibri" w:cs="Calibri"/>
                <w:sz w:val="20"/>
                <w:szCs w:val="20"/>
                <w:lang w:eastAsia="hr-HR"/>
              </w:rPr>
              <w:t>Ostale kazne</w:t>
            </w:r>
          </w:p>
        </w:tc>
        <w:tc>
          <w:tcPr>
            <w:tcW w:w="1708" w:type="dxa"/>
            <w:tcBorders>
              <w:top w:val="nil"/>
              <w:left w:val="nil"/>
              <w:bottom w:val="single" w:sz="4" w:space="0" w:color="auto"/>
              <w:right w:val="single" w:sz="4" w:space="0" w:color="auto"/>
            </w:tcBorders>
            <w:shd w:val="clear" w:color="auto" w:fill="auto"/>
            <w:vAlign w:val="center"/>
            <w:hideMark/>
          </w:tcPr>
          <w:p w14:paraId="2744C892"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50.000,00</w:t>
            </w:r>
          </w:p>
        </w:tc>
        <w:tc>
          <w:tcPr>
            <w:tcW w:w="1613" w:type="dxa"/>
            <w:tcBorders>
              <w:top w:val="nil"/>
              <w:left w:val="nil"/>
              <w:bottom w:val="single" w:sz="4" w:space="0" w:color="auto"/>
              <w:right w:val="single" w:sz="4" w:space="0" w:color="auto"/>
            </w:tcBorders>
            <w:shd w:val="clear" w:color="auto" w:fill="auto"/>
            <w:vAlign w:val="center"/>
            <w:hideMark/>
          </w:tcPr>
          <w:p w14:paraId="14CF47AF"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0,00</w:t>
            </w:r>
          </w:p>
        </w:tc>
        <w:tc>
          <w:tcPr>
            <w:tcW w:w="1288" w:type="dxa"/>
            <w:tcBorders>
              <w:top w:val="nil"/>
              <w:left w:val="nil"/>
              <w:bottom w:val="single" w:sz="4" w:space="0" w:color="auto"/>
              <w:right w:val="single" w:sz="4" w:space="0" w:color="auto"/>
            </w:tcBorders>
            <w:shd w:val="clear" w:color="auto" w:fill="auto"/>
            <w:vAlign w:val="center"/>
            <w:hideMark/>
          </w:tcPr>
          <w:p w14:paraId="6EFDB25A"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0,00</w:t>
            </w:r>
          </w:p>
        </w:tc>
        <w:tc>
          <w:tcPr>
            <w:tcW w:w="1666" w:type="dxa"/>
            <w:tcBorders>
              <w:top w:val="nil"/>
              <w:left w:val="nil"/>
              <w:bottom w:val="single" w:sz="4" w:space="0" w:color="auto"/>
              <w:right w:val="single" w:sz="4" w:space="0" w:color="auto"/>
            </w:tcBorders>
            <w:shd w:val="clear" w:color="auto" w:fill="auto"/>
            <w:vAlign w:val="center"/>
            <w:hideMark/>
          </w:tcPr>
          <w:p w14:paraId="15B0263A"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50.000,00</w:t>
            </w:r>
          </w:p>
        </w:tc>
      </w:tr>
      <w:tr w:rsidR="00092540" w:rsidRPr="00092540" w14:paraId="60490911" w14:textId="77777777" w:rsidTr="00092540">
        <w:trPr>
          <w:trHeight w:val="300"/>
        </w:trPr>
        <w:tc>
          <w:tcPr>
            <w:tcW w:w="874" w:type="dxa"/>
            <w:tcBorders>
              <w:top w:val="nil"/>
              <w:left w:val="single" w:sz="4" w:space="0" w:color="auto"/>
              <w:bottom w:val="single" w:sz="4" w:space="0" w:color="auto"/>
              <w:right w:val="single" w:sz="4" w:space="0" w:color="auto"/>
            </w:tcBorders>
            <w:shd w:val="clear" w:color="000000" w:fill="538DD5"/>
            <w:vAlign w:val="center"/>
            <w:hideMark/>
          </w:tcPr>
          <w:p w14:paraId="0D00EC30" w14:textId="77777777" w:rsidR="00092540" w:rsidRPr="00092540" w:rsidRDefault="00092540" w:rsidP="00092540">
            <w:pPr>
              <w:jc w:val="center"/>
              <w:rPr>
                <w:rFonts w:ascii="Calibri" w:hAnsi="Calibri" w:cs="Calibri"/>
                <w:b/>
                <w:bCs/>
                <w:sz w:val="22"/>
                <w:szCs w:val="22"/>
                <w:lang w:eastAsia="hr-HR"/>
              </w:rPr>
            </w:pPr>
            <w:r w:rsidRPr="00092540">
              <w:rPr>
                <w:rFonts w:ascii="Calibri" w:hAnsi="Calibri" w:cs="Calibri"/>
                <w:b/>
                <w:bCs/>
                <w:sz w:val="22"/>
                <w:szCs w:val="22"/>
                <w:lang w:eastAsia="hr-HR"/>
              </w:rPr>
              <w:t>7</w:t>
            </w:r>
          </w:p>
        </w:tc>
        <w:tc>
          <w:tcPr>
            <w:tcW w:w="859" w:type="dxa"/>
            <w:tcBorders>
              <w:top w:val="nil"/>
              <w:left w:val="nil"/>
              <w:bottom w:val="single" w:sz="4" w:space="0" w:color="auto"/>
              <w:right w:val="single" w:sz="4" w:space="0" w:color="auto"/>
            </w:tcBorders>
            <w:shd w:val="clear" w:color="000000" w:fill="538DD5"/>
            <w:noWrap/>
            <w:vAlign w:val="center"/>
            <w:hideMark/>
          </w:tcPr>
          <w:p w14:paraId="7771B00C" w14:textId="77777777" w:rsidR="00092540" w:rsidRPr="00092540" w:rsidRDefault="00092540" w:rsidP="00092540">
            <w:pPr>
              <w:jc w:val="center"/>
              <w:rPr>
                <w:rFonts w:ascii="Calibri" w:hAnsi="Calibri" w:cs="Calibri"/>
                <w:b/>
                <w:bCs/>
                <w:sz w:val="22"/>
                <w:szCs w:val="22"/>
                <w:lang w:eastAsia="hr-HR"/>
              </w:rPr>
            </w:pPr>
            <w:r w:rsidRPr="00092540">
              <w:rPr>
                <w:rFonts w:ascii="Calibri" w:hAnsi="Calibri" w:cs="Calibri"/>
                <w:b/>
                <w:bCs/>
                <w:sz w:val="22"/>
                <w:szCs w:val="22"/>
                <w:lang w:eastAsia="hr-HR"/>
              </w:rPr>
              <w:t> </w:t>
            </w:r>
          </w:p>
        </w:tc>
        <w:tc>
          <w:tcPr>
            <w:tcW w:w="903" w:type="dxa"/>
            <w:tcBorders>
              <w:top w:val="nil"/>
              <w:left w:val="nil"/>
              <w:bottom w:val="single" w:sz="4" w:space="0" w:color="auto"/>
              <w:right w:val="single" w:sz="4" w:space="0" w:color="auto"/>
            </w:tcBorders>
            <w:shd w:val="clear" w:color="000000" w:fill="538DD5"/>
            <w:noWrap/>
            <w:vAlign w:val="center"/>
            <w:hideMark/>
          </w:tcPr>
          <w:p w14:paraId="5F7BA88E" w14:textId="77777777" w:rsidR="00092540" w:rsidRPr="00092540" w:rsidRDefault="00092540" w:rsidP="00092540">
            <w:pPr>
              <w:rPr>
                <w:rFonts w:ascii="Calibri" w:hAnsi="Calibri" w:cs="Calibri"/>
                <w:b/>
                <w:bCs/>
                <w:sz w:val="22"/>
                <w:szCs w:val="22"/>
                <w:lang w:eastAsia="hr-HR"/>
              </w:rPr>
            </w:pPr>
            <w:r w:rsidRPr="00092540">
              <w:rPr>
                <w:rFonts w:ascii="Calibri" w:hAnsi="Calibri" w:cs="Calibri"/>
                <w:b/>
                <w:bCs/>
                <w:sz w:val="22"/>
                <w:szCs w:val="22"/>
                <w:lang w:eastAsia="hr-HR"/>
              </w:rPr>
              <w:t> </w:t>
            </w:r>
          </w:p>
        </w:tc>
        <w:tc>
          <w:tcPr>
            <w:tcW w:w="6217" w:type="dxa"/>
            <w:tcBorders>
              <w:top w:val="nil"/>
              <w:left w:val="nil"/>
              <w:bottom w:val="single" w:sz="4" w:space="0" w:color="auto"/>
              <w:right w:val="single" w:sz="4" w:space="0" w:color="auto"/>
            </w:tcBorders>
            <w:shd w:val="clear" w:color="000000" w:fill="538DD5"/>
            <w:noWrap/>
            <w:vAlign w:val="center"/>
            <w:hideMark/>
          </w:tcPr>
          <w:p w14:paraId="25FE3484" w14:textId="77777777" w:rsidR="00092540" w:rsidRPr="00092540" w:rsidRDefault="00092540" w:rsidP="00092540">
            <w:pPr>
              <w:rPr>
                <w:rFonts w:ascii="Calibri" w:hAnsi="Calibri" w:cs="Calibri"/>
                <w:b/>
                <w:bCs/>
                <w:sz w:val="22"/>
                <w:szCs w:val="22"/>
                <w:lang w:eastAsia="hr-HR"/>
              </w:rPr>
            </w:pPr>
            <w:r w:rsidRPr="00092540">
              <w:rPr>
                <w:rFonts w:ascii="Calibri" w:hAnsi="Calibri" w:cs="Calibri"/>
                <w:b/>
                <w:bCs/>
                <w:sz w:val="22"/>
                <w:szCs w:val="22"/>
                <w:lang w:eastAsia="hr-HR"/>
              </w:rPr>
              <w:t>Prihodi od prodaje nefinancijske imovine</w:t>
            </w:r>
          </w:p>
        </w:tc>
        <w:tc>
          <w:tcPr>
            <w:tcW w:w="1708" w:type="dxa"/>
            <w:tcBorders>
              <w:top w:val="nil"/>
              <w:left w:val="nil"/>
              <w:bottom w:val="single" w:sz="4" w:space="0" w:color="auto"/>
              <w:right w:val="single" w:sz="4" w:space="0" w:color="auto"/>
            </w:tcBorders>
            <w:shd w:val="clear" w:color="000000" w:fill="538DD5"/>
            <w:vAlign w:val="center"/>
            <w:hideMark/>
          </w:tcPr>
          <w:p w14:paraId="24317922" w14:textId="77777777" w:rsidR="00092540" w:rsidRPr="00092540" w:rsidRDefault="00092540" w:rsidP="00092540">
            <w:pPr>
              <w:jc w:val="right"/>
              <w:rPr>
                <w:rFonts w:ascii="Calibri" w:hAnsi="Calibri" w:cs="Calibri"/>
                <w:b/>
                <w:bCs/>
                <w:sz w:val="22"/>
                <w:szCs w:val="22"/>
                <w:lang w:eastAsia="hr-HR"/>
              </w:rPr>
            </w:pPr>
            <w:r w:rsidRPr="00092540">
              <w:rPr>
                <w:rFonts w:ascii="Calibri" w:hAnsi="Calibri" w:cs="Calibri"/>
                <w:b/>
                <w:bCs/>
                <w:sz w:val="22"/>
                <w:szCs w:val="22"/>
                <w:lang w:eastAsia="hr-HR"/>
              </w:rPr>
              <w:t>50.000,00</w:t>
            </w:r>
          </w:p>
        </w:tc>
        <w:tc>
          <w:tcPr>
            <w:tcW w:w="1613" w:type="dxa"/>
            <w:tcBorders>
              <w:top w:val="nil"/>
              <w:left w:val="nil"/>
              <w:bottom w:val="single" w:sz="4" w:space="0" w:color="auto"/>
              <w:right w:val="single" w:sz="4" w:space="0" w:color="auto"/>
            </w:tcBorders>
            <w:shd w:val="clear" w:color="000000" w:fill="538DD5"/>
            <w:vAlign w:val="center"/>
            <w:hideMark/>
          </w:tcPr>
          <w:p w14:paraId="1900C447" w14:textId="77777777" w:rsidR="00092540" w:rsidRPr="00092540" w:rsidRDefault="00092540" w:rsidP="00092540">
            <w:pPr>
              <w:jc w:val="right"/>
              <w:rPr>
                <w:rFonts w:ascii="Calibri" w:hAnsi="Calibri" w:cs="Calibri"/>
                <w:b/>
                <w:bCs/>
                <w:sz w:val="22"/>
                <w:szCs w:val="22"/>
                <w:lang w:eastAsia="hr-HR"/>
              </w:rPr>
            </w:pPr>
            <w:r w:rsidRPr="00092540">
              <w:rPr>
                <w:rFonts w:ascii="Calibri" w:hAnsi="Calibri" w:cs="Calibri"/>
                <w:b/>
                <w:bCs/>
                <w:sz w:val="22"/>
                <w:szCs w:val="22"/>
                <w:lang w:eastAsia="hr-HR"/>
              </w:rPr>
              <w:t>10.111,00</w:t>
            </w:r>
          </w:p>
        </w:tc>
        <w:tc>
          <w:tcPr>
            <w:tcW w:w="1288" w:type="dxa"/>
            <w:tcBorders>
              <w:top w:val="nil"/>
              <w:left w:val="nil"/>
              <w:bottom w:val="single" w:sz="4" w:space="0" w:color="auto"/>
              <w:right w:val="single" w:sz="4" w:space="0" w:color="auto"/>
            </w:tcBorders>
            <w:shd w:val="clear" w:color="000000" w:fill="538DD5"/>
            <w:vAlign w:val="center"/>
            <w:hideMark/>
          </w:tcPr>
          <w:p w14:paraId="4D7690BD" w14:textId="77777777" w:rsidR="00092540" w:rsidRPr="00092540" w:rsidRDefault="00092540" w:rsidP="00092540">
            <w:pPr>
              <w:jc w:val="right"/>
              <w:rPr>
                <w:rFonts w:ascii="Calibri" w:hAnsi="Calibri" w:cs="Calibri"/>
                <w:b/>
                <w:bCs/>
                <w:sz w:val="22"/>
                <w:szCs w:val="22"/>
                <w:lang w:eastAsia="hr-HR"/>
              </w:rPr>
            </w:pPr>
            <w:r w:rsidRPr="00092540">
              <w:rPr>
                <w:rFonts w:ascii="Calibri" w:hAnsi="Calibri" w:cs="Calibri"/>
                <w:b/>
                <w:bCs/>
                <w:sz w:val="22"/>
                <w:szCs w:val="22"/>
                <w:lang w:eastAsia="hr-HR"/>
              </w:rPr>
              <w:t>0,00</w:t>
            </w:r>
          </w:p>
        </w:tc>
        <w:tc>
          <w:tcPr>
            <w:tcW w:w="1666" w:type="dxa"/>
            <w:tcBorders>
              <w:top w:val="nil"/>
              <w:left w:val="nil"/>
              <w:bottom w:val="single" w:sz="4" w:space="0" w:color="auto"/>
              <w:right w:val="single" w:sz="4" w:space="0" w:color="auto"/>
            </w:tcBorders>
            <w:shd w:val="clear" w:color="000000" w:fill="538DD5"/>
            <w:vAlign w:val="center"/>
            <w:hideMark/>
          </w:tcPr>
          <w:p w14:paraId="589B7E4C" w14:textId="77777777" w:rsidR="00092540" w:rsidRPr="00092540" w:rsidRDefault="00092540" w:rsidP="00092540">
            <w:pPr>
              <w:jc w:val="right"/>
              <w:rPr>
                <w:rFonts w:ascii="Calibri" w:hAnsi="Calibri" w:cs="Calibri"/>
                <w:b/>
                <w:bCs/>
                <w:sz w:val="22"/>
                <w:szCs w:val="22"/>
                <w:lang w:eastAsia="hr-HR"/>
              </w:rPr>
            </w:pPr>
            <w:r w:rsidRPr="00092540">
              <w:rPr>
                <w:rFonts w:ascii="Calibri" w:hAnsi="Calibri" w:cs="Calibri"/>
                <w:b/>
                <w:bCs/>
                <w:sz w:val="22"/>
                <w:szCs w:val="22"/>
                <w:lang w:eastAsia="hr-HR"/>
              </w:rPr>
              <w:t>60.111,00</w:t>
            </w:r>
          </w:p>
        </w:tc>
      </w:tr>
      <w:tr w:rsidR="00092540" w:rsidRPr="00092540" w14:paraId="36BA9DF7" w14:textId="77777777" w:rsidTr="00092540">
        <w:trPr>
          <w:trHeight w:val="255"/>
        </w:trPr>
        <w:tc>
          <w:tcPr>
            <w:tcW w:w="874" w:type="dxa"/>
            <w:tcBorders>
              <w:top w:val="nil"/>
              <w:left w:val="single" w:sz="4" w:space="0" w:color="auto"/>
              <w:bottom w:val="single" w:sz="4" w:space="0" w:color="auto"/>
              <w:right w:val="single" w:sz="4" w:space="0" w:color="auto"/>
            </w:tcBorders>
            <w:shd w:val="clear" w:color="000000" w:fill="D9D9D9"/>
            <w:vAlign w:val="bottom"/>
            <w:hideMark/>
          </w:tcPr>
          <w:p w14:paraId="6CEDBABF" w14:textId="77777777" w:rsidR="00092540" w:rsidRPr="00092540" w:rsidRDefault="00092540" w:rsidP="00092540">
            <w:pPr>
              <w:jc w:val="center"/>
              <w:rPr>
                <w:rFonts w:ascii="Calibri" w:hAnsi="Calibri" w:cs="Calibri"/>
                <w:b/>
                <w:bCs/>
                <w:sz w:val="20"/>
                <w:szCs w:val="20"/>
                <w:lang w:eastAsia="hr-HR"/>
              </w:rPr>
            </w:pPr>
            <w:r w:rsidRPr="00092540">
              <w:rPr>
                <w:rFonts w:ascii="Calibri" w:hAnsi="Calibri" w:cs="Calibri"/>
                <w:b/>
                <w:bCs/>
                <w:sz w:val="20"/>
                <w:szCs w:val="20"/>
                <w:lang w:eastAsia="hr-HR"/>
              </w:rPr>
              <w:t>72</w:t>
            </w:r>
          </w:p>
        </w:tc>
        <w:tc>
          <w:tcPr>
            <w:tcW w:w="859" w:type="dxa"/>
            <w:tcBorders>
              <w:top w:val="nil"/>
              <w:left w:val="nil"/>
              <w:bottom w:val="single" w:sz="4" w:space="0" w:color="auto"/>
              <w:right w:val="single" w:sz="4" w:space="0" w:color="auto"/>
            </w:tcBorders>
            <w:shd w:val="clear" w:color="000000" w:fill="D9D9D9"/>
            <w:noWrap/>
            <w:vAlign w:val="bottom"/>
            <w:hideMark/>
          </w:tcPr>
          <w:p w14:paraId="77222EF7" w14:textId="77777777" w:rsidR="00092540" w:rsidRPr="00092540" w:rsidRDefault="00092540" w:rsidP="00092540">
            <w:pPr>
              <w:jc w:val="center"/>
              <w:rPr>
                <w:rFonts w:ascii="Calibri" w:hAnsi="Calibri" w:cs="Calibri"/>
                <w:b/>
                <w:bCs/>
                <w:sz w:val="20"/>
                <w:szCs w:val="20"/>
                <w:lang w:eastAsia="hr-HR"/>
              </w:rPr>
            </w:pPr>
            <w:r w:rsidRPr="00092540">
              <w:rPr>
                <w:rFonts w:ascii="Calibri" w:hAnsi="Calibri" w:cs="Calibri"/>
                <w:b/>
                <w:bCs/>
                <w:sz w:val="20"/>
                <w:szCs w:val="20"/>
                <w:lang w:eastAsia="hr-HR"/>
              </w:rPr>
              <w:t> </w:t>
            </w:r>
          </w:p>
        </w:tc>
        <w:tc>
          <w:tcPr>
            <w:tcW w:w="903" w:type="dxa"/>
            <w:tcBorders>
              <w:top w:val="nil"/>
              <w:left w:val="nil"/>
              <w:bottom w:val="single" w:sz="4" w:space="0" w:color="auto"/>
              <w:right w:val="single" w:sz="4" w:space="0" w:color="auto"/>
            </w:tcBorders>
            <w:shd w:val="clear" w:color="000000" w:fill="D9D9D9"/>
            <w:noWrap/>
            <w:vAlign w:val="bottom"/>
            <w:hideMark/>
          </w:tcPr>
          <w:p w14:paraId="7570A40D" w14:textId="77777777" w:rsidR="00092540" w:rsidRPr="00092540" w:rsidRDefault="00092540" w:rsidP="00092540">
            <w:pPr>
              <w:rPr>
                <w:rFonts w:ascii="Calibri" w:hAnsi="Calibri" w:cs="Calibri"/>
                <w:b/>
                <w:bCs/>
                <w:sz w:val="20"/>
                <w:szCs w:val="20"/>
                <w:lang w:eastAsia="hr-HR"/>
              </w:rPr>
            </w:pPr>
            <w:r w:rsidRPr="00092540">
              <w:rPr>
                <w:rFonts w:ascii="Calibri" w:hAnsi="Calibri" w:cs="Calibri"/>
                <w:b/>
                <w:bCs/>
                <w:sz w:val="20"/>
                <w:szCs w:val="20"/>
                <w:lang w:eastAsia="hr-HR"/>
              </w:rPr>
              <w:t> </w:t>
            </w:r>
          </w:p>
        </w:tc>
        <w:tc>
          <w:tcPr>
            <w:tcW w:w="6217" w:type="dxa"/>
            <w:tcBorders>
              <w:top w:val="nil"/>
              <w:left w:val="nil"/>
              <w:bottom w:val="single" w:sz="4" w:space="0" w:color="auto"/>
              <w:right w:val="single" w:sz="4" w:space="0" w:color="auto"/>
            </w:tcBorders>
            <w:shd w:val="clear" w:color="000000" w:fill="D9D9D9"/>
            <w:noWrap/>
            <w:vAlign w:val="bottom"/>
            <w:hideMark/>
          </w:tcPr>
          <w:p w14:paraId="7D527D55" w14:textId="77777777" w:rsidR="00092540" w:rsidRPr="00092540" w:rsidRDefault="00092540" w:rsidP="00092540">
            <w:pPr>
              <w:rPr>
                <w:rFonts w:ascii="Calibri" w:hAnsi="Calibri" w:cs="Calibri"/>
                <w:b/>
                <w:bCs/>
                <w:sz w:val="20"/>
                <w:szCs w:val="20"/>
                <w:lang w:eastAsia="hr-HR"/>
              </w:rPr>
            </w:pPr>
            <w:r w:rsidRPr="00092540">
              <w:rPr>
                <w:rFonts w:ascii="Calibri" w:hAnsi="Calibri" w:cs="Calibri"/>
                <w:b/>
                <w:bCs/>
                <w:sz w:val="20"/>
                <w:szCs w:val="20"/>
                <w:lang w:eastAsia="hr-HR"/>
              </w:rPr>
              <w:t>Prihodi od prodaje proizvedene dugotrajne imovine</w:t>
            </w:r>
          </w:p>
        </w:tc>
        <w:tc>
          <w:tcPr>
            <w:tcW w:w="1708" w:type="dxa"/>
            <w:tcBorders>
              <w:top w:val="nil"/>
              <w:left w:val="nil"/>
              <w:bottom w:val="single" w:sz="4" w:space="0" w:color="auto"/>
              <w:right w:val="single" w:sz="4" w:space="0" w:color="auto"/>
            </w:tcBorders>
            <w:shd w:val="clear" w:color="000000" w:fill="D9D9D9"/>
            <w:vAlign w:val="bottom"/>
            <w:hideMark/>
          </w:tcPr>
          <w:p w14:paraId="609F1465"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50.000,00</w:t>
            </w:r>
          </w:p>
        </w:tc>
        <w:tc>
          <w:tcPr>
            <w:tcW w:w="1613" w:type="dxa"/>
            <w:tcBorders>
              <w:top w:val="nil"/>
              <w:left w:val="nil"/>
              <w:bottom w:val="single" w:sz="4" w:space="0" w:color="auto"/>
              <w:right w:val="single" w:sz="4" w:space="0" w:color="auto"/>
            </w:tcBorders>
            <w:shd w:val="clear" w:color="000000" w:fill="D9D9D9"/>
            <w:vAlign w:val="bottom"/>
            <w:hideMark/>
          </w:tcPr>
          <w:p w14:paraId="51DE63E5"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10.111,00</w:t>
            </w:r>
          </w:p>
        </w:tc>
        <w:tc>
          <w:tcPr>
            <w:tcW w:w="1288" w:type="dxa"/>
            <w:tcBorders>
              <w:top w:val="nil"/>
              <w:left w:val="nil"/>
              <w:bottom w:val="single" w:sz="4" w:space="0" w:color="auto"/>
              <w:right w:val="single" w:sz="4" w:space="0" w:color="auto"/>
            </w:tcBorders>
            <w:shd w:val="clear" w:color="000000" w:fill="D9D9D9"/>
            <w:vAlign w:val="bottom"/>
            <w:hideMark/>
          </w:tcPr>
          <w:p w14:paraId="5BAB3609"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0,00</w:t>
            </w:r>
          </w:p>
        </w:tc>
        <w:tc>
          <w:tcPr>
            <w:tcW w:w="1666" w:type="dxa"/>
            <w:tcBorders>
              <w:top w:val="nil"/>
              <w:left w:val="nil"/>
              <w:bottom w:val="single" w:sz="4" w:space="0" w:color="auto"/>
              <w:right w:val="single" w:sz="4" w:space="0" w:color="auto"/>
            </w:tcBorders>
            <w:shd w:val="clear" w:color="000000" w:fill="D9D9D9"/>
            <w:vAlign w:val="bottom"/>
            <w:hideMark/>
          </w:tcPr>
          <w:p w14:paraId="5244DC0C"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60.111,00</w:t>
            </w:r>
          </w:p>
        </w:tc>
      </w:tr>
      <w:tr w:rsidR="00092540" w:rsidRPr="00092540" w14:paraId="75436637" w14:textId="77777777" w:rsidTr="00092540">
        <w:trPr>
          <w:trHeight w:val="255"/>
        </w:trPr>
        <w:tc>
          <w:tcPr>
            <w:tcW w:w="874" w:type="dxa"/>
            <w:tcBorders>
              <w:top w:val="nil"/>
              <w:left w:val="single" w:sz="4" w:space="0" w:color="auto"/>
              <w:bottom w:val="single" w:sz="4" w:space="0" w:color="auto"/>
              <w:right w:val="single" w:sz="4" w:space="0" w:color="auto"/>
            </w:tcBorders>
            <w:shd w:val="clear" w:color="000000" w:fill="F2F2F2"/>
            <w:noWrap/>
            <w:vAlign w:val="bottom"/>
            <w:hideMark/>
          </w:tcPr>
          <w:p w14:paraId="304ACBE5" w14:textId="77777777" w:rsidR="00092540" w:rsidRPr="00092540" w:rsidRDefault="00092540" w:rsidP="00092540">
            <w:pPr>
              <w:jc w:val="center"/>
              <w:rPr>
                <w:rFonts w:ascii="Calibri" w:hAnsi="Calibri" w:cs="Calibri"/>
                <w:b/>
                <w:bCs/>
                <w:sz w:val="20"/>
                <w:szCs w:val="20"/>
                <w:lang w:eastAsia="hr-HR"/>
              </w:rPr>
            </w:pPr>
            <w:r w:rsidRPr="00092540">
              <w:rPr>
                <w:rFonts w:ascii="Calibri" w:hAnsi="Calibri" w:cs="Calibri"/>
                <w:b/>
                <w:bCs/>
                <w:sz w:val="20"/>
                <w:szCs w:val="20"/>
                <w:lang w:eastAsia="hr-HR"/>
              </w:rPr>
              <w:t> </w:t>
            </w:r>
          </w:p>
        </w:tc>
        <w:tc>
          <w:tcPr>
            <w:tcW w:w="859" w:type="dxa"/>
            <w:tcBorders>
              <w:top w:val="nil"/>
              <w:left w:val="nil"/>
              <w:bottom w:val="single" w:sz="4" w:space="0" w:color="auto"/>
              <w:right w:val="single" w:sz="4" w:space="0" w:color="auto"/>
            </w:tcBorders>
            <w:shd w:val="clear" w:color="000000" w:fill="F2F2F2"/>
            <w:vAlign w:val="bottom"/>
            <w:hideMark/>
          </w:tcPr>
          <w:p w14:paraId="407CEEC0" w14:textId="77777777" w:rsidR="00092540" w:rsidRPr="00092540" w:rsidRDefault="00092540" w:rsidP="00092540">
            <w:pPr>
              <w:jc w:val="center"/>
              <w:rPr>
                <w:rFonts w:ascii="Calibri" w:hAnsi="Calibri" w:cs="Calibri"/>
                <w:b/>
                <w:bCs/>
                <w:sz w:val="20"/>
                <w:szCs w:val="20"/>
                <w:lang w:eastAsia="hr-HR"/>
              </w:rPr>
            </w:pPr>
            <w:r w:rsidRPr="00092540">
              <w:rPr>
                <w:rFonts w:ascii="Calibri" w:hAnsi="Calibri" w:cs="Calibri"/>
                <w:b/>
                <w:bCs/>
                <w:sz w:val="20"/>
                <w:szCs w:val="20"/>
                <w:lang w:eastAsia="hr-HR"/>
              </w:rPr>
              <w:t>723</w:t>
            </w:r>
          </w:p>
        </w:tc>
        <w:tc>
          <w:tcPr>
            <w:tcW w:w="903" w:type="dxa"/>
            <w:tcBorders>
              <w:top w:val="nil"/>
              <w:left w:val="nil"/>
              <w:bottom w:val="single" w:sz="4" w:space="0" w:color="auto"/>
              <w:right w:val="single" w:sz="4" w:space="0" w:color="auto"/>
            </w:tcBorders>
            <w:shd w:val="clear" w:color="000000" w:fill="F2F2F2"/>
            <w:noWrap/>
            <w:vAlign w:val="bottom"/>
            <w:hideMark/>
          </w:tcPr>
          <w:p w14:paraId="13E01E6F" w14:textId="77777777" w:rsidR="00092540" w:rsidRPr="00092540" w:rsidRDefault="00092540" w:rsidP="00092540">
            <w:pPr>
              <w:rPr>
                <w:rFonts w:ascii="Calibri" w:hAnsi="Calibri" w:cs="Calibri"/>
                <w:b/>
                <w:bCs/>
                <w:sz w:val="20"/>
                <w:szCs w:val="20"/>
                <w:lang w:eastAsia="hr-HR"/>
              </w:rPr>
            </w:pPr>
            <w:r w:rsidRPr="00092540">
              <w:rPr>
                <w:rFonts w:ascii="Calibri" w:hAnsi="Calibri" w:cs="Calibri"/>
                <w:b/>
                <w:bCs/>
                <w:sz w:val="20"/>
                <w:szCs w:val="20"/>
                <w:lang w:eastAsia="hr-HR"/>
              </w:rPr>
              <w:t> </w:t>
            </w:r>
          </w:p>
        </w:tc>
        <w:tc>
          <w:tcPr>
            <w:tcW w:w="6217" w:type="dxa"/>
            <w:tcBorders>
              <w:top w:val="nil"/>
              <w:left w:val="nil"/>
              <w:bottom w:val="single" w:sz="4" w:space="0" w:color="auto"/>
              <w:right w:val="single" w:sz="4" w:space="0" w:color="auto"/>
            </w:tcBorders>
            <w:shd w:val="clear" w:color="000000" w:fill="F2F2F2"/>
            <w:noWrap/>
            <w:vAlign w:val="bottom"/>
            <w:hideMark/>
          </w:tcPr>
          <w:p w14:paraId="17FC4445" w14:textId="77777777" w:rsidR="00092540" w:rsidRPr="00092540" w:rsidRDefault="00092540" w:rsidP="00092540">
            <w:pPr>
              <w:rPr>
                <w:rFonts w:ascii="Calibri" w:hAnsi="Calibri" w:cs="Calibri"/>
                <w:b/>
                <w:bCs/>
                <w:sz w:val="20"/>
                <w:szCs w:val="20"/>
                <w:lang w:eastAsia="hr-HR"/>
              </w:rPr>
            </w:pPr>
            <w:r w:rsidRPr="00092540">
              <w:rPr>
                <w:rFonts w:ascii="Calibri" w:hAnsi="Calibri" w:cs="Calibri"/>
                <w:b/>
                <w:bCs/>
                <w:sz w:val="20"/>
                <w:szCs w:val="20"/>
                <w:lang w:eastAsia="hr-HR"/>
              </w:rPr>
              <w:t>Prihodi od prodaje prijevoznih sredstava</w:t>
            </w:r>
          </w:p>
        </w:tc>
        <w:tc>
          <w:tcPr>
            <w:tcW w:w="1708" w:type="dxa"/>
            <w:tcBorders>
              <w:top w:val="nil"/>
              <w:left w:val="nil"/>
              <w:bottom w:val="single" w:sz="4" w:space="0" w:color="auto"/>
              <w:right w:val="single" w:sz="4" w:space="0" w:color="auto"/>
            </w:tcBorders>
            <w:shd w:val="clear" w:color="000000" w:fill="F2F2F2"/>
            <w:vAlign w:val="bottom"/>
            <w:hideMark/>
          </w:tcPr>
          <w:p w14:paraId="43D3CA88"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50.000,00</w:t>
            </w:r>
          </w:p>
        </w:tc>
        <w:tc>
          <w:tcPr>
            <w:tcW w:w="1613" w:type="dxa"/>
            <w:tcBorders>
              <w:top w:val="nil"/>
              <w:left w:val="nil"/>
              <w:bottom w:val="single" w:sz="4" w:space="0" w:color="auto"/>
              <w:right w:val="single" w:sz="4" w:space="0" w:color="auto"/>
            </w:tcBorders>
            <w:shd w:val="clear" w:color="000000" w:fill="F2F2F2"/>
            <w:vAlign w:val="bottom"/>
            <w:hideMark/>
          </w:tcPr>
          <w:p w14:paraId="2F0D977A"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10.111,00</w:t>
            </w:r>
          </w:p>
        </w:tc>
        <w:tc>
          <w:tcPr>
            <w:tcW w:w="1288" w:type="dxa"/>
            <w:tcBorders>
              <w:top w:val="nil"/>
              <w:left w:val="nil"/>
              <w:bottom w:val="single" w:sz="4" w:space="0" w:color="auto"/>
              <w:right w:val="single" w:sz="4" w:space="0" w:color="auto"/>
            </w:tcBorders>
            <w:shd w:val="clear" w:color="000000" w:fill="F2F2F2"/>
            <w:vAlign w:val="bottom"/>
            <w:hideMark/>
          </w:tcPr>
          <w:p w14:paraId="3778F584"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0,00</w:t>
            </w:r>
          </w:p>
        </w:tc>
        <w:tc>
          <w:tcPr>
            <w:tcW w:w="1666" w:type="dxa"/>
            <w:tcBorders>
              <w:top w:val="nil"/>
              <w:left w:val="nil"/>
              <w:bottom w:val="single" w:sz="4" w:space="0" w:color="auto"/>
              <w:right w:val="single" w:sz="4" w:space="0" w:color="auto"/>
            </w:tcBorders>
            <w:shd w:val="clear" w:color="000000" w:fill="F2F2F2"/>
            <w:vAlign w:val="bottom"/>
            <w:hideMark/>
          </w:tcPr>
          <w:p w14:paraId="366FACC2"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60.111,00</w:t>
            </w:r>
          </w:p>
        </w:tc>
      </w:tr>
      <w:tr w:rsidR="00092540" w:rsidRPr="00092540" w14:paraId="630024F9" w14:textId="77777777" w:rsidTr="00092540">
        <w:trPr>
          <w:trHeight w:val="255"/>
        </w:trPr>
        <w:tc>
          <w:tcPr>
            <w:tcW w:w="874" w:type="dxa"/>
            <w:tcBorders>
              <w:top w:val="nil"/>
              <w:left w:val="single" w:sz="4" w:space="0" w:color="auto"/>
              <w:bottom w:val="single" w:sz="4" w:space="0" w:color="auto"/>
              <w:right w:val="single" w:sz="4" w:space="0" w:color="auto"/>
            </w:tcBorders>
            <w:shd w:val="clear" w:color="auto" w:fill="auto"/>
            <w:noWrap/>
            <w:vAlign w:val="bottom"/>
            <w:hideMark/>
          </w:tcPr>
          <w:p w14:paraId="35B540B8" w14:textId="77777777" w:rsidR="00092540" w:rsidRPr="00092540" w:rsidRDefault="00092540" w:rsidP="00092540">
            <w:pPr>
              <w:jc w:val="center"/>
              <w:rPr>
                <w:rFonts w:ascii="Calibri" w:hAnsi="Calibri" w:cs="Calibri"/>
                <w:sz w:val="20"/>
                <w:szCs w:val="20"/>
                <w:lang w:eastAsia="hr-HR"/>
              </w:rPr>
            </w:pPr>
            <w:r w:rsidRPr="00092540">
              <w:rPr>
                <w:rFonts w:ascii="Calibri" w:hAnsi="Calibri" w:cs="Calibri"/>
                <w:sz w:val="20"/>
                <w:szCs w:val="20"/>
                <w:lang w:eastAsia="hr-HR"/>
              </w:rPr>
              <w:t> </w:t>
            </w:r>
          </w:p>
        </w:tc>
        <w:tc>
          <w:tcPr>
            <w:tcW w:w="859" w:type="dxa"/>
            <w:tcBorders>
              <w:top w:val="nil"/>
              <w:left w:val="nil"/>
              <w:bottom w:val="single" w:sz="4" w:space="0" w:color="auto"/>
              <w:right w:val="single" w:sz="4" w:space="0" w:color="auto"/>
            </w:tcBorders>
            <w:shd w:val="clear" w:color="auto" w:fill="auto"/>
            <w:noWrap/>
            <w:vAlign w:val="bottom"/>
            <w:hideMark/>
          </w:tcPr>
          <w:p w14:paraId="0580ACB0" w14:textId="77777777" w:rsidR="00092540" w:rsidRPr="00092540" w:rsidRDefault="00092540" w:rsidP="00092540">
            <w:pPr>
              <w:jc w:val="center"/>
              <w:rPr>
                <w:rFonts w:ascii="Calibri" w:hAnsi="Calibri" w:cs="Calibri"/>
                <w:sz w:val="20"/>
                <w:szCs w:val="20"/>
                <w:lang w:eastAsia="hr-HR"/>
              </w:rPr>
            </w:pPr>
            <w:r w:rsidRPr="00092540">
              <w:rPr>
                <w:rFonts w:ascii="Calibri" w:hAnsi="Calibri" w:cs="Calibri"/>
                <w:sz w:val="20"/>
                <w:szCs w:val="20"/>
                <w:lang w:eastAsia="hr-HR"/>
              </w:rPr>
              <w:t> </w:t>
            </w:r>
          </w:p>
        </w:tc>
        <w:tc>
          <w:tcPr>
            <w:tcW w:w="903" w:type="dxa"/>
            <w:tcBorders>
              <w:top w:val="nil"/>
              <w:left w:val="nil"/>
              <w:bottom w:val="single" w:sz="4" w:space="0" w:color="auto"/>
              <w:right w:val="single" w:sz="4" w:space="0" w:color="auto"/>
            </w:tcBorders>
            <w:shd w:val="clear" w:color="auto" w:fill="auto"/>
            <w:vAlign w:val="bottom"/>
            <w:hideMark/>
          </w:tcPr>
          <w:p w14:paraId="346D873F" w14:textId="77777777" w:rsidR="00092540" w:rsidRPr="00092540" w:rsidRDefault="00092540" w:rsidP="00092540">
            <w:pPr>
              <w:rPr>
                <w:rFonts w:ascii="Calibri" w:hAnsi="Calibri" w:cs="Calibri"/>
                <w:sz w:val="20"/>
                <w:szCs w:val="20"/>
                <w:lang w:eastAsia="hr-HR"/>
              </w:rPr>
            </w:pPr>
            <w:r w:rsidRPr="00092540">
              <w:rPr>
                <w:rFonts w:ascii="Calibri" w:hAnsi="Calibri" w:cs="Calibri"/>
                <w:sz w:val="20"/>
                <w:szCs w:val="20"/>
                <w:lang w:eastAsia="hr-HR"/>
              </w:rPr>
              <w:t>7231</w:t>
            </w:r>
          </w:p>
        </w:tc>
        <w:tc>
          <w:tcPr>
            <w:tcW w:w="6217" w:type="dxa"/>
            <w:tcBorders>
              <w:top w:val="nil"/>
              <w:left w:val="nil"/>
              <w:bottom w:val="single" w:sz="4" w:space="0" w:color="auto"/>
              <w:right w:val="single" w:sz="4" w:space="0" w:color="auto"/>
            </w:tcBorders>
            <w:shd w:val="clear" w:color="auto" w:fill="auto"/>
            <w:noWrap/>
            <w:vAlign w:val="bottom"/>
            <w:hideMark/>
          </w:tcPr>
          <w:p w14:paraId="68EA5546" w14:textId="77777777" w:rsidR="00092540" w:rsidRPr="00092540" w:rsidRDefault="00092540" w:rsidP="00092540">
            <w:pPr>
              <w:rPr>
                <w:rFonts w:ascii="Calibri" w:hAnsi="Calibri" w:cs="Calibri"/>
                <w:sz w:val="20"/>
                <w:szCs w:val="20"/>
                <w:lang w:eastAsia="hr-HR"/>
              </w:rPr>
            </w:pPr>
            <w:r w:rsidRPr="00092540">
              <w:rPr>
                <w:rFonts w:ascii="Calibri" w:hAnsi="Calibri" w:cs="Calibri"/>
                <w:sz w:val="20"/>
                <w:szCs w:val="20"/>
                <w:lang w:eastAsia="hr-HR"/>
              </w:rPr>
              <w:t>Prijevozna sredstva u cestovnom prometu</w:t>
            </w:r>
          </w:p>
        </w:tc>
        <w:tc>
          <w:tcPr>
            <w:tcW w:w="1708" w:type="dxa"/>
            <w:tcBorders>
              <w:top w:val="nil"/>
              <w:left w:val="nil"/>
              <w:bottom w:val="single" w:sz="4" w:space="0" w:color="auto"/>
              <w:right w:val="single" w:sz="4" w:space="0" w:color="auto"/>
            </w:tcBorders>
            <w:shd w:val="clear" w:color="auto" w:fill="auto"/>
            <w:vAlign w:val="center"/>
            <w:hideMark/>
          </w:tcPr>
          <w:p w14:paraId="00D65306"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50.000,00</w:t>
            </w:r>
          </w:p>
        </w:tc>
        <w:tc>
          <w:tcPr>
            <w:tcW w:w="1613" w:type="dxa"/>
            <w:tcBorders>
              <w:top w:val="nil"/>
              <w:left w:val="nil"/>
              <w:bottom w:val="single" w:sz="4" w:space="0" w:color="auto"/>
              <w:right w:val="single" w:sz="4" w:space="0" w:color="auto"/>
            </w:tcBorders>
            <w:shd w:val="clear" w:color="auto" w:fill="auto"/>
            <w:vAlign w:val="center"/>
            <w:hideMark/>
          </w:tcPr>
          <w:p w14:paraId="393BB292"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10.111,00</w:t>
            </w:r>
          </w:p>
        </w:tc>
        <w:tc>
          <w:tcPr>
            <w:tcW w:w="1288" w:type="dxa"/>
            <w:tcBorders>
              <w:top w:val="nil"/>
              <w:left w:val="nil"/>
              <w:bottom w:val="single" w:sz="4" w:space="0" w:color="auto"/>
              <w:right w:val="single" w:sz="4" w:space="0" w:color="auto"/>
            </w:tcBorders>
            <w:shd w:val="clear" w:color="auto" w:fill="auto"/>
            <w:vAlign w:val="center"/>
            <w:hideMark/>
          </w:tcPr>
          <w:p w14:paraId="423E5705"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0,00</w:t>
            </w:r>
          </w:p>
        </w:tc>
        <w:tc>
          <w:tcPr>
            <w:tcW w:w="1666" w:type="dxa"/>
            <w:tcBorders>
              <w:top w:val="nil"/>
              <w:left w:val="nil"/>
              <w:bottom w:val="single" w:sz="4" w:space="0" w:color="auto"/>
              <w:right w:val="single" w:sz="4" w:space="0" w:color="auto"/>
            </w:tcBorders>
            <w:shd w:val="clear" w:color="auto" w:fill="auto"/>
            <w:vAlign w:val="center"/>
            <w:hideMark/>
          </w:tcPr>
          <w:p w14:paraId="6C9D20CC"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60.111,00</w:t>
            </w:r>
          </w:p>
        </w:tc>
      </w:tr>
      <w:tr w:rsidR="00092540" w:rsidRPr="00092540" w14:paraId="020F1EEB" w14:textId="77777777" w:rsidTr="00092540">
        <w:trPr>
          <w:trHeight w:val="300"/>
        </w:trPr>
        <w:tc>
          <w:tcPr>
            <w:tcW w:w="874" w:type="dxa"/>
            <w:tcBorders>
              <w:top w:val="nil"/>
              <w:left w:val="single" w:sz="4" w:space="0" w:color="auto"/>
              <w:bottom w:val="single" w:sz="4" w:space="0" w:color="auto"/>
              <w:right w:val="single" w:sz="4" w:space="0" w:color="auto"/>
            </w:tcBorders>
            <w:shd w:val="clear" w:color="000000" w:fill="538DD5"/>
            <w:vAlign w:val="center"/>
            <w:hideMark/>
          </w:tcPr>
          <w:p w14:paraId="17974FD5" w14:textId="77777777" w:rsidR="00092540" w:rsidRPr="00092540" w:rsidRDefault="00092540" w:rsidP="00092540">
            <w:pPr>
              <w:jc w:val="center"/>
              <w:rPr>
                <w:rFonts w:ascii="Calibri" w:hAnsi="Calibri" w:cs="Calibri"/>
                <w:b/>
                <w:bCs/>
                <w:sz w:val="22"/>
                <w:szCs w:val="22"/>
                <w:lang w:eastAsia="hr-HR"/>
              </w:rPr>
            </w:pPr>
            <w:r w:rsidRPr="00092540">
              <w:rPr>
                <w:rFonts w:ascii="Calibri" w:hAnsi="Calibri" w:cs="Calibri"/>
                <w:b/>
                <w:bCs/>
                <w:sz w:val="22"/>
                <w:szCs w:val="22"/>
                <w:lang w:eastAsia="hr-HR"/>
              </w:rPr>
              <w:t>3</w:t>
            </w:r>
          </w:p>
        </w:tc>
        <w:tc>
          <w:tcPr>
            <w:tcW w:w="859" w:type="dxa"/>
            <w:tcBorders>
              <w:top w:val="nil"/>
              <w:left w:val="nil"/>
              <w:bottom w:val="single" w:sz="4" w:space="0" w:color="auto"/>
              <w:right w:val="single" w:sz="4" w:space="0" w:color="auto"/>
            </w:tcBorders>
            <w:shd w:val="clear" w:color="000000" w:fill="538DD5"/>
            <w:noWrap/>
            <w:vAlign w:val="center"/>
            <w:hideMark/>
          </w:tcPr>
          <w:p w14:paraId="22DE5D05" w14:textId="77777777" w:rsidR="00092540" w:rsidRPr="00092540" w:rsidRDefault="00092540" w:rsidP="00092540">
            <w:pPr>
              <w:jc w:val="center"/>
              <w:rPr>
                <w:rFonts w:ascii="Calibri" w:hAnsi="Calibri" w:cs="Calibri"/>
                <w:b/>
                <w:bCs/>
                <w:sz w:val="22"/>
                <w:szCs w:val="22"/>
                <w:lang w:eastAsia="hr-HR"/>
              </w:rPr>
            </w:pPr>
            <w:r w:rsidRPr="00092540">
              <w:rPr>
                <w:rFonts w:ascii="Calibri" w:hAnsi="Calibri" w:cs="Calibri"/>
                <w:b/>
                <w:bCs/>
                <w:sz w:val="22"/>
                <w:szCs w:val="22"/>
                <w:lang w:eastAsia="hr-HR"/>
              </w:rPr>
              <w:t> </w:t>
            </w:r>
          </w:p>
        </w:tc>
        <w:tc>
          <w:tcPr>
            <w:tcW w:w="903" w:type="dxa"/>
            <w:tcBorders>
              <w:top w:val="nil"/>
              <w:left w:val="nil"/>
              <w:bottom w:val="single" w:sz="4" w:space="0" w:color="auto"/>
              <w:right w:val="single" w:sz="4" w:space="0" w:color="auto"/>
            </w:tcBorders>
            <w:shd w:val="clear" w:color="000000" w:fill="538DD5"/>
            <w:noWrap/>
            <w:vAlign w:val="center"/>
            <w:hideMark/>
          </w:tcPr>
          <w:p w14:paraId="47A35CF6" w14:textId="77777777" w:rsidR="00092540" w:rsidRPr="00092540" w:rsidRDefault="00092540" w:rsidP="00092540">
            <w:pPr>
              <w:rPr>
                <w:rFonts w:ascii="Calibri" w:hAnsi="Calibri" w:cs="Calibri"/>
                <w:b/>
                <w:bCs/>
                <w:sz w:val="22"/>
                <w:szCs w:val="22"/>
                <w:lang w:eastAsia="hr-HR"/>
              </w:rPr>
            </w:pPr>
            <w:r w:rsidRPr="00092540">
              <w:rPr>
                <w:rFonts w:ascii="Calibri" w:hAnsi="Calibri" w:cs="Calibri"/>
                <w:b/>
                <w:bCs/>
                <w:sz w:val="22"/>
                <w:szCs w:val="22"/>
                <w:lang w:eastAsia="hr-HR"/>
              </w:rPr>
              <w:t> </w:t>
            </w:r>
          </w:p>
        </w:tc>
        <w:tc>
          <w:tcPr>
            <w:tcW w:w="6217" w:type="dxa"/>
            <w:tcBorders>
              <w:top w:val="nil"/>
              <w:left w:val="nil"/>
              <w:bottom w:val="single" w:sz="4" w:space="0" w:color="auto"/>
              <w:right w:val="single" w:sz="4" w:space="0" w:color="auto"/>
            </w:tcBorders>
            <w:shd w:val="clear" w:color="000000" w:fill="538DD5"/>
            <w:noWrap/>
            <w:vAlign w:val="center"/>
            <w:hideMark/>
          </w:tcPr>
          <w:p w14:paraId="61322288" w14:textId="77777777" w:rsidR="00092540" w:rsidRPr="00092540" w:rsidRDefault="00092540" w:rsidP="00092540">
            <w:pPr>
              <w:rPr>
                <w:rFonts w:ascii="Calibri" w:hAnsi="Calibri" w:cs="Calibri"/>
                <w:b/>
                <w:bCs/>
                <w:sz w:val="22"/>
                <w:szCs w:val="22"/>
                <w:lang w:eastAsia="hr-HR"/>
              </w:rPr>
            </w:pPr>
            <w:r w:rsidRPr="00092540">
              <w:rPr>
                <w:rFonts w:ascii="Calibri" w:hAnsi="Calibri" w:cs="Calibri"/>
                <w:b/>
                <w:bCs/>
                <w:sz w:val="22"/>
                <w:szCs w:val="22"/>
                <w:lang w:eastAsia="hr-HR"/>
              </w:rPr>
              <w:t>Rashodi poslovanja</w:t>
            </w:r>
          </w:p>
        </w:tc>
        <w:tc>
          <w:tcPr>
            <w:tcW w:w="1708" w:type="dxa"/>
            <w:tcBorders>
              <w:top w:val="nil"/>
              <w:left w:val="nil"/>
              <w:bottom w:val="single" w:sz="4" w:space="0" w:color="auto"/>
              <w:right w:val="single" w:sz="4" w:space="0" w:color="auto"/>
            </w:tcBorders>
            <w:shd w:val="clear" w:color="000000" w:fill="538DD5"/>
            <w:vAlign w:val="center"/>
            <w:hideMark/>
          </w:tcPr>
          <w:p w14:paraId="5B639B17" w14:textId="77777777" w:rsidR="00092540" w:rsidRPr="00092540" w:rsidRDefault="00092540" w:rsidP="00092540">
            <w:pPr>
              <w:jc w:val="right"/>
              <w:rPr>
                <w:rFonts w:ascii="Calibri" w:hAnsi="Calibri" w:cs="Calibri"/>
                <w:b/>
                <w:bCs/>
                <w:sz w:val="22"/>
                <w:szCs w:val="22"/>
                <w:lang w:eastAsia="hr-HR"/>
              </w:rPr>
            </w:pPr>
            <w:r w:rsidRPr="00092540">
              <w:rPr>
                <w:rFonts w:ascii="Calibri" w:hAnsi="Calibri" w:cs="Calibri"/>
                <w:b/>
                <w:bCs/>
                <w:sz w:val="22"/>
                <w:szCs w:val="22"/>
                <w:lang w:eastAsia="hr-HR"/>
              </w:rPr>
              <w:t>50.031.000,00</w:t>
            </w:r>
          </w:p>
        </w:tc>
        <w:tc>
          <w:tcPr>
            <w:tcW w:w="1613" w:type="dxa"/>
            <w:tcBorders>
              <w:top w:val="nil"/>
              <w:left w:val="nil"/>
              <w:bottom w:val="single" w:sz="4" w:space="0" w:color="auto"/>
              <w:right w:val="single" w:sz="4" w:space="0" w:color="auto"/>
            </w:tcBorders>
            <w:shd w:val="clear" w:color="000000" w:fill="538DD5"/>
            <w:vAlign w:val="center"/>
            <w:hideMark/>
          </w:tcPr>
          <w:p w14:paraId="17419979" w14:textId="27FC7F22" w:rsidR="00092540" w:rsidRPr="00092540" w:rsidRDefault="00092540" w:rsidP="00092540">
            <w:pPr>
              <w:jc w:val="right"/>
              <w:rPr>
                <w:rFonts w:ascii="Calibri" w:hAnsi="Calibri" w:cs="Calibri"/>
                <w:b/>
                <w:bCs/>
                <w:sz w:val="22"/>
                <w:szCs w:val="22"/>
                <w:lang w:eastAsia="hr-HR"/>
              </w:rPr>
            </w:pPr>
            <w:r w:rsidRPr="00092540">
              <w:rPr>
                <w:rFonts w:ascii="Calibri" w:hAnsi="Calibri" w:cs="Calibri"/>
                <w:b/>
                <w:bCs/>
                <w:sz w:val="22"/>
                <w:szCs w:val="22"/>
                <w:lang w:eastAsia="hr-HR"/>
              </w:rPr>
              <w:t>6.</w:t>
            </w:r>
            <w:r w:rsidR="00DD6EA0">
              <w:rPr>
                <w:rFonts w:ascii="Calibri" w:hAnsi="Calibri" w:cs="Calibri"/>
                <w:b/>
                <w:bCs/>
                <w:sz w:val="22"/>
                <w:szCs w:val="22"/>
                <w:lang w:eastAsia="hr-HR"/>
              </w:rPr>
              <w:t>11</w:t>
            </w:r>
            <w:r w:rsidRPr="00092540">
              <w:rPr>
                <w:rFonts w:ascii="Calibri" w:hAnsi="Calibri" w:cs="Calibri"/>
                <w:b/>
                <w:bCs/>
                <w:sz w:val="22"/>
                <w:szCs w:val="22"/>
                <w:lang w:eastAsia="hr-HR"/>
              </w:rPr>
              <w:t>2.050,00</w:t>
            </w:r>
          </w:p>
        </w:tc>
        <w:tc>
          <w:tcPr>
            <w:tcW w:w="1288" w:type="dxa"/>
            <w:tcBorders>
              <w:top w:val="nil"/>
              <w:left w:val="nil"/>
              <w:bottom w:val="single" w:sz="4" w:space="0" w:color="auto"/>
              <w:right w:val="single" w:sz="4" w:space="0" w:color="auto"/>
            </w:tcBorders>
            <w:shd w:val="clear" w:color="000000" w:fill="538DD5"/>
            <w:vAlign w:val="center"/>
            <w:hideMark/>
          </w:tcPr>
          <w:p w14:paraId="4AA981CF" w14:textId="77777777" w:rsidR="00092540" w:rsidRPr="00092540" w:rsidRDefault="00092540" w:rsidP="00092540">
            <w:pPr>
              <w:jc w:val="right"/>
              <w:rPr>
                <w:rFonts w:ascii="Calibri" w:hAnsi="Calibri" w:cs="Calibri"/>
                <w:b/>
                <w:bCs/>
                <w:sz w:val="22"/>
                <w:szCs w:val="22"/>
                <w:lang w:eastAsia="hr-HR"/>
              </w:rPr>
            </w:pPr>
            <w:r w:rsidRPr="00092540">
              <w:rPr>
                <w:rFonts w:ascii="Calibri" w:hAnsi="Calibri" w:cs="Calibri"/>
                <w:b/>
                <w:bCs/>
                <w:sz w:val="22"/>
                <w:szCs w:val="22"/>
                <w:lang w:eastAsia="hr-HR"/>
              </w:rPr>
              <w:t>2.228.000,00</w:t>
            </w:r>
          </w:p>
        </w:tc>
        <w:tc>
          <w:tcPr>
            <w:tcW w:w="1666" w:type="dxa"/>
            <w:tcBorders>
              <w:top w:val="nil"/>
              <w:left w:val="nil"/>
              <w:bottom w:val="single" w:sz="4" w:space="0" w:color="auto"/>
              <w:right w:val="single" w:sz="4" w:space="0" w:color="auto"/>
            </w:tcBorders>
            <w:shd w:val="clear" w:color="000000" w:fill="538DD5"/>
            <w:vAlign w:val="center"/>
            <w:hideMark/>
          </w:tcPr>
          <w:p w14:paraId="63E5CDA5" w14:textId="43600C44" w:rsidR="00092540" w:rsidRPr="00092540" w:rsidRDefault="00092540" w:rsidP="00092540">
            <w:pPr>
              <w:jc w:val="right"/>
              <w:rPr>
                <w:rFonts w:ascii="Calibri" w:hAnsi="Calibri" w:cs="Calibri"/>
                <w:b/>
                <w:bCs/>
                <w:sz w:val="22"/>
                <w:szCs w:val="22"/>
                <w:lang w:eastAsia="hr-HR"/>
              </w:rPr>
            </w:pPr>
            <w:r w:rsidRPr="00092540">
              <w:rPr>
                <w:rFonts w:ascii="Calibri" w:hAnsi="Calibri" w:cs="Calibri"/>
                <w:b/>
                <w:bCs/>
                <w:sz w:val="22"/>
                <w:szCs w:val="22"/>
                <w:lang w:eastAsia="hr-HR"/>
              </w:rPr>
              <w:t>53.</w:t>
            </w:r>
            <w:r w:rsidR="00DD6EA0">
              <w:rPr>
                <w:rFonts w:ascii="Calibri" w:hAnsi="Calibri" w:cs="Calibri"/>
                <w:b/>
                <w:bCs/>
                <w:sz w:val="22"/>
                <w:szCs w:val="22"/>
                <w:lang w:eastAsia="hr-HR"/>
              </w:rPr>
              <w:t>91</w:t>
            </w:r>
            <w:r w:rsidRPr="00092540">
              <w:rPr>
                <w:rFonts w:ascii="Calibri" w:hAnsi="Calibri" w:cs="Calibri"/>
                <w:b/>
                <w:bCs/>
                <w:sz w:val="22"/>
                <w:szCs w:val="22"/>
                <w:lang w:eastAsia="hr-HR"/>
              </w:rPr>
              <w:t>5.050,00</w:t>
            </w:r>
          </w:p>
        </w:tc>
      </w:tr>
      <w:tr w:rsidR="00092540" w:rsidRPr="00092540" w14:paraId="25DFC087" w14:textId="77777777" w:rsidTr="00092540">
        <w:trPr>
          <w:trHeight w:val="255"/>
        </w:trPr>
        <w:tc>
          <w:tcPr>
            <w:tcW w:w="874" w:type="dxa"/>
            <w:tcBorders>
              <w:top w:val="nil"/>
              <w:left w:val="single" w:sz="4" w:space="0" w:color="auto"/>
              <w:bottom w:val="single" w:sz="4" w:space="0" w:color="auto"/>
              <w:right w:val="single" w:sz="4" w:space="0" w:color="auto"/>
            </w:tcBorders>
            <w:shd w:val="clear" w:color="000000" w:fill="D9D9D9"/>
            <w:vAlign w:val="bottom"/>
            <w:hideMark/>
          </w:tcPr>
          <w:p w14:paraId="1921C709" w14:textId="77777777" w:rsidR="00092540" w:rsidRPr="00092540" w:rsidRDefault="00092540" w:rsidP="00092540">
            <w:pPr>
              <w:jc w:val="center"/>
              <w:rPr>
                <w:rFonts w:ascii="Calibri" w:hAnsi="Calibri" w:cs="Calibri"/>
                <w:b/>
                <w:bCs/>
                <w:sz w:val="20"/>
                <w:szCs w:val="20"/>
                <w:lang w:eastAsia="hr-HR"/>
              </w:rPr>
            </w:pPr>
            <w:r w:rsidRPr="00092540">
              <w:rPr>
                <w:rFonts w:ascii="Calibri" w:hAnsi="Calibri" w:cs="Calibri"/>
                <w:b/>
                <w:bCs/>
                <w:sz w:val="20"/>
                <w:szCs w:val="20"/>
                <w:lang w:eastAsia="hr-HR"/>
              </w:rPr>
              <w:t>31</w:t>
            </w:r>
          </w:p>
        </w:tc>
        <w:tc>
          <w:tcPr>
            <w:tcW w:w="859" w:type="dxa"/>
            <w:tcBorders>
              <w:top w:val="nil"/>
              <w:left w:val="nil"/>
              <w:bottom w:val="single" w:sz="4" w:space="0" w:color="auto"/>
              <w:right w:val="single" w:sz="4" w:space="0" w:color="auto"/>
            </w:tcBorders>
            <w:shd w:val="clear" w:color="000000" w:fill="D9D9D9"/>
            <w:noWrap/>
            <w:vAlign w:val="bottom"/>
            <w:hideMark/>
          </w:tcPr>
          <w:p w14:paraId="3FDD5773" w14:textId="77777777" w:rsidR="00092540" w:rsidRPr="00092540" w:rsidRDefault="00092540" w:rsidP="00092540">
            <w:pPr>
              <w:jc w:val="center"/>
              <w:rPr>
                <w:rFonts w:ascii="Calibri" w:hAnsi="Calibri" w:cs="Calibri"/>
                <w:b/>
                <w:bCs/>
                <w:sz w:val="20"/>
                <w:szCs w:val="20"/>
                <w:lang w:eastAsia="hr-HR"/>
              </w:rPr>
            </w:pPr>
            <w:r w:rsidRPr="00092540">
              <w:rPr>
                <w:rFonts w:ascii="Calibri" w:hAnsi="Calibri" w:cs="Calibri"/>
                <w:b/>
                <w:bCs/>
                <w:sz w:val="20"/>
                <w:szCs w:val="20"/>
                <w:lang w:eastAsia="hr-HR"/>
              </w:rPr>
              <w:t> </w:t>
            </w:r>
          </w:p>
        </w:tc>
        <w:tc>
          <w:tcPr>
            <w:tcW w:w="903" w:type="dxa"/>
            <w:tcBorders>
              <w:top w:val="nil"/>
              <w:left w:val="nil"/>
              <w:bottom w:val="single" w:sz="4" w:space="0" w:color="auto"/>
              <w:right w:val="single" w:sz="4" w:space="0" w:color="auto"/>
            </w:tcBorders>
            <w:shd w:val="clear" w:color="000000" w:fill="D9D9D9"/>
            <w:noWrap/>
            <w:vAlign w:val="center"/>
            <w:hideMark/>
          </w:tcPr>
          <w:p w14:paraId="2970A395" w14:textId="77777777" w:rsidR="00092540" w:rsidRPr="00092540" w:rsidRDefault="00092540" w:rsidP="00092540">
            <w:pPr>
              <w:rPr>
                <w:rFonts w:ascii="Calibri" w:hAnsi="Calibri" w:cs="Calibri"/>
                <w:b/>
                <w:bCs/>
                <w:sz w:val="20"/>
                <w:szCs w:val="20"/>
                <w:lang w:eastAsia="hr-HR"/>
              </w:rPr>
            </w:pPr>
            <w:r w:rsidRPr="00092540">
              <w:rPr>
                <w:rFonts w:ascii="Calibri" w:hAnsi="Calibri" w:cs="Calibri"/>
                <w:b/>
                <w:bCs/>
                <w:sz w:val="20"/>
                <w:szCs w:val="20"/>
                <w:lang w:eastAsia="hr-HR"/>
              </w:rPr>
              <w:t> </w:t>
            </w:r>
          </w:p>
        </w:tc>
        <w:tc>
          <w:tcPr>
            <w:tcW w:w="6217" w:type="dxa"/>
            <w:tcBorders>
              <w:top w:val="nil"/>
              <w:left w:val="nil"/>
              <w:bottom w:val="single" w:sz="4" w:space="0" w:color="auto"/>
              <w:right w:val="single" w:sz="4" w:space="0" w:color="auto"/>
            </w:tcBorders>
            <w:shd w:val="clear" w:color="000000" w:fill="D9D9D9"/>
            <w:noWrap/>
            <w:vAlign w:val="center"/>
            <w:hideMark/>
          </w:tcPr>
          <w:p w14:paraId="61404592" w14:textId="77777777" w:rsidR="00092540" w:rsidRPr="00092540" w:rsidRDefault="00092540" w:rsidP="00092540">
            <w:pPr>
              <w:rPr>
                <w:rFonts w:ascii="Calibri" w:hAnsi="Calibri" w:cs="Calibri"/>
                <w:b/>
                <w:bCs/>
                <w:sz w:val="20"/>
                <w:szCs w:val="20"/>
                <w:lang w:eastAsia="hr-HR"/>
              </w:rPr>
            </w:pPr>
            <w:r w:rsidRPr="00092540">
              <w:rPr>
                <w:rFonts w:ascii="Calibri" w:hAnsi="Calibri" w:cs="Calibri"/>
                <w:b/>
                <w:bCs/>
                <w:sz w:val="20"/>
                <w:szCs w:val="20"/>
                <w:lang w:eastAsia="hr-HR"/>
              </w:rPr>
              <w:t>Rashodi za zaposlene</w:t>
            </w:r>
          </w:p>
        </w:tc>
        <w:tc>
          <w:tcPr>
            <w:tcW w:w="1708" w:type="dxa"/>
            <w:tcBorders>
              <w:top w:val="nil"/>
              <w:left w:val="nil"/>
              <w:bottom w:val="single" w:sz="4" w:space="0" w:color="auto"/>
              <w:right w:val="single" w:sz="4" w:space="0" w:color="auto"/>
            </w:tcBorders>
            <w:shd w:val="clear" w:color="000000" w:fill="D9D9D9"/>
            <w:vAlign w:val="center"/>
            <w:hideMark/>
          </w:tcPr>
          <w:p w14:paraId="79B9E5F3"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9.204.000,00</w:t>
            </w:r>
          </w:p>
        </w:tc>
        <w:tc>
          <w:tcPr>
            <w:tcW w:w="1613" w:type="dxa"/>
            <w:tcBorders>
              <w:top w:val="nil"/>
              <w:left w:val="nil"/>
              <w:bottom w:val="single" w:sz="4" w:space="0" w:color="auto"/>
              <w:right w:val="single" w:sz="4" w:space="0" w:color="auto"/>
            </w:tcBorders>
            <w:shd w:val="clear" w:color="000000" w:fill="D9D9D9"/>
            <w:vAlign w:val="center"/>
            <w:hideMark/>
          </w:tcPr>
          <w:p w14:paraId="6BB79B67"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572.550,00</w:t>
            </w:r>
          </w:p>
        </w:tc>
        <w:tc>
          <w:tcPr>
            <w:tcW w:w="1288" w:type="dxa"/>
            <w:tcBorders>
              <w:top w:val="nil"/>
              <w:left w:val="nil"/>
              <w:bottom w:val="single" w:sz="4" w:space="0" w:color="auto"/>
              <w:right w:val="single" w:sz="4" w:space="0" w:color="auto"/>
            </w:tcBorders>
            <w:shd w:val="clear" w:color="000000" w:fill="D9D9D9"/>
            <w:vAlign w:val="center"/>
            <w:hideMark/>
          </w:tcPr>
          <w:p w14:paraId="7DD1AFA2"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154.300,00</w:t>
            </w:r>
          </w:p>
        </w:tc>
        <w:tc>
          <w:tcPr>
            <w:tcW w:w="1666" w:type="dxa"/>
            <w:tcBorders>
              <w:top w:val="nil"/>
              <w:left w:val="nil"/>
              <w:bottom w:val="single" w:sz="4" w:space="0" w:color="auto"/>
              <w:right w:val="single" w:sz="4" w:space="0" w:color="auto"/>
            </w:tcBorders>
            <w:shd w:val="clear" w:color="000000" w:fill="D9D9D9"/>
            <w:vAlign w:val="center"/>
            <w:hideMark/>
          </w:tcPr>
          <w:p w14:paraId="704BC55F"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9.622.250,00</w:t>
            </w:r>
          </w:p>
        </w:tc>
      </w:tr>
      <w:tr w:rsidR="00092540" w:rsidRPr="00092540" w14:paraId="5EE7C128" w14:textId="77777777" w:rsidTr="00092540">
        <w:trPr>
          <w:trHeight w:val="255"/>
        </w:trPr>
        <w:tc>
          <w:tcPr>
            <w:tcW w:w="874" w:type="dxa"/>
            <w:tcBorders>
              <w:top w:val="nil"/>
              <w:left w:val="single" w:sz="4" w:space="0" w:color="auto"/>
              <w:bottom w:val="single" w:sz="4" w:space="0" w:color="auto"/>
              <w:right w:val="single" w:sz="4" w:space="0" w:color="auto"/>
            </w:tcBorders>
            <w:shd w:val="clear" w:color="000000" w:fill="F2F2F2"/>
            <w:noWrap/>
            <w:vAlign w:val="bottom"/>
            <w:hideMark/>
          </w:tcPr>
          <w:p w14:paraId="13E9CDFE" w14:textId="77777777" w:rsidR="00092540" w:rsidRPr="00092540" w:rsidRDefault="00092540" w:rsidP="00092540">
            <w:pPr>
              <w:jc w:val="center"/>
              <w:rPr>
                <w:rFonts w:ascii="Calibri" w:hAnsi="Calibri" w:cs="Calibri"/>
                <w:b/>
                <w:bCs/>
                <w:sz w:val="20"/>
                <w:szCs w:val="20"/>
                <w:lang w:eastAsia="hr-HR"/>
              </w:rPr>
            </w:pPr>
            <w:r w:rsidRPr="00092540">
              <w:rPr>
                <w:rFonts w:ascii="Calibri" w:hAnsi="Calibri" w:cs="Calibri"/>
                <w:b/>
                <w:bCs/>
                <w:sz w:val="20"/>
                <w:szCs w:val="20"/>
                <w:lang w:eastAsia="hr-HR"/>
              </w:rPr>
              <w:t> </w:t>
            </w:r>
          </w:p>
        </w:tc>
        <w:tc>
          <w:tcPr>
            <w:tcW w:w="859" w:type="dxa"/>
            <w:tcBorders>
              <w:top w:val="nil"/>
              <w:left w:val="nil"/>
              <w:bottom w:val="single" w:sz="4" w:space="0" w:color="auto"/>
              <w:right w:val="single" w:sz="4" w:space="0" w:color="auto"/>
            </w:tcBorders>
            <w:shd w:val="clear" w:color="000000" w:fill="F2F2F2"/>
            <w:vAlign w:val="bottom"/>
            <w:hideMark/>
          </w:tcPr>
          <w:p w14:paraId="0B903FAD" w14:textId="77777777" w:rsidR="00092540" w:rsidRPr="00092540" w:rsidRDefault="00092540" w:rsidP="00092540">
            <w:pPr>
              <w:jc w:val="center"/>
              <w:rPr>
                <w:rFonts w:ascii="Calibri" w:hAnsi="Calibri" w:cs="Calibri"/>
                <w:b/>
                <w:bCs/>
                <w:sz w:val="20"/>
                <w:szCs w:val="20"/>
                <w:lang w:eastAsia="hr-HR"/>
              </w:rPr>
            </w:pPr>
            <w:r w:rsidRPr="00092540">
              <w:rPr>
                <w:rFonts w:ascii="Calibri" w:hAnsi="Calibri" w:cs="Calibri"/>
                <w:b/>
                <w:bCs/>
                <w:sz w:val="20"/>
                <w:szCs w:val="20"/>
                <w:lang w:eastAsia="hr-HR"/>
              </w:rPr>
              <w:t>311</w:t>
            </w:r>
          </w:p>
        </w:tc>
        <w:tc>
          <w:tcPr>
            <w:tcW w:w="903" w:type="dxa"/>
            <w:tcBorders>
              <w:top w:val="nil"/>
              <w:left w:val="nil"/>
              <w:bottom w:val="single" w:sz="4" w:space="0" w:color="auto"/>
              <w:right w:val="single" w:sz="4" w:space="0" w:color="auto"/>
            </w:tcBorders>
            <w:shd w:val="clear" w:color="000000" w:fill="F2F2F2"/>
            <w:noWrap/>
            <w:vAlign w:val="center"/>
            <w:hideMark/>
          </w:tcPr>
          <w:p w14:paraId="37E77E61" w14:textId="77777777" w:rsidR="00092540" w:rsidRPr="00092540" w:rsidRDefault="00092540" w:rsidP="00092540">
            <w:pPr>
              <w:rPr>
                <w:rFonts w:ascii="Calibri" w:hAnsi="Calibri" w:cs="Calibri"/>
                <w:b/>
                <w:bCs/>
                <w:sz w:val="20"/>
                <w:szCs w:val="20"/>
                <w:lang w:eastAsia="hr-HR"/>
              </w:rPr>
            </w:pPr>
            <w:r w:rsidRPr="00092540">
              <w:rPr>
                <w:rFonts w:ascii="Calibri" w:hAnsi="Calibri" w:cs="Calibri"/>
                <w:b/>
                <w:bCs/>
                <w:sz w:val="20"/>
                <w:szCs w:val="20"/>
                <w:lang w:eastAsia="hr-HR"/>
              </w:rPr>
              <w:t> </w:t>
            </w:r>
          </w:p>
        </w:tc>
        <w:tc>
          <w:tcPr>
            <w:tcW w:w="6217" w:type="dxa"/>
            <w:tcBorders>
              <w:top w:val="nil"/>
              <w:left w:val="nil"/>
              <w:bottom w:val="single" w:sz="4" w:space="0" w:color="auto"/>
              <w:right w:val="single" w:sz="4" w:space="0" w:color="auto"/>
            </w:tcBorders>
            <w:shd w:val="clear" w:color="000000" w:fill="F2F2F2"/>
            <w:noWrap/>
            <w:vAlign w:val="center"/>
            <w:hideMark/>
          </w:tcPr>
          <w:p w14:paraId="46E8215C" w14:textId="77777777" w:rsidR="00092540" w:rsidRPr="00092540" w:rsidRDefault="00092540" w:rsidP="00092540">
            <w:pPr>
              <w:rPr>
                <w:rFonts w:ascii="Calibri" w:hAnsi="Calibri" w:cs="Calibri"/>
                <w:b/>
                <w:bCs/>
                <w:sz w:val="20"/>
                <w:szCs w:val="20"/>
                <w:lang w:eastAsia="hr-HR"/>
              </w:rPr>
            </w:pPr>
            <w:r w:rsidRPr="00092540">
              <w:rPr>
                <w:rFonts w:ascii="Calibri" w:hAnsi="Calibri" w:cs="Calibri"/>
                <w:b/>
                <w:bCs/>
                <w:sz w:val="20"/>
                <w:szCs w:val="20"/>
                <w:lang w:eastAsia="hr-HR"/>
              </w:rPr>
              <w:t>Plaće (Bruto)</w:t>
            </w:r>
          </w:p>
        </w:tc>
        <w:tc>
          <w:tcPr>
            <w:tcW w:w="1708" w:type="dxa"/>
            <w:tcBorders>
              <w:top w:val="nil"/>
              <w:left w:val="nil"/>
              <w:bottom w:val="single" w:sz="4" w:space="0" w:color="auto"/>
              <w:right w:val="single" w:sz="4" w:space="0" w:color="auto"/>
            </w:tcBorders>
            <w:shd w:val="clear" w:color="000000" w:fill="F2F2F2"/>
            <w:vAlign w:val="center"/>
            <w:hideMark/>
          </w:tcPr>
          <w:p w14:paraId="5254A342"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7.284.000,00</w:t>
            </w:r>
          </w:p>
        </w:tc>
        <w:tc>
          <w:tcPr>
            <w:tcW w:w="1613" w:type="dxa"/>
            <w:tcBorders>
              <w:top w:val="nil"/>
              <w:left w:val="nil"/>
              <w:bottom w:val="single" w:sz="4" w:space="0" w:color="auto"/>
              <w:right w:val="single" w:sz="4" w:space="0" w:color="auto"/>
            </w:tcBorders>
            <w:shd w:val="clear" w:color="000000" w:fill="F2F2F2"/>
            <w:vAlign w:val="center"/>
            <w:hideMark/>
          </w:tcPr>
          <w:p w14:paraId="1407F6D7"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383.000,00</w:t>
            </w:r>
          </w:p>
        </w:tc>
        <w:tc>
          <w:tcPr>
            <w:tcW w:w="1288" w:type="dxa"/>
            <w:tcBorders>
              <w:top w:val="nil"/>
              <w:left w:val="nil"/>
              <w:bottom w:val="single" w:sz="4" w:space="0" w:color="auto"/>
              <w:right w:val="single" w:sz="4" w:space="0" w:color="auto"/>
            </w:tcBorders>
            <w:shd w:val="clear" w:color="000000" w:fill="F2F2F2"/>
            <w:vAlign w:val="center"/>
            <w:hideMark/>
          </w:tcPr>
          <w:p w14:paraId="1095641C"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136.000,00</w:t>
            </w:r>
          </w:p>
        </w:tc>
        <w:tc>
          <w:tcPr>
            <w:tcW w:w="1666" w:type="dxa"/>
            <w:tcBorders>
              <w:top w:val="nil"/>
              <w:left w:val="nil"/>
              <w:bottom w:val="single" w:sz="4" w:space="0" w:color="auto"/>
              <w:right w:val="single" w:sz="4" w:space="0" w:color="auto"/>
            </w:tcBorders>
            <w:shd w:val="clear" w:color="000000" w:fill="F2F2F2"/>
            <w:vAlign w:val="center"/>
            <w:hideMark/>
          </w:tcPr>
          <w:p w14:paraId="4E2E3D05"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7.531.000,00</w:t>
            </w:r>
          </w:p>
        </w:tc>
      </w:tr>
      <w:tr w:rsidR="00092540" w:rsidRPr="00092540" w14:paraId="11FCE75B" w14:textId="77777777" w:rsidTr="00092540">
        <w:trPr>
          <w:trHeight w:val="255"/>
        </w:trPr>
        <w:tc>
          <w:tcPr>
            <w:tcW w:w="874" w:type="dxa"/>
            <w:tcBorders>
              <w:top w:val="nil"/>
              <w:left w:val="single" w:sz="4" w:space="0" w:color="auto"/>
              <w:bottom w:val="single" w:sz="4" w:space="0" w:color="auto"/>
              <w:right w:val="single" w:sz="4" w:space="0" w:color="auto"/>
            </w:tcBorders>
            <w:shd w:val="clear" w:color="auto" w:fill="auto"/>
            <w:noWrap/>
            <w:vAlign w:val="bottom"/>
            <w:hideMark/>
          </w:tcPr>
          <w:p w14:paraId="7BE9FB49" w14:textId="77777777" w:rsidR="00092540" w:rsidRPr="00092540" w:rsidRDefault="00092540" w:rsidP="00092540">
            <w:pPr>
              <w:jc w:val="center"/>
              <w:rPr>
                <w:rFonts w:ascii="Calibri" w:hAnsi="Calibri" w:cs="Calibri"/>
                <w:sz w:val="20"/>
                <w:szCs w:val="20"/>
                <w:lang w:eastAsia="hr-HR"/>
              </w:rPr>
            </w:pPr>
            <w:r w:rsidRPr="00092540">
              <w:rPr>
                <w:rFonts w:ascii="Calibri" w:hAnsi="Calibri" w:cs="Calibri"/>
                <w:sz w:val="20"/>
                <w:szCs w:val="20"/>
                <w:lang w:eastAsia="hr-HR"/>
              </w:rPr>
              <w:t> </w:t>
            </w:r>
          </w:p>
        </w:tc>
        <w:tc>
          <w:tcPr>
            <w:tcW w:w="859" w:type="dxa"/>
            <w:tcBorders>
              <w:top w:val="nil"/>
              <w:left w:val="nil"/>
              <w:bottom w:val="single" w:sz="4" w:space="0" w:color="auto"/>
              <w:right w:val="single" w:sz="4" w:space="0" w:color="auto"/>
            </w:tcBorders>
            <w:shd w:val="clear" w:color="auto" w:fill="auto"/>
            <w:noWrap/>
            <w:vAlign w:val="bottom"/>
            <w:hideMark/>
          </w:tcPr>
          <w:p w14:paraId="5A5A24F7" w14:textId="77777777" w:rsidR="00092540" w:rsidRPr="00092540" w:rsidRDefault="00092540" w:rsidP="00092540">
            <w:pPr>
              <w:jc w:val="center"/>
              <w:rPr>
                <w:rFonts w:ascii="Calibri" w:hAnsi="Calibri" w:cs="Calibri"/>
                <w:sz w:val="20"/>
                <w:szCs w:val="20"/>
                <w:lang w:eastAsia="hr-HR"/>
              </w:rPr>
            </w:pPr>
            <w:r w:rsidRPr="00092540">
              <w:rPr>
                <w:rFonts w:ascii="Calibri" w:hAnsi="Calibri" w:cs="Calibri"/>
                <w:sz w:val="20"/>
                <w:szCs w:val="20"/>
                <w:lang w:eastAsia="hr-HR"/>
              </w:rPr>
              <w:t> </w:t>
            </w:r>
          </w:p>
        </w:tc>
        <w:tc>
          <w:tcPr>
            <w:tcW w:w="903" w:type="dxa"/>
            <w:tcBorders>
              <w:top w:val="nil"/>
              <w:left w:val="nil"/>
              <w:bottom w:val="single" w:sz="4" w:space="0" w:color="auto"/>
              <w:right w:val="single" w:sz="4" w:space="0" w:color="auto"/>
            </w:tcBorders>
            <w:shd w:val="clear" w:color="auto" w:fill="auto"/>
            <w:vAlign w:val="center"/>
            <w:hideMark/>
          </w:tcPr>
          <w:p w14:paraId="4F4904E6" w14:textId="77777777" w:rsidR="00092540" w:rsidRPr="00092540" w:rsidRDefault="00092540" w:rsidP="00092540">
            <w:pPr>
              <w:rPr>
                <w:rFonts w:ascii="Calibri" w:hAnsi="Calibri" w:cs="Calibri"/>
                <w:sz w:val="20"/>
                <w:szCs w:val="20"/>
                <w:lang w:eastAsia="hr-HR"/>
              </w:rPr>
            </w:pPr>
            <w:r w:rsidRPr="00092540">
              <w:rPr>
                <w:rFonts w:ascii="Calibri" w:hAnsi="Calibri" w:cs="Calibri"/>
                <w:sz w:val="20"/>
                <w:szCs w:val="20"/>
                <w:lang w:eastAsia="hr-HR"/>
              </w:rPr>
              <w:t>3111</w:t>
            </w:r>
          </w:p>
        </w:tc>
        <w:tc>
          <w:tcPr>
            <w:tcW w:w="6217" w:type="dxa"/>
            <w:tcBorders>
              <w:top w:val="nil"/>
              <w:left w:val="nil"/>
              <w:bottom w:val="single" w:sz="4" w:space="0" w:color="auto"/>
              <w:right w:val="single" w:sz="4" w:space="0" w:color="auto"/>
            </w:tcBorders>
            <w:shd w:val="clear" w:color="auto" w:fill="auto"/>
            <w:noWrap/>
            <w:vAlign w:val="center"/>
            <w:hideMark/>
          </w:tcPr>
          <w:p w14:paraId="3F4DDE58" w14:textId="77777777" w:rsidR="00092540" w:rsidRPr="00092540" w:rsidRDefault="00092540" w:rsidP="00092540">
            <w:pPr>
              <w:rPr>
                <w:rFonts w:ascii="Calibri" w:hAnsi="Calibri" w:cs="Calibri"/>
                <w:sz w:val="20"/>
                <w:szCs w:val="20"/>
                <w:lang w:eastAsia="hr-HR"/>
              </w:rPr>
            </w:pPr>
            <w:r w:rsidRPr="00092540">
              <w:rPr>
                <w:rFonts w:ascii="Calibri" w:hAnsi="Calibri" w:cs="Calibri"/>
                <w:sz w:val="20"/>
                <w:szCs w:val="20"/>
                <w:lang w:eastAsia="hr-HR"/>
              </w:rPr>
              <w:t>Plaće za redovan rad</w:t>
            </w:r>
          </w:p>
        </w:tc>
        <w:tc>
          <w:tcPr>
            <w:tcW w:w="1708" w:type="dxa"/>
            <w:tcBorders>
              <w:top w:val="nil"/>
              <w:left w:val="nil"/>
              <w:bottom w:val="single" w:sz="4" w:space="0" w:color="auto"/>
              <w:right w:val="single" w:sz="4" w:space="0" w:color="auto"/>
            </w:tcBorders>
            <w:shd w:val="clear" w:color="auto" w:fill="auto"/>
            <w:vAlign w:val="center"/>
            <w:hideMark/>
          </w:tcPr>
          <w:p w14:paraId="2957BA4D"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7.184.000,00</w:t>
            </w:r>
          </w:p>
        </w:tc>
        <w:tc>
          <w:tcPr>
            <w:tcW w:w="1613" w:type="dxa"/>
            <w:tcBorders>
              <w:top w:val="nil"/>
              <w:left w:val="nil"/>
              <w:bottom w:val="single" w:sz="4" w:space="0" w:color="auto"/>
              <w:right w:val="single" w:sz="4" w:space="0" w:color="auto"/>
            </w:tcBorders>
            <w:shd w:val="clear" w:color="auto" w:fill="auto"/>
            <w:vAlign w:val="center"/>
            <w:hideMark/>
          </w:tcPr>
          <w:p w14:paraId="2592D7C4"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378.000,00</w:t>
            </w:r>
          </w:p>
        </w:tc>
        <w:tc>
          <w:tcPr>
            <w:tcW w:w="1288" w:type="dxa"/>
            <w:tcBorders>
              <w:top w:val="nil"/>
              <w:left w:val="nil"/>
              <w:bottom w:val="single" w:sz="4" w:space="0" w:color="auto"/>
              <w:right w:val="single" w:sz="4" w:space="0" w:color="auto"/>
            </w:tcBorders>
            <w:shd w:val="clear" w:color="auto" w:fill="auto"/>
            <w:vAlign w:val="center"/>
            <w:hideMark/>
          </w:tcPr>
          <w:p w14:paraId="0D6C5219"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136.000,00</w:t>
            </w:r>
          </w:p>
        </w:tc>
        <w:tc>
          <w:tcPr>
            <w:tcW w:w="1666" w:type="dxa"/>
            <w:tcBorders>
              <w:top w:val="nil"/>
              <w:left w:val="nil"/>
              <w:bottom w:val="single" w:sz="4" w:space="0" w:color="auto"/>
              <w:right w:val="single" w:sz="4" w:space="0" w:color="auto"/>
            </w:tcBorders>
            <w:shd w:val="clear" w:color="auto" w:fill="auto"/>
            <w:vAlign w:val="center"/>
            <w:hideMark/>
          </w:tcPr>
          <w:p w14:paraId="0F963F09"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7.426.000,00</w:t>
            </w:r>
          </w:p>
        </w:tc>
      </w:tr>
      <w:tr w:rsidR="00092540" w:rsidRPr="00092540" w14:paraId="1EDCF81A" w14:textId="77777777" w:rsidTr="00092540">
        <w:trPr>
          <w:trHeight w:val="255"/>
        </w:trPr>
        <w:tc>
          <w:tcPr>
            <w:tcW w:w="874" w:type="dxa"/>
            <w:tcBorders>
              <w:top w:val="nil"/>
              <w:left w:val="single" w:sz="4" w:space="0" w:color="auto"/>
              <w:bottom w:val="single" w:sz="4" w:space="0" w:color="auto"/>
              <w:right w:val="single" w:sz="4" w:space="0" w:color="auto"/>
            </w:tcBorders>
            <w:shd w:val="clear" w:color="auto" w:fill="auto"/>
            <w:noWrap/>
            <w:vAlign w:val="bottom"/>
            <w:hideMark/>
          </w:tcPr>
          <w:p w14:paraId="2E44528B" w14:textId="77777777" w:rsidR="00092540" w:rsidRPr="00092540" w:rsidRDefault="00092540" w:rsidP="00092540">
            <w:pPr>
              <w:jc w:val="center"/>
              <w:rPr>
                <w:rFonts w:ascii="Calibri" w:hAnsi="Calibri" w:cs="Calibri"/>
                <w:sz w:val="20"/>
                <w:szCs w:val="20"/>
                <w:lang w:eastAsia="hr-HR"/>
              </w:rPr>
            </w:pPr>
            <w:r w:rsidRPr="00092540">
              <w:rPr>
                <w:rFonts w:ascii="Calibri" w:hAnsi="Calibri" w:cs="Calibri"/>
                <w:sz w:val="20"/>
                <w:szCs w:val="20"/>
                <w:lang w:eastAsia="hr-HR"/>
              </w:rPr>
              <w:t> </w:t>
            </w:r>
          </w:p>
        </w:tc>
        <w:tc>
          <w:tcPr>
            <w:tcW w:w="859" w:type="dxa"/>
            <w:tcBorders>
              <w:top w:val="nil"/>
              <w:left w:val="nil"/>
              <w:bottom w:val="single" w:sz="4" w:space="0" w:color="auto"/>
              <w:right w:val="single" w:sz="4" w:space="0" w:color="auto"/>
            </w:tcBorders>
            <w:shd w:val="clear" w:color="auto" w:fill="auto"/>
            <w:noWrap/>
            <w:vAlign w:val="bottom"/>
            <w:hideMark/>
          </w:tcPr>
          <w:p w14:paraId="0E1F7916" w14:textId="77777777" w:rsidR="00092540" w:rsidRPr="00092540" w:rsidRDefault="00092540" w:rsidP="00092540">
            <w:pPr>
              <w:jc w:val="center"/>
              <w:rPr>
                <w:rFonts w:ascii="Calibri" w:hAnsi="Calibri" w:cs="Calibri"/>
                <w:sz w:val="20"/>
                <w:szCs w:val="20"/>
                <w:lang w:eastAsia="hr-HR"/>
              </w:rPr>
            </w:pPr>
            <w:r w:rsidRPr="00092540">
              <w:rPr>
                <w:rFonts w:ascii="Calibri" w:hAnsi="Calibri" w:cs="Calibri"/>
                <w:sz w:val="20"/>
                <w:szCs w:val="20"/>
                <w:lang w:eastAsia="hr-HR"/>
              </w:rPr>
              <w:t> </w:t>
            </w:r>
          </w:p>
        </w:tc>
        <w:tc>
          <w:tcPr>
            <w:tcW w:w="903" w:type="dxa"/>
            <w:tcBorders>
              <w:top w:val="nil"/>
              <w:left w:val="nil"/>
              <w:bottom w:val="single" w:sz="4" w:space="0" w:color="auto"/>
              <w:right w:val="single" w:sz="4" w:space="0" w:color="auto"/>
            </w:tcBorders>
            <w:shd w:val="clear" w:color="auto" w:fill="auto"/>
            <w:vAlign w:val="center"/>
            <w:hideMark/>
          </w:tcPr>
          <w:p w14:paraId="68750B9E" w14:textId="77777777" w:rsidR="00092540" w:rsidRPr="00092540" w:rsidRDefault="00092540" w:rsidP="00092540">
            <w:pPr>
              <w:rPr>
                <w:rFonts w:ascii="Calibri" w:hAnsi="Calibri" w:cs="Calibri"/>
                <w:sz w:val="20"/>
                <w:szCs w:val="20"/>
                <w:lang w:eastAsia="hr-HR"/>
              </w:rPr>
            </w:pPr>
            <w:r w:rsidRPr="00092540">
              <w:rPr>
                <w:rFonts w:ascii="Calibri" w:hAnsi="Calibri" w:cs="Calibri"/>
                <w:sz w:val="20"/>
                <w:szCs w:val="20"/>
                <w:lang w:eastAsia="hr-HR"/>
              </w:rPr>
              <w:t>3113</w:t>
            </w:r>
          </w:p>
        </w:tc>
        <w:tc>
          <w:tcPr>
            <w:tcW w:w="6217" w:type="dxa"/>
            <w:tcBorders>
              <w:top w:val="nil"/>
              <w:left w:val="nil"/>
              <w:bottom w:val="single" w:sz="4" w:space="0" w:color="auto"/>
              <w:right w:val="single" w:sz="4" w:space="0" w:color="auto"/>
            </w:tcBorders>
            <w:shd w:val="clear" w:color="auto" w:fill="auto"/>
            <w:noWrap/>
            <w:vAlign w:val="center"/>
            <w:hideMark/>
          </w:tcPr>
          <w:p w14:paraId="6D4BA94D" w14:textId="77777777" w:rsidR="00092540" w:rsidRPr="00092540" w:rsidRDefault="00092540" w:rsidP="00092540">
            <w:pPr>
              <w:rPr>
                <w:rFonts w:ascii="Calibri" w:hAnsi="Calibri" w:cs="Calibri"/>
                <w:sz w:val="20"/>
                <w:szCs w:val="20"/>
                <w:lang w:eastAsia="hr-HR"/>
              </w:rPr>
            </w:pPr>
            <w:r w:rsidRPr="00092540">
              <w:rPr>
                <w:rFonts w:ascii="Calibri" w:hAnsi="Calibri" w:cs="Calibri"/>
                <w:sz w:val="20"/>
                <w:szCs w:val="20"/>
                <w:lang w:eastAsia="hr-HR"/>
              </w:rPr>
              <w:t>Plaće za prekovremeni rad</w:t>
            </w:r>
          </w:p>
        </w:tc>
        <w:tc>
          <w:tcPr>
            <w:tcW w:w="1708" w:type="dxa"/>
            <w:tcBorders>
              <w:top w:val="nil"/>
              <w:left w:val="nil"/>
              <w:bottom w:val="single" w:sz="4" w:space="0" w:color="auto"/>
              <w:right w:val="single" w:sz="4" w:space="0" w:color="auto"/>
            </w:tcBorders>
            <w:shd w:val="clear" w:color="auto" w:fill="auto"/>
            <w:vAlign w:val="center"/>
            <w:hideMark/>
          </w:tcPr>
          <w:p w14:paraId="0AAAE750"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100.000,00</w:t>
            </w:r>
          </w:p>
        </w:tc>
        <w:tc>
          <w:tcPr>
            <w:tcW w:w="1613" w:type="dxa"/>
            <w:tcBorders>
              <w:top w:val="nil"/>
              <w:left w:val="nil"/>
              <w:bottom w:val="single" w:sz="4" w:space="0" w:color="auto"/>
              <w:right w:val="single" w:sz="4" w:space="0" w:color="auto"/>
            </w:tcBorders>
            <w:shd w:val="clear" w:color="auto" w:fill="auto"/>
            <w:vAlign w:val="center"/>
            <w:hideMark/>
          </w:tcPr>
          <w:p w14:paraId="597890BF"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5.000,00</w:t>
            </w:r>
          </w:p>
        </w:tc>
        <w:tc>
          <w:tcPr>
            <w:tcW w:w="1288" w:type="dxa"/>
            <w:tcBorders>
              <w:top w:val="nil"/>
              <w:left w:val="nil"/>
              <w:bottom w:val="single" w:sz="4" w:space="0" w:color="auto"/>
              <w:right w:val="single" w:sz="4" w:space="0" w:color="auto"/>
            </w:tcBorders>
            <w:shd w:val="clear" w:color="auto" w:fill="auto"/>
            <w:vAlign w:val="center"/>
            <w:hideMark/>
          </w:tcPr>
          <w:p w14:paraId="0155E16F"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0,00</w:t>
            </w:r>
          </w:p>
        </w:tc>
        <w:tc>
          <w:tcPr>
            <w:tcW w:w="1666" w:type="dxa"/>
            <w:tcBorders>
              <w:top w:val="nil"/>
              <w:left w:val="nil"/>
              <w:bottom w:val="single" w:sz="4" w:space="0" w:color="auto"/>
              <w:right w:val="single" w:sz="4" w:space="0" w:color="auto"/>
            </w:tcBorders>
            <w:shd w:val="clear" w:color="auto" w:fill="auto"/>
            <w:vAlign w:val="center"/>
            <w:hideMark/>
          </w:tcPr>
          <w:p w14:paraId="56B5FDF8"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105.000,00</w:t>
            </w:r>
          </w:p>
        </w:tc>
      </w:tr>
      <w:tr w:rsidR="00092540" w:rsidRPr="00092540" w14:paraId="755D836D" w14:textId="77777777" w:rsidTr="00092540">
        <w:trPr>
          <w:trHeight w:val="255"/>
        </w:trPr>
        <w:tc>
          <w:tcPr>
            <w:tcW w:w="874" w:type="dxa"/>
            <w:tcBorders>
              <w:top w:val="nil"/>
              <w:left w:val="single" w:sz="4" w:space="0" w:color="auto"/>
              <w:bottom w:val="single" w:sz="4" w:space="0" w:color="auto"/>
              <w:right w:val="single" w:sz="4" w:space="0" w:color="auto"/>
            </w:tcBorders>
            <w:shd w:val="clear" w:color="000000" w:fill="F2F2F2"/>
            <w:noWrap/>
            <w:vAlign w:val="bottom"/>
            <w:hideMark/>
          </w:tcPr>
          <w:p w14:paraId="1E26B6B1" w14:textId="77777777" w:rsidR="00092540" w:rsidRPr="00092540" w:rsidRDefault="00092540" w:rsidP="00092540">
            <w:pPr>
              <w:jc w:val="center"/>
              <w:rPr>
                <w:rFonts w:ascii="Calibri" w:hAnsi="Calibri" w:cs="Calibri"/>
                <w:b/>
                <w:bCs/>
                <w:sz w:val="20"/>
                <w:szCs w:val="20"/>
                <w:lang w:eastAsia="hr-HR"/>
              </w:rPr>
            </w:pPr>
            <w:r w:rsidRPr="00092540">
              <w:rPr>
                <w:rFonts w:ascii="Calibri" w:hAnsi="Calibri" w:cs="Calibri"/>
                <w:b/>
                <w:bCs/>
                <w:sz w:val="20"/>
                <w:szCs w:val="20"/>
                <w:lang w:eastAsia="hr-HR"/>
              </w:rPr>
              <w:t> </w:t>
            </w:r>
          </w:p>
        </w:tc>
        <w:tc>
          <w:tcPr>
            <w:tcW w:w="859" w:type="dxa"/>
            <w:tcBorders>
              <w:top w:val="nil"/>
              <w:left w:val="nil"/>
              <w:bottom w:val="single" w:sz="4" w:space="0" w:color="auto"/>
              <w:right w:val="single" w:sz="4" w:space="0" w:color="auto"/>
            </w:tcBorders>
            <w:shd w:val="clear" w:color="000000" w:fill="F2F2F2"/>
            <w:vAlign w:val="bottom"/>
            <w:hideMark/>
          </w:tcPr>
          <w:p w14:paraId="4E3B7573" w14:textId="77777777" w:rsidR="00092540" w:rsidRPr="00092540" w:rsidRDefault="00092540" w:rsidP="00092540">
            <w:pPr>
              <w:jc w:val="center"/>
              <w:rPr>
                <w:rFonts w:ascii="Calibri" w:hAnsi="Calibri" w:cs="Calibri"/>
                <w:b/>
                <w:bCs/>
                <w:sz w:val="20"/>
                <w:szCs w:val="20"/>
                <w:lang w:eastAsia="hr-HR"/>
              </w:rPr>
            </w:pPr>
            <w:r w:rsidRPr="00092540">
              <w:rPr>
                <w:rFonts w:ascii="Calibri" w:hAnsi="Calibri" w:cs="Calibri"/>
                <w:b/>
                <w:bCs/>
                <w:sz w:val="20"/>
                <w:szCs w:val="20"/>
                <w:lang w:eastAsia="hr-HR"/>
              </w:rPr>
              <w:t>312</w:t>
            </w:r>
          </w:p>
        </w:tc>
        <w:tc>
          <w:tcPr>
            <w:tcW w:w="903" w:type="dxa"/>
            <w:tcBorders>
              <w:top w:val="nil"/>
              <w:left w:val="nil"/>
              <w:bottom w:val="single" w:sz="4" w:space="0" w:color="auto"/>
              <w:right w:val="single" w:sz="4" w:space="0" w:color="auto"/>
            </w:tcBorders>
            <w:shd w:val="clear" w:color="000000" w:fill="F2F2F2"/>
            <w:noWrap/>
            <w:vAlign w:val="center"/>
            <w:hideMark/>
          </w:tcPr>
          <w:p w14:paraId="5A158BC0" w14:textId="77777777" w:rsidR="00092540" w:rsidRPr="00092540" w:rsidRDefault="00092540" w:rsidP="00092540">
            <w:pPr>
              <w:rPr>
                <w:rFonts w:ascii="Calibri" w:hAnsi="Calibri" w:cs="Calibri"/>
                <w:b/>
                <w:bCs/>
                <w:sz w:val="20"/>
                <w:szCs w:val="20"/>
                <w:lang w:eastAsia="hr-HR"/>
              </w:rPr>
            </w:pPr>
            <w:r w:rsidRPr="00092540">
              <w:rPr>
                <w:rFonts w:ascii="Calibri" w:hAnsi="Calibri" w:cs="Calibri"/>
                <w:b/>
                <w:bCs/>
                <w:sz w:val="20"/>
                <w:szCs w:val="20"/>
                <w:lang w:eastAsia="hr-HR"/>
              </w:rPr>
              <w:t> </w:t>
            </w:r>
          </w:p>
        </w:tc>
        <w:tc>
          <w:tcPr>
            <w:tcW w:w="6217" w:type="dxa"/>
            <w:tcBorders>
              <w:top w:val="nil"/>
              <w:left w:val="nil"/>
              <w:bottom w:val="single" w:sz="4" w:space="0" w:color="auto"/>
              <w:right w:val="single" w:sz="4" w:space="0" w:color="auto"/>
            </w:tcBorders>
            <w:shd w:val="clear" w:color="000000" w:fill="F2F2F2"/>
            <w:noWrap/>
            <w:vAlign w:val="center"/>
            <w:hideMark/>
          </w:tcPr>
          <w:p w14:paraId="079F2FD4" w14:textId="77777777" w:rsidR="00092540" w:rsidRPr="00092540" w:rsidRDefault="00092540" w:rsidP="00092540">
            <w:pPr>
              <w:rPr>
                <w:rFonts w:ascii="Calibri" w:hAnsi="Calibri" w:cs="Calibri"/>
                <w:b/>
                <w:bCs/>
                <w:sz w:val="20"/>
                <w:szCs w:val="20"/>
                <w:lang w:eastAsia="hr-HR"/>
              </w:rPr>
            </w:pPr>
            <w:r w:rsidRPr="00092540">
              <w:rPr>
                <w:rFonts w:ascii="Calibri" w:hAnsi="Calibri" w:cs="Calibri"/>
                <w:b/>
                <w:bCs/>
                <w:sz w:val="20"/>
                <w:szCs w:val="20"/>
                <w:lang w:eastAsia="hr-HR"/>
              </w:rPr>
              <w:t>Ostali rashodi za zaposlene</w:t>
            </w:r>
          </w:p>
        </w:tc>
        <w:tc>
          <w:tcPr>
            <w:tcW w:w="1708" w:type="dxa"/>
            <w:tcBorders>
              <w:top w:val="nil"/>
              <w:left w:val="nil"/>
              <w:bottom w:val="single" w:sz="4" w:space="0" w:color="auto"/>
              <w:right w:val="single" w:sz="4" w:space="0" w:color="auto"/>
            </w:tcBorders>
            <w:shd w:val="clear" w:color="000000" w:fill="F2F2F2"/>
            <w:vAlign w:val="center"/>
            <w:hideMark/>
          </w:tcPr>
          <w:p w14:paraId="00FA7AC9"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605.000,00</w:t>
            </w:r>
          </w:p>
        </w:tc>
        <w:tc>
          <w:tcPr>
            <w:tcW w:w="1613" w:type="dxa"/>
            <w:tcBorders>
              <w:top w:val="nil"/>
              <w:left w:val="nil"/>
              <w:bottom w:val="single" w:sz="4" w:space="0" w:color="auto"/>
              <w:right w:val="single" w:sz="4" w:space="0" w:color="auto"/>
            </w:tcBorders>
            <w:shd w:val="clear" w:color="000000" w:fill="F2F2F2"/>
            <w:vAlign w:val="center"/>
            <w:hideMark/>
          </w:tcPr>
          <w:p w14:paraId="24452F49"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119.400,00</w:t>
            </w:r>
          </w:p>
        </w:tc>
        <w:tc>
          <w:tcPr>
            <w:tcW w:w="1288" w:type="dxa"/>
            <w:tcBorders>
              <w:top w:val="nil"/>
              <w:left w:val="nil"/>
              <w:bottom w:val="single" w:sz="4" w:space="0" w:color="auto"/>
              <w:right w:val="single" w:sz="4" w:space="0" w:color="auto"/>
            </w:tcBorders>
            <w:shd w:val="clear" w:color="000000" w:fill="F2F2F2"/>
            <w:vAlign w:val="center"/>
            <w:hideMark/>
          </w:tcPr>
          <w:p w14:paraId="0D33DB31"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0,00</w:t>
            </w:r>
          </w:p>
        </w:tc>
        <w:tc>
          <w:tcPr>
            <w:tcW w:w="1666" w:type="dxa"/>
            <w:tcBorders>
              <w:top w:val="nil"/>
              <w:left w:val="nil"/>
              <w:bottom w:val="single" w:sz="4" w:space="0" w:color="auto"/>
              <w:right w:val="single" w:sz="4" w:space="0" w:color="auto"/>
            </w:tcBorders>
            <w:shd w:val="clear" w:color="000000" w:fill="F2F2F2"/>
            <w:vAlign w:val="center"/>
            <w:hideMark/>
          </w:tcPr>
          <w:p w14:paraId="196C9359"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724.400,00</w:t>
            </w:r>
          </w:p>
        </w:tc>
      </w:tr>
      <w:tr w:rsidR="00092540" w:rsidRPr="00092540" w14:paraId="30983B2B" w14:textId="77777777" w:rsidTr="00092540">
        <w:trPr>
          <w:trHeight w:val="255"/>
        </w:trPr>
        <w:tc>
          <w:tcPr>
            <w:tcW w:w="874" w:type="dxa"/>
            <w:tcBorders>
              <w:top w:val="nil"/>
              <w:left w:val="single" w:sz="4" w:space="0" w:color="auto"/>
              <w:bottom w:val="single" w:sz="4" w:space="0" w:color="auto"/>
              <w:right w:val="single" w:sz="4" w:space="0" w:color="auto"/>
            </w:tcBorders>
            <w:shd w:val="clear" w:color="auto" w:fill="auto"/>
            <w:noWrap/>
            <w:vAlign w:val="bottom"/>
            <w:hideMark/>
          </w:tcPr>
          <w:p w14:paraId="1F87D6BC" w14:textId="77777777" w:rsidR="00092540" w:rsidRPr="00092540" w:rsidRDefault="00092540" w:rsidP="00092540">
            <w:pPr>
              <w:jc w:val="center"/>
              <w:rPr>
                <w:rFonts w:ascii="Calibri" w:hAnsi="Calibri" w:cs="Calibri"/>
                <w:sz w:val="20"/>
                <w:szCs w:val="20"/>
                <w:lang w:eastAsia="hr-HR"/>
              </w:rPr>
            </w:pPr>
            <w:r w:rsidRPr="00092540">
              <w:rPr>
                <w:rFonts w:ascii="Calibri" w:hAnsi="Calibri" w:cs="Calibri"/>
                <w:sz w:val="20"/>
                <w:szCs w:val="20"/>
                <w:lang w:eastAsia="hr-HR"/>
              </w:rPr>
              <w:t> </w:t>
            </w:r>
          </w:p>
        </w:tc>
        <w:tc>
          <w:tcPr>
            <w:tcW w:w="859" w:type="dxa"/>
            <w:tcBorders>
              <w:top w:val="nil"/>
              <w:left w:val="nil"/>
              <w:bottom w:val="single" w:sz="4" w:space="0" w:color="auto"/>
              <w:right w:val="single" w:sz="4" w:space="0" w:color="auto"/>
            </w:tcBorders>
            <w:shd w:val="clear" w:color="auto" w:fill="auto"/>
            <w:noWrap/>
            <w:vAlign w:val="bottom"/>
            <w:hideMark/>
          </w:tcPr>
          <w:p w14:paraId="3945BC58" w14:textId="77777777" w:rsidR="00092540" w:rsidRPr="00092540" w:rsidRDefault="00092540" w:rsidP="00092540">
            <w:pPr>
              <w:jc w:val="center"/>
              <w:rPr>
                <w:rFonts w:ascii="Calibri" w:hAnsi="Calibri" w:cs="Calibri"/>
                <w:sz w:val="20"/>
                <w:szCs w:val="20"/>
                <w:lang w:eastAsia="hr-HR"/>
              </w:rPr>
            </w:pPr>
            <w:r w:rsidRPr="00092540">
              <w:rPr>
                <w:rFonts w:ascii="Calibri" w:hAnsi="Calibri" w:cs="Calibri"/>
                <w:sz w:val="20"/>
                <w:szCs w:val="20"/>
                <w:lang w:eastAsia="hr-HR"/>
              </w:rPr>
              <w:t> </w:t>
            </w:r>
          </w:p>
        </w:tc>
        <w:tc>
          <w:tcPr>
            <w:tcW w:w="903" w:type="dxa"/>
            <w:tcBorders>
              <w:top w:val="nil"/>
              <w:left w:val="nil"/>
              <w:bottom w:val="single" w:sz="4" w:space="0" w:color="auto"/>
              <w:right w:val="single" w:sz="4" w:space="0" w:color="auto"/>
            </w:tcBorders>
            <w:shd w:val="clear" w:color="auto" w:fill="auto"/>
            <w:vAlign w:val="center"/>
            <w:hideMark/>
          </w:tcPr>
          <w:p w14:paraId="435751D6" w14:textId="77777777" w:rsidR="00092540" w:rsidRPr="00092540" w:rsidRDefault="00092540" w:rsidP="00092540">
            <w:pPr>
              <w:rPr>
                <w:rFonts w:ascii="Calibri" w:hAnsi="Calibri" w:cs="Calibri"/>
                <w:sz w:val="20"/>
                <w:szCs w:val="20"/>
                <w:lang w:eastAsia="hr-HR"/>
              </w:rPr>
            </w:pPr>
            <w:r w:rsidRPr="00092540">
              <w:rPr>
                <w:rFonts w:ascii="Calibri" w:hAnsi="Calibri" w:cs="Calibri"/>
                <w:sz w:val="20"/>
                <w:szCs w:val="20"/>
                <w:lang w:eastAsia="hr-HR"/>
              </w:rPr>
              <w:t>3121</w:t>
            </w:r>
          </w:p>
        </w:tc>
        <w:tc>
          <w:tcPr>
            <w:tcW w:w="6217" w:type="dxa"/>
            <w:tcBorders>
              <w:top w:val="nil"/>
              <w:left w:val="nil"/>
              <w:bottom w:val="single" w:sz="4" w:space="0" w:color="auto"/>
              <w:right w:val="single" w:sz="4" w:space="0" w:color="auto"/>
            </w:tcBorders>
            <w:shd w:val="clear" w:color="auto" w:fill="auto"/>
            <w:noWrap/>
            <w:vAlign w:val="center"/>
            <w:hideMark/>
          </w:tcPr>
          <w:p w14:paraId="07EB5EBB" w14:textId="77777777" w:rsidR="00092540" w:rsidRPr="00092540" w:rsidRDefault="00092540" w:rsidP="00092540">
            <w:pPr>
              <w:rPr>
                <w:rFonts w:ascii="Calibri" w:hAnsi="Calibri" w:cs="Calibri"/>
                <w:sz w:val="20"/>
                <w:szCs w:val="20"/>
                <w:lang w:eastAsia="hr-HR"/>
              </w:rPr>
            </w:pPr>
            <w:r w:rsidRPr="00092540">
              <w:rPr>
                <w:rFonts w:ascii="Calibri" w:hAnsi="Calibri" w:cs="Calibri"/>
                <w:sz w:val="20"/>
                <w:szCs w:val="20"/>
                <w:lang w:eastAsia="hr-HR"/>
              </w:rPr>
              <w:t>Ostali rashodi za zaposlene</w:t>
            </w:r>
          </w:p>
        </w:tc>
        <w:tc>
          <w:tcPr>
            <w:tcW w:w="1708" w:type="dxa"/>
            <w:tcBorders>
              <w:top w:val="nil"/>
              <w:left w:val="nil"/>
              <w:bottom w:val="single" w:sz="4" w:space="0" w:color="auto"/>
              <w:right w:val="single" w:sz="4" w:space="0" w:color="auto"/>
            </w:tcBorders>
            <w:shd w:val="clear" w:color="auto" w:fill="auto"/>
            <w:vAlign w:val="center"/>
            <w:hideMark/>
          </w:tcPr>
          <w:p w14:paraId="6B9DD332"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605.000,00</w:t>
            </w:r>
          </w:p>
        </w:tc>
        <w:tc>
          <w:tcPr>
            <w:tcW w:w="1613" w:type="dxa"/>
            <w:tcBorders>
              <w:top w:val="nil"/>
              <w:left w:val="nil"/>
              <w:bottom w:val="single" w:sz="4" w:space="0" w:color="auto"/>
              <w:right w:val="single" w:sz="4" w:space="0" w:color="auto"/>
            </w:tcBorders>
            <w:shd w:val="clear" w:color="auto" w:fill="auto"/>
            <w:vAlign w:val="center"/>
            <w:hideMark/>
          </w:tcPr>
          <w:p w14:paraId="20BC05E6"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119.400,00</w:t>
            </w:r>
          </w:p>
        </w:tc>
        <w:tc>
          <w:tcPr>
            <w:tcW w:w="1288" w:type="dxa"/>
            <w:tcBorders>
              <w:top w:val="nil"/>
              <w:left w:val="nil"/>
              <w:bottom w:val="single" w:sz="4" w:space="0" w:color="auto"/>
              <w:right w:val="single" w:sz="4" w:space="0" w:color="auto"/>
            </w:tcBorders>
            <w:shd w:val="clear" w:color="auto" w:fill="auto"/>
            <w:vAlign w:val="center"/>
            <w:hideMark/>
          </w:tcPr>
          <w:p w14:paraId="683B0F36"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0,00</w:t>
            </w:r>
          </w:p>
        </w:tc>
        <w:tc>
          <w:tcPr>
            <w:tcW w:w="1666" w:type="dxa"/>
            <w:tcBorders>
              <w:top w:val="nil"/>
              <w:left w:val="nil"/>
              <w:bottom w:val="single" w:sz="4" w:space="0" w:color="auto"/>
              <w:right w:val="single" w:sz="4" w:space="0" w:color="auto"/>
            </w:tcBorders>
            <w:shd w:val="clear" w:color="auto" w:fill="auto"/>
            <w:vAlign w:val="center"/>
            <w:hideMark/>
          </w:tcPr>
          <w:p w14:paraId="3CC36F79"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724.400,00</w:t>
            </w:r>
          </w:p>
        </w:tc>
      </w:tr>
      <w:tr w:rsidR="00092540" w:rsidRPr="00092540" w14:paraId="7A5D139D" w14:textId="77777777" w:rsidTr="00092540">
        <w:trPr>
          <w:trHeight w:val="255"/>
        </w:trPr>
        <w:tc>
          <w:tcPr>
            <w:tcW w:w="874" w:type="dxa"/>
            <w:tcBorders>
              <w:top w:val="nil"/>
              <w:left w:val="single" w:sz="4" w:space="0" w:color="auto"/>
              <w:bottom w:val="single" w:sz="4" w:space="0" w:color="auto"/>
              <w:right w:val="single" w:sz="4" w:space="0" w:color="auto"/>
            </w:tcBorders>
            <w:shd w:val="clear" w:color="000000" w:fill="F2F2F2"/>
            <w:noWrap/>
            <w:vAlign w:val="bottom"/>
            <w:hideMark/>
          </w:tcPr>
          <w:p w14:paraId="5B229BAA" w14:textId="77777777" w:rsidR="00092540" w:rsidRPr="00092540" w:rsidRDefault="00092540" w:rsidP="00092540">
            <w:pPr>
              <w:jc w:val="center"/>
              <w:rPr>
                <w:rFonts w:ascii="Calibri" w:hAnsi="Calibri" w:cs="Calibri"/>
                <w:b/>
                <w:bCs/>
                <w:sz w:val="20"/>
                <w:szCs w:val="20"/>
                <w:lang w:eastAsia="hr-HR"/>
              </w:rPr>
            </w:pPr>
            <w:r w:rsidRPr="00092540">
              <w:rPr>
                <w:rFonts w:ascii="Calibri" w:hAnsi="Calibri" w:cs="Calibri"/>
                <w:b/>
                <w:bCs/>
                <w:sz w:val="20"/>
                <w:szCs w:val="20"/>
                <w:lang w:eastAsia="hr-HR"/>
              </w:rPr>
              <w:t> </w:t>
            </w:r>
          </w:p>
        </w:tc>
        <w:tc>
          <w:tcPr>
            <w:tcW w:w="859" w:type="dxa"/>
            <w:tcBorders>
              <w:top w:val="nil"/>
              <w:left w:val="nil"/>
              <w:bottom w:val="single" w:sz="4" w:space="0" w:color="auto"/>
              <w:right w:val="single" w:sz="4" w:space="0" w:color="auto"/>
            </w:tcBorders>
            <w:shd w:val="clear" w:color="000000" w:fill="F2F2F2"/>
            <w:vAlign w:val="bottom"/>
            <w:hideMark/>
          </w:tcPr>
          <w:p w14:paraId="59BAA7B1" w14:textId="77777777" w:rsidR="00092540" w:rsidRPr="00092540" w:rsidRDefault="00092540" w:rsidP="00092540">
            <w:pPr>
              <w:jc w:val="center"/>
              <w:rPr>
                <w:rFonts w:ascii="Calibri" w:hAnsi="Calibri" w:cs="Calibri"/>
                <w:b/>
                <w:bCs/>
                <w:sz w:val="20"/>
                <w:szCs w:val="20"/>
                <w:lang w:eastAsia="hr-HR"/>
              </w:rPr>
            </w:pPr>
            <w:r w:rsidRPr="00092540">
              <w:rPr>
                <w:rFonts w:ascii="Calibri" w:hAnsi="Calibri" w:cs="Calibri"/>
                <w:b/>
                <w:bCs/>
                <w:sz w:val="20"/>
                <w:szCs w:val="20"/>
                <w:lang w:eastAsia="hr-HR"/>
              </w:rPr>
              <w:t>313</w:t>
            </w:r>
          </w:p>
        </w:tc>
        <w:tc>
          <w:tcPr>
            <w:tcW w:w="903" w:type="dxa"/>
            <w:tcBorders>
              <w:top w:val="nil"/>
              <w:left w:val="nil"/>
              <w:bottom w:val="single" w:sz="4" w:space="0" w:color="auto"/>
              <w:right w:val="single" w:sz="4" w:space="0" w:color="auto"/>
            </w:tcBorders>
            <w:shd w:val="clear" w:color="000000" w:fill="F2F2F2"/>
            <w:noWrap/>
            <w:vAlign w:val="center"/>
            <w:hideMark/>
          </w:tcPr>
          <w:p w14:paraId="68C01075" w14:textId="77777777" w:rsidR="00092540" w:rsidRPr="00092540" w:rsidRDefault="00092540" w:rsidP="00092540">
            <w:pPr>
              <w:rPr>
                <w:rFonts w:ascii="Calibri" w:hAnsi="Calibri" w:cs="Calibri"/>
                <w:b/>
                <w:bCs/>
                <w:sz w:val="20"/>
                <w:szCs w:val="20"/>
                <w:lang w:eastAsia="hr-HR"/>
              </w:rPr>
            </w:pPr>
            <w:r w:rsidRPr="00092540">
              <w:rPr>
                <w:rFonts w:ascii="Calibri" w:hAnsi="Calibri" w:cs="Calibri"/>
                <w:b/>
                <w:bCs/>
                <w:sz w:val="20"/>
                <w:szCs w:val="20"/>
                <w:lang w:eastAsia="hr-HR"/>
              </w:rPr>
              <w:t> </w:t>
            </w:r>
          </w:p>
        </w:tc>
        <w:tc>
          <w:tcPr>
            <w:tcW w:w="6217" w:type="dxa"/>
            <w:tcBorders>
              <w:top w:val="nil"/>
              <w:left w:val="nil"/>
              <w:bottom w:val="single" w:sz="4" w:space="0" w:color="auto"/>
              <w:right w:val="single" w:sz="4" w:space="0" w:color="auto"/>
            </w:tcBorders>
            <w:shd w:val="clear" w:color="000000" w:fill="F2F2F2"/>
            <w:noWrap/>
            <w:vAlign w:val="center"/>
            <w:hideMark/>
          </w:tcPr>
          <w:p w14:paraId="2B444C92" w14:textId="77777777" w:rsidR="00092540" w:rsidRPr="00092540" w:rsidRDefault="00092540" w:rsidP="00092540">
            <w:pPr>
              <w:rPr>
                <w:rFonts w:ascii="Calibri" w:hAnsi="Calibri" w:cs="Calibri"/>
                <w:b/>
                <w:bCs/>
                <w:sz w:val="20"/>
                <w:szCs w:val="20"/>
                <w:lang w:eastAsia="hr-HR"/>
              </w:rPr>
            </w:pPr>
            <w:r w:rsidRPr="00092540">
              <w:rPr>
                <w:rFonts w:ascii="Calibri" w:hAnsi="Calibri" w:cs="Calibri"/>
                <w:b/>
                <w:bCs/>
                <w:sz w:val="20"/>
                <w:szCs w:val="20"/>
                <w:lang w:eastAsia="hr-HR"/>
              </w:rPr>
              <w:t>Doprinosi na plaće</w:t>
            </w:r>
          </w:p>
        </w:tc>
        <w:tc>
          <w:tcPr>
            <w:tcW w:w="1708" w:type="dxa"/>
            <w:tcBorders>
              <w:top w:val="nil"/>
              <w:left w:val="nil"/>
              <w:bottom w:val="single" w:sz="4" w:space="0" w:color="auto"/>
              <w:right w:val="single" w:sz="4" w:space="0" w:color="auto"/>
            </w:tcBorders>
            <w:shd w:val="clear" w:color="000000" w:fill="F2F2F2"/>
            <w:vAlign w:val="center"/>
            <w:hideMark/>
          </w:tcPr>
          <w:p w14:paraId="763A3E60"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1.315.000,00</w:t>
            </w:r>
          </w:p>
        </w:tc>
        <w:tc>
          <w:tcPr>
            <w:tcW w:w="1613" w:type="dxa"/>
            <w:tcBorders>
              <w:top w:val="nil"/>
              <w:left w:val="nil"/>
              <w:bottom w:val="single" w:sz="4" w:space="0" w:color="auto"/>
              <w:right w:val="single" w:sz="4" w:space="0" w:color="auto"/>
            </w:tcBorders>
            <w:shd w:val="clear" w:color="000000" w:fill="F2F2F2"/>
            <w:vAlign w:val="center"/>
            <w:hideMark/>
          </w:tcPr>
          <w:p w14:paraId="3377D1B3"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70.150,00</w:t>
            </w:r>
          </w:p>
        </w:tc>
        <w:tc>
          <w:tcPr>
            <w:tcW w:w="1288" w:type="dxa"/>
            <w:tcBorders>
              <w:top w:val="nil"/>
              <w:left w:val="nil"/>
              <w:bottom w:val="single" w:sz="4" w:space="0" w:color="auto"/>
              <w:right w:val="single" w:sz="4" w:space="0" w:color="auto"/>
            </w:tcBorders>
            <w:shd w:val="clear" w:color="000000" w:fill="F2F2F2"/>
            <w:vAlign w:val="center"/>
            <w:hideMark/>
          </w:tcPr>
          <w:p w14:paraId="16B49E5D"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18.300,00</w:t>
            </w:r>
          </w:p>
        </w:tc>
        <w:tc>
          <w:tcPr>
            <w:tcW w:w="1666" w:type="dxa"/>
            <w:tcBorders>
              <w:top w:val="nil"/>
              <w:left w:val="nil"/>
              <w:bottom w:val="single" w:sz="4" w:space="0" w:color="auto"/>
              <w:right w:val="single" w:sz="4" w:space="0" w:color="auto"/>
            </w:tcBorders>
            <w:shd w:val="clear" w:color="000000" w:fill="F2F2F2"/>
            <w:vAlign w:val="center"/>
            <w:hideMark/>
          </w:tcPr>
          <w:p w14:paraId="2A2C2390"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1.366.850,00</w:t>
            </w:r>
          </w:p>
        </w:tc>
      </w:tr>
      <w:tr w:rsidR="00092540" w:rsidRPr="00092540" w14:paraId="204D90D8" w14:textId="77777777" w:rsidTr="00092540">
        <w:trPr>
          <w:trHeight w:val="255"/>
        </w:trPr>
        <w:tc>
          <w:tcPr>
            <w:tcW w:w="874" w:type="dxa"/>
            <w:tcBorders>
              <w:top w:val="nil"/>
              <w:left w:val="single" w:sz="4" w:space="0" w:color="auto"/>
              <w:bottom w:val="single" w:sz="4" w:space="0" w:color="auto"/>
              <w:right w:val="single" w:sz="4" w:space="0" w:color="auto"/>
            </w:tcBorders>
            <w:shd w:val="clear" w:color="auto" w:fill="auto"/>
            <w:noWrap/>
            <w:vAlign w:val="bottom"/>
            <w:hideMark/>
          </w:tcPr>
          <w:p w14:paraId="5FC6791A" w14:textId="77777777" w:rsidR="00092540" w:rsidRPr="00092540" w:rsidRDefault="00092540" w:rsidP="00092540">
            <w:pPr>
              <w:jc w:val="center"/>
              <w:rPr>
                <w:rFonts w:ascii="Calibri" w:hAnsi="Calibri" w:cs="Calibri"/>
                <w:sz w:val="20"/>
                <w:szCs w:val="20"/>
                <w:lang w:eastAsia="hr-HR"/>
              </w:rPr>
            </w:pPr>
            <w:r w:rsidRPr="00092540">
              <w:rPr>
                <w:rFonts w:ascii="Calibri" w:hAnsi="Calibri" w:cs="Calibri"/>
                <w:sz w:val="20"/>
                <w:szCs w:val="20"/>
                <w:lang w:eastAsia="hr-HR"/>
              </w:rPr>
              <w:lastRenderedPageBreak/>
              <w:t> </w:t>
            </w:r>
          </w:p>
        </w:tc>
        <w:tc>
          <w:tcPr>
            <w:tcW w:w="859" w:type="dxa"/>
            <w:tcBorders>
              <w:top w:val="nil"/>
              <w:left w:val="nil"/>
              <w:bottom w:val="single" w:sz="4" w:space="0" w:color="auto"/>
              <w:right w:val="single" w:sz="4" w:space="0" w:color="auto"/>
            </w:tcBorders>
            <w:shd w:val="clear" w:color="auto" w:fill="auto"/>
            <w:noWrap/>
            <w:vAlign w:val="bottom"/>
            <w:hideMark/>
          </w:tcPr>
          <w:p w14:paraId="5C20B914" w14:textId="77777777" w:rsidR="00092540" w:rsidRPr="00092540" w:rsidRDefault="00092540" w:rsidP="00092540">
            <w:pPr>
              <w:jc w:val="center"/>
              <w:rPr>
                <w:rFonts w:ascii="Calibri" w:hAnsi="Calibri" w:cs="Calibri"/>
                <w:sz w:val="20"/>
                <w:szCs w:val="20"/>
                <w:lang w:eastAsia="hr-HR"/>
              </w:rPr>
            </w:pPr>
            <w:r w:rsidRPr="00092540">
              <w:rPr>
                <w:rFonts w:ascii="Calibri" w:hAnsi="Calibri" w:cs="Calibri"/>
                <w:sz w:val="20"/>
                <w:szCs w:val="20"/>
                <w:lang w:eastAsia="hr-HR"/>
              </w:rPr>
              <w:t> </w:t>
            </w:r>
          </w:p>
        </w:tc>
        <w:tc>
          <w:tcPr>
            <w:tcW w:w="903" w:type="dxa"/>
            <w:tcBorders>
              <w:top w:val="nil"/>
              <w:left w:val="nil"/>
              <w:bottom w:val="single" w:sz="4" w:space="0" w:color="auto"/>
              <w:right w:val="single" w:sz="4" w:space="0" w:color="auto"/>
            </w:tcBorders>
            <w:shd w:val="clear" w:color="auto" w:fill="auto"/>
            <w:vAlign w:val="center"/>
            <w:hideMark/>
          </w:tcPr>
          <w:p w14:paraId="6E691DE9" w14:textId="77777777" w:rsidR="00092540" w:rsidRPr="00092540" w:rsidRDefault="00092540" w:rsidP="00092540">
            <w:pPr>
              <w:rPr>
                <w:rFonts w:ascii="Calibri" w:hAnsi="Calibri" w:cs="Calibri"/>
                <w:sz w:val="20"/>
                <w:szCs w:val="20"/>
                <w:lang w:eastAsia="hr-HR"/>
              </w:rPr>
            </w:pPr>
            <w:r w:rsidRPr="00092540">
              <w:rPr>
                <w:rFonts w:ascii="Calibri" w:hAnsi="Calibri" w:cs="Calibri"/>
                <w:sz w:val="20"/>
                <w:szCs w:val="20"/>
                <w:lang w:eastAsia="hr-HR"/>
              </w:rPr>
              <w:t>3131</w:t>
            </w:r>
          </w:p>
        </w:tc>
        <w:tc>
          <w:tcPr>
            <w:tcW w:w="6217" w:type="dxa"/>
            <w:tcBorders>
              <w:top w:val="nil"/>
              <w:left w:val="nil"/>
              <w:bottom w:val="single" w:sz="4" w:space="0" w:color="auto"/>
              <w:right w:val="single" w:sz="4" w:space="0" w:color="auto"/>
            </w:tcBorders>
            <w:shd w:val="clear" w:color="auto" w:fill="auto"/>
            <w:noWrap/>
            <w:vAlign w:val="center"/>
            <w:hideMark/>
          </w:tcPr>
          <w:p w14:paraId="51AD7831" w14:textId="77777777" w:rsidR="00092540" w:rsidRPr="00092540" w:rsidRDefault="00092540" w:rsidP="00092540">
            <w:pPr>
              <w:rPr>
                <w:rFonts w:ascii="Calibri" w:hAnsi="Calibri" w:cs="Calibri"/>
                <w:sz w:val="20"/>
                <w:szCs w:val="20"/>
                <w:lang w:eastAsia="hr-HR"/>
              </w:rPr>
            </w:pPr>
            <w:r w:rsidRPr="00092540">
              <w:rPr>
                <w:rFonts w:ascii="Calibri" w:hAnsi="Calibri" w:cs="Calibri"/>
                <w:sz w:val="20"/>
                <w:szCs w:val="20"/>
                <w:lang w:eastAsia="hr-HR"/>
              </w:rPr>
              <w:t>Doprinosi za mirovinsko osiguranje</w:t>
            </w:r>
          </w:p>
        </w:tc>
        <w:tc>
          <w:tcPr>
            <w:tcW w:w="1708" w:type="dxa"/>
            <w:tcBorders>
              <w:top w:val="nil"/>
              <w:left w:val="nil"/>
              <w:bottom w:val="single" w:sz="4" w:space="0" w:color="auto"/>
              <w:right w:val="single" w:sz="4" w:space="0" w:color="auto"/>
            </w:tcBorders>
            <w:shd w:val="clear" w:color="auto" w:fill="auto"/>
            <w:vAlign w:val="center"/>
            <w:hideMark/>
          </w:tcPr>
          <w:p w14:paraId="06E8D615"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129.000,00</w:t>
            </w:r>
          </w:p>
        </w:tc>
        <w:tc>
          <w:tcPr>
            <w:tcW w:w="1613" w:type="dxa"/>
            <w:tcBorders>
              <w:top w:val="nil"/>
              <w:left w:val="nil"/>
              <w:bottom w:val="single" w:sz="4" w:space="0" w:color="auto"/>
              <w:right w:val="single" w:sz="4" w:space="0" w:color="auto"/>
            </w:tcBorders>
            <w:shd w:val="clear" w:color="auto" w:fill="auto"/>
            <w:vAlign w:val="center"/>
            <w:hideMark/>
          </w:tcPr>
          <w:p w14:paraId="2D6994C9"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0,00</w:t>
            </w:r>
          </w:p>
        </w:tc>
        <w:tc>
          <w:tcPr>
            <w:tcW w:w="1288" w:type="dxa"/>
            <w:tcBorders>
              <w:top w:val="nil"/>
              <w:left w:val="nil"/>
              <w:bottom w:val="single" w:sz="4" w:space="0" w:color="auto"/>
              <w:right w:val="single" w:sz="4" w:space="0" w:color="auto"/>
            </w:tcBorders>
            <w:shd w:val="clear" w:color="auto" w:fill="auto"/>
            <w:vAlign w:val="center"/>
            <w:hideMark/>
          </w:tcPr>
          <w:p w14:paraId="467D9C7D"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0,00</w:t>
            </w:r>
          </w:p>
        </w:tc>
        <w:tc>
          <w:tcPr>
            <w:tcW w:w="1666" w:type="dxa"/>
            <w:tcBorders>
              <w:top w:val="nil"/>
              <w:left w:val="nil"/>
              <w:bottom w:val="single" w:sz="4" w:space="0" w:color="auto"/>
              <w:right w:val="single" w:sz="4" w:space="0" w:color="auto"/>
            </w:tcBorders>
            <w:shd w:val="clear" w:color="auto" w:fill="auto"/>
            <w:vAlign w:val="center"/>
            <w:hideMark/>
          </w:tcPr>
          <w:p w14:paraId="5BE94D76"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129.000,00</w:t>
            </w:r>
          </w:p>
        </w:tc>
      </w:tr>
      <w:tr w:rsidR="00092540" w:rsidRPr="00092540" w14:paraId="5A36E420" w14:textId="77777777" w:rsidTr="00092540">
        <w:trPr>
          <w:trHeight w:val="255"/>
        </w:trPr>
        <w:tc>
          <w:tcPr>
            <w:tcW w:w="874" w:type="dxa"/>
            <w:tcBorders>
              <w:top w:val="nil"/>
              <w:left w:val="single" w:sz="4" w:space="0" w:color="auto"/>
              <w:bottom w:val="single" w:sz="4" w:space="0" w:color="auto"/>
              <w:right w:val="single" w:sz="4" w:space="0" w:color="auto"/>
            </w:tcBorders>
            <w:shd w:val="clear" w:color="auto" w:fill="auto"/>
            <w:noWrap/>
            <w:vAlign w:val="bottom"/>
            <w:hideMark/>
          </w:tcPr>
          <w:p w14:paraId="5ABA744D" w14:textId="77777777" w:rsidR="00092540" w:rsidRPr="00092540" w:rsidRDefault="00092540" w:rsidP="00092540">
            <w:pPr>
              <w:jc w:val="center"/>
              <w:rPr>
                <w:rFonts w:ascii="Calibri" w:hAnsi="Calibri" w:cs="Calibri"/>
                <w:sz w:val="20"/>
                <w:szCs w:val="20"/>
                <w:lang w:eastAsia="hr-HR"/>
              </w:rPr>
            </w:pPr>
            <w:r w:rsidRPr="00092540">
              <w:rPr>
                <w:rFonts w:ascii="Calibri" w:hAnsi="Calibri" w:cs="Calibri"/>
                <w:sz w:val="20"/>
                <w:szCs w:val="20"/>
                <w:lang w:eastAsia="hr-HR"/>
              </w:rPr>
              <w:t> </w:t>
            </w:r>
          </w:p>
        </w:tc>
        <w:tc>
          <w:tcPr>
            <w:tcW w:w="859" w:type="dxa"/>
            <w:tcBorders>
              <w:top w:val="nil"/>
              <w:left w:val="nil"/>
              <w:bottom w:val="single" w:sz="4" w:space="0" w:color="auto"/>
              <w:right w:val="single" w:sz="4" w:space="0" w:color="auto"/>
            </w:tcBorders>
            <w:shd w:val="clear" w:color="auto" w:fill="auto"/>
            <w:noWrap/>
            <w:vAlign w:val="bottom"/>
            <w:hideMark/>
          </w:tcPr>
          <w:p w14:paraId="3E0C92E7" w14:textId="77777777" w:rsidR="00092540" w:rsidRPr="00092540" w:rsidRDefault="00092540" w:rsidP="00092540">
            <w:pPr>
              <w:jc w:val="center"/>
              <w:rPr>
                <w:rFonts w:ascii="Calibri" w:hAnsi="Calibri" w:cs="Calibri"/>
                <w:sz w:val="20"/>
                <w:szCs w:val="20"/>
                <w:lang w:eastAsia="hr-HR"/>
              </w:rPr>
            </w:pPr>
            <w:r w:rsidRPr="00092540">
              <w:rPr>
                <w:rFonts w:ascii="Calibri" w:hAnsi="Calibri" w:cs="Calibri"/>
                <w:sz w:val="20"/>
                <w:szCs w:val="20"/>
                <w:lang w:eastAsia="hr-HR"/>
              </w:rPr>
              <w:t> </w:t>
            </w:r>
          </w:p>
        </w:tc>
        <w:tc>
          <w:tcPr>
            <w:tcW w:w="903" w:type="dxa"/>
            <w:tcBorders>
              <w:top w:val="nil"/>
              <w:left w:val="nil"/>
              <w:bottom w:val="single" w:sz="4" w:space="0" w:color="auto"/>
              <w:right w:val="single" w:sz="4" w:space="0" w:color="auto"/>
            </w:tcBorders>
            <w:shd w:val="clear" w:color="auto" w:fill="auto"/>
            <w:vAlign w:val="center"/>
            <w:hideMark/>
          </w:tcPr>
          <w:p w14:paraId="036C7519" w14:textId="77777777" w:rsidR="00092540" w:rsidRPr="00092540" w:rsidRDefault="00092540" w:rsidP="00092540">
            <w:pPr>
              <w:rPr>
                <w:rFonts w:ascii="Calibri" w:hAnsi="Calibri" w:cs="Calibri"/>
                <w:sz w:val="20"/>
                <w:szCs w:val="20"/>
                <w:lang w:eastAsia="hr-HR"/>
              </w:rPr>
            </w:pPr>
            <w:r w:rsidRPr="00092540">
              <w:rPr>
                <w:rFonts w:ascii="Calibri" w:hAnsi="Calibri" w:cs="Calibri"/>
                <w:sz w:val="20"/>
                <w:szCs w:val="20"/>
                <w:lang w:eastAsia="hr-HR"/>
              </w:rPr>
              <w:t>3132</w:t>
            </w:r>
          </w:p>
        </w:tc>
        <w:tc>
          <w:tcPr>
            <w:tcW w:w="6217" w:type="dxa"/>
            <w:tcBorders>
              <w:top w:val="nil"/>
              <w:left w:val="nil"/>
              <w:bottom w:val="single" w:sz="4" w:space="0" w:color="auto"/>
              <w:right w:val="single" w:sz="4" w:space="0" w:color="auto"/>
            </w:tcBorders>
            <w:shd w:val="clear" w:color="auto" w:fill="auto"/>
            <w:noWrap/>
            <w:vAlign w:val="center"/>
            <w:hideMark/>
          </w:tcPr>
          <w:p w14:paraId="72D4F700" w14:textId="77777777" w:rsidR="00092540" w:rsidRPr="00092540" w:rsidRDefault="00092540" w:rsidP="00092540">
            <w:pPr>
              <w:rPr>
                <w:rFonts w:ascii="Calibri" w:hAnsi="Calibri" w:cs="Calibri"/>
                <w:sz w:val="20"/>
                <w:szCs w:val="20"/>
                <w:lang w:eastAsia="hr-HR"/>
              </w:rPr>
            </w:pPr>
            <w:r w:rsidRPr="00092540">
              <w:rPr>
                <w:rFonts w:ascii="Calibri" w:hAnsi="Calibri" w:cs="Calibri"/>
                <w:sz w:val="20"/>
                <w:szCs w:val="20"/>
                <w:lang w:eastAsia="hr-HR"/>
              </w:rPr>
              <w:t>Doprinosi za obvezno zdravstveno osiguranje</w:t>
            </w:r>
          </w:p>
        </w:tc>
        <w:tc>
          <w:tcPr>
            <w:tcW w:w="1708" w:type="dxa"/>
            <w:tcBorders>
              <w:top w:val="nil"/>
              <w:left w:val="nil"/>
              <w:bottom w:val="single" w:sz="4" w:space="0" w:color="auto"/>
              <w:right w:val="single" w:sz="4" w:space="0" w:color="auto"/>
            </w:tcBorders>
            <w:shd w:val="clear" w:color="auto" w:fill="auto"/>
            <w:vAlign w:val="center"/>
            <w:hideMark/>
          </w:tcPr>
          <w:p w14:paraId="6F14C0AB"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1.186.000,00</w:t>
            </w:r>
          </w:p>
        </w:tc>
        <w:tc>
          <w:tcPr>
            <w:tcW w:w="1613" w:type="dxa"/>
            <w:tcBorders>
              <w:top w:val="nil"/>
              <w:left w:val="nil"/>
              <w:bottom w:val="single" w:sz="4" w:space="0" w:color="auto"/>
              <w:right w:val="single" w:sz="4" w:space="0" w:color="auto"/>
            </w:tcBorders>
            <w:shd w:val="clear" w:color="auto" w:fill="auto"/>
            <w:vAlign w:val="center"/>
            <w:hideMark/>
          </w:tcPr>
          <w:p w14:paraId="0A306220"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70.150,00</w:t>
            </w:r>
          </w:p>
        </w:tc>
        <w:tc>
          <w:tcPr>
            <w:tcW w:w="1288" w:type="dxa"/>
            <w:tcBorders>
              <w:top w:val="nil"/>
              <w:left w:val="nil"/>
              <w:bottom w:val="single" w:sz="4" w:space="0" w:color="auto"/>
              <w:right w:val="single" w:sz="4" w:space="0" w:color="auto"/>
            </w:tcBorders>
            <w:shd w:val="clear" w:color="auto" w:fill="auto"/>
            <w:vAlign w:val="center"/>
            <w:hideMark/>
          </w:tcPr>
          <w:p w14:paraId="7D311ECB"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18.300,00</w:t>
            </w:r>
          </w:p>
        </w:tc>
        <w:tc>
          <w:tcPr>
            <w:tcW w:w="1666" w:type="dxa"/>
            <w:tcBorders>
              <w:top w:val="nil"/>
              <w:left w:val="nil"/>
              <w:bottom w:val="single" w:sz="4" w:space="0" w:color="auto"/>
              <w:right w:val="single" w:sz="4" w:space="0" w:color="auto"/>
            </w:tcBorders>
            <w:shd w:val="clear" w:color="auto" w:fill="auto"/>
            <w:vAlign w:val="center"/>
            <w:hideMark/>
          </w:tcPr>
          <w:p w14:paraId="60774249"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1.237.850,00</w:t>
            </w:r>
          </w:p>
        </w:tc>
      </w:tr>
      <w:tr w:rsidR="00092540" w:rsidRPr="00092540" w14:paraId="45D6CB3E" w14:textId="77777777" w:rsidTr="00092540">
        <w:trPr>
          <w:trHeight w:val="255"/>
        </w:trPr>
        <w:tc>
          <w:tcPr>
            <w:tcW w:w="874" w:type="dxa"/>
            <w:tcBorders>
              <w:top w:val="nil"/>
              <w:left w:val="single" w:sz="4" w:space="0" w:color="auto"/>
              <w:bottom w:val="single" w:sz="4" w:space="0" w:color="auto"/>
              <w:right w:val="single" w:sz="4" w:space="0" w:color="auto"/>
            </w:tcBorders>
            <w:shd w:val="clear" w:color="000000" w:fill="D9D9D9"/>
            <w:vAlign w:val="bottom"/>
            <w:hideMark/>
          </w:tcPr>
          <w:p w14:paraId="06DA9843" w14:textId="77777777" w:rsidR="00092540" w:rsidRPr="00092540" w:rsidRDefault="00092540" w:rsidP="00092540">
            <w:pPr>
              <w:jc w:val="center"/>
              <w:rPr>
                <w:rFonts w:ascii="Calibri" w:hAnsi="Calibri" w:cs="Calibri"/>
                <w:b/>
                <w:bCs/>
                <w:sz w:val="20"/>
                <w:szCs w:val="20"/>
                <w:lang w:eastAsia="hr-HR"/>
              </w:rPr>
            </w:pPr>
            <w:r w:rsidRPr="00092540">
              <w:rPr>
                <w:rFonts w:ascii="Calibri" w:hAnsi="Calibri" w:cs="Calibri"/>
                <w:b/>
                <w:bCs/>
                <w:sz w:val="20"/>
                <w:szCs w:val="20"/>
                <w:lang w:eastAsia="hr-HR"/>
              </w:rPr>
              <w:t>32</w:t>
            </w:r>
          </w:p>
        </w:tc>
        <w:tc>
          <w:tcPr>
            <w:tcW w:w="859" w:type="dxa"/>
            <w:tcBorders>
              <w:top w:val="nil"/>
              <w:left w:val="nil"/>
              <w:bottom w:val="single" w:sz="4" w:space="0" w:color="auto"/>
              <w:right w:val="single" w:sz="4" w:space="0" w:color="auto"/>
            </w:tcBorders>
            <w:shd w:val="clear" w:color="000000" w:fill="D9D9D9"/>
            <w:noWrap/>
            <w:vAlign w:val="bottom"/>
            <w:hideMark/>
          </w:tcPr>
          <w:p w14:paraId="0B1006C1" w14:textId="77777777" w:rsidR="00092540" w:rsidRPr="00092540" w:rsidRDefault="00092540" w:rsidP="00092540">
            <w:pPr>
              <w:jc w:val="center"/>
              <w:rPr>
                <w:rFonts w:ascii="Calibri" w:hAnsi="Calibri" w:cs="Calibri"/>
                <w:b/>
                <w:bCs/>
                <w:sz w:val="20"/>
                <w:szCs w:val="20"/>
                <w:lang w:eastAsia="hr-HR"/>
              </w:rPr>
            </w:pPr>
            <w:r w:rsidRPr="00092540">
              <w:rPr>
                <w:rFonts w:ascii="Calibri" w:hAnsi="Calibri" w:cs="Calibri"/>
                <w:b/>
                <w:bCs/>
                <w:sz w:val="20"/>
                <w:szCs w:val="20"/>
                <w:lang w:eastAsia="hr-HR"/>
              </w:rPr>
              <w:t> </w:t>
            </w:r>
          </w:p>
        </w:tc>
        <w:tc>
          <w:tcPr>
            <w:tcW w:w="903" w:type="dxa"/>
            <w:tcBorders>
              <w:top w:val="nil"/>
              <w:left w:val="nil"/>
              <w:bottom w:val="single" w:sz="4" w:space="0" w:color="auto"/>
              <w:right w:val="single" w:sz="4" w:space="0" w:color="auto"/>
            </w:tcBorders>
            <w:shd w:val="clear" w:color="000000" w:fill="D9D9D9"/>
            <w:noWrap/>
            <w:vAlign w:val="center"/>
            <w:hideMark/>
          </w:tcPr>
          <w:p w14:paraId="00DFC760" w14:textId="77777777" w:rsidR="00092540" w:rsidRPr="00092540" w:rsidRDefault="00092540" w:rsidP="00092540">
            <w:pPr>
              <w:rPr>
                <w:rFonts w:ascii="Calibri" w:hAnsi="Calibri" w:cs="Calibri"/>
                <w:b/>
                <w:bCs/>
                <w:sz w:val="20"/>
                <w:szCs w:val="20"/>
                <w:lang w:eastAsia="hr-HR"/>
              </w:rPr>
            </w:pPr>
            <w:r w:rsidRPr="00092540">
              <w:rPr>
                <w:rFonts w:ascii="Calibri" w:hAnsi="Calibri" w:cs="Calibri"/>
                <w:b/>
                <w:bCs/>
                <w:sz w:val="20"/>
                <w:szCs w:val="20"/>
                <w:lang w:eastAsia="hr-HR"/>
              </w:rPr>
              <w:t> </w:t>
            </w:r>
          </w:p>
        </w:tc>
        <w:tc>
          <w:tcPr>
            <w:tcW w:w="6217" w:type="dxa"/>
            <w:tcBorders>
              <w:top w:val="nil"/>
              <w:left w:val="nil"/>
              <w:bottom w:val="single" w:sz="4" w:space="0" w:color="auto"/>
              <w:right w:val="single" w:sz="4" w:space="0" w:color="auto"/>
            </w:tcBorders>
            <w:shd w:val="clear" w:color="000000" w:fill="D9D9D9"/>
            <w:noWrap/>
            <w:vAlign w:val="center"/>
            <w:hideMark/>
          </w:tcPr>
          <w:p w14:paraId="23F05643" w14:textId="77777777" w:rsidR="00092540" w:rsidRPr="00092540" w:rsidRDefault="00092540" w:rsidP="00092540">
            <w:pPr>
              <w:rPr>
                <w:rFonts w:ascii="Calibri" w:hAnsi="Calibri" w:cs="Calibri"/>
                <w:b/>
                <w:bCs/>
                <w:sz w:val="20"/>
                <w:szCs w:val="20"/>
                <w:lang w:eastAsia="hr-HR"/>
              </w:rPr>
            </w:pPr>
            <w:r w:rsidRPr="00092540">
              <w:rPr>
                <w:rFonts w:ascii="Calibri" w:hAnsi="Calibri" w:cs="Calibri"/>
                <w:b/>
                <w:bCs/>
                <w:sz w:val="20"/>
                <w:szCs w:val="20"/>
                <w:lang w:eastAsia="hr-HR"/>
              </w:rPr>
              <w:t>Materijalni rashodi</w:t>
            </w:r>
          </w:p>
        </w:tc>
        <w:tc>
          <w:tcPr>
            <w:tcW w:w="1708" w:type="dxa"/>
            <w:tcBorders>
              <w:top w:val="nil"/>
              <w:left w:val="nil"/>
              <w:bottom w:val="single" w:sz="4" w:space="0" w:color="auto"/>
              <w:right w:val="single" w:sz="4" w:space="0" w:color="auto"/>
            </w:tcBorders>
            <w:shd w:val="clear" w:color="000000" w:fill="D9D9D9"/>
            <w:vAlign w:val="center"/>
            <w:hideMark/>
          </w:tcPr>
          <w:p w14:paraId="562A1E82"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18.730.000,00</w:t>
            </w:r>
          </w:p>
        </w:tc>
        <w:tc>
          <w:tcPr>
            <w:tcW w:w="1613" w:type="dxa"/>
            <w:tcBorders>
              <w:top w:val="nil"/>
              <w:left w:val="nil"/>
              <w:bottom w:val="single" w:sz="4" w:space="0" w:color="auto"/>
              <w:right w:val="single" w:sz="4" w:space="0" w:color="auto"/>
            </w:tcBorders>
            <w:shd w:val="clear" w:color="000000" w:fill="D9D9D9"/>
            <w:vAlign w:val="center"/>
            <w:hideMark/>
          </w:tcPr>
          <w:p w14:paraId="28E14239" w14:textId="363EC3EA"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3.9</w:t>
            </w:r>
            <w:r w:rsidR="001A0D51">
              <w:rPr>
                <w:rFonts w:ascii="Calibri" w:hAnsi="Calibri" w:cs="Calibri"/>
                <w:b/>
                <w:bCs/>
                <w:sz w:val="20"/>
                <w:szCs w:val="20"/>
                <w:lang w:eastAsia="hr-HR"/>
              </w:rPr>
              <w:t>9</w:t>
            </w:r>
            <w:r w:rsidRPr="00092540">
              <w:rPr>
                <w:rFonts w:ascii="Calibri" w:hAnsi="Calibri" w:cs="Calibri"/>
                <w:b/>
                <w:bCs/>
                <w:sz w:val="20"/>
                <w:szCs w:val="20"/>
                <w:lang w:eastAsia="hr-HR"/>
              </w:rPr>
              <w:t>8.500,00</w:t>
            </w:r>
          </w:p>
        </w:tc>
        <w:tc>
          <w:tcPr>
            <w:tcW w:w="1288" w:type="dxa"/>
            <w:tcBorders>
              <w:top w:val="nil"/>
              <w:left w:val="nil"/>
              <w:bottom w:val="single" w:sz="4" w:space="0" w:color="auto"/>
              <w:right w:val="single" w:sz="4" w:space="0" w:color="auto"/>
            </w:tcBorders>
            <w:shd w:val="clear" w:color="000000" w:fill="D9D9D9"/>
            <w:vAlign w:val="center"/>
            <w:hideMark/>
          </w:tcPr>
          <w:p w14:paraId="64B65088"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1.073.700,00</w:t>
            </w:r>
          </w:p>
        </w:tc>
        <w:tc>
          <w:tcPr>
            <w:tcW w:w="1666" w:type="dxa"/>
            <w:tcBorders>
              <w:top w:val="nil"/>
              <w:left w:val="nil"/>
              <w:bottom w:val="single" w:sz="4" w:space="0" w:color="auto"/>
              <w:right w:val="single" w:sz="4" w:space="0" w:color="auto"/>
            </w:tcBorders>
            <w:shd w:val="clear" w:color="000000" w:fill="D9D9D9"/>
            <w:vAlign w:val="center"/>
            <w:hideMark/>
          </w:tcPr>
          <w:p w14:paraId="413C6AB7" w14:textId="210F7FDE"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21.</w:t>
            </w:r>
            <w:r w:rsidR="001A0D51">
              <w:rPr>
                <w:rFonts w:ascii="Calibri" w:hAnsi="Calibri" w:cs="Calibri"/>
                <w:b/>
                <w:bCs/>
                <w:sz w:val="20"/>
                <w:szCs w:val="20"/>
                <w:lang w:eastAsia="hr-HR"/>
              </w:rPr>
              <w:t>65</w:t>
            </w:r>
            <w:r w:rsidRPr="00092540">
              <w:rPr>
                <w:rFonts w:ascii="Calibri" w:hAnsi="Calibri" w:cs="Calibri"/>
                <w:b/>
                <w:bCs/>
                <w:sz w:val="20"/>
                <w:szCs w:val="20"/>
                <w:lang w:eastAsia="hr-HR"/>
              </w:rPr>
              <w:t>4.800,00</w:t>
            </w:r>
          </w:p>
        </w:tc>
      </w:tr>
      <w:tr w:rsidR="00092540" w:rsidRPr="00092540" w14:paraId="70FEFA45" w14:textId="77777777" w:rsidTr="00092540">
        <w:trPr>
          <w:trHeight w:val="255"/>
        </w:trPr>
        <w:tc>
          <w:tcPr>
            <w:tcW w:w="874" w:type="dxa"/>
            <w:tcBorders>
              <w:top w:val="nil"/>
              <w:left w:val="single" w:sz="4" w:space="0" w:color="auto"/>
              <w:bottom w:val="single" w:sz="4" w:space="0" w:color="auto"/>
              <w:right w:val="single" w:sz="4" w:space="0" w:color="auto"/>
            </w:tcBorders>
            <w:shd w:val="clear" w:color="000000" w:fill="F2F2F2"/>
            <w:noWrap/>
            <w:vAlign w:val="bottom"/>
            <w:hideMark/>
          </w:tcPr>
          <w:p w14:paraId="5C3FDE6A" w14:textId="77777777" w:rsidR="00092540" w:rsidRPr="00092540" w:rsidRDefault="00092540" w:rsidP="00092540">
            <w:pPr>
              <w:jc w:val="center"/>
              <w:rPr>
                <w:rFonts w:ascii="Calibri" w:hAnsi="Calibri" w:cs="Calibri"/>
                <w:b/>
                <w:bCs/>
                <w:sz w:val="20"/>
                <w:szCs w:val="20"/>
                <w:lang w:eastAsia="hr-HR"/>
              </w:rPr>
            </w:pPr>
            <w:r w:rsidRPr="00092540">
              <w:rPr>
                <w:rFonts w:ascii="Calibri" w:hAnsi="Calibri" w:cs="Calibri"/>
                <w:b/>
                <w:bCs/>
                <w:sz w:val="20"/>
                <w:szCs w:val="20"/>
                <w:lang w:eastAsia="hr-HR"/>
              </w:rPr>
              <w:t> </w:t>
            </w:r>
          </w:p>
        </w:tc>
        <w:tc>
          <w:tcPr>
            <w:tcW w:w="859" w:type="dxa"/>
            <w:tcBorders>
              <w:top w:val="nil"/>
              <w:left w:val="nil"/>
              <w:bottom w:val="single" w:sz="4" w:space="0" w:color="auto"/>
              <w:right w:val="single" w:sz="4" w:space="0" w:color="auto"/>
            </w:tcBorders>
            <w:shd w:val="clear" w:color="000000" w:fill="F2F2F2"/>
            <w:vAlign w:val="bottom"/>
            <w:hideMark/>
          </w:tcPr>
          <w:p w14:paraId="194480FF" w14:textId="77777777" w:rsidR="00092540" w:rsidRPr="00092540" w:rsidRDefault="00092540" w:rsidP="00092540">
            <w:pPr>
              <w:jc w:val="center"/>
              <w:rPr>
                <w:rFonts w:ascii="Calibri" w:hAnsi="Calibri" w:cs="Calibri"/>
                <w:b/>
                <w:bCs/>
                <w:sz w:val="20"/>
                <w:szCs w:val="20"/>
                <w:lang w:eastAsia="hr-HR"/>
              </w:rPr>
            </w:pPr>
            <w:r w:rsidRPr="00092540">
              <w:rPr>
                <w:rFonts w:ascii="Calibri" w:hAnsi="Calibri" w:cs="Calibri"/>
                <w:b/>
                <w:bCs/>
                <w:sz w:val="20"/>
                <w:szCs w:val="20"/>
                <w:lang w:eastAsia="hr-HR"/>
              </w:rPr>
              <w:t>321</w:t>
            </w:r>
          </w:p>
        </w:tc>
        <w:tc>
          <w:tcPr>
            <w:tcW w:w="903" w:type="dxa"/>
            <w:tcBorders>
              <w:top w:val="nil"/>
              <w:left w:val="nil"/>
              <w:bottom w:val="single" w:sz="4" w:space="0" w:color="auto"/>
              <w:right w:val="single" w:sz="4" w:space="0" w:color="auto"/>
            </w:tcBorders>
            <w:shd w:val="clear" w:color="000000" w:fill="F2F2F2"/>
            <w:noWrap/>
            <w:vAlign w:val="center"/>
            <w:hideMark/>
          </w:tcPr>
          <w:p w14:paraId="74156D1B" w14:textId="77777777" w:rsidR="00092540" w:rsidRPr="00092540" w:rsidRDefault="00092540" w:rsidP="00092540">
            <w:pPr>
              <w:rPr>
                <w:rFonts w:ascii="Calibri" w:hAnsi="Calibri" w:cs="Calibri"/>
                <w:b/>
                <w:bCs/>
                <w:sz w:val="20"/>
                <w:szCs w:val="20"/>
                <w:lang w:eastAsia="hr-HR"/>
              </w:rPr>
            </w:pPr>
            <w:r w:rsidRPr="00092540">
              <w:rPr>
                <w:rFonts w:ascii="Calibri" w:hAnsi="Calibri" w:cs="Calibri"/>
                <w:b/>
                <w:bCs/>
                <w:sz w:val="20"/>
                <w:szCs w:val="20"/>
                <w:lang w:eastAsia="hr-HR"/>
              </w:rPr>
              <w:t> </w:t>
            </w:r>
          </w:p>
        </w:tc>
        <w:tc>
          <w:tcPr>
            <w:tcW w:w="6217" w:type="dxa"/>
            <w:tcBorders>
              <w:top w:val="nil"/>
              <w:left w:val="nil"/>
              <w:bottom w:val="single" w:sz="4" w:space="0" w:color="auto"/>
              <w:right w:val="single" w:sz="4" w:space="0" w:color="auto"/>
            </w:tcBorders>
            <w:shd w:val="clear" w:color="000000" w:fill="F2F2F2"/>
            <w:noWrap/>
            <w:vAlign w:val="center"/>
            <w:hideMark/>
          </w:tcPr>
          <w:p w14:paraId="7507A708" w14:textId="77777777" w:rsidR="00092540" w:rsidRPr="00092540" w:rsidRDefault="00092540" w:rsidP="00092540">
            <w:pPr>
              <w:rPr>
                <w:rFonts w:ascii="Calibri" w:hAnsi="Calibri" w:cs="Calibri"/>
                <w:b/>
                <w:bCs/>
                <w:sz w:val="20"/>
                <w:szCs w:val="20"/>
                <w:lang w:eastAsia="hr-HR"/>
              </w:rPr>
            </w:pPr>
            <w:r w:rsidRPr="00092540">
              <w:rPr>
                <w:rFonts w:ascii="Calibri" w:hAnsi="Calibri" w:cs="Calibri"/>
                <w:b/>
                <w:bCs/>
                <w:sz w:val="20"/>
                <w:szCs w:val="20"/>
                <w:lang w:eastAsia="hr-HR"/>
              </w:rPr>
              <w:t>Naknade troškova zaposlenima</w:t>
            </w:r>
          </w:p>
        </w:tc>
        <w:tc>
          <w:tcPr>
            <w:tcW w:w="1708" w:type="dxa"/>
            <w:tcBorders>
              <w:top w:val="nil"/>
              <w:left w:val="nil"/>
              <w:bottom w:val="single" w:sz="4" w:space="0" w:color="auto"/>
              <w:right w:val="single" w:sz="4" w:space="0" w:color="auto"/>
            </w:tcBorders>
            <w:shd w:val="clear" w:color="000000" w:fill="F2F2F2"/>
            <w:vAlign w:val="center"/>
            <w:hideMark/>
          </w:tcPr>
          <w:p w14:paraId="419FD26C"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346.000,00</w:t>
            </w:r>
          </w:p>
        </w:tc>
        <w:tc>
          <w:tcPr>
            <w:tcW w:w="1613" w:type="dxa"/>
            <w:tcBorders>
              <w:top w:val="nil"/>
              <w:left w:val="nil"/>
              <w:bottom w:val="single" w:sz="4" w:space="0" w:color="auto"/>
              <w:right w:val="single" w:sz="4" w:space="0" w:color="auto"/>
            </w:tcBorders>
            <w:shd w:val="clear" w:color="000000" w:fill="F2F2F2"/>
            <w:vAlign w:val="center"/>
            <w:hideMark/>
          </w:tcPr>
          <w:p w14:paraId="2B583E18"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31.000,00</w:t>
            </w:r>
          </w:p>
        </w:tc>
        <w:tc>
          <w:tcPr>
            <w:tcW w:w="1288" w:type="dxa"/>
            <w:tcBorders>
              <w:top w:val="nil"/>
              <w:left w:val="nil"/>
              <w:bottom w:val="single" w:sz="4" w:space="0" w:color="auto"/>
              <w:right w:val="single" w:sz="4" w:space="0" w:color="auto"/>
            </w:tcBorders>
            <w:shd w:val="clear" w:color="000000" w:fill="F2F2F2"/>
            <w:vAlign w:val="center"/>
            <w:hideMark/>
          </w:tcPr>
          <w:p w14:paraId="7352F5C8"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8.800,00</w:t>
            </w:r>
          </w:p>
        </w:tc>
        <w:tc>
          <w:tcPr>
            <w:tcW w:w="1666" w:type="dxa"/>
            <w:tcBorders>
              <w:top w:val="nil"/>
              <w:left w:val="nil"/>
              <w:bottom w:val="single" w:sz="4" w:space="0" w:color="auto"/>
              <w:right w:val="single" w:sz="4" w:space="0" w:color="auto"/>
            </w:tcBorders>
            <w:shd w:val="clear" w:color="000000" w:fill="F2F2F2"/>
            <w:vAlign w:val="center"/>
            <w:hideMark/>
          </w:tcPr>
          <w:p w14:paraId="50ABFC68"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368.200,00</w:t>
            </w:r>
          </w:p>
        </w:tc>
      </w:tr>
      <w:tr w:rsidR="00092540" w:rsidRPr="00092540" w14:paraId="6DC43570" w14:textId="77777777" w:rsidTr="00092540">
        <w:trPr>
          <w:trHeight w:val="255"/>
        </w:trPr>
        <w:tc>
          <w:tcPr>
            <w:tcW w:w="874" w:type="dxa"/>
            <w:tcBorders>
              <w:top w:val="nil"/>
              <w:left w:val="single" w:sz="4" w:space="0" w:color="auto"/>
              <w:bottom w:val="single" w:sz="4" w:space="0" w:color="auto"/>
              <w:right w:val="single" w:sz="4" w:space="0" w:color="auto"/>
            </w:tcBorders>
            <w:shd w:val="clear" w:color="auto" w:fill="auto"/>
            <w:noWrap/>
            <w:vAlign w:val="bottom"/>
            <w:hideMark/>
          </w:tcPr>
          <w:p w14:paraId="00D416C4" w14:textId="77777777" w:rsidR="00092540" w:rsidRPr="00092540" w:rsidRDefault="00092540" w:rsidP="00092540">
            <w:pPr>
              <w:jc w:val="center"/>
              <w:rPr>
                <w:rFonts w:ascii="Calibri" w:hAnsi="Calibri" w:cs="Calibri"/>
                <w:sz w:val="20"/>
                <w:szCs w:val="20"/>
                <w:lang w:eastAsia="hr-HR"/>
              </w:rPr>
            </w:pPr>
            <w:r w:rsidRPr="00092540">
              <w:rPr>
                <w:rFonts w:ascii="Calibri" w:hAnsi="Calibri" w:cs="Calibri"/>
                <w:sz w:val="20"/>
                <w:szCs w:val="20"/>
                <w:lang w:eastAsia="hr-HR"/>
              </w:rPr>
              <w:t> </w:t>
            </w:r>
          </w:p>
        </w:tc>
        <w:tc>
          <w:tcPr>
            <w:tcW w:w="859" w:type="dxa"/>
            <w:tcBorders>
              <w:top w:val="nil"/>
              <w:left w:val="nil"/>
              <w:bottom w:val="single" w:sz="4" w:space="0" w:color="auto"/>
              <w:right w:val="single" w:sz="4" w:space="0" w:color="auto"/>
            </w:tcBorders>
            <w:shd w:val="clear" w:color="auto" w:fill="auto"/>
            <w:noWrap/>
            <w:vAlign w:val="bottom"/>
            <w:hideMark/>
          </w:tcPr>
          <w:p w14:paraId="637A0DAE" w14:textId="77777777" w:rsidR="00092540" w:rsidRPr="00092540" w:rsidRDefault="00092540" w:rsidP="00092540">
            <w:pPr>
              <w:jc w:val="center"/>
              <w:rPr>
                <w:rFonts w:ascii="Calibri" w:hAnsi="Calibri" w:cs="Calibri"/>
                <w:sz w:val="20"/>
                <w:szCs w:val="20"/>
                <w:lang w:eastAsia="hr-HR"/>
              </w:rPr>
            </w:pPr>
            <w:r w:rsidRPr="00092540">
              <w:rPr>
                <w:rFonts w:ascii="Calibri" w:hAnsi="Calibri" w:cs="Calibri"/>
                <w:sz w:val="20"/>
                <w:szCs w:val="20"/>
                <w:lang w:eastAsia="hr-HR"/>
              </w:rPr>
              <w:t> </w:t>
            </w:r>
          </w:p>
        </w:tc>
        <w:tc>
          <w:tcPr>
            <w:tcW w:w="903" w:type="dxa"/>
            <w:tcBorders>
              <w:top w:val="nil"/>
              <w:left w:val="nil"/>
              <w:bottom w:val="single" w:sz="4" w:space="0" w:color="auto"/>
              <w:right w:val="single" w:sz="4" w:space="0" w:color="auto"/>
            </w:tcBorders>
            <w:shd w:val="clear" w:color="auto" w:fill="auto"/>
            <w:vAlign w:val="center"/>
            <w:hideMark/>
          </w:tcPr>
          <w:p w14:paraId="5C6BBA0E" w14:textId="77777777" w:rsidR="00092540" w:rsidRPr="00092540" w:rsidRDefault="00092540" w:rsidP="00092540">
            <w:pPr>
              <w:rPr>
                <w:rFonts w:ascii="Calibri" w:hAnsi="Calibri" w:cs="Calibri"/>
                <w:sz w:val="20"/>
                <w:szCs w:val="20"/>
                <w:lang w:eastAsia="hr-HR"/>
              </w:rPr>
            </w:pPr>
            <w:r w:rsidRPr="00092540">
              <w:rPr>
                <w:rFonts w:ascii="Calibri" w:hAnsi="Calibri" w:cs="Calibri"/>
                <w:sz w:val="20"/>
                <w:szCs w:val="20"/>
                <w:lang w:eastAsia="hr-HR"/>
              </w:rPr>
              <w:t>3211</w:t>
            </w:r>
          </w:p>
        </w:tc>
        <w:tc>
          <w:tcPr>
            <w:tcW w:w="6217" w:type="dxa"/>
            <w:tcBorders>
              <w:top w:val="nil"/>
              <w:left w:val="nil"/>
              <w:bottom w:val="single" w:sz="4" w:space="0" w:color="auto"/>
              <w:right w:val="single" w:sz="4" w:space="0" w:color="auto"/>
            </w:tcBorders>
            <w:shd w:val="clear" w:color="auto" w:fill="auto"/>
            <w:noWrap/>
            <w:vAlign w:val="center"/>
            <w:hideMark/>
          </w:tcPr>
          <w:p w14:paraId="2BCD9B54" w14:textId="77777777" w:rsidR="00092540" w:rsidRPr="00092540" w:rsidRDefault="00092540" w:rsidP="00092540">
            <w:pPr>
              <w:rPr>
                <w:rFonts w:ascii="Calibri" w:hAnsi="Calibri" w:cs="Calibri"/>
                <w:sz w:val="20"/>
                <w:szCs w:val="20"/>
                <w:lang w:eastAsia="hr-HR"/>
              </w:rPr>
            </w:pPr>
            <w:r w:rsidRPr="00092540">
              <w:rPr>
                <w:rFonts w:ascii="Calibri" w:hAnsi="Calibri" w:cs="Calibri"/>
                <w:sz w:val="20"/>
                <w:szCs w:val="20"/>
                <w:lang w:eastAsia="hr-HR"/>
              </w:rPr>
              <w:t>Službena putovanja</w:t>
            </w:r>
          </w:p>
        </w:tc>
        <w:tc>
          <w:tcPr>
            <w:tcW w:w="1708" w:type="dxa"/>
            <w:tcBorders>
              <w:top w:val="nil"/>
              <w:left w:val="nil"/>
              <w:bottom w:val="single" w:sz="4" w:space="0" w:color="auto"/>
              <w:right w:val="single" w:sz="4" w:space="0" w:color="auto"/>
            </w:tcBorders>
            <w:shd w:val="clear" w:color="auto" w:fill="auto"/>
            <w:vAlign w:val="center"/>
            <w:hideMark/>
          </w:tcPr>
          <w:p w14:paraId="09CCC31B"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92.000,00</w:t>
            </w:r>
          </w:p>
        </w:tc>
        <w:tc>
          <w:tcPr>
            <w:tcW w:w="1613" w:type="dxa"/>
            <w:tcBorders>
              <w:top w:val="nil"/>
              <w:left w:val="nil"/>
              <w:bottom w:val="single" w:sz="4" w:space="0" w:color="auto"/>
              <w:right w:val="single" w:sz="4" w:space="0" w:color="auto"/>
            </w:tcBorders>
            <w:shd w:val="clear" w:color="auto" w:fill="auto"/>
            <w:vAlign w:val="center"/>
            <w:hideMark/>
          </w:tcPr>
          <w:p w14:paraId="0F659144"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5.000,00</w:t>
            </w:r>
          </w:p>
        </w:tc>
        <w:tc>
          <w:tcPr>
            <w:tcW w:w="1288" w:type="dxa"/>
            <w:tcBorders>
              <w:top w:val="nil"/>
              <w:left w:val="nil"/>
              <w:bottom w:val="single" w:sz="4" w:space="0" w:color="auto"/>
              <w:right w:val="single" w:sz="4" w:space="0" w:color="auto"/>
            </w:tcBorders>
            <w:shd w:val="clear" w:color="auto" w:fill="auto"/>
            <w:vAlign w:val="center"/>
            <w:hideMark/>
          </w:tcPr>
          <w:p w14:paraId="4682A8DB"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7.500,00</w:t>
            </w:r>
          </w:p>
        </w:tc>
        <w:tc>
          <w:tcPr>
            <w:tcW w:w="1666" w:type="dxa"/>
            <w:tcBorders>
              <w:top w:val="nil"/>
              <w:left w:val="nil"/>
              <w:bottom w:val="single" w:sz="4" w:space="0" w:color="auto"/>
              <w:right w:val="single" w:sz="4" w:space="0" w:color="auto"/>
            </w:tcBorders>
            <w:shd w:val="clear" w:color="auto" w:fill="auto"/>
            <w:vAlign w:val="center"/>
            <w:hideMark/>
          </w:tcPr>
          <w:p w14:paraId="1D94BA85"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89.500,00</w:t>
            </w:r>
          </w:p>
        </w:tc>
      </w:tr>
      <w:tr w:rsidR="00092540" w:rsidRPr="00092540" w14:paraId="30553F12" w14:textId="77777777" w:rsidTr="00092540">
        <w:trPr>
          <w:trHeight w:val="255"/>
        </w:trPr>
        <w:tc>
          <w:tcPr>
            <w:tcW w:w="874" w:type="dxa"/>
            <w:tcBorders>
              <w:top w:val="nil"/>
              <w:left w:val="single" w:sz="4" w:space="0" w:color="auto"/>
              <w:bottom w:val="single" w:sz="4" w:space="0" w:color="auto"/>
              <w:right w:val="single" w:sz="4" w:space="0" w:color="auto"/>
            </w:tcBorders>
            <w:shd w:val="clear" w:color="auto" w:fill="auto"/>
            <w:noWrap/>
            <w:vAlign w:val="bottom"/>
            <w:hideMark/>
          </w:tcPr>
          <w:p w14:paraId="1B430193" w14:textId="77777777" w:rsidR="00092540" w:rsidRPr="00092540" w:rsidRDefault="00092540" w:rsidP="00092540">
            <w:pPr>
              <w:jc w:val="center"/>
              <w:rPr>
                <w:rFonts w:ascii="Calibri" w:hAnsi="Calibri" w:cs="Calibri"/>
                <w:sz w:val="20"/>
                <w:szCs w:val="20"/>
                <w:lang w:eastAsia="hr-HR"/>
              </w:rPr>
            </w:pPr>
            <w:r w:rsidRPr="00092540">
              <w:rPr>
                <w:rFonts w:ascii="Calibri" w:hAnsi="Calibri" w:cs="Calibri"/>
                <w:sz w:val="20"/>
                <w:szCs w:val="20"/>
                <w:lang w:eastAsia="hr-HR"/>
              </w:rPr>
              <w:t> </w:t>
            </w:r>
          </w:p>
        </w:tc>
        <w:tc>
          <w:tcPr>
            <w:tcW w:w="859" w:type="dxa"/>
            <w:tcBorders>
              <w:top w:val="nil"/>
              <w:left w:val="nil"/>
              <w:bottom w:val="single" w:sz="4" w:space="0" w:color="auto"/>
              <w:right w:val="single" w:sz="4" w:space="0" w:color="auto"/>
            </w:tcBorders>
            <w:shd w:val="clear" w:color="auto" w:fill="auto"/>
            <w:noWrap/>
            <w:vAlign w:val="bottom"/>
            <w:hideMark/>
          </w:tcPr>
          <w:p w14:paraId="74A02FDA" w14:textId="77777777" w:rsidR="00092540" w:rsidRPr="00092540" w:rsidRDefault="00092540" w:rsidP="00092540">
            <w:pPr>
              <w:jc w:val="center"/>
              <w:rPr>
                <w:rFonts w:ascii="Calibri" w:hAnsi="Calibri" w:cs="Calibri"/>
                <w:sz w:val="20"/>
                <w:szCs w:val="20"/>
                <w:lang w:eastAsia="hr-HR"/>
              </w:rPr>
            </w:pPr>
            <w:r w:rsidRPr="00092540">
              <w:rPr>
                <w:rFonts w:ascii="Calibri" w:hAnsi="Calibri" w:cs="Calibri"/>
                <w:sz w:val="20"/>
                <w:szCs w:val="20"/>
                <w:lang w:eastAsia="hr-HR"/>
              </w:rPr>
              <w:t> </w:t>
            </w:r>
          </w:p>
        </w:tc>
        <w:tc>
          <w:tcPr>
            <w:tcW w:w="903" w:type="dxa"/>
            <w:tcBorders>
              <w:top w:val="nil"/>
              <w:left w:val="nil"/>
              <w:bottom w:val="single" w:sz="4" w:space="0" w:color="auto"/>
              <w:right w:val="single" w:sz="4" w:space="0" w:color="auto"/>
            </w:tcBorders>
            <w:shd w:val="clear" w:color="auto" w:fill="auto"/>
            <w:vAlign w:val="center"/>
            <w:hideMark/>
          </w:tcPr>
          <w:p w14:paraId="4058BB07" w14:textId="77777777" w:rsidR="00092540" w:rsidRPr="00092540" w:rsidRDefault="00092540" w:rsidP="00092540">
            <w:pPr>
              <w:rPr>
                <w:rFonts w:ascii="Calibri" w:hAnsi="Calibri" w:cs="Calibri"/>
                <w:sz w:val="20"/>
                <w:szCs w:val="20"/>
                <w:lang w:eastAsia="hr-HR"/>
              </w:rPr>
            </w:pPr>
            <w:r w:rsidRPr="00092540">
              <w:rPr>
                <w:rFonts w:ascii="Calibri" w:hAnsi="Calibri" w:cs="Calibri"/>
                <w:sz w:val="20"/>
                <w:szCs w:val="20"/>
                <w:lang w:eastAsia="hr-HR"/>
              </w:rPr>
              <w:t>3212</w:t>
            </w:r>
          </w:p>
        </w:tc>
        <w:tc>
          <w:tcPr>
            <w:tcW w:w="6217" w:type="dxa"/>
            <w:tcBorders>
              <w:top w:val="nil"/>
              <w:left w:val="nil"/>
              <w:bottom w:val="single" w:sz="4" w:space="0" w:color="auto"/>
              <w:right w:val="single" w:sz="4" w:space="0" w:color="auto"/>
            </w:tcBorders>
            <w:shd w:val="clear" w:color="auto" w:fill="auto"/>
            <w:noWrap/>
            <w:vAlign w:val="center"/>
            <w:hideMark/>
          </w:tcPr>
          <w:p w14:paraId="270BC6B3" w14:textId="77777777" w:rsidR="00092540" w:rsidRPr="00092540" w:rsidRDefault="00092540" w:rsidP="00092540">
            <w:pPr>
              <w:rPr>
                <w:rFonts w:ascii="Calibri" w:hAnsi="Calibri" w:cs="Calibri"/>
                <w:sz w:val="20"/>
                <w:szCs w:val="20"/>
                <w:lang w:eastAsia="hr-HR"/>
              </w:rPr>
            </w:pPr>
            <w:r w:rsidRPr="00092540">
              <w:rPr>
                <w:rFonts w:ascii="Calibri" w:hAnsi="Calibri" w:cs="Calibri"/>
                <w:sz w:val="20"/>
                <w:szCs w:val="20"/>
                <w:lang w:eastAsia="hr-HR"/>
              </w:rPr>
              <w:t>Naknade za prijevoz, za rad na terenu i odvojeni život</w:t>
            </w:r>
          </w:p>
        </w:tc>
        <w:tc>
          <w:tcPr>
            <w:tcW w:w="1708" w:type="dxa"/>
            <w:tcBorders>
              <w:top w:val="nil"/>
              <w:left w:val="nil"/>
              <w:bottom w:val="single" w:sz="4" w:space="0" w:color="auto"/>
              <w:right w:val="single" w:sz="4" w:space="0" w:color="auto"/>
            </w:tcBorders>
            <w:shd w:val="clear" w:color="auto" w:fill="auto"/>
            <w:vAlign w:val="center"/>
            <w:hideMark/>
          </w:tcPr>
          <w:p w14:paraId="09D27BA0"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182.000,00</w:t>
            </w:r>
          </w:p>
        </w:tc>
        <w:tc>
          <w:tcPr>
            <w:tcW w:w="1613" w:type="dxa"/>
            <w:tcBorders>
              <w:top w:val="nil"/>
              <w:left w:val="nil"/>
              <w:bottom w:val="single" w:sz="4" w:space="0" w:color="auto"/>
              <w:right w:val="single" w:sz="4" w:space="0" w:color="auto"/>
            </w:tcBorders>
            <w:shd w:val="clear" w:color="auto" w:fill="auto"/>
            <w:vAlign w:val="center"/>
            <w:hideMark/>
          </w:tcPr>
          <w:p w14:paraId="6ADD5E3F"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17.000,00</w:t>
            </w:r>
          </w:p>
        </w:tc>
        <w:tc>
          <w:tcPr>
            <w:tcW w:w="1288" w:type="dxa"/>
            <w:tcBorders>
              <w:top w:val="nil"/>
              <w:left w:val="nil"/>
              <w:bottom w:val="single" w:sz="4" w:space="0" w:color="auto"/>
              <w:right w:val="single" w:sz="4" w:space="0" w:color="auto"/>
            </w:tcBorders>
            <w:shd w:val="clear" w:color="auto" w:fill="auto"/>
            <w:vAlign w:val="center"/>
            <w:hideMark/>
          </w:tcPr>
          <w:p w14:paraId="49758EC6"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1.300,00</w:t>
            </w:r>
          </w:p>
        </w:tc>
        <w:tc>
          <w:tcPr>
            <w:tcW w:w="1666" w:type="dxa"/>
            <w:tcBorders>
              <w:top w:val="nil"/>
              <w:left w:val="nil"/>
              <w:bottom w:val="single" w:sz="4" w:space="0" w:color="auto"/>
              <w:right w:val="single" w:sz="4" w:space="0" w:color="auto"/>
            </w:tcBorders>
            <w:shd w:val="clear" w:color="auto" w:fill="auto"/>
            <w:vAlign w:val="center"/>
            <w:hideMark/>
          </w:tcPr>
          <w:p w14:paraId="3DF30D62"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197.700,00</w:t>
            </w:r>
          </w:p>
        </w:tc>
      </w:tr>
      <w:tr w:rsidR="00092540" w:rsidRPr="00092540" w14:paraId="722AEC75" w14:textId="77777777" w:rsidTr="00092540">
        <w:trPr>
          <w:trHeight w:val="255"/>
        </w:trPr>
        <w:tc>
          <w:tcPr>
            <w:tcW w:w="874" w:type="dxa"/>
            <w:tcBorders>
              <w:top w:val="nil"/>
              <w:left w:val="single" w:sz="4" w:space="0" w:color="auto"/>
              <w:bottom w:val="single" w:sz="4" w:space="0" w:color="auto"/>
              <w:right w:val="single" w:sz="4" w:space="0" w:color="auto"/>
            </w:tcBorders>
            <w:shd w:val="clear" w:color="auto" w:fill="auto"/>
            <w:noWrap/>
            <w:vAlign w:val="bottom"/>
            <w:hideMark/>
          </w:tcPr>
          <w:p w14:paraId="5161608B" w14:textId="77777777" w:rsidR="00092540" w:rsidRPr="00092540" w:rsidRDefault="00092540" w:rsidP="00092540">
            <w:pPr>
              <w:jc w:val="center"/>
              <w:rPr>
                <w:rFonts w:ascii="Calibri" w:hAnsi="Calibri" w:cs="Calibri"/>
                <w:sz w:val="20"/>
                <w:szCs w:val="20"/>
                <w:lang w:eastAsia="hr-HR"/>
              </w:rPr>
            </w:pPr>
            <w:r w:rsidRPr="00092540">
              <w:rPr>
                <w:rFonts w:ascii="Calibri" w:hAnsi="Calibri" w:cs="Calibri"/>
                <w:sz w:val="20"/>
                <w:szCs w:val="20"/>
                <w:lang w:eastAsia="hr-HR"/>
              </w:rPr>
              <w:t> </w:t>
            </w:r>
          </w:p>
        </w:tc>
        <w:tc>
          <w:tcPr>
            <w:tcW w:w="859" w:type="dxa"/>
            <w:tcBorders>
              <w:top w:val="nil"/>
              <w:left w:val="nil"/>
              <w:bottom w:val="single" w:sz="4" w:space="0" w:color="auto"/>
              <w:right w:val="single" w:sz="4" w:space="0" w:color="auto"/>
            </w:tcBorders>
            <w:shd w:val="clear" w:color="auto" w:fill="auto"/>
            <w:noWrap/>
            <w:vAlign w:val="bottom"/>
            <w:hideMark/>
          </w:tcPr>
          <w:p w14:paraId="1FC18785" w14:textId="77777777" w:rsidR="00092540" w:rsidRPr="00092540" w:rsidRDefault="00092540" w:rsidP="00092540">
            <w:pPr>
              <w:jc w:val="center"/>
              <w:rPr>
                <w:rFonts w:ascii="Calibri" w:hAnsi="Calibri" w:cs="Calibri"/>
                <w:sz w:val="20"/>
                <w:szCs w:val="20"/>
                <w:lang w:eastAsia="hr-HR"/>
              </w:rPr>
            </w:pPr>
            <w:r w:rsidRPr="00092540">
              <w:rPr>
                <w:rFonts w:ascii="Calibri" w:hAnsi="Calibri" w:cs="Calibri"/>
                <w:sz w:val="20"/>
                <w:szCs w:val="20"/>
                <w:lang w:eastAsia="hr-HR"/>
              </w:rPr>
              <w:t> </w:t>
            </w:r>
          </w:p>
        </w:tc>
        <w:tc>
          <w:tcPr>
            <w:tcW w:w="903" w:type="dxa"/>
            <w:tcBorders>
              <w:top w:val="nil"/>
              <w:left w:val="nil"/>
              <w:bottom w:val="single" w:sz="4" w:space="0" w:color="auto"/>
              <w:right w:val="single" w:sz="4" w:space="0" w:color="auto"/>
            </w:tcBorders>
            <w:shd w:val="clear" w:color="auto" w:fill="auto"/>
            <w:vAlign w:val="center"/>
            <w:hideMark/>
          </w:tcPr>
          <w:p w14:paraId="5E78B6AE" w14:textId="77777777" w:rsidR="00092540" w:rsidRPr="00092540" w:rsidRDefault="00092540" w:rsidP="00092540">
            <w:pPr>
              <w:rPr>
                <w:rFonts w:ascii="Calibri" w:hAnsi="Calibri" w:cs="Calibri"/>
                <w:sz w:val="20"/>
                <w:szCs w:val="20"/>
                <w:lang w:eastAsia="hr-HR"/>
              </w:rPr>
            </w:pPr>
            <w:r w:rsidRPr="00092540">
              <w:rPr>
                <w:rFonts w:ascii="Calibri" w:hAnsi="Calibri" w:cs="Calibri"/>
                <w:sz w:val="20"/>
                <w:szCs w:val="20"/>
                <w:lang w:eastAsia="hr-HR"/>
              </w:rPr>
              <w:t>3213</w:t>
            </w:r>
          </w:p>
        </w:tc>
        <w:tc>
          <w:tcPr>
            <w:tcW w:w="6217" w:type="dxa"/>
            <w:tcBorders>
              <w:top w:val="nil"/>
              <w:left w:val="nil"/>
              <w:bottom w:val="single" w:sz="4" w:space="0" w:color="auto"/>
              <w:right w:val="single" w:sz="4" w:space="0" w:color="auto"/>
            </w:tcBorders>
            <w:shd w:val="clear" w:color="auto" w:fill="auto"/>
            <w:noWrap/>
            <w:vAlign w:val="center"/>
            <w:hideMark/>
          </w:tcPr>
          <w:p w14:paraId="58052859" w14:textId="77777777" w:rsidR="00092540" w:rsidRPr="00092540" w:rsidRDefault="00092540" w:rsidP="00092540">
            <w:pPr>
              <w:rPr>
                <w:rFonts w:ascii="Calibri" w:hAnsi="Calibri" w:cs="Calibri"/>
                <w:sz w:val="20"/>
                <w:szCs w:val="20"/>
                <w:lang w:eastAsia="hr-HR"/>
              </w:rPr>
            </w:pPr>
            <w:r w:rsidRPr="00092540">
              <w:rPr>
                <w:rFonts w:ascii="Calibri" w:hAnsi="Calibri" w:cs="Calibri"/>
                <w:sz w:val="20"/>
                <w:szCs w:val="20"/>
                <w:lang w:eastAsia="hr-HR"/>
              </w:rPr>
              <w:t>Stručno usavršavanje zaposlenika</w:t>
            </w:r>
          </w:p>
        </w:tc>
        <w:tc>
          <w:tcPr>
            <w:tcW w:w="1708" w:type="dxa"/>
            <w:tcBorders>
              <w:top w:val="nil"/>
              <w:left w:val="nil"/>
              <w:bottom w:val="single" w:sz="4" w:space="0" w:color="auto"/>
              <w:right w:val="single" w:sz="4" w:space="0" w:color="auto"/>
            </w:tcBorders>
            <w:shd w:val="clear" w:color="auto" w:fill="auto"/>
            <w:vAlign w:val="center"/>
            <w:hideMark/>
          </w:tcPr>
          <w:p w14:paraId="58E9B0D4"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67.000,00</w:t>
            </w:r>
          </w:p>
        </w:tc>
        <w:tc>
          <w:tcPr>
            <w:tcW w:w="1613" w:type="dxa"/>
            <w:tcBorders>
              <w:top w:val="nil"/>
              <w:left w:val="nil"/>
              <w:bottom w:val="single" w:sz="4" w:space="0" w:color="auto"/>
              <w:right w:val="single" w:sz="4" w:space="0" w:color="auto"/>
            </w:tcBorders>
            <w:shd w:val="clear" w:color="auto" w:fill="auto"/>
            <w:vAlign w:val="center"/>
            <w:hideMark/>
          </w:tcPr>
          <w:p w14:paraId="18318E55"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0,00</w:t>
            </w:r>
          </w:p>
        </w:tc>
        <w:tc>
          <w:tcPr>
            <w:tcW w:w="1288" w:type="dxa"/>
            <w:tcBorders>
              <w:top w:val="nil"/>
              <w:left w:val="nil"/>
              <w:bottom w:val="single" w:sz="4" w:space="0" w:color="auto"/>
              <w:right w:val="single" w:sz="4" w:space="0" w:color="auto"/>
            </w:tcBorders>
            <w:shd w:val="clear" w:color="auto" w:fill="auto"/>
            <w:vAlign w:val="center"/>
            <w:hideMark/>
          </w:tcPr>
          <w:p w14:paraId="402E1A23"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0,00</w:t>
            </w:r>
          </w:p>
        </w:tc>
        <w:tc>
          <w:tcPr>
            <w:tcW w:w="1666" w:type="dxa"/>
            <w:tcBorders>
              <w:top w:val="nil"/>
              <w:left w:val="nil"/>
              <w:bottom w:val="single" w:sz="4" w:space="0" w:color="auto"/>
              <w:right w:val="single" w:sz="4" w:space="0" w:color="auto"/>
            </w:tcBorders>
            <w:shd w:val="clear" w:color="auto" w:fill="auto"/>
            <w:vAlign w:val="center"/>
            <w:hideMark/>
          </w:tcPr>
          <w:p w14:paraId="43AD8097"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67.000,00</w:t>
            </w:r>
          </w:p>
        </w:tc>
      </w:tr>
      <w:tr w:rsidR="00092540" w:rsidRPr="00092540" w14:paraId="3D104B4A" w14:textId="77777777" w:rsidTr="00092540">
        <w:trPr>
          <w:trHeight w:val="255"/>
        </w:trPr>
        <w:tc>
          <w:tcPr>
            <w:tcW w:w="874" w:type="dxa"/>
            <w:tcBorders>
              <w:top w:val="nil"/>
              <w:left w:val="single" w:sz="4" w:space="0" w:color="auto"/>
              <w:bottom w:val="single" w:sz="4" w:space="0" w:color="auto"/>
              <w:right w:val="single" w:sz="4" w:space="0" w:color="auto"/>
            </w:tcBorders>
            <w:shd w:val="clear" w:color="auto" w:fill="auto"/>
            <w:noWrap/>
            <w:vAlign w:val="bottom"/>
            <w:hideMark/>
          </w:tcPr>
          <w:p w14:paraId="73BE28E8" w14:textId="77777777" w:rsidR="00092540" w:rsidRPr="00092540" w:rsidRDefault="00092540" w:rsidP="00092540">
            <w:pPr>
              <w:jc w:val="center"/>
              <w:rPr>
                <w:rFonts w:ascii="Calibri" w:hAnsi="Calibri" w:cs="Calibri"/>
                <w:sz w:val="20"/>
                <w:szCs w:val="20"/>
                <w:lang w:eastAsia="hr-HR"/>
              </w:rPr>
            </w:pPr>
            <w:r w:rsidRPr="00092540">
              <w:rPr>
                <w:rFonts w:ascii="Calibri" w:hAnsi="Calibri" w:cs="Calibri"/>
                <w:sz w:val="20"/>
                <w:szCs w:val="20"/>
                <w:lang w:eastAsia="hr-HR"/>
              </w:rPr>
              <w:t> </w:t>
            </w:r>
          </w:p>
        </w:tc>
        <w:tc>
          <w:tcPr>
            <w:tcW w:w="859" w:type="dxa"/>
            <w:tcBorders>
              <w:top w:val="nil"/>
              <w:left w:val="nil"/>
              <w:bottom w:val="single" w:sz="4" w:space="0" w:color="auto"/>
              <w:right w:val="single" w:sz="4" w:space="0" w:color="auto"/>
            </w:tcBorders>
            <w:shd w:val="clear" w:color="auto" w:fill="auto"/>
            <w:noWrap/>
            <w:vAlign w:val="bottom"/>
            <w:hideMark/>
          </w:tcPr>
          <w:p w14:paraId="61343567" w14:textId="77777777" w:rsidR="00092540" w:rsidRPr="00092540" w:rsidRDefault="00092540" w:rsidP="00092540">
            <w:pPr>
              <w:jc w:val="center"/>
              <w:rPr>
                <w:rFonts w:ascii="Calibri" w:hAnsi="Calibri" w:cs="Calibri"/>
                <w:sz w:val="20"/>
                <w:szCs w:val="20"/>
                <w:lang w:eastAsia="hr-HR"/>
              </w:rPr>
            </w:pPr>
            <w:r w:rsidRPr="00092540">
              <w:rPr>
                <w:rFonts w:ascii="Calibri" w:hAnsi="Calibri" w:cs="Calibri"/>
                <w:sz w:val="20"/>
                <w:szCs w:val="20"/>
                <w:lang w:eastAsia="hr-HR"/>
              </w:rPr>
              <w:t> </w:t>
            </w:r>
          </w:p>
        </w:tc>
        <w:tc>
          <w:tcPr>
            <w:tcW w:w="903" w:type="dxa"/>
            <w:tcBorders>
              <w:top w:val="nil"/>
              <w:left w:val="nil"/>
              <w:bottom w:val="single" w:sz="4" w:space="0" w:color="auto"/>
              <w:right w:val="single" w:sz="4" w:space="0" w:color="auto"/>
            </w:tcBorders>
            <w:shd w:val="clear" w:color="auto" w:fill="auto"/>
            <w:noWrap/>
            <w:vAlign w:val="center"/>
            <w:hideMark/>
          </w:tcPr>
          <w:p w14:paraId="2AF1AAA1" w14:textId="77777777" w:rsidR="00092540" w:rsidRPr="00092540" w:rsidRDefault="00092540" w:rsidP="00092540">
            <w:pPr>
              <w:rPr>
                <w:rFonts w:ascii="Calibri" w:hAnsi="Calibri" w:cs="Calibri"/>
                <w:sz w:val="20"/>
                <w:szCs w:val="20"/>
                <w:lang w:eastAsia="hr-HR"/>
              </w:rPr>
            </w:pPr>
            <w:r w:rsidRPr="00092540">
              <w:rPr>
                <w:rFonts w:ascii="Calibri" w:hAnsi="Calibri" w:cs="Calibri"/>
                <w:sz w:val="20"/>
                <w:szCs w:val="20"/>
                <w:lang w:eastAsia="hr-HR"/>
              </w:rPr>
              <w:t>3214</w:t>
            </w:r>
          </w:p>
        </w:tc>
        <w:tc>
          <w:tcPr>
            <w:tcW w:w="6217" w:type="dxa"/>
            <w:tcBorders>
              <w:top w:val="nil"/>
              <w:left w:val="nil"/>
              <w:bottom w:val="single" w:sz="4" w:space="0" w:color="auto"/>
              <w:right w:val="single" w:sz="4" w:space="0" w:color="auto"/>
            </w:tcBorders>
            <w:shd w:val="clear" w:color="auto" w:fill="auto"/>
            <w:noWrap/>
            <w:vAlign w:val="center"/>
            <w:hideMark/>
          </w:tcPr>
          <w:p w14:paraId="142B9FC8" w14:textId="77777777" w:rsidR="00092540" w:rsidRPr="00092540" w:rsidRDefault="00092540" w:rsidP="00092540">
            <w:pPr>
              <w:rPr>
                <w:rFonts w:ascii="Calibri" w:hAnsi="Calibri" w:cs="Calibri"/>
                <w:sz w:val="20"/>
                <w:szCs w:val="20"/>
                <w:lang w:eastAsia="hr-HR"/>
              </w:rPr>
            </w:pPr>
            <w:r w:rsidRPr="00092540">
              <w:rPr>
                <w:rFonts w:ascii="Calibri" w:hAnsi="Calibri" w:cs="Calibri"/>
                <w:sz w:val="20"/>
                <w:szCs w:val="20"/>
                <w:lang w:eastAsia="hr-HR"/>
              </w:rPr>
              <w:t>Ostale naknade troškova zaposlenima</w:t>
            </w:r>
          </w:p>
        </w:tc>
        <w:tc>
          <w:tcPr>
            <w:tcW w:w="1708" w:type="dxa"/>
            <w:tcBorders>
              <w:top w:val="nil"/>
              <w:left w:val="nil"/>
              <w:bottom w:val="single" w:sz="4" w:space="0" w:color="auto"/>
              <w:right w:val="single" w:sz="4" w:space="0" w:color="auto"/>
            </w:tcBorders>
            <w:shd w:val="clear" w:color="auto" w:fill="auto"/>
            <w:vAlign w:val="center"/>
            <w:hideMark/>
          </w:tcPr>
          <w:p w14:paraId="689D8575"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5.000,00</w:t>
            </w:r>
          </w:p>
        </w:tc>
        <w:tc>
          <w:tcPr>
            <w:tcW w:w="1613" w:type="dxa"/>
            <w:tcBorders>
              <w:top w:val="nil"/>
              <w:left w:val="nil"/>
              <w:bottom w:val="single" w:sz="4" w:space="0" w:color="auto"/>
              <w:right w:val="single" w:sz="4" w:space="0" w:color="auto"/>
            </w:tcBorders>
            <w:shd w:val="clear" w:color="auto" w:fill="auto"/>
            <w:vAlign w:val="center"/>
            <w:hideMark/>
          </w:tcPr>
          <w:p w14:paraId="7E15D67B"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9.000,00</w:t>
            </w:r>
          </w:p>
        </w:tc>
        <w:tc>
          <w:tcPr>
            <w:tcW w:w="1288" w:type="dxa"/>
            <w:tcBorders>
              <w:top w:val="nil"/>
              <w:left w:val="nil"/>
              <w:bottom w:val="single" w:sz="4" w:space="0" w:color="auto"/>
              <w:right w:val="single" w:sz="4" w:space="0" w:color="auto"/>
            </w:tcBorders>
            <w:shd w:val="clear" w:color="auto" w:fill="auto"/>
            <w:vAlign w:val="center"/>
            <w:hideMark/>
          </w:tcPr>
          <w:p w14:paraId="26D22BFD"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0,00</w:t>
            </w:r>
          </w:p>
        </w:tc>
        <w:tc>
          <w:tcPr>
            <w:tcW w:w="1666" w:type="dxa"/>
            <w:tcBorders>
              <w:top w:val="nil"/>
              <w:left w:val="nil"/>
              <w:bottom w:val="single" w:sz="4" w:space="0" w:color="auto"/>
              <w:right w:val="single" w:sz="4" w:space="0" w:color="auto"/>
            </w:tcBorders>
            <w:shd w:val="clear" w:color="auto" w:fill="auto"/>
            <w:vAlign w:val="center"/>
            <w:hideMark/>
          </w:tcPr>
          <w:p w14:paraId="67EE53C3"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14.000,00</w:t>
            </w:r>
          </w:p>
        </w:tc>
      </w:tr>
      <w:tr w:rsidR="00092540" w:rsidRPr="00092540" w14:paraId="595BECE9" w14:textId="77777777" w:rsidTr="00092540">
        <w:trPr>
          <w:trHeight w:val="255"/>
        </w:trPr>
        <w:tc>
          <w:tcPr>
            <w:tcW w:w="874" w:type="dxa"/>
            <w:tcBorders>
              <w:top w:val="nil"/>
              <w:left w:val="single" w:sz="4" w:space="0" w:color="auto"/>
              <w:bottom w:val="single" w:sz="4" w:space="0" w:color="auto"/>
              <w:right w:val="single" w:sz="4" w:space="0" w:color="auto"/>
            </w:tcBorders>
            <w:shd w:val="clear" w:color="000000" w:fill="F2F2F2"/>
            <w:noWrap/>
            <w:vAlign w:val="bottom"/>
            <w:hideMark/>
          </w:tcPr>
          <w:p w14:paraId="35251B7E" w14:textId="77777777" w:rsidR="00092540" w:rsidRPr="00092540" w:rsidRDefault="00092540" w:rsidP="00092540">
            <w:pPr>
              <w:jc w:val="center"/>
              <w:rPr>
                <w:rFonts w:ascii="Calibri" w:hAnsi="Calibri" w:cs="Calibri"/>
                <w:b/>
                <w:bCs/>
                <w:sz w:val="20"/>
                <w:szCs w:val="20"/>
                <w:lang w:eastAsia="hr-HR"/>
              </w:rPr>
            </w:pPr>
            <w:r w:rsidRPr="00092540">
              <w:rPr>
                <w:rFonts w:ascii="Calibri" w:hAnsi="Calibri" w:cs="Calibri"/>
                <w:b/>
                <w:bCs/>
                <w:sz w:val="20"/>
                <w:szCs w:val="20"/>
                <w:lang w:eastAsia="hr-HR"/>
              </w:rPr>
              <w:t> </w:t>
            </w:r>
          </w:p>
        </w:tc>
        <w:tc>
          <w:tcPr>
            <w:tcW w:w="859" w:type="dxa"/>
            <w:tcBorders>
              <w:top w:val="nil"/>
              <w:left w:val="nil"/>
              <w:bottom w:val="single" w:sz="4" w:space="0" w:color="auto"/>
              <w:right w:val="single" w:sz="4" w:space="0" w:color="auto"/>
            </w:tcBorders>
            <w:shd w:val="clear" w:color="000000" w:fill="F2F2F2"/>
            <w:vAlign w:val="bottom"/>
            <w:hideMark/>
          </w:tcPr>
          <w:p w14:paraId="6B9C80CB" w14:textId="77777777" w:rsidR="00092540" w:rsidRPr="00092540" w:rsidRDefault="00092540" w:rsidP="00092540">
            <w:pPr>
              <w:jc w:val="center"/>
              <w:rPr>
                <w:rFonts w:ascii="Calibri" w:hAnsi="Calibri" w:cs="Calibri"/>
                <w:b/>
                <w:bCs/>
                <w:sz w:val="20"/>
                <w:szCs w:val="20"/>
                <w:lang w:eastAsia="hr-HR"/>
              </w:rPr>
            </w:pPr>
            <w:r w:rsidRPr="00092540">
              <w:rPr>
                <w:rFonts w:ascii="Calibri" w:hAnsi="Calibri" w:cs="Calibri"/>
                <w:b/>
                <w:bCs/>
                <w:sz w:val="20"/>
                <w:szCs w:val="20"/>
                <w:lang w:eastAsia="hr-HR"/>
              </w:rPr>
              <w:t>322</w:t>
            </w:r>
          </w:p>
        </w:tc>
        <w:tc>
          <w:tcPr>
            <w:tcW w:w="903" w:type="dxa"/>
            <w:tcBorders>
              <w:top w:val="nil"/>
              <w:left w:val="nil"/>
              <w:bottom w:val="single" w:sz="4" w:space="0" w:color="auto"/>
              <w:right w:val="single" w:sz="4" w:space="0" w:color="auto"/>
            </w:tcBorders>
            <w:shd w:val="clear" w:color="000000" w:fill="F2F2F2"/>
            <w:noWrap/>
            <w:vAlign w:val="center"/>
            <w:hideMark/>
          </w:tcPr>
          <w:p w14:paraId="6E05EBA5" w14:textId="77777777" w:rsidR="00092540" w:rsidRPr="00092540" w:rsidRDefault="00092540" w:rsidP="00092540">
            <w:pPr>
              <w:rPr>
                <w:rFonts w:ascii="Calibri" w:hAnsi="Calibri" w:cs="Calibri"/>
                <w:b/>
                <w:bCs/>
                <w:sz w:val="20"/>
                <w:szCs w:val="20"/>
                <w:lang w:eastAsia="hr-HR"/>
              </w:rPr>
            </w:pPr>
            <w:r w:rsidRPr="00092540">
              <w:rPr>
                <w:rFonts w:ascii="Calibri" w:hAnsi="Calibri" w:cs="Calibri"/>
                <w:b/>
                <w:bCs/>
                <w:sz w:val="20"/>
                <w:szCs w:val="20"/>
                <w:lang w:eastAsia="hr-HR"/>
              </w:rPr>
              <w:t> </w:t>
            </w:r>
          </w:p>
        </w:tc>
        <w:tc>
          <w:tcPr>
            <w:tcW w:w="6217" w:type="dxa"/>
            <w:tcBorders>
              <w:top w:val="nil"/>
              <w:left w:val="nil"/>
              <w:bottom w:val="single" w:sz="4" w:space="0" w:color="auto"/>
              <w:right w:val="single" w:sz="4" w:space="0" w:color="auto"/>
            </w:tcBorders>
            <w:shd w:val="clear" w:color="000000" w:fill="F2F2F2"/>
            <w:noWrap/>
            <w:vAlign w:val="center"/>
            <w:hideMark/>
          </w:tcPr>
          <w:p w14:paraId="742E1B8A" w14:textId="77777777" w:rsidR="00092540" w:rsidRPr="00092540" w:rsidRDefault="00092540" w:rsidP="00092540">
            <w:pPr>
              <w:rPr>
                <w:rFonts w:ascii="Calibri" w:hAnsi="Calibri" w:cs="Calibri"/>
                <w:b/>
                <w:bCs/>
                <w:sz w:val="20"/>
                <w:szCs w:val="20"/>
                <w:lang w:eastAsia="hr-HR"/>
              </w:rPr>
            </w:pPr>
            <w:r w:rsidRPr="00092540">
              <w:rPr>
                <w:rFonts w:ascii="Calibri" w:hAnsi="Calibri" w:cs="Calibri"/>
                <w:b/>
                <w:bCs/>
                <w:sz w:val="20"/>
                <w:szCs w:val="20"/>
                <w:lang w:eastAsia="hr-HR"/>
              </w:rPr>
              <w:t>Rashodi za materijal i energiju</w:t>
            </w:r>
          </w:p>
        </w:tc>
        <w:tc>
          <w:tcPr>
            <w:tcW w:w="1708" w:type="dxa"/>
            <w:tcBorders>
              <w:top w:val="nil"/>
              <w:left w:val="nil"/>
              <w:bottom w:val="single" w:sz="4" w:space="0" w:color="auto"/>
              <w:right w:val="single" w:sz="4" w:space="0" w:color="auto"/>
            </w:tcBorders>
            <w:shd w:val="clear" w:color="000000" w:fill="F2F2F2"/>
            <w:vAlign w:val="center"/>
            <w:hideMark/>
          </w:tcPr>
          <w:p w14:paraId="27E36E0D"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2.200.000,00</w:t>
            </w:r>
          </w:p>
        </w:tc>
        <w:tc>
          <w:tcPr>
            <w:tcW w:w="1613" w:type="dxa"/>
            <w:tcBorders>
              <w:top w:val="nil"/>
              <w:left w:val="nil"/>
              <w:bottom w:val="single" w:sz="4" w:space="0" w:color="auto"/>
              <w:right w:val="single" w:sz="4" w:space="0" w:color="auto"/>
            </w:tcBorders>
            <w:shd w:val="clear" w:color="000000" w:fill="F2F2F2"/>
            <w:vAlign w:val="center"/>
            <w:hideMark/>
          </w:tcPr>
          <w:p w14:paraId="5B01B85F"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531.000,00</w:t>
            </w:r>
          </w:p>
        </w:tc>
        <w:tc>
          <w:tcPr>
            <w:tcW w:w="1288" w:type="dxa"/>
            <w:tcBorders>
              <w:top w:val="nil"/>
              <w:left w:val="nil"/>
              <w:bottom w:val="single" w:sz="4" w:space="0" w:color="auto"/>
              <w:right w:val="single" w:sz="4" w:space="0" w:color="auto"/>
            </w:tcBorders>
            <w:shd w:val="clear" w:color="000000" w:fill="F2F2F2"/>
            <w:vAlign w:val="center"/>
            <w:hideMark/>
          </w:tcPr>
          <w:p w14:paraId="6C0AF192"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11.000,00</w:t>
            </w:r>
          </w:p>
        </w:tc>
        <w:tc>
          <w:tcPr>
            <w:tcW w:w="1666" w:type="dxa"/>
            <w:tcBorders>
              <w:top w:val="nil"/>
              <w:left w:val="nil"/>
              <w:bottom w:val="single" w:sz="4" w:space="0" w:color="auto"/>
              <w:right w:val="single" w:sz="4" w:space="0" w:color="auto"/>
            </w:tcBorders>
            <w:shd w:val="clear" w:color="000000" w:fill="F2F2F2"/>
            <w:vAlign w:val="center"/>
            <w:hideMark/>
          </w:tcPr>
          <w:p w14:paraId="7AE25ECE"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2.720.000,00</w:t>
            </w:r>
          </w:p>
        </w:tc>
      </w:tr>
      <w:tr w:rsidR="00092540" w:rsidRPr="00092540" w14:paraId="29DE6F47" w14:textId="77777777" w:rsidTr="00092540">
        <w:trPr>
          <w:trHeight w:val="255"/>
        </w:trPr>
        <w:tc>
          <w:tcPr>
            <w:tcW w:w="874" w:type="dxa"/>
            <w:tcBorders>
              <w:top w:val="nil"/>
              <w:left w:val="single" w:sz="4" w:space="0" w:color="auto"/>
              <w:bottom w:val="single" w:sz="4" w:space="0" w:color="auto"/>
              <w:right w:val="single" w:sz="4" w:space="0" w:color="auto"/>
            </w:tcBorders>
            <w:shd w:val="clear" w:color="auto" w:fill="auto"/>
            <w:noWrap/>
            <w:vAlign w:val="bottom"/>
            <w:hideMark/>
          </w:tcPr>
          <w:p w14:paraId="369C8C06" w14:textId="77777777" w:rsidR="00092540" w:rsidRPr="00092540" w:rsidRDefault="00092540" w:rsidP="00092540">
            <w:pPr>
              <w:jc w:val="center"/>
              <w:rPr>
                <w:rFonts w:ascii="Calibri" w:hAnsi="Calibri" w:cs="Calibri"/>
                <w:sz w:val="20"/>
                <w:szCs w:val="20"/>
                <w:lang w:eastAsia="hr-HR"/>
              </w:rPr>
            </w:pPr>
            <w:r w:rsidRPr="00092540">
              <w:rPr>
                <w:rFonts w:ascii="Calibri" w:hAnsi="Calibri" w:cs="Calibri"/>
                <w:sz w:val="20"/>
                <w:szCs w:val="20"/>
                <w:lang w:eastAsia="hr-HR"/>
              </w:rPr>
              <w:t> </w:t>
            </w:r>
          </w:p>
        </w:tc>
        <w:tc>
          <w:tcPr>
            <w:tcW w:w="859" w:type="dxa"/>
            <w:tcBorders>
              <w:top w:val="nil"/>
              <w:left w:val="nil"/>
              <w:bottom w:val="single" w:sz="4" w:space="0" w:color="auto"/>
              <w:right w:val="single" w:sz="4" w:space="0" w:color="auto"/>
            </w:tcBorders>
            <w:shd w:val="clear" w:color="auto" w:fill="auto"/>
            <w:noWrap/>
            <w:vAlign w:val="bottom"/>
            <w:hideMark/>
          </w:tcPr>
          <w:p w14:paraId="2EB492CE" w14:textId="77777777" w:rsidR="00092540" w:rsidRPr="00092540" w:rsidRDefault="00092540" w:rsidP="00092540">
            <w:pPr>
              <w:jc w:val="center"/>
              <w:rPr>
                <w:rFonts w:ascii="Calibri" w:hAnsi="Calibri" w:cs="Calibri"/>
                <w:sz w:val="20"/>
                <w:szCs w:val="20"/>
                <w:lang w:eastAsia="hr-HR"/>
              </w:rPr>
            </w:pPr>
            <w:r w:rsidRPr="00092540">
              <w:rPr>
                <w:rFonts w:ascii="Calibri" w:hAnsi="Calibri" w:cs="Calibri"/>
                <w:sz w:val="20"/>
                <w:szCs w:val="20"/>
                <w:lang w:eastAsia="hr-HR"/>
              </w:rPr>
              <w:t> </w:t>
            </w:r>
          </w:p>
        </w:tc>
        <w:tc>
          <w:tcPr>
            <w:tcW w:w="903" w:type="dxa"/>
            <w:tcBorders>
              <w:top w:val="nil"/>
              <w:left w:val="nil"/>
              <w:bottom w:val="single" w:sz="4" w:space="0" w:color="auto"/>
              <w:right w:val="single" w:sz="4" w:space="0" w:color="auto"/>
            </w:tcBorders>
            <w:shd w:val="clear" w:color="auto" w:fill="auto"/>
            <w:vAlign w:val="center"/>
            <w:hideMark/>
          </w:tcPr>
          <w:p w14:paraId="6070AD65" w14:textId="77777777" w:rsidR="00092540" w:rsidRPr="00092540" w:rsidRDefault="00092540" w:rsidP="00092540">
            <w:pPr>
              <w:rPr>
                <w:rFonts w:ascii="Calibri" w:hAnsi="Calibri" w:cs="Calibri"/>
                <w:sz w:val="20"/>
                <w:szCs w:val="20"/>
                <w:lang w:eastAsia="hr-HR"/>
              </w:rPr>
            </w:pPr>
            <w:r w:rsidRPr="00092540">
              <w:rPr>
                <w:rFonts w:ascii="Calibri" w:hAnsi="Calibri" w:cs="Calibri"/>
                <w:sz w:val="20"/>
                <w:szCs w:val="20"/>
                <w:lang w:eastAsia="hr-HR"/>
              </w:rPr>
              <w:t>3221</w:t>
            </w:r>
          </w:p>
        </w:tc>
        <w:tc>
          <w:tcPr>
            <w:tcW w:w="6217" w:type="dxa"/>
            <w:tcBorders>
              <w:top w:val="nil"/>
              <w:left w:val="nil"/>
              <w:bottom w:val="single" w:sz="4" w:space="0" w:color="auto"/>
              <w:right w:val="single" w:sz="4" w:space="0" w:color="auto"/>
            </w:tcBorders>
            <w:shd w:val="clear" w:color="auto" w:fill="auto"/>
            <w:noWrap/>
            <w:vAlign w:val="center"/>
            <w:hideMark/>
          </w:tcPr>
          <w:p w14:paraId="5DB8DD3F" w14:textId="77777777" w:rsidR="00092540" w:rsidRPr="00092540" w:rsidRDefault="00092540" w:rsidP="00092540">
            <w:pPr>
              <w:rPr>
                <w:rFonts w:ascii="Calibri" w:hAnsi="Calibri" w:cs="Calibri"/>
                <w:sz w:val="20"/>
                <w:szCs w:val="20"/>
                <w:lang w:eastAsia="hr-HR"/>
              </w:rPr>
            </w:pPr>
            <w:r w:rsidRPr="00092540">
              <w:rPr>
                <w:rFonts w:ascii="Calibri" w:hAnsi="Calibri" w:cs="Calibri"/>
                <w:sz w:val="20"/>
                <w:szCs w:val="20"/>
                <w:lang w:eastAsia="hr-HR"/>
              </w:rPr>
              <w:t>Uredski materijal i ostali materijalni rashodi</w:t>
            </w:r>
          </w:p>
        </w:tc>
        <w:tc>
          <w:tcPr>
            <w:tcW w:w="1708" w:type="dxa"/>
            <w:tcBorders>
              <w:top w:val="nil"/>
              <w:left w:val="nil"/>
              <w:bottom w:val="single" w:sz="4" w:space="0" w:color="auto"/>
              <w:right w:val="single" w:sz="4" w:space="0" w:color="auto"/>
            </w:tcBorders>
            <w:shd w:val="clear" w:color="auto" w:fill="auto"/>
            <w:vAlign w:val="center"/>
            <w:hideMark/>
          </w:tcPr>
          <w:p w14:paraId="180CA6C3"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230.000,00</w:t>
            </w:r>
          </w:p>
        </w:tc>
        <w:tc>
          <w:tcPr>
            <w:tcW w:w="1613" w:type="dxa"/>
            <w:tcBorders>
              <w:top w:val="nil"/>
              <w:left w:val="nil"/>
              <w:bottom w:val="single" w:sz="4" w:space="0" w:color="auto"/>
              <w:right w:val="single" w:sz="4" w:space="0" w:color="auto"/>
            </w:tcBorders>
            <w:shd w:val="clear" w:color="auto" w:fill="auto"/>
            <w:vAlign w:val="center"/>
            <w:hideMark/>
          </w:tcPr>
          <w:p w14:paraId="38663765"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44.000,00</w:t>
            </w:r>
          </w:p>
        </w:tc>
        <w:tc>
          <w:tcPr>
            <w:tcW w:w="1288" w:type="dxa"/>
            <w:tcBorders>
              <w:top w:val="nil"/>
              <w:left w:val="nil"/>
              <w:bottom w:val="single" w:sz="4" w:space="0" w:color="auto"/>
              <w:right w:val="single" w:sz="4" w:space="0" w:color="auto"/>
            </w:tcBorders>
            <w:shd w:val="clear" w:color="auto" w:fill="auto"/>
            <w:vAlign w:val="center"/>
            <w:hideMark/>
          </w:tcPr>
          <w:p w14:paraId="4467EC24"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10.000,00</w:t>
            </w:r>
          </w:p>
        </w:tc>
        <w:tc>
          <w:tcPr>
            <w:tcW w:w="1666" w:type="dxa"/>
            <w:tcBorders>
              <w:top w:val="nil"/>
              <w:left w:val="nil"/>
              <w:bottom w:val="single" w:sz="4" w:space="0" w:color="auto"/>
              <w:right w:val="single" w:sz="4" w:space="0" w:color="auto"/>
            </w:tcBorders>
            <w:shd w:val="clear" w:color="auto" w:fill="auto"/>
            <w:vAlign w:val="center"/>
            <w:hideMark/>
          </w:tcPr>
          <w:p w14:paraId="61DB01BC"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264.000,00</w:t>
            </w:r>
          </w:p>
        </w:tc>
      </w:tr>
      <w:tr w:rsidR="00092540" w:rsidRPr="00092540" w14:paraId="4369E9C8" w14:textId="77777777" w:rsidTr="00092540">
        <w:trPr>
          <w:trHeight w:val="255"/>
        </w:trPr>
        <w:tc>
          <w:tcPr>
            <w:tcW w:w="874" w:type="dxa"/>
            <w:tcBorders>
              <w:top w:val="nil"/>
              <w:left w:val="single" w:sz="4" w:space="0" w:color="auto"/>
              <w:bottom w:val="single" w:sz="4" w:space="0" w:color="auto"/>
              <w:right w:val="single" w:sz="4" w:space="0" w:color="auto"/>
            </w:tcBorders>
            <w:shd w:val="clear" w:color="auto" w:fill="auto"/>
            <w:noWrap/>
            <w:vAlign w:val="bottom"/>
            <w:hideMark/>
          </w:tcPr>
          <w:p w14:paraId="555FB26F" w14:textId="77777777" w:rsidR="00092540" w:rsidRPr="00092540" w:rsidRDefault="00092540" w:rsidP="00092540">
            <w:pPr>
              <w:jc w:val="center"/>
              <w:rPr>
                <w:rFonts w:ascii="Calibri" w:hAnsi="Calibri" w:cs="Calibri"/>
                <w:sz w:val="20"/>
                <w:szCs w:val="20"/>
                <w:lang w:eastAsia="hr-HR"/>
              </w:rPr>
            </w:pPr>
            <w:r w:rsidRPr="00092540">
              <w:rPr>
                <w:rFonts w:ascii="Calibri" w:hAnsi="Calibri" w:cs="Calibri"/>
                <w:sz w:val="20"/>
                <w:szCs w:val="20"/>
                <w:lang w:eastAsia="hr-HR"/>
              </w:rPr>
              <w:t> </w:t>
            </w:r>
          </w:p>
        </w:tc>
        <w:tc>
          <w:tcPr>
            <w:tcW w:w="859" w:type="dxa"/>
            <w:tcBorders>
              <w:top w:val="nil"/>
              <w:left w:val="nil"/>
              <w:bottom w:val="single" w:sz="4" w:space="0" w:color="auto"/>
              <w:right w:val="single" w:sz="4" w:space="0" w:color="auto"/>
            </w:tcBorders>
            <w:shd w:val="clear" w:color="auto" w:fill="auto"/>
            <w:noWrap/>
            <w:vAlign w:val="bottom"/>
            <w:hideMark/>
          </w:tcPr>
          <w:p w14:paraId="534D3CA4" w14:textId="77777777" w:rsidR="00092540" w:rsidRPr="00092540" w:rsidRDefault="00092540" w:rsidP="00092540">
            <w:pPr>
              <w:jc w:val="center"/>
              <w:rPr>
                <w:rFonts w:ascii="Calibri" w:hAnsi="Calibri" w:cs="Calibri"/>
                <w:sz w:val="20"/>
                <w:szCs w:val="20"/>
                <w:lang w:eastAsia="hr-HR"/>
              </w:rPr>
            </w:pPr>
            <w:r w:rsidRPr="00092540">
              <w:rPr>
                <w:rFonts w:ascii="Calibri" w:hAnsi="Calibri" w:cs="Calibri"/>
                <w:sz w:val="20"/>
                <w:szCs w:val="20"/>
                <w:lang w:eastAsia="hr-HR"/>
              </w:rPr>
              <w:t> </w:t>
            </w:r>
          </w:p>
        </w:tc>
        <w:tc>
          <w:tcPr>
            <w:tcW w:w="903" w:type="dxa"/>
            <w:tcBorders>
              <w:top w:val="nil"/>
              <w:left w:val="nil"/>
              <w:bottom w:val="single" w:sz="4" w:space="0" w:color="auto"/>
              <w:right w:val="single" w:sz="4" w:space="0" w:color="auto"/>
            </w:tcBorders>
            <w:shd w:val="clear" w:color="auto" w:fill="auto"/>
            <w:vAlign w:val="center"/>
            <w:hideMark/>
          </w:tcPr>
          <w:p w14:paraId="551C4422" w14:textId="77777777" w:rsidR="00092540" w:rsidRPr="00092540" w:rsidRDefault="00092540" w:rsidP="00092540">
            <w:pPr>
              <w:rPr>
                <w:rFonts w:ascii="Calibri" w:hAnsi="Calibri" w:cs="Calibri"/>
                <w:sz w:val="20"/>
                <w:szCs w:val="20"/>
                <w:lang w:eastAsia="hr-HR"/>
              </w:rPr>
            </w:pPr>
            <w:r w:rsidRPr="00092540">
              <w:rPr>
                <w:rFonts w:ascii="Calibri" w:hAnsi="Calibri" w:cs="Calibri"/>
                <w:sz w:val="20"/>
                <w:szCs w:val="20"/>
                <w:lang w:eastAsia="hr-HR"/>
              </w:rPr>
              <w:t>3222</w:t>
            </w:r>
          </w:p>
        </w:tc>
        <w:tc>
          <w:tcPr>
            <w:tcW w:w="6217" w:type="dxa"/>
            <w:tcBorders>
              <w:top w:val="nil"/>
              <w:left w:val="nil"/>
              <w:bottom w:val="single" w:sz="4" w:space="0" w:color="auto"/>
              <w:right w:val="single" w:sz="4" w:space="0" w:color="auto"/>
            </w:tcBorders>
            <w:shd w:val="clear" w:color="auto" w:fill="auto"/>
            <w:noWrap/>
            <w:vAlign w:val="center"/>
            <w:hideMark/>
          </w:tcPr>
          <w:p w14:paraId="386E9D0D" w14:textId="77777777" w:rsidR="00092540" w:rsidRPr="00092540" w:rsidRDefault="00092540" w:rsidP="00092540">
            <w:pPr>
              <w:rPr>
                <w:rFonts w:ascii="Calibri" w:hAnsi="Calibri" w:cs="Calibri"/>
                <w:sz w:val="20"/>
                <w:szCs w:val="20"/>
                <w:lang w:eastAsia="hr-HR"/>
              </w:rPr>
            </w:pPr>
            <w:r w:rsidRPr="00092540">
              <w:rPr>
                <w:rFonts w:ascii="Calibri" w:hAnsi="Calibri" w:cs="Calibri"/>
                <w:sz w:val="20"/>
                <w:szCs w:val="20"/>
                <w:lang w:eastAsia="hr-HR"/>
              </w:rPr>
              <w:t>Materijal i sirovine</w:t>
            </w:r>
          </w:p>
        </w:tc>
        <w:tc>
          <w:tcPr>
            <w:tcW w:w="1708" w:type="dxa"/>
            <w:tcBorders>
              <w:top w:val="nil"/>
              <w:left w:val="nil"/>
              <w:bottom w:val="single" w:sz="4" w:space="0" w:color="auto"/>
              <w:right w:val="single" w:sz="4" w:space="0" w:color="auto"/>
            </w:tcBorders>
            <w:shd w:val="clear" w:color="auto" w:fill="auto"/>
            <w:vAlign w:val="center"/>
            <w:hideMark/>
          </w:tcPr>
          <w:p w14:paraId="068BC741"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93.000,00</w:t>
            </w:r>
          </w:p>
        </w:tc>
        <w:tc>
          <w:tcPr>
            <w:tcW w:w="1613" w:type="dxa"/>
            <w:tcBorders>
              <w:top w:val="nil"/>
              <w:left w:val="nil"/>
              <w:bottom w:val="single" w:sz="4" w:space="0" w:color="auto"/>
              <w:right w:val="single" w:sz="4" w:space="0" w:color="auto"/>
            </w:tcBorders>
            <w:shd w:val="clear" w:color="auto" w:fill="auto"/>
            <w:vAlign w:val="center"/>
            <w:hideMark/>
          </w:tcPr>
          <w:p w14:paraId="3B67BFB0"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0,00</w:t>
            </w:r>
          </w:p>
        </w:tc>
        <w:tc>
          <w:tcPr>
            <w:tcW w:w="1288" w:type="dxa"/>
            <w:tcBorders>
              <w:top w:val="nil"/>
              <w:left w:val="nil"/>
              <w:bottom w:val="single" w:sz="4" w:space="0" w:color="auto"/>
              <w:right w:val="single" w:sz="4" w:space="0" w:color="auto"/>
            </w:tcBorders>
            <w:shd w:val="clear" w:color="auto" w:fill="auto"/>
            <w:vAlign w:val="center"/>
            <w:hideMark/>
          </w:tcPr>
          <w:p w14:paraId="163189D3"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0,00</w:t>
            </w:r>
          </w:p>
        </w:tc>
        <w:tc>
          <w:tcPr>
            <w:tcW w:w="1666" w:type="dxa"/>
            <w:tcBorders>
              <w:top w:val="nil"/>
              <w:left w:val="nil"/>
              <w:bottom w:val="single" w:sz="4" w:space="0" w:color="auto"/>
              <w:right w:val="single" w:sz="4" w:space="0" w:color="auto"/>
            </w:tcBorders>
            <w:shd w:val="clear" w:color="auto" w:fill="auto"/>
            <w:vAlign w:val="center"/>
            <w:hideMark/>
          </w:tcPr>
          <w:p w14:paraId="058110B0"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93.000,00</w:t>
            </w:r>
          </w:p>
        </w:tc>
      </w:tr>
      <w:tr w:rsidR="00092540" w:rsidRPr="00092540" w14:paraId="4EE233D8" w14:textId="77777777" w:rsidTr="00092540">
        <w:trPr>
          <w:trHeight w:val="255"/>
        </w:trPr>
        <w:tc>
          <w:tcPr>
            <w:tcW w:w="874" w:type="dxa"/>
            <w:tcBorders>
              <w:top w:val="nil"/>
              <w:left w:val="single" w:sz="4" w:space="0" w:color="auto"/>
              <w:bottom w:val="single" w:sz="4" w:space="0" w:color="auto"/>
              <w:right w:val="single" w:sz="4" w:space="0" w:color="auto"/>
            </w:tcBorders>
            <w:shd w:val="clear" w:color="auto" w:fill="auto"/>
            <w:noWrap/>
            <w:vAlign w:val="bottom"/>
            <w:hideMark/>
          </w:tcPr>
          <w:p w14:paraId="513A8030" w14:textId="77777777" w:rsidR="00092540" w:rsidRPr="00092540" w:rsidRDefault="00092540" w:rsidP="00092540">
            <w:pPr>
              <w:jc w:val="center"/>
              <w:rPr>
                <w:rFonts w:ascii="Calibri" w:hAnsi="Calibri" w:cs="Calibri"/>
                <w:sz w:val="20"/>
                <w:szCs w:val="20"/>
                <w:lang w:eastAsia="hr-HR"/>
              </w:rPr>
            </w:pPr>
            <w:r w:rsidRPr="00092540">
              <w:rPr>
                <w:rFonts w:ascii="Calibri" w:hAnsi="Calibri" w:cs="Calibri"/>
                <w:sz w:val="20"/>
                <w:szCs w:val="20"/>
                <w:lang w:eastAsia="hr-HR"/>
              </w:rPr>
              <w:t> </w:t>
            </w:r>
          </w:p>
        </w:tc>
        <w:tc>
          <w:tcPr>
            <w:tcW w:w="859" w:type="dxa"/>
            <w:tcBorders>
              <w:top w:val="nil"/>
              <w:left w:val="nil"/>
              <w:bottom w:val="single" w:sz="4" w:space="0" w:color="auto"/>
              <w:right w:val="single" w:sz="4" w:space="0" w:color="auto"/>
            </w:tcBorders>
            <w:shd w:val="clear" w:color="auto" w:fill="auto"/>
            <w:noWrap/>
            <w:vAlign w:val="bottom"/>
            <w:hideMark/>
          </w:tcPr>
          <w:p w14:paraId="4C5485CE" w14:textId="77777777" w:rsidR="00092540" w:rsidRPr="00092540" w:rsidRDefault="00092540" w:rsidP="00092540">
            <w:pPr>
              <w:jc w:val="center"/>
              <w:rPr>
                <w:rFonts w:ascii="Calibri" w:hAnsi="Calibri" w:cs="Calibri"/>
                <w:sz w:val="20"/>
                <w:szCs w:val="20"/>
                <w:lang w:eastAsia="hr-HR"/>
              </w:rPr>
            </w:pPr>
            <w:r w:rsidRPr="00092540">
              <w:rPr>
                <w:rFonts w:ascii="Calibri" w:hAnsi="Calibri" w:cs="Calibri"/>
                <w:sz w:val="20"/>
                <w:szCs w:val="20"/>
                <w:lang w:eastAsia="hr-HR"/>
              </w:rPr>
              <w:t> </w:t>
            </w:r>
          </w:p>
        </w:tc>
        <w:tc>
          <w:tcPr>
            <w:tcW w:w="903" w:type="dxa"/>
            <w:tcBorders>
              <w:top w:val="nil"/>
              <w:left w:val="nil"/>
              <w:bottom w:val="single" w:sz="4" w:space="0" w:color="auto"/>
              <w:right w:val="single" w:sz="4" w:space="0" w:color="auto"/>
            </w:tcBorders>
            <w:shd w:val="clear" w:color="auto" w:fill="auto"/>
            <w:vAlign w:val="center"/>
            <w:hideMark/>
          </w:tcPr>
          <w:p w14:paraId="619E1DE7" w14:textId="77777777" w:rsidR="00092540" w:rsidRPr="00092540" w:rsidRDefault="00092540" w:rsidP="00092540">
            <w:pPr>
              <w:rPr>
                <w:rFonts w:ascii="Calibri" w:hAnsi="Calibri" w:cs="Calibri"/>
                <w:sz w:val="20"/>
                <w:szCs w:val="20"/>
                <w:lang w:eastAsia="hr-HR"/>
              </w:rPr>
            </w:pPr>
            <w:r w:rsidRPr="00092540">
              <w:rPr>
                <w:rFonts w:ascii="Calibri" w:hAnsi="Calibri" w:cs="Calibri"/>
                <w:sz w:val="20"/>
                <w:szCs w:val="20"/>
                <w:lang w:eastAsia="hr-HR"/>
              </w:rPr>
              <w:t>3223</w:t>
            </w:r>
          </w:p>
        </w:tc>
        <w:tc>
          <w:tcPr>
            <w:tcW w:w="6217" w:type="dxa"/>
            <w:tcBorders>
              <w:top w:val="nil"/>
              <w:left w:val="nil"/>
              <w:bottom w:val="single" w:sz="4" w:space="0" w:color="auto"/>
              <w:right w:val="single" w:sz="4" w:space="0" w:color="auto"/>
            </w:tcBorders>
            <w:shd w:val="clear" w:color="auto" w:fill="auto"/>
            <w:noWrap/>
            <w:vAlign w:val="center"/>
            <w:hideMark/>
          </w:tcPr>
          <w:p w14:paraId="09EE209B" w14:textId="77777777" w:rsidR="00092540" w:rsidRPr="00092540" w:rsidRDefault="00092540" w:rsidP="00092540">
            <w:pPr>
              <w:rPr>
                <w:rFonts w:ascii="Calibri" w:hAnsi="Calibri" w:cs="Calibri"/>
                <w:sz w:val="20"/>
                <w:szCs w:val="20"/>
                <w:lang w:eastAsia="hr-HR"/>
              </w:rPr>
            </w:pPr>
            <w:r w:rsidRPr="00092540">
              <w:rPr>
                <w:rFonts w:ascii="Calibri" w:hAnsi="Calibri" w:cs="Calibri"/>
                <w:sz w:val="20"/>
                <w:szCs w:val="20"/>
                <w:lang w:eastAsia="hr-HR"/>
              </w:rPr>
              <w:t>Energija</w:t>
            </w:r>
          </w:p>
        </w:tc>
        <w:tc>
          <w:tcPr>
            <w:tcW w:w="1708" w:type="dxa"/>
            <w:tcBorders>
              <w:top w:val="nil"/>
              <w:left w:val="nil"/>
              <w:bottom w:val="single" w:sz="4" w:space="0" w:color="auto"/>
              <w:right w:val="single" w:sz="4" w:space="0" w:color="auto"/>
            </w:tcBorders>
            <w:shd w:val="clear" w:color="auto" w:fill="auto"/>
            <w:vAlign w:val="center"/>
            <w:hideMark/>
          </w:tcPr>
          <w:p w14:paraId="0F658D30"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1.386.000,00</w:t>
            </w:r>
          </w:p>
        </w:tc>
        <w:tc>
          <w:tcPr>
            <w:tcW w:w="1613" w:type="dxa"/>
            <w:tcBorders>
              <w:top w:val="nil"/>
              <w:left w:val="nil"/>
              <w:bottom w:val="single" w:sz="4" w:space="0" w:color="auto"/>
              <w:right w:val="single" w:sz="4" w:space="0" w:color="auto"/>
            </w:tcBorders>
            <w:shd w:val="clear" w:color="auto" w:fill="auto"/>
            <w:vAlign w:val="center"/>
            <w:hideMark/>
          </w:tcPr>
          <w:p w14:paraId="45E62ABA"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367.000,00</w:t>
            </w:r>
          </w:p>
        </w:tc>
        <w:tc>
          <w:tcPr>
            <w:tcW w:w="1288" w:type="dxa"/>
            <w:tcBorders>
              <w:top w:val="nil"/>
              <w:left w:val="nil"/>
              <w:bottom w:val="single" w:sz="4" w:space="0" w:color="auto"/>
              <w:right w:val="single" w:sz="4" w:space="0" w:color="auto"/>
            </w:tcBorders>
            <w:shd w:val="clear" w:color="auto" w:fill="auto"/>
            <w:vAlign w:val="center"/>
            <w:hideMark/>
          </w:tcPr>
          <w:p w14:paraId="2A01F591"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0,00</w:t>
            </w:r>
          </w:p>
        </w:tc>
        <w:tc>
          <w:tcPr>
            <w:tcW w:w="1666" w:type="dxa"/>
            <w:tcBorders>
              <w:top w:val="nil"/>
              <w:left w:val="nil"/>
              <w:bottom w:val="single" w:sz="4" w:space="0" w:color="auto"/>
              <w:right w:val="single" w:sz="4" w:space="0" w:color="auto"/>
            </w:tcBorders>
            <w:shd w:val="clear" w:color="auto" w:fill="auto"/>
            <w:vAlign w:val="center"/>
            <w:hideMark/>
          </w:tcPr>
          <w:p w14:paraId="283686E8"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1.753.000,00</w:t>
            </w:r>
          </w:p>
        </w:tc>
      </w:tr>
      <w:tr w:rsidR="00092540" w:rsidRPr="00092540" w14:paraId="71361DC7" w14:textId="77777777" w:rsidTr="00092540">
        <w:trPr>
          <w:trHeight w:val="255"/>
        </w:trPr>
        <w:tc>
          <w:tcPr>
            <w:tcW w:w="874" w:type="dxa"/>
            <w:tcBorders>
              <w:top w:val="nil"/>
              <w:left w:val="single" w:sz="4" w:space="0" w:color="auto"/>
              <w:bottom w:val="single" w:sz="4" w:space="0" w:color="auto"/>
              <w:right w:val="single" w:sz="4" w:space="0" w:color="auto"/>
            </w:tcBorders>
            <w:shd w:val="clear" w:color="auto" w:fill="auto"/>
            <w:noWrap/>
            <w:vAlign w:val="bottom"/>
            <w:hideMark/>
          </w:tcPr>
          <w:p w14:paraId="56EBBCD6" w14:textId="77777777" w:rsidR="00092540" w:rsidRPr="00092540" w:rsidRDefault="00092540" w:rsidP="00092540">
            <w:pPr>
              <w:jc w:val="center"/>
              <w:rPr>
                <w:rFonts w:ascii="Calibri" w:hAnsi="Calibri" w:cs="Calibri"/>
                <w:sz w:val="20"/>
                <w:szCs w:val="20"/>
                <w:lang w:eastAsia="hr-HR"/>
              </w:rPr>
            </w:pPr>
            <w:r w:rsidRPr="00092540">
              <w:rPr>
                <w:rFonts w:ascii="Calibri" w:hAnsi="Calibri" w:cs="Calibri"/>
                <w:sz w:val="20"/>
                <w:szCs w:val="20"/>
                <w:lang w:eastAsia="hr-HR"/>
              </w:rPr>
              <w:t> </w:t>
            </w:r>
          </w:p>
        </w:tc>
        <w:tc>
          <w:tcPr>
            <w:tcW w:w="859" w:type="dxa"/>
            <w:tcBorders>
              <w:top w:val="nil"/>
              <w:left w:val="nil"/>
              <w:bottom w:val="single" w:sz="4" w:space="0" w:color="auto"/>
              <w:right w:val="single" w:sz="4" w:space="0" w:color="auto"/>
            </w:tcBorders>
            <w:shd w:val="clear" w:color="auto" w:fill="auto"/>
            <w:noWrap/>
            <w:vAlign w:val="bottom"/>
            <w:hideMark/>
          </w:tcPr>
          <w:p w14:paraId="2CB82FA4" w14:textId="77777777" w:rsidR="00092540" w:rsidRPr="00092540" w:rsidRDefault="00092540" w:rsidP="00092540">
            <w:pPr>
              <w:jc w:val="center"/>
              <w:rPr>
                <w:rFonts w:ascii="Calibri" w:hAnsi="Calibri" w:cs="Calibri"/>
                <w:sz w:val="20"/>
                <w:szCs w:val="20"/>
                <w:lang w:eastAsia="hr-HR"/>
              </w:rPr>
            </w:pPr>
            <w:r w:rsidRPr="00092540">
              <w:rPr>
                <w:rFonts w:ascii="Calibri" w:hAnsi="Calibri" w:cs="Calibri"/>
                <w:sz w:val="20"/>
                <w:szCs w:val="20"/>
                <w:lang w:eastAsia="hr-HR"/>
              </w:rPr>
              <w:t> </w:t>
            </w:r>
          </w:p>
        </w:tc>
        <w:tc>
          <w:tcPr>
            <w:tcW w:w="903" w:type="dxa"/>
            <w:tcBorders>
              <w:top w:val="nil"/>
              <w:left w:val="nil"/>
              <w:bottom w:val="single" w:sz="4" w:space="0" w:color="auto"/>
              <w:right w:val="single" w:sz="4" w:space="0" w:color="auto"/>
            </w:tcBorders>
            <w:shd w:val="clear" w:color="auto" w:fill="auto"/>
            <w:vAlign w:val="center"/>
            <w:hideMark/>
          </w:tcPr>
          <w:p w14:paraId="31086E83" w14:textId="77777777" w:rsidR="00092540" w:rsidRPr="00092540" w:rsidRDefault="00092540" w:rsidP="00092540">
            <w:pPr>
              <w:rPr>
                <w:rFonts w:ascii="Calibri" w:hAnsi="Calibri" w:cs="Calibri"/>
                <w:sz w:val="20"/>
                <w:szCs w:val="20"/>
                <w:lang w:eastAsia="hr-HR"/>
              </w:rPr>
            </w:pPr>
            <w:r w:rsidRPr="00092540">
              <w:rPr>
                <w:rFonts w:ascii="Calibri" w:hAnsi="Calibri" w:cs="Calibri"/>
                <w:sz w:val="20"/>
                <w:szCs w:val="20"/>
                <w:lang w:eastAsia="hr-HR"/>
              </w:rPr>
              <w:t>3224</w:t>
            </w:r>
          </w:p>
        </w:tc>
        <w:tc>
          <w:tcPr>
            <w:tcW w:w="6217" w:type="dxa"/>
            <w:tcBorders>
              <w:top w:val="nil"/>
              <w:left w:val="nil"/>
              <w:bottom w:val="single" w:sz="4" w:space="0" w:color="auto"/>
              <w:right w:val="single" w:sz="4" w:space="0" w:color="auto"/>
            </w:tcBorders>
            <w:shd w:val="clear" w:color="auto" w:fill="auto"/>
            <w:noWrap/>
            <w:vAlign w:val="center"/>
            <w:hideMark/>
          </w:tcPr>
          <w:p w14:paraId="2B845974" w14:textId="77777777" w:rsidR="00092540" w:rsidRPr="00092540" w:rsidRDefault="00092540" w:rsidP="00092540">
            <w:pPr>
              <w:rPr>
                <w:rFonts w:ascii="Calibri" w:hAnsi="Calibri" w:cs="Calibri"/>
                <w:sz w:val="20"/>
                <w:szCs w:val="20"/>
                <w:lang w:eastAsia="hr-HR"/>
              </w:rPr>
            </w:pPr>
            <w:r w:rsidRPr="00092540">
              <w:rPr>
                <w:rFonts w:ascii="Calibri" w:hAnsi="Calibri" w:cs="Calibri"/>
                <w:sz w:val="20"/>
                <w:szCs w:val="20"/>
                <w:lang w:eastAsia="hr-HR"/>
              </w:rPr>
              <w:t>Materijal i dijelovi za tekuće i investicijsko održavanje</w:t>
            </w:r>
          </w:p>
        </w:tc>
        <w:tc>
          <w:tcPr>
            <w:tcW w:w="1708" w:type="dxa"/>
            <w:tcBorders>
              <w:top w:val="nil"/>
              <w:left w:val="nil"/>
              <w:bottom w:val="single" w:sz="4" w:space="0" w:color="auto"/>
              <w:right w:val="single" w:sz="4" w:space="0" w:color="auto"/>
            </w:tcBorders>
            <w:shd w:val="clear" w:color="auto" w:fill="auto"/>
            <w:vAlign w:val="center"/>
            <w:hideMark/>
          </w:tcPr>
          <w:p w14:paraId="0F688405"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220.000,00</w:t>
            </w:r>
          </w:p>
        </w:tc>
        <w:tc>
          <w:tcPr>
            <w:tcW w:w="1613" w:type="dxa"/>
            <w:tcBorders>
              <w:top w:val="nil"/>
              <w:left w:val="nil"/>
              <w:bottom w:val="single" w:sz="4" w:space="0" w:color="auto"/>
              <w:right w:val="single" w:sz="4" w:space="0" w:color="auto"/>
            </w:tcBorders>
            <w:shd w:val="clear" w:color="auto" w:fill="auto"/>
            <w:vAlign w:val="center"/>
            <w:hideMark/>
          </w:tcPr>
          <w:p w14:paraId="379D753B"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115.000,00</w:t>
            </w:r>
          </w:p>
        </w:tc>
        <w:tc>
          <w:tcPr>
            <w:tcW w:w="1288" w:type="dxa"/>
            <w:tcBorders>
              <w:top w:val="nil"/>
              <w:left w:val="nil"/>
              <w:bottom w:val="single" w:sz="4" w:space="0" w:color="auto"/>
              <w:right w:val="single" w:sz="4" w:space="0" w:color="auto"/>
            </w:tcBorders>
            <w:shd w:val="clear" w:color="auto" w:fill="auto"/>
            <w:vAlign w:val="center"/>
            <w:hideMark/>
          </w:tcPr>
          <w:p w14:paraId="2EA721DD"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0,00</w:t>
            </w:r>
          </w:p>
        </w:tc>
        <w:tc>
          <w:tcPr>
            <w:tcW w:w="1666" w:type="dxa"/>
            <w:tcBorders>
              <w:top w:val="nil"/>
              <w:left w:val="nil"/>
              <w:bottom w:val="single" w:sz="4" w:space="0" w:color="auto"/>
              <w:right w:val="single" w:sz="4" w:space="0" w:color="auto"/>
            </w:tcBorders>
            <w:shd w:val="clear" w:color="auto" w:fill="auto"/>
            <w:vAlign w:val="center"/>
            <w:hideMark/>
          </w:tcPr>
          <w:p w14:paraId="5CCAF56C"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335.000,00</w:t>
            </w:r>
          </w:p>
        </w:tc>
      </w:tr>
      <w:tr w:rsidR="00092540" w:rsidRPr="00092540" w14:paraId="53B58FAB" w14:textId="77777777" w:rsidTr="00092540">
        <w:trPr>
          <w:trHeight w:val="255"/>
        </w:trPr>
        <w:tc>
          <w:tcPr>
            <w:tcW w:w="874" w:type="dxa"/>
            <w:tcBorders>
              <w:top w:val="nil"/>
              <w:left w:val="single" w:sz="4" w:space="0" w:color="auto"/>
              <w:bottom w:val="single" w:sz="4" w:space="0" w:color="auto"/>
              <w:right w:val="single" w:sz="4" w:space="0" w:color="auto"/>
            </w:tcBorders>
            <w:shd w:val="clear" w:color="auto" w:fill="auto"/>
            <w:noWrap/>
            <w:vAlign w:val="bottom"/>
            <w:hideMark/>
          </w:tcPr>
          <w:p w14:paraId="44214A90" w14:textId="77777777" w:rsidR="00092540" w:rsidRPr="00092540" w:rsidRDefault="00092540" w:rsidP="00092540">
            <w:pPr>
              <w:jc w:val="center"/>
              <w:rPr>
                <w:rFonts w:ascii="Calibri" w:hAnsi="Calibri" w:cs="Calibri"/>
                <w:sz w:val="20"/>
                <w:szCs w:val="20"/>
                <w:lang w:eastAsia="hr-HR"/>
              </w:rPr>
            </w:pPr>
            <w:r w:rsidRPr="00092540">
              <w:rPr>
                <w:rFonts w:ascii="Calibri" w:hAnsi="Calibri" w:cs="Calibri"/>
                <w:sz w:val="20"/>
                <w:szCs w:val="20"/>
                <w:lang w:eastAsia="hr-HR"/>
              </w:rPr>
              <w:t> </w:t>
            </w:r>
          </w:p>
        </w:tc>
        <w:tc>
          <w:tcPr>
            <w:tcW w:w="859" w:type="dxa"/>
            <w:tcBorders>
              <w:top w:val="nil"/>
              <w:left w:val="nil"/>
              <w:bottom w:val="single" w:sz="4" w:space="0" w:color="auto"/>
              <w:right w:val="single" w:sz="4" w:space="0" w:color="auto"/>
            </w:tcBorders>
            <w:shd w:val="clear" w:color="auto" w:fill="auto"/>
            <w:noWrap/>
            <w:vAlign w:val="bottom"/>
            <w:hideMark/>
          </w:tcPr>
          <w:p w14:paraId="4C36461C" w14:textId="77777777" w:rsidR="00092540" w:rsidRPr="00092540" w:rsidRDefault="00092540" w:rsidP="00092540">
            <w:pPr>
              <w:jc w:val="center"/>
              <w:rPr>
                <w:rFonts w:ascii="Calibri" w:hAnsi="Calibri" w:cs="Calibri"/>
                <w:sz w:val="20"/>
                <w:szCs w:val="20"/>
                <w:lang w:eastAsia="hr-HR"/>
              </w:rPr>
            </w:pPr>
            <w:r w:rsidRPr="00092540">
              <w:rPr>
                <w:rFonts w:ascii="Calibri" w:hAnsi="Calibri" w:cs="Calibri"/>
                <w:sz w:val="20"/>
                <w:szCs w:val="20"/>
                <w:lang w:eastAsia="hr-HR"/>
              </w:rPr>
              <w:t> </w:t>
            </w:r>
          </w:p>
        </w:tc>
        <w:tc>
          <w:tcPr>
            <w:tcW w:w="903" w:type="dxa"/>
            <w:tcBorders>
              <w:top w:val="nil"/>
              <w:left w:val="nil"/>
              <w:bottom w:val="single" w:sz="4" w:space="0" w:color="auto"/>
              <w:right w:val="single" w:sz="4" w:space="0" w:color="auto"/>
            </w:tcBorders>
            <w:shd w:val="clear" w:color="auto" w:fill="auto"/>
            <w:vAlign w:val="center"/>
            <w:hideMark/>
          </w:tcPr>
          <w:p w14:paraId="592C8B2B" w14:textId="77777777" w:rsidR="00092540" w:rsidRPr="00092540" w:rsidRDefault="00092540" w:rsidP="00092540">
            <w:pPr>
              <w:rPr>
                <w:rFonts w:ascii="Calibri" w:hAnsi="Calibri" w:cs="Calibri"/>
                <w:sz w:val="20"/>
                <w:szCs w:val="20"/>
                <w:lang w:eastAsia="hr-HR"/>
              </w:rPr>
            </w:pPr>
            <w:r w:rsidRPr="00092540">
              <w:rPr>
                <w:rFonts w:ascii="Calibri" w:hAnsi="Calibri" w:cs="Calibri"/>
                <w:sz w:val="20"/>
                <w:szCs w:val="20"/>
                <w:lang w:eastAsia="hr-HR"/>
              </w:rPr>
              <w:t>3225</w:t>
            </w:r>
          </w:p>
        </w:tc>
        <w:tc>
          <w:tcPr>
            <w:tcW w:w="6217" w:type="dxa"/>
            <w:tcBorders>
              <w:top w:val="nil"/>
              <w:left w:val="nil"/>
              <w:bottom w:val="single" w:sz="4" w:space="0" w:color="auto"/>
              <w:right w:val="single" w:sz="4" w:space="0" w:color="auto"/>
            </w:tcBorders>
            <w:shd w:val="clear" w:color="auto" w:fill="auto"/>
            <w:noWrap/>
            <w:vAlign w:val="center"/>
            <w:hideMark/>
          </w:tcPr>
          <w:p w14:paraId="1CE3D926" w14:textId="77777777" w:rsidR="00092540" w:rsidRPr="00092540" w:rsidRDefault="00092540" w:rsidP="00092540">
            <w:pPr>
              <w:rPr>
                <w:rFonts w:ascii="Calibri" w:hAnsi="Calibri" w:cs="Calibri"/>
                <w:sz w:val="20"/>
                <w:szCs w:val="20"/>
                <w:lang w:eastAsia="hr-HR"/>
              </w:rPr>
            </w:pPr>
            <w:r w:rsidRPr="00092540">
              <w:rPr>
                <w:rFonts w:ascii="Calibri" w:hAnsi="Calibri" w:cs="Calibri"/>
                <w:sz w:val="20"/>
                <w:szCs w:val="20"/>
                <w:lang w:eastAsia="hr-HR"/>
              </w:rPr>
              <w:t>Sitni inventar i auto gume</w:t>
            </w:r>
          </w:p>
        </w:tc>
        <w:tc>
          <w:tcPr>
            <w:tcW w:w="1708" w:type="dxa"/>
            <w:tcBorders>
              <w:top w:val="nil"/>
              <w:left w:val="nil"/>
              <w:bottom w:val="single" w:sz="4" w:space="0" w:color="auto"/>
              <w:right w:val="single" w:sz="4" w:space="0" w:color="auto"/>
            </w:tcBorders>
            <w:shd w:val="clear" w:color="auto" w:fill="auto"/>
            <w:vAlign w:val="center"/>
            <w:hideMark/>
          </w:tcPr>
          <w:p w14:paraId="6C0E4930"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137.000,00</w:t>
            </w:r>
          </w:p>
        </w:tc>
        <w:tc>
          <w:tcPr>
            <w:tcW w:w="1613" w:type="dxa"/>
            <w:tcBorders>
              <w:top w:val="nil"/>
              <w:left w:val="nil"/>
              <w:bottom w:val="single" w:sz="4" w:space="0" w:color="auto"/>
              <w:right w:val="single" w:sz="4" w:space="0" w:color="auto"/>
            </w:tcBorders>
            <w:shd w:val="clear" w:color="auto" w:fill="auto"/>
            <w:vAlign w:val="center"/>
            <w:hideMark/>
          </w:tcPr>
          <w:p w14:paraId="7B1AB417"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0,00</w:t>
            </w:r>
          </w:p>
        </w:tc>
        <w:tc>
          <w:tcPr>
            <w:tcW w:w="1288" w:type="dxa"/>
            <w:tcBorders>
              <w:top w:val="nil"/>
              <w:left w:val="nil"/>
              <w:bottom w:val="single" w:sz="4" w:space="0" w:color="auto"/>
              <w:right w:val="single" w:sz="4" w:space="0" w:color="auto"/>
            </w:tcBorders>
            <w:shd w:val="clear" w:color="auto" w:fill="auto"/>
            <w:vAlign w:val="center"/>
            <w:hideMark/>
          </w:tcPr>
          <w:p w14:paraId="4A7BC7B9"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1.000,00</w:t>
            </w:r>
          </w:p>
        </w:tc>
        <w:tc>
          <w:tcPr>
            <w:tcW w:w="1666" w:type="dxa"/>
            <w:tcBorders>
              <w:top w:val="nil"/>
              <w:left w:val="nil"/>
              <w:bottom w:val="single" w:sz="4" w:space="0" w:color="auto"/>
              <w:right w:val="single" w:sz="4" w:space="0" w:color="auto"/>
            </w:tcBorders>
            <w:shd w:val="clear" w:color="auto" w:fill="auto"/>
            <w:vAlign w:val="center"/>
            <w:hideMark/>
          </w:tcPr>
          <w:p w14:paraId="09A9D74E"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136.000,00</w:t>
            </w:r>
          </w:p>
        </w:tc>
      </w:tr>
      <w:tr w:rsidR="00092540" w:rsidRPr="00092540" w14:paraId="3792A641" w14:textId="77777777" w:rsidTr="00092540">
        <w:trPr>
          <w:trHeight w:val="255"/>
        </w:trPr>
        <w:tc>
          <w:tcPr>
            <w:tcW w:w="874" w:type="dxa"/>
            <w:tcBorders>
              <w:top w:val="nil"/>
              <w:left w:val="single" w:sz="4" w:space="0" w:color="auto"/>
              <w:bottom w:val="single" w:sz="4" w:space="0" w:color="auto"/>
              <w:right w:val="single" w:sz="4" w:space="0" w:color="auto"/>
            </w:tcBorders>
            <w:shd w:val="clear" w:color="auto" w:fill="auto"/>
            <w:noWrap/>
            <w:vAlign w:val="bottom"/>
            <w:hideMark/>
          </w:tcPr>
          <w:p w14:paraId="77558622" w14:textId="77777777" w:rsidR="00092540" w:rsidRPr="00092540" w:rsidRDefault="00092540" w:rsidP="00092540">
            <w:pPr>
              <w:jc w:val="center"/>
              <w:rPr>
                <w:rFonts w:ascii="Calibri" w:hAnsi="Calibri" w:cs="Calibri"/>
                <w:sz w:val="20"/>
                <w:szCs w:val="20"/>
                <w:lang w:eastAsia="hr-HR"/>
              </w:rPr>
            </w:pPr>
            <w:r w:rsidRPr="00092540">
              <w:rPr>
                <w:rFonts w:ascii="Calibri" w:hAnsi="Calibri" w:cs="Calibri"/>
                <w:sz w:val="20"/>
                <w:szCs w:val="20"/>
                <w:lang w:eastAsia="hr-HR"/>
              </w:rPr>
              <w:t> </w:t>
            </w:r>
          </w:p>
        </w:tc>
        <w:tc>
          <w:tcPr>
            <w:tcW w:w="859" w:type="dxa"/>
            <w:tcBorders>
              <w:top w:val="nil"/>
              <w:left w:val="nil"/>
              <w:bottom w:val="single" w:sz="4" w:space="0" w:color="auto"/>
              <w:right w:val="single" w:sz="4" w:space="0" w:color="auto"/>
            </w:tcBorders>
            <w:shd w:val="clear" w:color="auto" w:fill="auto"/>
            <w:noWrap/>
            <w:vAlign w:val="bottom"/>
            <w:hideMark/>
          </w:tcPr>
          <w:p w14:paraId="2707BF96" w14:textId="77777777" w:rsidR="00092540" w:rsidRPr="00092540" w:rsidRDefault="00092540" w:rsidP="00092540">
            <w:pPr>
              <w:jc w:val="center"/>
              <w:rPr>
                <w:rFonts w:ascii="Calibri" w:hAnsi="Calibri" w:cs="Calibri"/>
                <w:sz w:val="20"/>
                <w:szCs w:val="20"/>
                <w:lang w:eastAsia="hr-HR"/>
              </w:rPr>
            </w:pPr>
            <w:r w:rsidRPr="00092540">
              <w:rPr>
                <w:rFonts w:ascii="Calibri" w:hAnsi="Calibri" w:cs="Calibri"/>
                <w:sz w:val="20"/>
                <w:szCs w:val="20"/>
                <w:lang w:eastAsia="hr-HR"/>
              </w:rPr>
              <w:t> </w:t>
            </w:r>
          </w:p>
        </w:tc>
        <w:tc>
          <w:tcPr>
            <w:tcW w:w="903" w:type="dxa"/>
            <w:tcBorders>
              <w:top w:val="nil"/>
              <w:left w:val="nil"/>
              <w:bottom w:val="single" w:sz="4" w:space="0" w:color="auto"/>
              <w:right w:val="single" w:sz="4" w:space="0" w:color="auto"/>
            </w:tcBorders>
            <w:shd w:val="clear" w:color="auto" w:fill="auto"/>
            <w:noWrap/>
            <w:vAlign w:val="center"/>
            <w:hideMark/>
          </w:tcPr>
          <w:p w14:paraId="6F4DB36F" w14:textId="77777777" w:rsidR="00092540" w:rsidRPr="00092540" w:rsidRDefault="00092540" w:rsidP="00092540">
            <w:pPr>
              <w:rPr>
                <w:rFonts w:ascii="Calibri" w:hAnsi="Calibri" w:cs="Calibri"/>
                <w:sz w:val="20"/>
                <w:szCs w:val="20"/>
                <w:lang w:eastAsia="hr-HR"/>
              </w:rPr>
            </w:pPr>
            <w:r w:rsidRPr="00092540">
              <w:rPr>
                <w:rFonts w:ascii="Calibri" w:hAnsi="Calibri" w:cs="Calibri"/>
                <w:sz w:val="20"/>
                <w:szCs w:val="20"/>
                <w:lang w:eastAsia="hr-HR"/>
              </w:rPr>
              <w:t>3227</w:t>
            </w:r>
          </w:p>
        </w:tc>
        <w:tc>
          <w:tcPr>
            <w:tcW w:w="6217" w:type="dxa"/>
            <w:tcBorders>
              <w:top w:val="nil"/>
              <w:left w:val="nil"/>
              <w:bottom w:val="single" w:sz="4" w:space="0" w:color="auto"/>
              <w:right w:val="single" w:sz="4" w:space="0" w:color="auto"/>
            </w:tcBorders>
            <w:shd w:val="clear" w:color="auto" w:fill="auto"/>
            <w:noWrap/>
            <w:vAlign w:val="center"/>
            <w:hideMark/>
          </w:tcPr>
          <w:p w14:paraId="12E99047" w14:textId="77777777" w:rsidR="00092540" w:rsidRPr="00092540" w:rsidRDefault="00092540" w:rsidP="00092540">
            <w:pPr>
              <w:rPr>
                <w:rFonts w:ascii="Calibri" w:hAnsi="Calibri" w:cs="Calibri"/>
                <w:sz w:val="20"/>
                <w:szCs w:val="20"/>
                <w:lang w:eastAsia="hr-HR"/>
              </w:rPr>
            </w:pPr>
            <w:r w:rsidRPr="00092540">
              <w:rPr>
                <w:rFonts w:ascii="Calibri" w:hAnsi="Calibri" w:cs="Calibri"/>
                <w:sz w:val="20"/>
                <w:szCs w:val="20"/>
                <w:lang w:eastAsia="hr-HR"/>
              </w:rPr>
              <w:t>Službena, radna i zaštitna odjeća i obuća</w:t>
            </w:r>
          </w:p>
        </w:tc>
        <w:tc>
          <w:tcPr>
            <w:tcW w:w="1708" w:type="dxa"/>
            <w:tcBorders>
              <w:top w:val="nil"/>
              <w:left w:val="nil"/>
              <w:bottom w:val="single" w:sz="4" w:space="0" w:color="auto"/>
              <w:right w:val="single" w:sz="4" w:space="0" w:color="auto"/>
            </w:tcBorders>
            <w:shd w:val="clear" w:color="auto" w:fill="auto"/>
            <w:vAlign w:val="center"/>
            <w:hideMark/>
          </w:tcPr>
          <w:p w14:paraId="2550BD73"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134.000,00</w:t>
            </w:r>
          </w:p>
        </w:tc>
        <w:tc>
          <w:tcPr>
            <w:tcW w:w="1613" w:type="dxa"/>
            <w:tcBorders>
              <w:top w:val="nil"/>
              <w:left w:val="nil"/>
              <w:bottom w:val="single" w:sz="4" w:space="0" w:color="auto"/>
              <w:right w:val="single" w:sz="4" w:space="0" w:color="auto"/>
            </w:tcBorders>
            <w:shd w:val="clear" w:color="auto" w:fill="auto"/>
            <w:vAlign w:val="center"/>
            <w:hideMark/>
          </w:tcPr>
          <w:p w14:paraId="2580AD76"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5.000,00</w:t>
            </w:r>
          </w:p>
        </w:tc>
        <w:tc>
          <w:tcPr>
            <w:tcW w:w="1288" w:type="dxa"/>
            <w:tcBorders>
              <w:top w:val="nil"/>
              <w:left w:val="nil"/>
              <w:bottom w:val="single" w:sz="4" w:space="0" w:color="auto"/>
              <w:right w:val="single" w:sz="4" w:space="0" w:color="auto"/>
            </w:tcBorders>
            <w:shd w:val="clear" w:color="auto" w:fill="auto"/>
            <w:vAlign w:val="center"/>
            <w:hideMark/>
          </w:tcPr>
          <w:p w14:paraId="548B42AF"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0,00</w:t>
            </w:r>
          </w:p>
        </w:tc>
        <w:tc>
          <w:tcPr>
            <w:tcW w:w="1666" w:type="dxa"/>
            <w:tcBorders>
              <w:top w:val="nil"/>
              <w:left w:val="nil"/>
              <w:bottom w:val="single" w:sz="4" w:space="0" w:color="auto"/>
              <w:right w:val="single" w:sz="4" w:space="0" w:color="auto"/>
            </w:tcBorders>
            <w:shd w:val="clear" w:color="auto" w:fill="auto"/>
            <w:vAlign w:val="center"/>
            <w:hideMark/>
          </w:tcPr>
          <w:p w14:paraId="7D8A23F7"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139.000,00</w:t>
            </w:r>
          </w:p>
        </w:tc>
      </w:tr>
      <w:tr w:rsidR="00092540" w:rsidRPr="00092540" w14:paraId="51ADD5E8" w14:textId="77777777" w:rsidTr="00092540">
        <w:trPr>
          <w:trHeight w:val="255"/>
        </w:trPr>
        <w:tc>
          <w:tcPr>
            <w:tcW w:w="874" w:type="dxa"/>
            <w:tcBorders>
              <w:top w:val="nil"/>
              <w:left w:val="single" w:sz="4" w:space="0" w:color="auto"/>
              <w:bottom w:val="single" w:sz="4" w:space="0" w:color="auto"/>
              <w:right w:val="single" w:sz="4" w:space="0" w:color="auto"/>
            </w:tcBorders>
            <w:shd w:val="clear" w:color="000000" w:fill="F2F2F2"/>
            <w:noWrap/>
            <w:vAlign w:val="bottom"/>
            <w:hideMark/>
          </w:tcPr>
          <w:p w14:paraId="1000D845" w14:textId="77777777" w:rsidR="00092540" w:rsidRPr="00092540" w:rsidRDefault="00092540" w:rsidP="00092540">
            <w:pPr>
              <w:jc w:val="center"/>
              <w:rPr>
                <w:rFonts w:ascii="Calibri" w:hAnsi="Calibri" w:cs="Calibri"/>
                <w:b/>
                <w:bCs/>
                <w:sz w:val="20"/>
                <w:szCs w:val="20"/>
                <w:lang w:eastAsia="hr-HR"/>
              </w:rPr>
            </w:pPr>
            <w:r w:rsidRPr="00092540">
              <w:rPr>
                <w:rFonts w:ascii="Calibri" w:hAnsi="Calibri" w:cs="Calibri"/>
                <w:b/>
                <w:bCs/>
                <w:sz w:val="20"/>
                <w:szCs w:val="20"/>
                <w:lang w:eastAsia="hr-HR"/>
              </w:rPr>
              <w:t> </w:t>
            </w:r>
          </w:p>
        </w:tc>
        <w:tc>
          <w:tcPr>
            <w:tcW w:w="859" w:type="dxa"/>
            <w:tcBorders>
              <w:top w:val="nil"/>
              <w:left w:val="nil"/>
              <w:bottom w:val="single" w:sz="4" w:space="0" w:color="auto"/>
              <w:right w:val="single" w:sz="4" w:space="0" w:color="auto"/>
            </w:tcBorders>
            <w:shd w:val="clear" w:color="000000" w:fill="F2F2F2"/>
            <w:vAlign w:val="bottom"/>
            <w:hideMark/>
          </w:tcPr>
          <w:p w14:paraId="0B757B94" w14:textId="77777777" w:rsidR="00092540" w:rsidRPr="00092540" w:rsidRDefault="00092540" w:rsidP="00092540">
            <w:pPr>
              <w:jc w:val="center"/>
              <w:rPr>
                <w:rFonts w:ascii="Calibri" w:hAnsi="Calibri" w:cs="Calibri"/>
                <w:b/>
                <w:bCs/>
                <w:sz w:val="20"/>
                <w:szCs w:val="20"/>
                <w:lang w:eastAsia="hr-HR"/>
              </w:rPr>
            </w:pPr>
            <w:r w:rsidRPr="00092540">
              <w:rPr>
                <w:rFonts w:ascii="Calibri" w:hAnsi="Calibri" w:cs="Calibri"/>
                <w:b/>
                <w:bCs/>
                <w:sz w:val="20"/>
                <w:szCs w:val="20"/>
                <w:lang w:eastAsia="hr-HR"/>
              </w:rPr>
              <w:t>323</w:t>
            </w:r>
          </w:p>
        </w:tc>
        <w:tc>
          <w:tcPr>
            <w:tcW w:w="903" w:type="dxa"/>
            <w:tcBorders>
              <w:top w:val="nil"/>
              <w:left w:val="nil"/>
              <w:bottom w:val="single" w:sz="4" w:space="0" w:color="auto"/>
              <w:right w:val="single" w:sz="4" w:space="0" w:color="auto"/>
            </w:tcBorders>
            <w:shd w:val="clear" w:color="000000" w:fill="F2F2F2"/>
            <w:noWrap/>
            <w:vAlign w:val="center"/>
            <w:hideMark/>
          </w:tcPr>
          <w:p w14:paraId="35128C32" w14:textId="77777777" w:rsidR="00092540" w:rsidRPr="00092540" w:rsidRDefault="00092540" w:rsidP="00092540">
            <w:pPr>
              <w:rPr>
                <w:rFonts w:ascii="Calibri" w:hAnsi="Calibri" w:cs="Calibri"/>
                <w:b/>
                <w:bCs/>
                <w:sz w:val="20"/>
                <w:szCs w:val="20"/>
                <w:lang w:eastAsia="hr-HR"/>
              </w:rPr>
            </w:pPr>
            <w:r w:rsidRPr="00092540">
              <w:rPr>
                <w:rFonts w:ascii="Calibri" w:hAnsi="Calibri" w:cs="Calibri"/>
                <w:b/>
                <w:bCs/>
                <w:sz w:val="20"/>
                <w:szCs w:val="20"/>
                <w:lang w:eastAsia="hr-HR"/>
              </w:rPr>
              <w:t> </w:t>
            </w:r>
          </w:p>
        </w:tc>
        <w:tc>
          <w:tcPr>
            <w:tcW w:w="6217" w:type="dxa"/>
            <w:tcBorders>
              <w:top w:val="nil"/>
              <w:left w:val="nil"/>
              <w:bottom w:val="single" w:sz="4" w:space="0" w:color="auto"/>
              <w:right w:val="single" w:sz="4" w:space="0" w:color="auto"/>
            </w:tcBorders>
            <w:shd w:val="clear" w:color="000000" w:fill="F2F2F2"/>
            <w:noWrap/>
            <w:vAlign w:val="center"/>
            <w:hideMark/>
          </w:tcPr>
          <w:p w14:paraId="2399332E" w14:textId="77777777" w:rsidR="00092540" w:rsidRPr="00092540" w:rsidRDefault="00092540" w:rsidP="00092540">
            <w:pPr>
              <w:rPr>
                <w:rFonts w:ascii="Calibri" w:hAnsi="Calibri" w:cs="Calibri"/>
                <w:b/>
                <w:bCs/>
                <w:sz w:val="20"/>
                <w:szCs w:val="20"/>
                <w:lang w:eastAsia="hr-HR"/>
              </w:rPr>
            </w:pPr>
            <w:r w:rsidRPr="00092540">
              <w:rPr>
                <w:rFonts w:ascii="Calibri" w:hAnsi="Calibri" w:cs="Calibri"/>
                <w:b/>
                <w:bCs/>
                <w:sz w:val="20"/>
                <w:szCs w:val="20"/>
                <w:lang w:eastAsia="hr-HR"/>
              </w:rPr>
              <w:t>Rashodi za usluge</w:t>
            </w:r>
          </w:p>
        </w:tc>
        <w:tc>
          <w:tcPr>
            <w:tcW w:w="1708" w:type="dxa"/>
            <w:tcBorders>
              <w:top w:val="nil"/>
              <w:left w:val="nil"/>
              <w:bottom w:val="single" w:sz="4" w:space="0" w:color="auto"/>
              <w:right w:val="single" w:sz="4" w:space="0" w:color="auto"/>
            </w:tcBorders>
            <w:shd w:val="clear" w:color="000000" w:fill="F2F2F2"/>
            <w:vAlign w:val="center"/>
            <w:hideMark/>
          </w:tcPr>
          <w:p w14:paraId="474D3D75"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14.565.000,00</w:t>
            </w:r>
          </w:p>
        </w:tc>
        <w:tc>
          <w:tcPr>
            <w:tcW w:w="1613" w:type="dxa"/>
            <w:tcBorders>
              <w:top w:val="nil"/>
              <w:left w:val="nil"/>
              <w:bottom w:val="single" w:sz="4" w:space="0" w:color="auto"/>
              <w:right w:val="single" w:sz="4" w:space="0" w:color="auto"/>
            </w:tcBorders>
            <w:shd w:val="clear" w:color="000000" w:fill="F2F2F2"/>
            <w:vAlign w:val="center"/>
            <w:hideMark/>
          </w:tcPr>
          <w:p w14:paraId="793B91DC" w14:textId="7520852E"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3.3</w:t>
            </w:r>
            <w:r w:rsidR="001A0D51">
              <w:rPr>
                <w:rFonts w:ascii="Calibri" w:hAnsi="Calibri" w:cs="Calibri"/>
                <w:b/>
                <w:bCs/>
                <w:sz w:val="20"/>
                <w:szCs w:val="20"/>
                <w:lang w:eastAsia="hr-HR"/>
              </w:rPr>
              <w:t>8</w:t>
            </w:r>
            <w:r w:rsidRPr="00092540">
              <w:rPr>
                <w:rFonts w:ascii="Calibri" w:hAnsi="Calibri" w:cs="Calibri"/>
                <w:b/>
                <w:bCs/>
                <w:sz w:val="20"/>
                <w:szCs w:val="20"/>
                <w:lang w:eastAsia="hr-HR"/>
              </w:rPr>
              <w:t>8.500,00</w:t>
            </w:r>
          </w:p>
        </w:tc>
        <w:tc>
          <w:tcPr>
            <w:tcW w:w="1288" w:type="dxa"/>
            <w:tcBorders>
              <w:top w:val="nil"/>
              <w:left w:val="nil"/>
              <w:bottom w:val="single" w:sz="4" w:space="0" w:color="auto"/>
              <w:right w:val="single" w:sz="4" w:space="0" w:color="auto"/>
            </w:tcBorders>
            <w:shd w:val="clear" w:color="000000" w:fill="F2F2F2"/>
            <w:vAlign w:val="center"/>
            <w:hideMark/>
          </w:tcPr>
          <w:p w14:paraId="7D579563"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1.041.900,00</w:t>
            </w:r>
          </w:p>
        </w:tc>
        <w:tc>
          <w:tcPr>
            <w:tcW w:w="1666" w:type="dxa"/>
            <w:tcBorders>
              <w:top w:val="nil"/>
              <w:left w:val="nil"/>
              <w:bottom w:val="single" w:sz="4" w:space="0" w:color="auto"/>
              <w:right w:val="single" w:sz="4" w:space="0" w:color="auto"/>
            </w:tcBorders>
            <w:shd w:val="clear" w:color="000000" w:fill="F2F2F2"/>
            <w:vAlign w:val="center"/>
            <w:hideMark/>
          </w:tcPr>
          <w:p w14:paraId="240AE988" w14:textId="1CD8BE02"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16.</w:t>
            </w:r>
            <w:r w:rsidR="001A0D51">
              <w:rPr>
                <w:rFonts w:ascii="Calibri" w:hAnsi="Calibri" w:cs="Calibri"/>
                <w:b/>
                <w:bCs/>
                <w:sz w:val="20"/>
                <w:szCs w:val="20"/>
                <w:lang w:eastAsia="hr-HR"/>
              </w:rPr>
              <w:t>91</w:t>
            </w:r>
            <w:r w:rsidRPr="00092540">
              <w:rPr>
                <w:rFonts w:ascii="Calibri" w:hAnsi="Calibri" w:cs="Calibri"/>
                <w:b/>
                <w:bCs/>
                <w:sz w:val="20"/>
                <w:szCs w:val="20"/>
                <w:lang w:eastAsia="hr-HR"/>
              </w:rPr>
              <w:t>1.600,00</w:t>
            </w:r>
          </w:p>
        </w:tc>
      </w:tr>
      <w:tr w:rsidR="00092540" w:rsidRPr="00092540" w14:paraId="626F87B8" w14:textId="77777777" w:rsidTr="00092540">
        <w:trPr>
          <w:trHeight w:val="255"/>
        </w:trPr>
        <w:tc>
          <w:tcPr>
            <w:tcW w:w="874" w:type="dxa"/>
            <w:tcBorders>
              <w:top w:val="nil"/>
              <w:left w:val="single" w:sz="4" w:space="0" w:color="auto"/>
              <w:bottom w:val="single" w:sz="4" w:space="0" w:color="auto"/>
              <w:right w:val="single" w:sz="4" w:space="0" w:color="auto"/>
            </w:tcBorders>
            <w:shd w:val="clear" w:color="auto" w:fill="auto"/>
            <w:noWrap/>
            <w:vAlign w:val="bottom"/>
            <w:hideMark/>
          </w:tcPr>
          <w:p w14:paraId="14F3F469" w14:textId="77777777" w:rsidR="00092540" w:rsidRPr="00092540" w:rsidRDefault="00092540" w:rsidP="00092540">
            <w:pPr>
              <w:jc w:val="center"/>
              <w:rPr>
                <w:rFonts w:ascii="Calibri" w:hAnsi="Calibri" w:cs="Calibri"/>
                <w:sz w:val="20"/>
                <w:szCs w:val="20"/>
                <w:lang w:eastAsia="hr-HR"/>
              </w:rPr>
            </w:pPr>
            <w:r w:rsidRPr="00092540">
              <w:rPr>
                <w:rFonts w:ascii="Calibri" w:hAnsi="Calibri" w:cs="Calibri"/>
                <w:sz w:val="20"/>
                <w:szCs w:val="20"/>
                <w:lang w:eastAsia="hr-HR"/>
              </w:rPr>
              <w:t> </w:t>
            </w:r>
          </w:p>
        </w:tc>
        <w:tc>
          <w:tcPr>
            <w:tcW w:w="859" w:type="dxa"/>
            <w:tcBorders>
              <w:top w:val="nil"/>
              <w:left w:val="nil"/>
              <w:bottom w:val="single" w:sz="4" w:space="0" w:color="auto"/>
              <w:right w:val="single" w:sz="4" w:space="0" w:color="auto"/>
            </w:tcBorders>
            <w:shd w:val="clear" w:color="auto" w:fill="auto"/>
            <w:noWrap/>
            <w:vAlign w:val="bottom"/>
            <w:hideMark/>
          </w:tcPr>
          <w:p w14:paraId="6DF40C6D" w14:textId="77777777" w:rsidR="00092540" w:rsidRPr="00092540" w:rsidRDefault="00092540" w:rsidP="00092540">
            <w:pPr>
              <w:jc w:val="center"/>
              <w:rPr>
                <w:rFonts w:ascii="Calibri" w:hAnsi="Calibri" w:cs="Calibri"/>
                <w:sz w:val="20"/>
                <w:szCs w:val="20"/>
                <w:lang w:eastAsia="hr-HR"/>
              </w:rPr>
            </w:pPr>
            <w:r w:rsidRPr="00092540">
              <w:rPr>
                <w:rFonts w:ascii="Calibri" w:hAnsi="Calibri" w:cs="Calibri"/>
                <w:sz w:val="20"/>
                <w:szCs w:val="20"/>
                <w:lang w:eastAsia="hr-HR"/>
              </w:rPr>
              <w:t> </w:t>
            </w:r>
          </w:p>
        </w:tc>
        <w:tc>
          <w:tcPr>
            <w:tcW w:w="903" w:type="dxa"/>
            <w:tcBorders>
              <w:top w:val="nil"/>
              <w:left w:val="nil"/>
              <w:bottom w:val="single" w:sz="4" w:space="0" w:color="auto"/>
              <w:right w:val="single" w:sz="4" w:space="0" w:color="auto"/>
            </w:tcBorders>
            <w:shd w:val="clear" w:color="auto" w:fill="auto"/>
            <w:vAlign w:val="center"/>
            <w:hideMark/>
          </w:tcPr>
          <w:p w14:paraId="468D98D9" w14:textId="77777777" w:rsidR="00092540" w:rsidRPr="00092540" w:rsidRDefault="00092540" w:rsidP="00092540">
            <w:pPr>
              <w:rPr>
                <w:rFonts w:ascii="Calibri" w:hAnsi="Calibri" w:cs="Calibri"/>
                <w:sz w:val="20"/>
                <w:szCs w:val="20"/>
                <w:lang w:eastAsia="hr-HR"/>
              </w:rPr>
            </w:pPr>
            <w:r w:rsidRPr="00092540">
              <w:rPr>
                <w:rFonts w:ascii="Calibri" w:hAnsi="Calibri" w:cs="Calibri"/>
                <w:sz w:val="20"/>
                <w:szCs w:val="20"/>
                <w:lang w:eastAsia="hr-HR"/>
              </w:rPr>
              <w:t>3231</w:t>
            </w:r>
          </w:p>
        </w:tc>
        <w:tc>
          <w:tcPr>
            <w:tcW w:w="6217" w:type="dxa"/>
            <w:tcBorders>
              <w:top w:val="nil"/>
              <w:left w:val="nil"/>
              <w:bottom w:val="single" w:sz="4" w:space="0" w:color="auto"/>
              <w:right w:val="single" w:sz="4" w:space="0" w:color="auto"/>
            </w:tcBorders>
            <w:shd w:val="clear" w:color="auto" w:fill="auto"/>
            <w:noWrap/>
            <w:vAlign w:val="center"/>
            <w:hideMark/>
          </w:tcPr>
          <w:p w14:paraId="412DA25C" w14:textId="77777777" w:rsidR="00092540" w:rsidRPr="00092540" w:rsidRDefault="00092540" w:rsidP="00092540">
            <w:pPr>
              <w:rPr>
                <w:rFonts w:ascii="Calibri" w:hAnsi="Calibri" w:cs="Calibri"/>
                <w:sz w:val="20"/>
                <w:szCs w:val="20"/>
                <w:lang w:eastAsia="hr-HR"/>
              </w:rPr>
            </w:pPr>
            <w:r w:rsidRPr="00092540">
              <w:rPr>
                <w:rFonts w:ascii="Calibri" w:hAnsi="Calibri" w:cs="Calibri"/>
                <w:sz w:val="20"/>
                <w:szCs w:val="20"/>
                <w:lang w:eastAsia="hr-HR"/>
              </w:rPr>
              <w:t>Usluge telefona, pošte i prijevoza</w:t>
            </w:r>
          </w:p>
        </w:tc>
        <w:tc>
          <w:tcPr>
            <w:tcW w:w="1708" w:type="dxa"/>
            <w:tcBorders>
              <w:top w:val="nil"/>
              <w:left w:val="nil"/>
              <w:bottom w:val="single" w:sz="4" w:space="0" w:color="auto"/>
              <w:right w:val="single" w:sz="4" w:space="0" w:color="auto"/>
            </w:tcBorders>
            <w:shd w:val="clear" w:color="auto" w:fill="auto"/>
            <w:vAlign w:val="center"/>
            <w:hideMark/>
          </w:tcPr>
          <w:p w14:paraId="0EBA81FC"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197.000,00</w:t>
            </w:r>
          </w:p>
        </w:tc>
        <w:tc>
          <w:tcPr>
            <w:tcW w:w="1613" w:type="dxa"/>
            <w:tcBorders>
              <w:top w:val="nil"/>
              <w:left w:val="nil"/>
              <w:bottom w:val="single" w:sz="4" w:space="0" w:color="auto"/>
              <w:right w:val="single" w:sz="4" w:space="0" w:color="auto"/>
            </w:tcBorders>
            <w:shd w:val="clear" w:color="auto" w:fill="auto"/>
            <w:vAlign w:val="center"/>
            <w:hideMark/>
          </w:tcPr>
          <w:p w14:paraId="24195CDE"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10.000,00</w:t>
            </w:r>
          </w:p>
        </w:tc>
        <w:tc>
          <w:tcPr>
            <w:tcW w:w="1288" w:type="dxa"/>
            <w:tcBorders>
              <w:top w:val="nil"/>
              <w:left w:val="nil"/>
              <w:bottom w:val="single" w:sz="4" w:space="0" w:color="auto"/>
              <w:right w:val="single" w:sz="4" w:space="0" w:color="auto"/>
            </w:tcBorders>
            <w:shd w:val="clear" w:color="auto" w:fill="auto"/>
            <w:vAlign w:val="center"/>
            <w:hideMark/>
          </w:tcPr>
          <w:p w14:paraId="7C0C6C96"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13.900,00</w:t>
            </w:r>
          </w:p>
        </w:tc>
        <w:tc>
          <w:tcPr>
            <w:tcW w:w="1666" w:type="dxa"/>
            <w:tcBorders>
              <w:top w:val="nil"/>
              <w:left w:val="nil"/>
              <w:bottom w:val="single" w:sz="4" w:space="0" w:color="auto"/>
              <w:right w:val="single" w:sz="4" w:space="0" w:color="auto"/>
            </w:tcBorders>
            <w:shd w:val="clear" w:color="auto" w:fill="auto"/>
            <w:vAlign w:val="center"/>
            <w:hideMark/>
          </w:tcPr>
          <w:p w14:paraId="03AEC2B0"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193.100,00</w:t>
            </w:r>
          </w:p>
        </w:tc>
      </w:tr>
      <w:tr w:rsidR="00092540" w:rsidRPr="00092540" w14:paraId="0D6F5D76" w14:textId="77777777" w:rsidTr="00092540">
        <w:trPr>
          <w:trHeight w:val="255"/>
        </w:trPr>
        <w:tc>
          <w:tcPr>
            <w:tcW w:w="874" w:type="dxa"/>
            <w:tcBorders>
              <w:top w:val="nil"/>
              <w:left w:val="single" w:sz="4" w:space="0" w:color="auto"/>
              <w:bottom w:val="single" w:sz="4" w:space="0" w:color="auto"/>
              <w:right w:val="single" w:sz="4" w:space="0" w:color="auto"/>
            </w:tcBorders>
            <w:shd w:val="clear" w:color="auto" w:fill="auto"/>
            <w:noWrap/>
            <w:vAlign w:val="bottom"/>
            <w:hideMark/>
          </w:tcPr>
          <w:p w14:paraId="6BB67702" w14:textId="77777777" w:rsidR="00092540" w:rsidRPr="00092540" w:rsidRDefault="00092540" w:rsidP="00092540">
            <w:pPr>
              <w:jc w:val="center"/>
              <w:rPr>
                <w:rFonts w:ascii="Calibri" w:hAnsi="Calibri" w:cs="Calibri"/>
                <w:sz w:val="20"/>
                <w:szCs w:val="20"/>
                <w:lang w:eastAsia="hr-HR"/>
              </w:rPr>
            </w:pPr>
            <w:r w:rsidRPr="00092540">
              <w:rPr>
                <w:rFonts w:ascii="Calibri" w:hAnsi="Calibri" w:cs="Calibri"/>
                <w:sz w:val="20"/>
                <w:szCs w:val="20"/>
                <w:lang w:eastAsia="hr-HR"/>
              </w:rPr>
              <w:t> </w:t>
            </w:r>
          </w:p>
        </w:tc>
        <w:tc>
          <w:tcPr>
            <w:tcW w:w="859" w:type="dxa"/>
            <w:tcBorders>
              <w:top w:val="nil"/>
              <w:left w:val="nil"/>
              <w:bottom w:val="single" w:sz="4" w:space="0" w:color="auto"/>
              <w:right w:val="single" w:sz="4" w:space="0" w:color="auto"/>
            </w:tcBorders>
            <w:shd w:val="clear" w:color="auto" w:fill="auto"/>
            <w:noWrap/>
            <w:vAlign w:val="bottom"/>
            <w:hideMark/>
          </w:tcPr>
          <w:p w14:paraId="52006769" w14:textId="77777777" w:rsidR="00092540" w:rsidRPr="00092540" w:rsidRDefault="00092540" w:rsidP="00092540">
            <w:pPr>
              <w:jc w:val="center"/>
              <w:rPr>
                <w:rFonts w:ascii="Calibri" w:hAnsi="Calibri" w:cs="Calibri"/>
                <w:sz w:val="20"/>
                <w:szCs w:val="20"/>
                <w:lang w:eastAsia="hr-HR"/>
              </w:rPr>
            </w:pPr>
            <w:r w:rsidRPr="00092540">
              <w:rPr>
                <w:rFonts w:ascii="Calibri" w:hAnsi="Calibri" w:cs="Calibri"/>
                <w:sz w:val="20"/>
                <w:szCs w:val="20"/>
                <w:lang w:eastAsia="hr-HR"/>
              </w:rPr>
              <w:t> </w:t>
            </w:r>
          </w:p>
        </w:tc>
        <w:tc>
          <w:tcPr>
            <w:tcW w:w="903" w:type="dxa"/>
            <w:tcBorders>
              <w:top w:val="nil"/>
              <w:left w:val="nil"/>
              <w:bottom w:val="single" w:sz="4" w:space="0" w:color="auto"/>
              <w:right w:val="single" w:sz="4" w:space="0" w:color="auto"/>
            </w:tcBorders>
            <w:shd w:val="clear" w:color="auto" w:fill="auto"/>
            <w:vAlign w:val="center"/>
            <w:hideMark/>
          </w:tcPr>
          <w:p w14:paraId="748BFF55" w14:textId="77777777" w:rsidR="00092540" w:rsidRPr="00092540" w:rsidRDefault="00092540" w:rsidP="00092540">
            <w:pPr>
              <w:rPr>
                <w:rFonts w:ascii="Calibri" w:hAnsi="Calibri" w:cs="Calibri"/>
                <w:sz w:val="20"/>
                <w:szCs w:val="20"/>
                <w:lang w:eastAsia="hr-HR"/>
              </w:rPr>
            </w:pPr>
            <w:r w:rsidRPr="00092540">
              <w:rPr>
                <w:rFonts w:ascii="Calibri" w:hAnsi="Calibri" w:cs="Calibri"/>
                <w:sz w:val="20"/>
                <w:szCs w:val="20"/>
                <w:lang w:eastAsia="hr-HR"/>
              </w:rPr>
              <w:t>3232</w:t>
            </w:r>
          </w:p>
        </w:tc>
        <w:tc>
          <w:tcPr>
            <w:tcW w:w="6217" w:type="dxa"/>
            <w:tcBorders>
              <w:top w:val="nil"/>
              <w:left w:val="nil"/>
              <w:bottom w:val="single" w:sz="4" w:space="0" w:color="auto"/>
              <w:right w:val="single" w:sz="4" w:space="0" w:color="auto"/>
            </w:tcBorders>
            <w:shd w:val="clear" w:color="auto" w:fill="auto"/>
            <w:noWrap/>
            <w:vAlign w:val="center"/>
            <w:hideMark/>
          </w:tcPr>
          <w:p w14:paraId="39CF5811" w14:textId="77777777" w:rsidR="00092540" w:rsidRPr="00092540" w:rsidRDefault="00092540" w:rsidP="00092540">
            <w:pPr>
              <w:rPr>
                <w:rFonts w:ascii="Calibri" w:hAnsi="Calibri" w:cs="Calibri"/>
                <w:sz w:val="20"/>
                <w:szCs w:val="20"/>
                <w:lang w:eastAsia="hr-HR"/>
              </w:rPr>
            </w:pPr>
            <w:r w:rsidRPr="00092540">
              <w:rPr>
                <w:rFonts w:ascii="Calibri" w:hAnsi="Calibri" w:cs="Calibri"/>
                <w:sz w:val="20"/>
                <w:szCs w:val="20"/>
                <w:lang w:eastAsia="hr-HR"/>
              </w:rPr>
              <w:t>Usluge tekućeg i investicijskog održavanja</w:t>
            </w:r>
          </w:p>
        </w:tc>
        <w:tc>
          <w:tcPr>
            <w:tcW w:w="1708" w:type="dxa"/>
            <w:tcBorders>
              <w:top w:val="nil"/>
              <w:left w:val="nil"/>
              <w:bottom w:val="single" w:sz="4" w:space="0" w:color="auto"/>
              <w:right w:val="single" w:sz="4" w:space="0" w:color="auto"/>
            </w:tcBorders>
            <w:shd w:val="clear" w:color="auto" w:fill="auto"/>
            <w:vAlign w:val="center"/>
            <w:hideMark/>
          </w:tcPr>
          <w:p w14:paraId="62724523"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9.525.000,00</w:t>
            </w:r>
          </w:p>
        </w:tc>
        <w:tc>
          <w:tcPr>
            <w:tcW w:w="1613" w:type="dxa"/>
            <w:tcBorders>
              <w:top w:val="nil"/>
              <w:left w:val="nil"/>
              <w:bottom w:val="single" w:sz="4" w:space="0" w:color="auto"/>
              <w:right w:val="single" w:sz="4" w:space="0" w:color="auto"/>
            </w:tcBorders>
            <w:shd w:val="clear" w:color="auto" w:fill="auto"/>
            <w:vAlign w:val="center"/>
            <w:hideMark/>
          </w:tcPr>
          <w:p w14:paraId="54D33C0F" w14:textId="49CAC45B"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2.8</w:t>
            </w:r>
            <w:r w:rsidR="001A0D51">
              <w:rPr>
                <w:rFonts w:ascii="Calibri" w:hAnsi="Calibri" w:cs="Calibri"/>
                <w:sz w:val="20"/>
                <w:szCs w:val="20"/>
                <w:lang w:eastAsia="hr-HR"/>
              </w:rPr>
              <w:t>7</w:t>
            </w:r>
            <w:r w:rsidRPr="00092540">
              <w:rPr>
                <w:rFonts w:ascii="Calibri" w:hAnsi="Calibri" w:cs="Calibri"/>
                <w:sz w:val="20"/>
                <w:szCs w:val="20"/>
                <w:lang w:eastAsia="hr-HR"/>
              </w:rPr>
              <w:t>0.000,00</w:t>
            </w:r>
          </w:p>
        </w:tc>
        <w:tc>
          <w:tcPr>
            <w:tcW w:w="1288" w:type="dxa"/>
            <w:tcBorders>
              <w:top w:val="nil"/>
              <w:left w:val="nil"/>
              <w:bottom w:val="single" w:sz="4" w:space="0" w:color="auto"/>
              <w:right w:val="single" w:sz="4" w:space="0" w:color="auto"/>
            </w:tcBorders>
            <w:shd w:val="clear" w:color="auto" w:fill="auto"/>
            <w:vAlign w:val="center"/>
            <w:hideMark/>
          </w:tcPr>
          <w:p w14:paraId="46B3FE50"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800.000,00</w:t>
            </w:r>
          </w:p>
        </w:tc>
        <w:tc>
          <w:tcPr>
            <w:tcW w:w="1666" w:type="dxa"/>
            <w:tcBorders>
              <w:top w:val="nil"/>
              <w:left w:val="nil"/>
              <w:bottom w:val="single" w:sz="4" w:space="0" w:color="auto"/>
              <w:right w:val="single" w:sz="4" w:space="0" w:color="auto"/>
            </w:tcBorders>
            <w:shd w:val="clear" w:color="auto" w:fill="auto"/>
            <w:vAlign w:val="center"/>
            <w:hideMark/>
          </w:tcPr>
          <w:p w14:paraId="02302E5D" w14:textId="40270459"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11.5</w:t>
            </w:r>
            <w:r w:rsidR="001A0D51">
              <w:rPr>
                <w:rFonts w:ascii="Calibri" w:hAnsi="Calibri" w:cs="Calibri"/>
                <w:sz w:val="20"/>
                <w:szCs w:val="20"/>
                <w:lang w:eastAsia="hr-HR"/>
              </w:rPr>
              <w:t>9</w:t>
            </w:r>
            <w:r w:rsidRPr="00092540">
              <w:rPr>
                <w:rFonts w:ascii="Calibri" w:hAnsi="Calibri" w:cs="Calibri"/>
                <w:sz w:val="20"/>
                <w:szCs w:val="20"/>
                <w:lang w:eastAsia="hr-HR"/>
              </w:rPr>
              <w:t>5.000,00</w:t>
            </w:r>
          </w:p>
        </w:tc>
      </w:tr>
      <w:tr w:rsidR="00092540" w:rsidRPr="00092540" w14:paraId="697ECC8E" w14:textId="77777777" w:rsidTr="00092540">
        <w:trPr>
          <w:trHeight w:val="255"/>
        </w:trPr>
        <w:tc>
          <w:tcPr>
            <w:tcW w:w="874" w:type="dxa"/>
            <w:tcBorders>
              <w:top w:val="nil"/>
              <w:left w:val="single" w:sz="4" w:space="0" w:color="auto"/>
              <w:bottom w:val="single" w:sz="4" w:space="0" w:color="auto"/>
              <w:right w:val="single" w:sz="4" w:space="0" w:color="auto"/>
            </w:tcBorders>
            <w:shd w:val="clear" w:color="auto" w:fill="auto"/>
            <w:noWrap/>
            <w:vAlign w:val="bottom"/>
            <w:hideMark/>
          </w:tcPr>
          <w:p w14:paraId="046129C7" w14:textId="77777777" w:rsidR="00092540" w:rsidRPr="00092540" w:rsidRDefault="00092540" w:rsidP="00092540">
            <w:pPr>
              <w:jc w:val="center"/>
              <w:rPr>
                <w:rFonts w:ascii="Calibri" w:hAnsi="Calibri" w:cs="Calibri"/>
                <w:sz w:val="20"/>
                <w:szCs w:val="20"/>
                <w:lang w:eastAsia="hr-HR"/>
              </w:rPr>
            </w:pPr>
            <w:r w:rsidRPr="00092540">
              <w:rPr>
                <w:rFonts w:ascii="Calibri" w:hAnsi="Calibri" w:cs="Calibri"/>
                <w:sz w:val="20"/>
                <w:szCs w:val="20"/>
                <w:lang w:eastAsia="hr-HR"/>
              </w:rPr>
              <w:t> </w:t>
            </w:r>
          </w:p>
        </w:tc>
        <w:tc>
          <w:tcPr>
            <w:tcW w:w="859" w:type="dxa"/>
            <w:tcBorders>
              <w:top w:val="nil"/>
              <w:left w:val="nil"/>
              <w:bottom w:val="single" w:sz="4" w:space="0" w:color="auto"/>
              <w:right w:val="single" w:sz="4" w:space="0" w:color="auto"/>
            </w:tcBorders>
            <w:shd w:val="clear" w:color="auto" w:fill="auto"/>
            <w:noWrap/>
            <w:vAlign w:val="bottom"/>
            <w:hideMark/>
          </w:tcPr>
          <w:p w14:paraId="1E8C5A5D" w14:textId="77777777" w:rsidR="00092540" w:rsidRPr="00092540" w:rsidRDefault="00092540" w:rsidP="00092540">
            <w:pPr>
              <w:jc w:val="center"/>
              <w:rPr>
                <w:rFonts w:ascii="Calibri" w:hAnsi="Calibri" w:cs="Calibri"/>
                <w:sz w:val="20"/>
                <w:szCs w:val="20"/>
                <w:lang w:eastAsia="hr-HR"/>
              </w:rPr>
            </w:pPr>
            <w:r w:rsidRPr="00092540">
              <w:rPr>
                <w:rFonts w:ascii="Calibri" w:hAnsi="Calibri" w:cs="Calibri"/>
                <w:sz w:val="20"/>
                <w:szCs w:val="20"/>
                <w:lang w:eastAsia="hr-HR"/>
              </w:rPr>
              <w:t> </w:t>
            </w:r>
          </w:p>
        </w:tc>
        <w:tc>
          <w:tcPr>
            <w:tcW w:w="903" w:type="dxa"/>
            <w:tcBorders>
              <w:top w:val="nil"/>
              <w:left w:val="nil"/>
              <w:bottom w:val="single" w:sz="4" w:space="0" w:color="auto"/>
              <w:right w:val="single" w:sz="4" w:space="0" w:color="auto"/>
            </w:tcBorders>
            <w:shd w:val="clear" w:color="auto" w:fill="auto"/>
            <w:vAlign w:val="center"/>
            <w:hideMark/>
          </w:tcPr>
          <w:p w14:paraId="09735590" w14:textId="77777777" w:rsidR="00092540" w:rsidRPr="00092540" w:rsidRDefault="00092540" w:rsidP="00092540">
            <w:pPr>
              <w:rPr>
                <w:rFonts w:ascii="Calibri" w:hAnsi="Calibri" w:cs="Calibri"/>
                <w:sz w:val="20"/>
                <w:szCs w:val="20"/>
                <w:lang w:eastAsia="hr-HR"/>
              </w:rPr>
            </w:pPr>
            <w:r w:rsidRPr="00092540">
              <w:rPr>
                <w:rFonts w:ascii="Calibri" w:hAnsi="Calibri" w:cs="Calibri"/>
                <w:sz w:val="20"/>
                <w:szCs w:val="20"/>
                <w:lang w:eastAsia="hr-HR"/>
              </w:rPr>
              <w:t>3233</w:t>
            </w:r>
          </w:p>
        </w:tc>
        <w:tc>
          <w:tcPr>
            <w:tcW w:w="6217" w:type="dxa"/>
            <w:tcBorders>
              <w:top w:val="nil"/>
              <w:left w:val="nil"/>
              <w:bottom w:val="single" w:sz="4" w:space="0" w:color="auto"/>
              <w:right w:val="single" w:sz="4" w:space="0" w:color="auto"/>
            </w:tcBorders>
            <w:shd w:val="clear" w:color="auto" w:fill="auto"/>
            <w:noWrap/>
            <w:vAlign w:val="center"/>
            <w:hideMark/>
          </w:tcPr>
          <w:p w14:paraId="28A63C7F" w14:textId="77777777" w:rsidR="00092540" w:rsidRPr="00092540" w:rsidRDefault="00092540" w:rsidP="00092540">
            <w:pPr>
              <w:rPr>
                <w:rFonts w:ascii="Calibri" w:hAnsi="Calibri" w:cs="Calibri"/>
                <w:sz w:val="20"/>
                <w:szCs w:val="20"/>
                <w:lang w:eastAsia="hr-HR"/>
              </w:rPr>
            </w:pPr>
            <w:r w:rsidRPr="00092540">
              <w:rPr>
                <w:rFonts w:ascii="Calibri" w:hAnsi="Calibri" w:cs="Calibri"/>
                <w:sz w:val="20"/>
                <w:szCs w:val="20"/>
                <w:lang w:eastAsia="hr-HR"/>
              </w:rPr>
              <w:t>Usluge promidžbe i informiranja</w:t>
            </w:r>
          </w:p>
        </w:tc>
        <w:tc>
          <w:tcPr>
            <w:tcW w:w="1708" w:type="dxa"/>
            <w:tcBorders>
              <w:top w:val="nil"/>
              <w:left w:val="nil"/>
              <w:bottom w:val="single" w:sz="4" w:space="0" w:color="auto"/>
              <w:right w:val="single" w:sz="4" w:space="0" w:color="auto"/>
            </w:tcBorders>
            <w:shd w:val="clear" w:color="auto" w:fill="auto"/>
            <w:vAlign w:val="center"/>
            <w:hideMark/>
          </w:tcPr>
          <w:p w14:paraId="0C6B9D0C"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292.000,00</w:t>
            </w:r>
          </w:p>
        </w:tc>
        <w:tc>
          <w:tcPr>
            <w:tcW w:w="1613" w:type="dxa"/>
            <w:tcBorders>
              <w:top w:val="nil"/>
              <w:left w:val="nil"/>
              <w:bottom w:val="single" w:sz="4" w:space="0" w:color="auto"/>
              <w:right w:val="single" w:sz="4" w:space="0" w:color="auto"/>
            </w:tcBorders>
            <w:shd w:val="clear" w:color="auto" w:fill="auto"/>
            <w:vAlign w:val="center"/>
            <w:hideMark/>
          </w:tcPr>
          <w:p w14:paraId="17747EB9"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31.000,00</w:t>
            </w:r>
          </w:p>
        </w:tc>
        <w:tc>
          <w:tcPr>
            <w:tcW w:w="1288" w:type="dxa"/>
            <w:tcBorders>
              <w:top w:val="nil"/>
              <w:left w:val="nil"/>
              <w:bottom w:val="single" w:sz="4" w:space="0" w:color="auto"/>
              <w:right w:val="single" w:sz="4" w:space="0" w:color="auto"/>
            </w:tcBorders>
            <w:shd w:val="clear" w:color="auto" w:fill="auto"/>
            <w:vAlign w:val="center"/>
            <w:hideMark/>
          </w:tcPr>
          <w:p w14:paraId="6B2E3CDF"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38.000,00</w:t>
            </w:r>
          </w:p>
        </w:tc>
        <w:tc>
          <w:tcPr>
            <w:tcW w:w="1666" w:type="dxa"/>
            <w:tcBorders>
              <w:top w:val="nil"/>
              <w:left w:val="nil"/>
              <w:bottom w:val="single" w:sz="4" w:space="0" w:color="auto"/>
              <w:right w:val="single" w:sz="4" w:space="0" w:color="auto"/>
            </w:tcBorders>
            <w:shd w:val="clear" w:color="auto" w:fill="auto"/>
            <w:vAlign w:val="center"/>
            <w:hideMark/>
          </w:tcPr>
          <w:p w14:paraId="67E223A8"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285.000,00</w:t>
            </w:r>
          </w:p>
        </w:tc>
      </w:tr>
      <w:tr w:rsidR="00092540" w:rsidRPr="00092540" w14:paraId="1CDAFFBF" w14:textId="77777777" w:rsidTr="00092540">
        <w:trPr>
          <w:trHeight w:val="255"/>
        </w:trPr>
        <w:tc>
          <w:tcPr>
            <w:tcW w:w="874" w:type="dxa"/>
            <w:tcBorders>
              <w:top w:val="nil"/>
              <w:left w:val="single" w:sz="4" w:space="0" w:color="auto"/>
              <w:bottom w:val="single" w:sz="4" w:space="0" w:color="auto"/>
              <w:right w:val="single" w:sz="4" w:space="0" w:color="auto"/>
            </w:tcBorders>
            <w:shd w:val="clear" w:color="auto" w:fill="auto"/>
            <w:noWrap/>
            <w:vAlign w:val="bottom"/>
            <w:hideMark/>
          </w:tcPr>
          <w:p w14:paraId="407A4C56" w14:textId="77777777" w:rsidR="00092540" w:rsidRPr="00092540" w:rsidRDefault="00092540" w:rsidP="00092540">
            <w:pPr>
              <w:jc w:val="center"/>
              <w:rPr>
                <w:rFonts w:ascii="Calibri" w:hAnsi="Calibri" w:cs="Calibri"/>
                <w:sz w:val="20"/>
                <w:szCs w:val="20"/>
                <w:lang w:eastAsia="hr-HR"/>
              </w:rPr>
            </w:pPr>
            <w:r w:rsidRPr="00092540">
              <w:rPr>
                <w:rFonts w:ascii="Calibri" w:hAnsi="Calibri" w:cs="Calibri"/>
                <w:sz w:val="20"/>
                <w:szCs w:val="20"/>
                <w:lang w:eastAsia="hr-HR"/>
              </w:rPr>
              <w:t> </w:t>
            </w:r>
          </w:p>
        </w:tc>
        <w:tc>
          <w:tcPr>
            <w:tcW w:w="859" w:type="dxa"/>
            <w:tcBorders>
              <w:top w:val="nil"/>
              <w:left w:val="nil"/>
              <w:bottom w:val="single" w:sz="4" w:space="0" w:color="auto"/>
              <w:right w:val="single" w:sz="4" w:space="0" w:color="auto"/>
            </w:tcBorders>
            <w:shd w:val="clear" w:color="auto" w:fill="auto"/>
            <w:noWrap/>
            <w:vAlign w:val="bottom"/>
            <w:hideMark/>
          </w:tcPr>
          <w:p w14:paraId="2ECF5689" w14:textId="77777777" w:rsidR="00092540" w:rsidRPr="00092540" w:rsidRDefault="00092540" w:rsidP="00092540">
            <w:pPr>
              <w:jc w:val="center"/>
              <w:rPr>
                <w:rFonts w:ascii="Calibri" w:hAnsi="Calibri" w:cs="Calibri"/>
                <w:sz w:val="20"/>
                <w:szCs w:val="20"/>
                <w:lang w:eastAsia="hr-HR"/>
              </w:rPr>
            </w:pPr>
            <w:r w:rsidRPr="00092540">
              <w:rPr>
                <w:rFonts w:ascii="Calibri" w:hAnsi="Calibri" w:cs="Calibri"/>
                <w:sz w:val="20"/>
                <w:szCs w:val="20"/>
                <w:lang w:eastAsia="hr-HR"/>
              </w:rPr>
              <w:t> </w:t>
            </w:r>
          </w:p>
        </w:tc>
        <w:tc>
          <w:tcPr>
            <w:tcW w:w="903" w:type="dxa"/>
            <w:tcBorders>
              <w:top w:val="nil"/>
              <w:left w:val="nil"/>
              <w:bottom w:val="single" w:sz="4" w:space="0" w:color="auto"/>
              <w:right w:val="single" w:sz="4" w:space="0" w:color="auto"/>
            </w:tcBorders>
            <w:shd w:val="clear" w:color="auto" w:fill="auto"/>
            <w:vAlign w:val="center"/>
            <w:hideMark/>
          </w:tcPr>
          <w:p w14:paraId="633790B2" w14:textId="77777777" w:rsidR="00092540" w:rsidRPr="00092540" w:rsidRDefault="00092540" w:rsidP="00092540">
            <w:pPr>
              <w:rPr>
                <w:rFonts w:ascii="Calibri" w:hAnsi="Calibri" w:cs="Calibri"/>
                <w:sz w:val="20"/>
                <w:szCs w:val="20"/>
                <w:lang w:eastAsia="hr-HR"/>
              </w:rPr>
            </w:pPr>
            <w:r w:rsidRPr="00092540">
              <w:rPr>
                <w:rFonts w:ascii="Calibri" w:hAnsi="Calibri" w:cs="Calibri"/>
                <w:sz w:val="20"/>
                <w:szCs w:val="20"/>
                <w:lang w:eastAsia="hr-HR"/>
              </w:rPr>
              <w:t>3234</w:t>
            </w:r>
          </w:p>
        </w:tc>
        <w:tc>
          <w:tcPr>
            <w:tcW w:w="6217" w:type="dxa"/>
            <w:tcBorders>
              <w:top w:val="nil"/>
              <w:left w:val="nil"/>
              <w:bottom w:val="single" w:sz="4" w:space="0" w:color="auto"/>
              <w:right w:val="single" w:sz="4" w:space="0" w:color="auto"/>
            </w:tcBorders>
            <w:shd w:val="clear" w:color="auto" w:fill="auto"/>
            <w:noWrap/>
            <w:vAlign w:val="center"/>
            <w:hideMark/>
          </w:tcPr>
          <w:p w14:paraId="65B6EF14" w14:textId="77777777" w:rsidR="00092540" w:rsidRPr="00092540" w:rsidRDefault="00092540" w:rsidP="00092540">
            <w:pPr>
              <w:rPr>
                <w:rFonts w:ascii="Calibri" w:hAnsi="Calibri" w:cs="Calibri"/>
                <w:sz w:val="20"/>
                <w:szCs w:val="20"/>
                <w:lang w:eastAsia="hr-HR"/>
              </w:rPr>
            </w:pPr>
            <w:r w:rsidRPr="00092540">
              <w:rPr>
                <w:rFonts w:ascii="Calibri" w:hAnsi="Calibri" w:cs="Calibri"/>
                <w:sz w:val="20"/>
                <w:szCs w:val="20"/>
                <w:lang w:eastAsia="hr-HR"/>
              </w:rPr>
              <w:t>Komunalne usluge</w:t>
            </w:r>
          </w:p>
        </w:tc>
        <w:tc>
          <w:tcPr>
            <w:tcW w:w="1708" w:type="dxa"/>
            <w:tcBorders>
              <w:top w:val="nil"/>
              <w:left w:val="nil"/>
              <w:bottom w:val="single" w:sz="4" w:space="0" w:color="auto"/>
              <w:right w:val="single" w:sz="4" w:space="0" w:color="auto"/>
            </w:tcBorders>
            <w:shd w:val="clear" w:color="auto" w:fill="auto"/>
            <w:vAlign w:val="center"/>
            <w:hideMark/>
          </w:tcPr>
          <w:p w14:paraId="35FEBA1E"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533.000,00</w:t>
            </w:r>
          </w:p>
        </w:tc>
        <w:tc>
          <w:tcPr>
            <w:tcW w:w="1613" w:type="dxa"/>
            <w:tcBorders>
              <w:top w:val="nil"/>
              <w:left w:val="nil"/>
              <w:bottom w:val="single" w:sz="4" w:space="0" w:color="auto"/>
              <w:right w:val="single" w:sz="4" w:space="0" w:color="auto"/>
            </w:tcBorders>
            <w:shd w:val="clear" w:color="auto" w:fill="auto"/>
            <w:vAlign w:val="center"/>
            <w:hideMark/>
          </w:tcPr>
          <w:p w14:paraId="0836E14D"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0,00</w:t>
            </w:r>
          </w:p>
        </w:tc>
        <w:tc>
          <w:tcPr>
            <w:tcW w:w="1288" w:type="dxa"/>
            <w:tcBorders>
              <w:top w:val="nil"/>
              <w:left w:val="nil"/>
              <w:bottom w:val="single" w:sz="4" w:space="0" w:color="auto"/>
              <w:right w:val="single" w:sz="4" w:space="0" w:color="auto"/>
            </w:tcBorders>
            <w:shd w:val="clear" w:color="auto" w:fill="auto"/>
            <w:vAlign w:val="center"/>
            <w:hideMark/>
          </w:tcPr>
          <w:p w14:paraId="3C6DF6A1"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0,00</w:t>
            </w:r>
          </w:p>
        </w:tc>
        <w:tc>
          <w:tcPr>
            <w:tcW w:w="1666" w:type="dxa"/>
            <w:tcBorders>
              <w:top w:val="nil"/>
              <w:left w:val="nil"/>
              <w:bottom w:val="single" w:sz="4" w:space="0" w:color="auto"/>
              <w:right w:val="single" w:sz="4" w:space="0" w:color="auto"/>
            </w:tcBorders>
            <w:shd w:val="clear" w:color="auto" w:fill="auto"/>
            <w:vAlign w:val="center"/>
            <w:hideMark/>
          </w:tcPr>
          <w:p w14:paraId="619B460B"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533.000,00</w:t>
            </w:r>
          </w:p>
        </w:tc>
      </w:tr>
      <w:tr w:rsidR="00092540" w:rsidRPr="00092540" w14:paraId="7B216BCA" w14:textId="77777777" w:rsidTr="00092540">
        <w:trPr>
          <w:trHeight w:val="255"/>
        </w:trPr>
        <w:tc>
          <w:tcPr>
            <w:tcW w:w="874" w:type="dxa"/>
            <w:tcBorders>
              <w:top w:val="nil"/>
              <w:left w:val="single" w:sz="4" w:space="0" w:color="auto"/>
              <w:bottom w:val="single" w:sz="4" w:space="0" w:color="auto"/>
              <w:right w:val="single" w:sz="4" w:space="0" w:color="auto"/>
            </w:tcBorders>
            <w:shd w:val="clear" w:color="auto" w:fill="auto"/>
            <w:noWrap/>
            <w:vAlign w:val="bottom"/>
            <w:hideMark/>
          </w:tcPr>
          <w:p w14:paraId="1891FD82" w14:textId="77777777" w:rsidR="00092540" w:rsidRPr="00092540" w:rsidRDefault="00092540" w:rsidP="00092540">
            <w:pPr>
              <w:jc w:val="center"/>
              <w:rPr>
                <w:rFonts w:ascii="Calibri" w:hAnsi="Calibri" w:cs="Calibri"/>
                <w:sz w:val="20"/>
                <w:szCs w:val="20"/>
                <w:lang w:eastAsia="hr-HR"/>
              </w:rPr>
            </w:pPr>
            <w:r w:rsidRPr="00092540">
              <w:rPr>
                <w:rFonts w:ascii="Calibri" w:hAnsi="Calibri" w:cs="Calibri"/>
                <w:sz w:val="20"/>
                <w:szCs w:val="20"/>
                <w:lang w:eastAsia="hr-HR"/>
              </w:rPr>
              <w:t> </w:t>
            </w:r>
          </w:p>
        </w:tc>
        <w:tc>
          <w:tcPr>
            <w:tcW w:w="859" w:type="dxa"/>
            <w:tcBorders>
              <w:top w:val="nil"/>
              <w:left w:val="nil"/>
              <w:bottom w:val="single" w:sz="4" w:space="0" w:color="auto"/>
              <w:right w:val="single" w:sz="4" w:space="0" w:color="auto"/>
            </w:tcBorders>
            <w:shd w:val="clear" w:color="auto" w:fill="auto"/>
            <w:noWrap/>
            <w:vAlign w:val="bottom"/>
            <w:hideMark/>
          </w:tcPr>
          <w:p w14:paraId="33B723C4" w14:textId="77777777" w:rsidR="00092540" w:rsidRPr="00092540" w:rsidRDefault="00092540" w:rsidP="00092540">
            <w:pPr>
              <w:jc w:val="center"/>
              <w:rPr>
                <w:rFonts w:ascii="Calibri" w:hAnsi="Calibri" w:cs="Calibri"/>
                <w:sz w:val="20"/>
                <w:szCs w:val="20"/>
                <w:lang w:eastAsia="hr-HR"/>
              </w:rPr>
            </w:pPr>
            <w:r w:rsidRPr="00092540">
              <w:rPr>
                <w:rFonts w:ascii="Calibri" w:hAnsi="Calibri" w:cs="Calibri"/>
                <w:sz w:val="20"/>
                <w:szCs w:val="20"/>
                <w:lang w:eastAsia="hr-HR"/>
              </w:rPr>
              <w:t> </w:t>
            </w:r>
          </w:p>
        </w:tc>
        <w:tc>
          <w:tcPr>
            <w:tcW w:w="903" w:type="dxa"/>
            <w:tcBorders>
              <w:top w:val="nil"/>
              <w:left w:val="nil"/>
              <w:bottom w:val="single" w:sz="4" w:space="0" w:color="auto"/>
              <w:right w:val="single" w:sz="4" w:space="0" w:color="auto"/>
            </w:tcBorders>
            <w:shd w:val="clear" w:color="auto" w:fill="auto"/>
            <w:vAlign w:val="center"/>
            <w:hideMark/>
          </w:tcPr>
          <w:p w14:paraId="13E3F13E" w14:textId="77777777" w:rsidR="00092540" w:rsidRPr="00092540" w:rsidRDefault="00092540" w:rsidP="00092540">
            <w:pPr>
              <w:rPr>
                <w:rFonts w:ascii="Calibri" w:hAnsi="Calibri" w:cs="Calibri"/>
                <w:sz w:val="20"/>
                <w:szCs w:val="20"/>
                <w:lang w:eastAsia="hr-HR"/>
              </w:rPr>
            </w:pPr>
            <w:r w:rsidRPr="00092540">
              <w:rPr>
                <w:rFonts w:ascii="Calibri" w:hAnsi="Calibri" w:cs="Calibri"/>
                <w:sz w:val="20"/>
                <w:szCs w:val="20"/>
                <w:lang w:eastAsia="hr-HR"/>
              </w:rPr>
              <w:t>3235</w:t>
            </w:r>
          </w:p>
        </w:tc>
        <w:tc>
          <w:tcPr>
            <w:tcW w:w="6217" w:type="dxa"/>
            <w:tcBorders>
              <w:top w:val="nil"/>
              <w:left w:val="nil"/>
              <w:bottom w:val="single" w:sz="4" w:space="0" w:color="auto"/>
              <w:right w:val="single" w:sz="4" w:space="0" w:color="auto"/>
            </w:tcBorders>
            <w:shd w:val="clear" w:color="auto" w:fill="auto"/>
            <w:noWrap/>
            <w:vAlign w:val="center"/>
            <w:hideMark/>
          </w:tcPr>
          <w:p w14:paraId="2AAAA59A" w14:textId="77777777" w:rsidR="00092540" w:rsidRPr="00092540" w:rsidRDefault="00092540" w:rsidP="00092540">
            <w:pPr>
              <w:rPr>
                <w:rFonts w:ascii="Calibri" w:hAnsi="Calibri" w:cs="Calibri"/>
                <w:sz w:val="20"/>
                <w:szCs w:val="20"/>
                <w:lang w:eastAsia="hr-HR"/>
              </w:rPr>
            </w:pPr>
            <w:r w:rsidRPr="00092540">
              <w:rPr>
                <w:rFonts w:ascii="Calibri" w:hAnsi="Calibri" w:cs="Calibri"/>
                <w:sz w:val="20"/>
                <w:szCs w:val="20"/>
                <w:lang w:eastAsia="hr-HR"/>
              </w:rPr>
              <w:t>Zakupnine i najamnine</w:t>
            </w:r>
          </w:p>
        </w:tc>
        <w:tc>
          <w:tcPr>
            <w:tcW w:w="1708" w:type="dxa"/>
            <w:tcBorders>
              <w:top w:val="nil"/>
              <w:left w:val="nil"/>
              <w:bottom w:val="single" w:sz="4" w:space="0" w:color="auto"/>
              <w:right w:val="single" w:sz="4" w:space="0" w:color="auto"/>
            </w:tcBorders>
            <w:shd w:val="clear" w:color="auto" w:fill="auto"/>
            <w:vAlign w:val="center"/>
            <w:hideMark/>
          </w:tcPr>
          <w:p w14:paraId="6F9FC2C2"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190.000,00</w:t>
            </w:r>
          </w:p>
        </w:tc>
        <w:tc>
          <w:tcPr>
            <w:tcW w:w="1613" w:type="dxa"/>
            <w:tcBorders>
              <w:top w:val="nil"/>
              <w:left w:val="nil"/>
              <w:bottom w:val="single" w:sz="4" w:space="0" w:color="auto"/>
              <w:right w:val="single" w:sz="4" w:space="0" w:color="auto"/>
            </w:tcBorders>
            <w:shd w:val="clear" w:color="auto" w:fill="auto"/>
            <w:vAlign w:val="center"/>
            <w:hideMark/>
          </w:tcPr>
          <w:p w14:paraId="5EFF870F"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2.000,00</w:t>
            </w:r>
          </w:p>
        </w:tc>
        <w:tc>
          <w:tcPr>
            <w:tcW w:w="1288" w:type="dxa"/>
            <w:tcBorders>
              <w:top w:val="nil"/>
              <w:left w:val="nil"/>
              <w:bottom w:val="single" w:sz="4" w:space="0" w:color="auto"/>
              <w:right w:val="single" w:sz="4" w:space="0" w:color="auto"/>
            </w:tcBorders>
            <w:shd w:val="clear" w:color="auto" w:fill="auto"/>
            <w:vAlign w:val="center"/>
            <w:hideMark/>
          </w:tcPr>
          <w:p w14:paraId="0BED2A96"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0,00</w:t>
            </w:r>
          </w:p>
        </w:tc>
        <w:tc>
          <w:tcPr>
            <w:tcW w:w="1666" w:type="dxa"/>
            <w:tcBorders>
              <w:top w:val="nil"/>
              <w:left w:val="nil"/>
              <w:bottom w:val="single" w:sz="4" w:space="0" w:color="auto"/>
              <w:right w:val="single" w:sz="4" w:space="0" w:color="auto"/>
            </w:tcBorders>
            <w:shd w:val="clear" w:color="auto" w:fill="auto"/>
            <w:vAlign w:val="center"/>
            <w:hideMark/>
          </w:tcPr>
          <w:p w14:paraId="248771B1"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192.000,00</w:t>
            </w:r>
          </w:p>
        </w:tc>
      </w:tr>
      <w:tr w:rsidR="00092540" w:rsidRPr="00092540" w14:paraId="30559EB3" w14:textId="77777777" w:rsidTr="00092540">
        <w:trPr>
          <w:trHeight w:val="255"/>
        </w:trPr>
        <w:tc>
          <w:tcPr>
            <w:tcW w:w="874" w:type="dxa"/>
            <w:tcBorders>
              <w:top w:val="nil"/>
              <w:left w:val="single" w:sz="4" w:space="0" w:color="auto"/>
              <w:bottom w:val="single" w:sz="4" w:space="0" w:color="auto"/>
              <w:right w:val="single" w:sz="4" w:space="0" w:color="auto"/>
            </w:tcBorders>
            <w:shd w:val="clear" w:color="auto" w:fill="auto"/>
            <w:noWrap/>
            <w:vAlign w:val="bottom"/>
            <w:hideMark/>
          </w:tcPr>
          <w:p w14:paraId="4C311214" w14:textId="77777777" w:rsidR="00092540" w:rsidRPr="00092540" w:rsidRDefault="00092540" w:rsidP="00092540">
            <w:pPr>
              <w:jc w:val="center"/>
              <w:rPr>
                <w:rFonts w:ascii="Calibri" w:hAnsi="Calibri" w:cs="Calibri"/>
                <w:sz w:val="20"/>
                <w:szCs w:val="20"/>
                <w:lang w:eastAsia="hr-HR"/>
              </w:rPr>
            </w:pPr>
            <w:r w:rsidRPr="00092540">
              <w:rPr>
                <w:rFonts w:ascii="Calibri" w:hAnsi="Calibri" w:cs="Calibri"/>
                <w:sz w:val="20"/>
                <w:szCs w:val="20"/>
                <w:lang w:eastAsia="hr-HR"/>
              </w:rPr>
              <w:t> </w:t>
            </w:r>
          </w:p>
        </w:tc>
        <w:tc>
          <w:tcPr>
            <w:tcW w:w="859" w:type="dxa"/>
            <w:tcBorders>
              <w:top w:val="nil"/>
              <w:left w:val="nil"/>
              <w:bottom w:val="single" w:sz="4" w:space="0" w:color="auto"/>
              <w:right w:val="single" w:sz="4" w:space="0" w:color="auto"/>
            </w:tcBorders>
            <w:shd w:val="clear" w:color="auto" w:fill="auto"/>
            <w:noWrap/>
            <w:vAlign w:val="bottom"/>
            <w:hideMark/>
          </w:tcPr>
          <w:p w14:paraId="118F601C" w14:textId="77777777" w:rsidR="00092540" w:rsidRPr="00092540" w:rsidRDefault="00092540" w:rsidP="00092540">
            <w:pPr>
              <w:jc w:val="center"/>
              <w:rPr>
                <w:rFonts w:ascii="Calibri" w:hAnsi="Calibri" w:cs="Calibri"/>
                <w:sz w:val="20"/>
                <w:szCs w:val="20"/>
                <w:lang w:eastAsia="hr-HR"/>
              </w:rPr>
            </w:pPr>
            <w:r w:rsidRPr="00092540">
              <w:rPr>
                <w:rFonts w:ascii="Calibri" w:hAnsi="Calibri" w:cs="Calibri"/>
                <w:sz w:val="20"/>
                <w:szCs w:val="20"/>
                <w:lang w:eastAsia="hr-HR"/>
              </w:rPr>
              <w:t> </w:t>
            </w:r>
          </w:p>
        </w:tc>
        <w:tc>
          <w:tcPr>
            <w:tcW w:w="903" w:type="dxa"/>
            <w:tcBorders>
              <w:top w:val="nil"/>
              <w:left w:val="nil"/>
              <w:bottom w:val="single" w:sz="4" w:space="0" w:color="auto"/>
              <w:right w:val="single" w:sz="4" w:space="0" w:color="auto"/>
            </w:tcBorders>
            <w:shd w:val="clear" w:color="auto" w:fill="auto"/>
            <w:vAlign w:val="center"/>
            <w:hideMark/>
          </w:tcPr>
          <w:p w14:paraId="4466D9A7" w14:textId="77777777" w:rsidR="00092540" w:rsidRPr="00092540" w:rsidRDefault="00092540" w:rsidP="00092540">
            <w:pPr>
              <w:rPr>
                <w:rFonts w:ascii="Calibri" w:hAnsi="Calibri" w:cs="Calibri"/>
                <w:sz w:val="20"/>
                <w:szCs w:val="20"/>
                <w:lang w:eastAsia="hr-HR"/>
              </w:rPr>
            </w:pPr>
            <w:r w:rsidRPr="00092540">
              <w:rPr>
                <w:rFonts w:ascii="Calibri" w:hAnsi="Calibri" w:cs="Calibri"/>
                <w:sz w:val="20"/>
                <w:szCs w:val="20"/>
                <w:lang w:eastAsia="hr-HR"/>
              </w:rPr>
              <w:t>3236</w:t>
            </w:r>
          </w:p>
        </w:tc>
        <w:tc>
          <w:tcPr>
            <w:tcW w:w="6217" w:type="dxa"/>
            <w:tcBorders>
              <w:top w:val="nil"/>
              <w:left w:val="nil"/>
              <w:bottom w:val="single" w:sz="4" w:space="0" w:color="auto"/>
              <w:right w:val="single" w:sz="4" w:space="0" w:color="auto"/>
            </w:tcBorders>
            <w:shd w:val="clear" w:color="auto" w:fill="auto"/>
            <w:noWrap/>
            <w:vAlign w:val="center"/>
            <w:hideMark/>
          </w:tcPr>
          <w:p w14:paraId="38B8C073" w14:textId="77777777" w:rsidR="00092540" w:rsidRPr="00092540" w:rsidRDefault="00092540" w:rsidP="00092540">
            <w:pPr>
              <w:rPr>
                <w:rFonts w:ascii="Calibri" w:hAnsi="Calibri" w:cs="Calibri"/>
                <w:sz w:val="20"/>
                <w:szCs w:val="20"/>
                <w:lang w:eastAsia="hr-HR"/>
              </w:rPr>
            </w:pPr>
            <w:r w:rsidRPr="00092540">
              <w:rPr>
                <w:rFonts w:ascii="Calibri" w:hAnsi="Calibri" w:cs="Calibri"/>
                <w:sz w:val="20"/>
                <w:szCs w:val="20"/>
                <w:lang w:eastAsia="hr-HR"/>
              </w:rPr>
              <w:t>Zdravstvene i veterinarske usluge</w:t>
            </w:r>
          </w:p>
        </w:tc>
        <w:tc>
          <w:tcPr>
            <w:tcW w:w="1708" w:type="dxa"/>
            <w:tcBorders>
              <w:top w:val="nil"/>
              <w:left w:val="nil"/>
              <w:bottom w:val="single" w:sz="4" w:space="0" w:color="auto"/>
              <w:right w:val="single" w:sz="4" w:space="0" w:color="auto"/>
            </w:tcBorders>
            <w:shd w:val="clear" w:color="auto" w:fill="auto"/>
            <w:vAlign w:val="center"/>
            <w:hideMark/>
          </w:tcPr>
          <w:p w14:paraId="22BBBB05"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153.000,00</w:t>
            </w:r>
          </w:p>
        </w:tc>
        <w:tc>
          <w:tcPr>
            <w:tcW w:w="1613" w:type="dxa"/>
            <w:tcBorders>
              <w:top w:val="nil"/>
              <w:left w:val="nil"/>
              <w:bottom w:val="single" w:sz="4" w:space="0" w:color="auto"/>
              <w:right w:val="single" w:sz="4" w:space="0" w:color="auto"/>
            </w:tcBorders>
            <w:shd w:val="clear" w:color="auto" w:fill="auto"/>
            <w:vAlign w:val="center"/>
            <w:hideMark/>
          </w:tcPr>
          <w:p w14:paraId="17026DFC"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3.500,00</w:t>
            </w:r>
          </w:p>
        </w:tc>
        <w:tc>
          <w:tcPr>
            <w:tcW w:w="1288" w:type="dxa"/>
            <w:tcBorders>
              <w:top w:val="nil"/>
              <w:left w:val="nil"/>
              <w:bottom w:val="single" w:sz="4" w:space="0" w:color="auto"/>
              <w:right w:val="single" w:sz="4" w:space="0" w:color="auto"/>
            </w:tcBorders>
            <w:shd w:val="clear" w:color="auto" w:fill="auto"/>
            <w:vAlign w:val="center"/>
            <w:hideMark/>
          </w:tcPr>
          <w:p w14:paraId="534214BE"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0,00</w:t>
            </w:r>
          </w:p>
        </w:tc>
        <w:tc>
          <w:tcPr>
            <w:tcW w:w="1666" w:type="dxa"/>
            <w:tcBorders>
              <w:top w:val="nil"/>
              <w:left w:val="nil"/>
              <w:bottom w:val="single" w:sz="4" w:space="0" w:color="auto"/>
              <w:right w:val="single" w:sz="4" w:space="0" w:color="auto"/>
            </w:tcBorders>
            <w:shd w:val="clear" w:color="auto" w:fill="auto"/>
            <w:vAlign w:val="center"/>
            <w:hideMark/>
          </w:tcPr>
          <w:p w14:paraId="29229FB5"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156.500,00</w:t>
            </w:r>
          </w:p>
        </w:tc>
      </w:tr>
      <w:tr w:rsidR="00092540" w:rsidRPr="00092540" w14:paraId="345C7194" w14:textId="77777777" w:rsidTr="00092540">
        <w:trPr>
          <w:trHeight w:val="255"/>
        </w:trPr>
        <w:tc>
          <w:tcPr>
            <w:tcW w:w="874" w:type="dxa"/>
            <w:tcBorders>
              <w:top w:val="nil"/>
              <w:left w:val="single" w:sz="4" w:space="0" w:color="auto"/>
              <w:bottom w:val="single" w:sz="4" w:space="0" w:color="auto"/>
              <w:right w:val="single" w:sz="4" w:space="0" w:color="auto"/>
            </w:tcBorders>
            <w:shd w:val="clear" w:color="auto" w:fill="auto"/>
            <w:noWrap/>
            <w:vAlign w:val="bottom"/>
            <w:hideMark/>
          </w:tcPr>
          <w:p w14:paraId="5FB5F87D" w14:textId="77777777" w:rsidR="00092540" w:rsidRPr="00092540" w:rsidRDefault="00092540" w:rsidP="00092540">
            <w:pPr>
              <w:jc w:val="center"/>
              <w:rPr>
                <w:rFonts w:ascii="Calibri" w:hAnsi="Calibri" w:cs="Calibri"/>
                <w:sz w:val="20"/>
                <w:szCs w:val="20"/>
                <w:lang w:eastAsia="hr-HR"/>
              </w:rPr>
            </w:pPr>
            <w:r w:rsidRPr="00092540">
              <w:rPr>
                <w:rFonts w:ascii="Calibri" w:hAnsi="Calibri" w:cs="Calibri"/>
                <w:sz w:val="20"/>
                <w:szCs w:val="20"/>
                <w:lang w:eastAsia="hr-HR"/>
              </w:rPr>
              <w:t> </w:t>
            </w:r>
          </w:p>
        </w:tc>
        <w:tc>
          <w:tcPr>
            <w:tcW w:w="859" w:type="dxa"/>
            <w:tcBorders>
              <w:top w:val="nil"/>
              <w:left w:val="nil"/>
              <w:bottom w:val="single" w:sz="4" w:space="0" w:color="auto"/>
              <w:right w:val="single" w:sz="4" w:space="0" w:color="auto"/>
            </w:tcBorders>
            <w:shd w:val="clear" w:color="auto" w:fill="auto"/>
            <w:noWrap/>
            <w:vAlign w:val="bottom"/>
            <w:hideMark/>
          </w:tcPr>
          <w:p w14:paraId="630ACDD7" w14:textId="77777777" w:rsidR="00092540" w:rsidRPr="00092540" w:rsidRDefault="00092540" w:rsidP="00092540">
            <w:pPr>
              <w:jc w:val="center"/>
              <w:rPr>
                <w:rFonts w:ascii="Calibri" w:hAnsi="Calibri" w:cs="Calibri"/>
                <w:sz w:val="20"/>
                <w:szCs w:val="20"/>
                <w:lang w:eastAsia="hr-HR"/>
              </w:rPr>
            </w:pPr>
            <w:r w:rsidRPr="00092540">
              <w:rPr>
                <w:rFonts w:ascii="Calibri" w:hAnsi="Calibri" w:cs="Calibri"/>
                <w:sz w:val="20"/>
                <w:szCs w:val="20"/>
                <w:lang w:eastAsia="hr-HR"/>
              </w:rPr>
              <w:t> </w:t>
            </w:r>
          </w:p>
        </w:tc>
        <w:tc>
          <w:tcPr>
            <w:tcW w:w="903" w:type="dxa"/>
            <w:tcBorders>
              <w:top w:val="nil"/>
              <w:left w:val="nil"/>
              <w:bottom w:val="single" w:sz="4" w:space="0" w:color="auto"/>
              <w:right w:val="single" w:sz="4" w:space="0" w:color="auto"/>
            </w:tcBorders>
            <w:shd w:val="clear" w:color="auto" w:fill="auto"/>
            <w:vAlign w:val="center"/>
            <w:hideMark/>
          </w:tcPr>
          <w:p w14:paraId="3087A9AB" w14:textId="77777777" w:rsidR="00092540" w:rsidRPr="00092540" w:rsidRDefault="00092540" w:rsidP="00092540">
            <w:pPr>
              <w:rPr>
                <w:rFonts w:ascii="Calibri" w:hAnsi="Calibri" w:cs="Calibri"/>
                <w:sz w:val="20"/>
                <w:szCs w:val="20"/>
                <w:lang w:eastAsia="hr-HR"/>
              </w:rPr>
            </w:pPr>
            <w:r w:rsidRPr="00092540">
              <w:rPr>
                <w:rFonts w:ascii="Calibri" w:hAnsi="Calibri" w:cs="Calibri"/>
                <w:sz w:val="20"/>
                <w:szCs w:val="20"/>
                <w:lang w:eastAsia="hr-HR"/>
              </w:rPr>
              <w:t>3237</w:t>
            </w:r>
          </w:p>
        </w:tc>
        <w:tc>
          <w:tcPr>
            <w:tcW w:w="6217" w:type="dxa"/>
            <w:tcBorders>
              <w:top w:val="nil"/>
              <w:left w:val="nil"/>
              <w:bottom w:val="single" w:sz="4" w:space="0" w:color="auto"/>
              <w:right w:val="single" w:sz="4" w:space="0" w:color="auto"/>
            </w:tcBorders>
            <w:shd w:val="clear" w:color="auto" w:fill="auto"/>
            <w:noWrap/>
            <w:vAlign w:val="center"/>
            <w:hideMark/>
          </w:tcPr>
          <w:p w14:paraId="5F84C290" w14:textId="77777777" w:rsidR="00092540" w:rsidRPr="00092540" w:rsidRDefault="00092540" w:rsidP="00092540">
            <w:pPr>
              <w:rPr>
                <w:rFonts w:ascii="Calibri" w:hAnsi="Calibri" w:cs="Calibri"/>
                <w:sz w:val="20"/>
                <w:szCs w:val="20"/>
                <w:lang w:eastAsia="hr-HR"/>
              </w:rPr>
            </w:pPr>
            <w:r w:rsidRPr="00092540">
              <w:rPr>
                <w:rFonts w:ascii="Calibri" w:hAnsi="Calibri" w:cs="Calibri"/>
                <w:sz w:val="20"/>
                <w:szCs w:val="20"/>
                <w:lang w:eastAsia="hr-HR"/>
              </w:rPr>
              <w:t>Intelektualne i osobne usluge</w:t>
            </w:r>
          </w:p>
        </w:tc>
        <w:tc>
          <w:tcPr>
            <w:tcW w:w="1708" w:type="dxa"/>
            <w:tcBorders>
              <w:top w:val="nil"/>
              <w:left w:val="nil"/>
              <w:bottom w:val="single" w:sz="4" w:space="0" w:color="auto"/>
              <w:right w:val="single" w:sz="4" w:space="0" w:color="auto"/>
            </w:tcBorders>
            <w:shd w:val="clear" w:color="auto" w:fill="auto"/>
            <w:vAlign w:val="center"/>
            <w:hideMark/>
          </w:tcPr>
          <w:p w14:paraId="0328E60F"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2.892.000,00</w:t>
            </w:r>
          </w:p>
        </w:tc>
        <w:tc>
          <w:tcPr>
            <w:tcW w:w="1613" w:type="dxa"/>
            <w:tcBorders>
              <w:top w:val="nil"/>
              <w:left w:val="nil"/>
              <w:bottom w:val="single" w:sz="4" w:space="0" w:color="auto"/>
              <w:right w:val="single" w:sz="4" w:space="0" w:color="auto"/>
            </w:tcBorders>
            <w:shd w:val="clear" w:color="auto" w:fill="auto"/>
            <w:vAlign w:val="center"/>
            <w:hideMark/>
          </w:tcPr>
          <w:p w14:paraId="530E7576"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380.000,00</w:t>
            </w:r>
          </w:p>
        </w:tc>
        <w:tc>
          <w:tcPr>
            <w:tcW w:w="1288" w:type="dxa"/>
            <w:tcBorders>
              <w:top w:val="nil"/>
              <w:left w:val="nil"/>
              <w:bottom w:val="single" w:sz="4" w:space="0" w:color="auto"/>
              <w:right w:val="single" w:sz="4" w:space="0" w:color="auto"/>
            </w:tcBorders>
            <w:shd w:val="clear" w:color="auto" w:fill="auto"/>
            <w:vAlign w:val="center"/>
            <w:hideMark/>
          </w:tcPr>
          <w:p w14:paraId="6CBD098E"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190.000,00</w:t>
            </w:r>
          </w:p>
        </w:tc>
        <w:tc>
          <w:tcPr>
            <w:tcW w:w="1666" w:type="dxa"/>
            <w:tcBorders>
              <w:top w:val="nil"/>
              <w:left w:val="nil"/>
              <w:bottom w:val="single" w:sz="4" w:space="0" w:color="auto"/>
              <w:right w:val="single" w:sz="4" w:space="0" w:color="auto"/>
            </w:tcBorders>
            <w:shd w:val="clear" w:color="auto" w:fill="auto"/>
            <w:vAlign w:val="center"/>
            <w:hideMark/>
          </w:tcPr>
          <w:p w14:paraId="2B248DB0"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3.082.000,00</w:t>
            </w:r>
          </w:p>
        </w:tc>
      </w:tr>
      <w:tr w:rsidR="00092540" w:rsidRPr="00092540" w14:paraId="3878C03D" w14:textId="77777777" w:rsidTr="00092540">
        <w:trPr>
          <w:trHeight w:val="255"/>
        </w:trPr>
        <w:tc>
          <w:tcPr>
            <w:tcW w:w="874" w:type="dxa"/>
            <w:tcBorders>
              <w:top w:val="nil"/>
              <w:left w:val="single" w:sz="4" w:space="0" w:color="auto"/>
              <w:bottom w:val="single" w:sz="4" w:space="0" w:color="auto"/>
              <w:right w:val="single" w:sz="4" w:space="0" w:color="auto"/>
            </w:tcBorders>
            <w:shd w:val="clear" w:color="auto" w:fill="auto"/>
            <w:noWrap/>
            <w:vAlign w:val="bottom"/>
            <w:hideMark/>
          </w:tcPr>
          <w:p w14:paraId="597E1008" w14:textId="77777777" w:rsidR="00092540" w:rsidRPr="00092540" w:rsidRDefault="00092540" w:rsidP="00092540">
            <w:pPr>
              <w:jc w:val="center"/>
              <w:rPr>
                <w:rFonts w:ascii="Calibri" w:hAnsi="Calibri" w:cs="Calibri"/>
                <w:sz w:val="20"/>
                <w:szCs w:val="20"/>
                <w:lang w:eastAsia="hr-HR"/>
              </w:rPr>
            </w:pPr>
            <w:r w:rsidRPr="00092540">
              <w:rPr>
                <w:rFonts w:ascii="Calibri" w:hAnsi="Calibri" w:cs="Calibri"/>
                <w:sz w:val="20"/>
                <w:szCs w:val="20"/>
                <w:lang w:eastAsia="hr-HR"/>
              </w:rPr>
              <w:t> </w:t>
            </w:r>
          </w:p>
        </w:tc>
        <w:tc>
          <w:tcPr>
            <w:tcW w:w="859" w:type="dxa"/>
            <w:tcBorders>
              <w:top w:val="nil"/>
              <w:left w:val="nil"/>
              <w:bottom w:val="single" w:sz="4" w:space="0" w:color="auto"/>
              <w:right w:val="single" w:sz="4" w:space="0" w:color="auto"/>
            </w:tcBorders>
            <w:shd w:val="clear" w:color="auto" w:fill="auto"/>
            <w:noWrap/>
            <w:vAlign w:val="bottom"/>
            <w:hideMark/>
          </w:tcPr>
          <w:p w14:paraId="5439F7DE" w14:textId="77777777" w:rsidR="00092540" w:rsidRPr="00092540" w:rsidRDefault="00092540" w:rsidP="00092540">
            <w:pPr>
              <w:jc w:val="center"/>
              <w:rPr>
                <w:rFonts w:ascii="Calibri" w:hAnsi="Calibri" w:cs="Calibri"/>
                <w:sz w:val="20"/>
                <w:szCs w:val="20"/>
                <w:lang w:eastAsia="hr-HR"/>
              </w:rPr>
            </w:pPr>
            <w:r w:rsidRPr="00092540">
              <w:rPr>
                <w:rFonts w:ascii="Calibri" w:hAnsi="Calibri" w:cs="Calibri"/>
                <w:sz w:val="20"/>
                <w:szCs w:val="20"/>
                <w:lang w:eastAsia="hr-HR"/>
              </w:rPr>
              <w:t> </w:t>
            </w:r>
          </w:p>
        </w:tc>
        <w:tc>
          <w:tcPr>
            <w:tcW w:w="903" w:type="dxa"/>
            <w:tcBorders>
              <w:top w:val="nil"/>
              <w:left w:val="nil"/>
              <w:bottom w:val="single" w:sz="4" w:space="0" w:color="auto"/>
              <w:right w:val="single" w:sz="4" w:space="0" w:color="auto"/>
            </w:tcBorders>
            <w:shd w:val="clear" w:color="auto" w:fill="auto"/>
            <w:vAlign w:val="center"/>
            <w:hideMark/>
          </w:tcPr>
          <w:p w14:paraId="4EE6EE3E" w14:textId="77777777" w:rsidR="00092540" w:rsidRPr="00092540" w:rsidRDefault="00092540" w:rsidP="00092540">
            <w:pPr>
              <w:rPr>
                <w:rFonts w:ascii="Calibri" w:hAnsi="Calibri" w:cs="Calibri"/>
                <w:sz w:val="20"/>
                <w:szCs w:val="20"/>
                <w:lang w:eastAsia="hr-HR"/>
              </w:rPr>
            </w:pPr>
            <w:r w:rsidRPr="00092540">
              <w:rPr>
                <w:rFonts w:ascii="Calibri" w:hAnsi="Calibri" w:cs="Calibri"/>
                <w:sz w:val="20"/>
                <w:szCs w:val="20"/>
                <w:lang w:eastAsia="hr-HR"/>
              </w:rPr>
              <w:t>3238</w:t>
            </w:r>
          </w:p>
        </w:tc>
        <w:tc>
          <w:tcPr>
            <w:tcW w:w="6217" w:type="dxa"/>
            <w:tcBorders>
              <w:top w:val="nil"/>
              <w:left w:val="nil"/>
              <w:bottom w:val="single" w:sz="4" w:space="0" w:color="auto"/>
              <w:right w:val="single" w:sz="4" w:space="0" w:color="auto"/>
            </w:tcBorders>
            <w:shd w:val="clear" w:color="auto" w:fill="auto"/>
            <w:noWrap/>
            <w:vAlign w:val="center"/>
            <w:hideMark/>
          </w:tcPr>
          <w:p w14:paraId="0C4E9E43" w14:textId="77777777" w:rsidR="00092540" w:rsidRPr="00092540" w:rsidRDefault="00092540" w:rsidP="00092540">
            <w:pPr>
              <w:rPr>
                <w:rFonts w:ascii="Calibri" w:hAnsi="Calibri" w:cs="Calibri"/>
                <w:sz w:val="20"/>
                <w:szCs w:val="20"/>
                <w:lang w:eastAsia="hr-HR"/>
              </w:rPr>
            </w:pPr>
            <w:r w:rsidRPr="00092540">
              <w:rPr>
                <w:rFonts w:ascii="Calibri" w:hAnsi="Calibri" w:cs="Calibri"/>
                <w:sz w:val="20"/>
                <w:szCs w:val="20"/>
                <w:lang w:eastAsia="hr-HR"/>
              </w:rPr>
              <w:t>Računalne usluge</w:t>
            </w:r>
          </w:p>
        </w:tc>
        <w:tc>
          <w:tcPr>
            <w:tcW w:w="1708" w:type="dxa"/>
            <w:tcBorders>
              <w:top w:val="nil"/>
              <w:left w:val="nil"/>
              <w:bottom w:val="single" w:sz="4" w:space="0" w:color="auto"/>
              <w:right w:val="single" w:sz="4" w:space="0" w:color="auto"/>
            </w:tcBorders>
            <w:shd w:val="clear" w:color="auto" w:fill="auto"/>
            <w:vAlign w:val="center"/>
            <w:hideMark/>
          </w:tcPr>
          <w:p w14:paraId="3F1A2CBC"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422.000,00</w:t>
            </w:r>
          </w:p>
        </w:tc>
        <w:tc>
          <w:tcPr>
            <w:tcW w:w="1613" w:type="dxa"/>
            <w:tcBorders>
              <w:top w:val="nil"/>
              <w:left w:val="nil"/>
              <w:bottom w:val="single" w:sz="4" w:space="0" w:color="auto"/>
              <w:right w:val="single" w:sz="4" w:space="0" w:color="auto"/>
            </w:tcBorders>
            <w:shd w:val="clear" w:color="auto" w:fill="auto"/>
            <w:vAlign w:val="center"/>
            <w:hideMark/>
          </w:tcPr>
          <w:p w14:paraId="6A32EB35"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20.000,00</w:t>
            </w:r>
          </w:p>
        </w:tc>
        <w:tc>
          <w:tcPr>
            <w:tcW w:w="1288" w:type="dxa"/>
            <w:tcBorders>
              <w:top w:val="nil"/>
              <w:left w:val="nil"/>
              <w:bottom w:val="single" w:sz="4" w:space="0" w:color="auto"/>
              <w:right w:val="single" w:sz="4" w:space="0" w:color="auto"/>
            </w:tcBorders>
            <w:shd w:val="clear" w:color="auto" w:fill="auto"/>
            <w:vAlign w:val="center"/>
            <w:hideMark/>
          </w:tcPr>
          <w:p w14:paraId="3E7631F6"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0,00</w:t>
            </w:r>
          </w:p>
        </w:tc>
        <w:tc>
          <w:tcPr>
            <w:tcW w:w="1666" w:type="dxa"/>
            <w:tcBorders>
              <w:top w:val="nil"/>
              <w:left w:val="nil"/>
              <w:bottom w:val="single" w:sz="4" w:space="0" w:color="auto"/>
              <w:right w:val="single" w:sz="4" w:space="0" w:color="auto"/>
            </w:tcBorders>
            <w:shd w:val="clear" w:color="auto" w:fill="auto"/>
            <w:vAlign w:val="center"/>
            <w:hideMark/>
          </w:tcPr>
          <w:p w14:paraId="57677ECF"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442.000,00</w:t>
            </w:r>
          </w:p>
        </w:tc>
      </w:tr>
      <w:tr w:rsidR="00092540" w:rsidRPr="00092540" w14:paraId="1D040E0B" w14:textId="77777777" w:rsidTr="00092540">
        <w:trPr>
          <w:trHeight w:val="255"/>
        </w:trPr>
        <w:tc>
          <w:tcPr>
            <w:tcW w:w="874" w:type="dxa"/>
            <w:tcBorders>
              <w:top w:val="nil"/>
              <w:left w:val="single" w:sz="4" w:space="0" w:color="auto"/>
              <w:bottom w:val="single" w:sz="4" w:space="0" w:color="auto"/>
              <w:right w:val="single" w:sz="4" w:space="0" w:color="auto"/>
            </w:tcBorders>
            <w:shd w:val="clear" w:color="auto" w:fill="auto"/>
            <w:noWrap/>
            <w:vAlign w:val="bottom"/>
            <w:hideMark/>
          </w:tcPr>
          <w:p w14:paraId="0B73B35D" w14:textId="77777777" w:rsidR="00092540" w:rsidRPr="00092540" w:rsidRDefault="00092540" w:rsidP="00092540">
            <w:pPr>
              <w:jc w:val="center"/>
              <w:rPr>
                <w:rFonts w:ascii="Calibri" w:hAnsi="Calibri" w:cs="Calibri"/>
                <w:sz w:val="20"/>
                <w:szCs w:val="20"/>
                <w:lang w:eastAsia="hr-HR"/>
              </w:rPr>
            </w:pPr>
            <w:r w:rsidRPr="00092540">
              <w:rPr>
                <w:rFonts w:ascii="Calibri" w:hAnsi="Calibri" w:cs="Calibri"/>
                <w:sz w:val="20"/>
                <w:szCs w:val="20"/>
                <w:lang w:eastAsia="hr-HR"/>
              </w:rPr>
              <w:t> </w:t>
            </w:r>
          </w:p>
        </w:tc>
        <w:tc>
          <w:tcPr>
            <w:tcW w:w="859" w:type="dxa"/>
            <w:tcBorders>
              <w:top w:val="nil"/>
              <w:left w:val="nil"/>
              <w:bottom w:val="single" w:sz="4" w:space="0" w:color="auto"/>
              <w:right w:val="single" w:sz="4" w:space="0" w:color="auto"/>
            </w:tcBorders>
            <w:shd w:val="clear" w:color="auto" w:fill="auto"/>
            <w:noWrap/>
            <w:vAlign w:val="bottom"/>
            <w:hideMark/>
          </w:tcPr>
          <w:p w14:paraId="70B4AA09" w14:textId="77777777" w:rsidR="00092540" w:rsidRPr="00092540" w:rsidRDefault="00092540" w:rsidP="00092540">
            <w:pPr>
              <w:jc w:val="center"/>
              <w:rPr>
                <w:rFonts w:ascii="Calibri" w:hAnsi="Calibri" w:cs="Calibri"/>
                <w:sz w:val="20"/>
                <w:szCs w:val="20"/>
                <w:lang w:eastAsia="hr-HR"/>
              </w:rPr>
            </w:pPr>
            <w:r w:rsidRPr="00092540">
              <w:rPr>
                <w:rFonts w:ascii="Calibri" w:hAnsi="Calibri" w:cs="Calibri"/>
                <w:sz w:val="20"/>
                <w:szCs w:val="20"/>
                <w:lang w:eastAsia="hr-HR"/>
              </w:rPr>
              <w:t> </w:t>
            </w:r>
          </w:p>
        </w:tc>
        <w:tc>
          <w:tcPr>
            <w:tcW w:w="903" w:type="dxa"/>
            <w:tcBorders>
              <w:top w:val="nil"/>
              <w:left w:val="nil"/>
              <w:bottom w:val="single" w:sz="4" w:space="0" w:color="auto"/>
              <w:right w:val="single" w:sz="4" w:space="0" w:color="auto"/>
            </w:tcBorders>
            <w:shd w:val="clear" w:color="auto" w:fill="auto"/>
            <w:vAlign w:val="center"/>
            <w:hideMark/>
          </w:tcPr>
          <w:p w14:paraId="5DEBFE66" w14:textId="77777777" w:rsidR="00092540" w:rsidRPr="00092540" w:rsidRDefault="00092540" w:rsidP="00092540">
            <w:pPr>
              <w:rPr>
                <w:rFonts w:ascii="Calibri" w:hAnsi="Calibri" w:cs="Calibri"/>
                <w:sz w:val="20"/>
                <w:szCs w:val="20"/>
                <w:lang w:eastAsia="hr-HR"/>
              </w:rPr>
            </w:pPr>
            <w:r w:rsidRPr="00092540">
              <w:rPr>
                <w:rFonts w:ascii="Calibri" w:hAnsi="Calibri" w:cs="Calibri"/>
                <w:sz w:val="20"/>
                <w:szCs w:val="20"/>
                <w:lang w:eastAsia="hr-HR"/>
              </w:rPr>
              <w:t>3239</w:t>
            </w:r>
          </w:p>
        </w:tc>
        <w:tc>
          <w:tcPr>
            <w:tcW w:w="6217" w:type="dxa"/>
            <w:tcBorders>
              <w:top w:val="nil"/>
              <w:left w:val="nil"/>
              <w:bottom w:val="single" w:sz="4" w:space="0" w:color="auto"/>
              <w:right w:val="single" w:sz="4" w:space="0" w:color="auto"/>
            </w:tcBorders>
            <w:shd w:val="clear" w:color="auto" w:fill="auto"/>
            <w:noWrap/>
            <w:vAlign w:val="center"/>
            <w:hideMark/>
          </w:tcPr>
          <w:p w14:paraId="418B74E2" w14:textId="77777777" w:rsidR="00092540" w:rsidRPr="00092540" w:rsidRDefault="00092540" w:rsidP="00092540">
            <w:pPr>
              <w:rPr>
                <w:rFonts w:ascii="Calibri" w:hAnsi="Calibri" w:cs="Calibri"/>
                <w:sz w:val="20"/>
                <w:szCs w:val="20"/>
                <w:lang w:eastAsia="hr-HR"/>
              </w:rPr>
            </w:pPr>
            <w:r w:rsidRPr="00092540">
              <w:rPr>
                <w:rFonts w:ascii="Calibri" w:hAnsi="Calibri" w:cs="Calibri"/>
                <w:sz w:val="20"/>
                <w:szCs w:val="20"/>
                <w:lang w:eastAsia="hr-HR"/>
              </w:rPr>
              <w:t>Ostale usluge</w:t>
            </w:r>
          </w:p>
        </w:tc>
        <w:tc>
          <w:tcPr>
            <w:tcW w:w="1708" w:type="dxa"/>
            <w:tcBorders>
              <w:top w:val="nil"/>
              <w:left w:val="nil"/>
              <w:bottom w:val="single" w:sz="4" w:space="0" w:color="auto"/>
              <w:right w:val="single" w:sz="4" w:space="0" w:color="auto"/>
            </w:tcBorders>
            <w:shd w:val="clear" w:color="auto" w:fill="auto"/>
            <w:vAlign w:val="center"/>
            <w:hideMark/>
          </w:tcPr>
          <w:p w14:paraId="1E0FD62C"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361.000,00</w:t>
            </w:r>
          </w:p>
        </w:tc>
        <w:tc>
          <w:tcPr>
            <w:tcW w:w="1613" w:type="dxa"/>
            <w:tcBorders>
              <w:top w:val="nil"/>
              <w:left w:val="nil"/>
              <w:bottom w:val="single" w:sz="4" w:space="0" w:color="auto"/>
              <w:right w:val="single" w:sz="4" w:space="0" w:color="auto"/>
            </w:tcBorders>
            <w:shd w:val="clear" w:color="auto" w:fill="auto"/>
            <w:vAlign w:val="center"/>
            <w:hideMark/>
          </w:tcPr>
          <w:p w14:paraId="6098282E"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72.000,00</w:t>
            </w:r>
          </w:p>
        </w:tc>
        <w:tc>
          <w:tcPr>
            <w:tcW w:w="1288" w:type="dxa"/>
            <w:tcBorders>
              <w:top w:val="nil"/>
              <w:left w:val="nil"/>
              <w:bottom w:val="single" w:sz="4" w:space="0" w:color="auto"/>
              <w:right w:val="single" w:sz="4" w:space="0" w:color="auto"/>
            </w:tcBorders>
            <w:shd w:val="clear" w:color="auto" w:fill="auto"/>
            <w:vAlign w:val="center"/>
            <w:hideMark/>
          </w:tcPr>
          <w:p w14:paraId="484A5084"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0,00</w:t>
            </w:r>
          </w:p>
        </w:tc>
        <w:tc>
          <w:tcPr>
            <w:tcW w:w="1666" w:type="dxa"/>
            <w:tcBorders>
              <w:top w:val="nil"/>
              <w:left w:val="nil"/>
              <w:bottom w:val="single" w:sz="4" w:space="0" w:color="auto"/>
              <w:right w:val="single" w:sz="4" w:space="0" w:color="auto"/>
            </w:tcBorders>
            <w:shd w:val="clear" w:color="auto" w:fill="auto"/>
            <w:vAlign w:val="center"/>
            <w:hideMark/>
          </w:tcPr>
          <w:p w14:paraId="65FFAFB1"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433.000,00</w:t>
            </w:r>
          </w:p>
        </w:tc>
      </w:tr>
      <w:tr w:rsidR="00092540" w:rsidRPr="00092540" w14:paraId="4C312BED" w14:textId="77777777" w:rsidTr="00092540">
        <w:trPr>
          <w:trHeight w:val="255"/>
        </w:trPr>
        <w:tc>
          <w:tcPr>
            <w:tcW w:w="874" w:type="dxa"/>
            <w:tcBorders>
              <w:top w:val="nil"/>
              <w:left w:val="single" w:sz="4" w:space="0" w:color="auto"/>
              <w:bottom w:val="single" w:sz="4" w:space="0" w:color="auto"/>
              <w:right w:val="single" w:sz="4" w:space="0" w:color="auto"/>
            </w:tcBorders>
            <w:shd w:val="clear" w:color="000000" w:fill="F2F2F2"/>
            <w:noWrap/>
            <w:vAlign w:val="bottom"/>
            <w:hideMark/>
          </w:tcPr>
          <w:p w14:paraId="3F9B6F53" w14:textId="77777777" w:rsidR="00092540" w:rsidRPr="00092540" w:rsidRDefault="00092540" w:rsidP="00092540">
            <w:pPr>
              <w:jc w:val="center"/>
              <w:rPr>
                <w:rFonts w:ascii="Calibri" w:hAnsi="Calibri" w:cs="Calibri"/>
                <w:b/>
                <w:bCs/>
                <w:sz w:val="20"/>
                <w:szCs w:val="20"/>
                <w:lang w:eastAsia="hr-HR"/>
              </w:rPr>
            </w:pPr>
            <w:r w:rsidRPr="00092540">
              <w:rPr>
                <w:rFonts w:ascii="Calibri" w:hAnsi="Calibri" w:cs="Calibri"/>
                <w:b/>
                <w:bCs/>
                <w:sz w:val="20"/>
                <w:szCs w:val="20"/>
                <w:lang w:eastAsia="hr-HR"/>
              </w:rPr>
              <w:t> </w:t>
            </w:r>
          </w:p>
        </w:tc>
        <w:tc>
          <w:tcPr>
            <w:tcW w:w="859" w:type="dxa"/>
            <w:tcBorders>
              <w:top w:val="nil"/>
              <w:left w:val="nil"/>
              <w:bottom w:val="single" w:sz="4" w:space="0" w:color="auto"/>
              <w:right w:val="single" w:sz="4" w:space="0" w:color="auto"/>
            </w:tcBorders>
            <w:shd w:val="clear" w:color="000000" w:fill="F2F2F2"/>
            <w:noWrap/>
            <w:vAlign w:val="bottom"/>
            <w:hideMark/>
          </w:tcPr>
          <w:p w14:paraId="490A86E3" w14:textId="77777777" w:rsidR="00092540" w:rsidRPr="00092540" w:rsidRDefault="00092540" w:rsidP="00092540">
            <w:pPr>
              <w:jc w:val="center"/>
              <w:rPr>
                <w:rFonts w:ascii="Calibri" w:hAnsi="Calibri" w:cs="Calibri"/>
                <w:b/>
                <w:bCs/>
                <w:sz w:val="20"/>
                <w:szCs w:val="20"/>
                <w:lang w:eastAsia="hr-HR"/>
              </w:rPr>
            </w:pPr>
            <w:r w:rsidRPr="00092540">
              <w:rPr>
                <w:rFonts w:ascii="Calibri" w:hAnsi="Calibri" w:cs="Calibri"/>
                <w:b/>
                <w:bCs/>
                <w:sz w:val="20"/>
                <w:szCs w:val="20"/>
                <w:lang w:eastAsia="hr-HR"/>
              </w:rPr>
              <w:t>324</w:t>
            </w:r>
          </w:p>
        </w:tc>
        <w:tc>
          <w:tcPr>
            <w:tcW w:w="903" w:type="dxa"/>
            <w:tcBorders>
              <w:top w:val="nil"/>
              <w:left w:val="nil"/>
              <w:bottom w:val="single" w:sz="4" w:space="0" w:color="auto"/>
              <w:right w:val="single" w:sz="4" w:space="0" w:color="auto"/>
            </w:tcBorders>
            <w:shd w:val="clear" w:color="000000" w:fill="F2F2F2"/>
            <w:noWrap/>
            <w:vAlign w:val="center"/>
            <w:hideMark/>
          </w:tcPr>
          <w:p w14:paraId="33E59419" w14:textId="77777777" w:rsidR="00092540" w:rsidRPr="00092540" w:rsidRDefault="00092540" w:rsidP="00092540">
            <w:pPr>
              <w:rPr>
                <w:rFonts w:ascii="Calibri" w:hAnsi="Calibri" w:cs="Calibri"/>
                <w:b/>
                <w:bCs/>
                <w:sz w:val="20"/>
                <w:szCs w:val="20"/>
                <w:lang w:eastAsia="hr-HR"/>
              </w:rPr>
            </w:pPr>
            <w:r w:rsidRPr="00092540">
              <w:rPr>
                <w:rFonts w:ascii="Calibri" w:hAnsi="Calibri" w:cs="Calibri"/>
                <w:b/>
                <w:bCs/>
                <w:sz w:val="20"/>
                <w:szCs w:val="20"/>
                <w:lang w:eastAsia="hr-HR"/>
              </w:rPr>
              <w:t> </w:t>
            </w:r>
          </w:p>
        </w:tc>
        <w:tc>
          <w:tcPr>
            <w:tcW w:w="6217" w:type="dxa"/>
            <w:tcBorders>
              <w:top w:val="nil"/>
              <w:left w:val="nil"/>
              <w:bottom w:val="single" w:sz="4" w:space="0" w:color="auto"/>
              <w:right w:val="single" w:sz="4" w:space="0" w:color="auto"/>
            </w:tcBorders>
            <w:shd w:val="clear" w:color="000000" w:fill="F2F2F2"/>
            <w:noWrap/>
            <w:vAlign w:val="center"/>
            <w:hideMark/>
          </w:tcPr>
          <w:p w14:paraId="096F5090" w14:textId="77777777" w:rsidR="00092540" w:rsidRPr="00092540" w:rsidRDefault="00092540" w:rsidP="00092540">
            <w:pPr>
              <w:rPr>
                <w:rFonts w:ascii="Calibri" w:hAnsi="Calibri" w:cs="Calibri"/>
                <w:b/>
                <w:bCs/>
                <w:sz w:val="20"/>
                <w:szCs w:val="20"/>
                <w:lang w:eastAsia="hr-HR"/>
              </w:rPr>
            </w:pPr>
            <w:r w:rsidRPr="00092540">
              <w:rPr>
                <w:rFonts w:ascii="Calibri" w:hAnsi="Calibri" w:cs="Calibri"/>
                <w:b/>
                <w:bCs/>
                <w:sz w:val="20"/>
                <w:szCs w:val="20"/>
                <w:lang w:eastAsia="hr-HR"/>
              </w:rPr>
              <w:t>Naknade troškova osobama izvan radnog odnosa</w:t>
            </w:r>
          </w:p>
        </w:tc>
        <w:tc>
          <w:tcPr>
            <w:tcW w:w="1708" w:type="dxa"/>
            <w:tcBorders>
              <w:top w:val="nil"/>
              <w:left w:val="nil"/>
              <w:bottom w:val="single" w:sz="4" w:space="0" w:color="auto"/>
              <w:right w:val="single" w:sz="4" w:space="0" w:color="auto"/>
            </w:tcBorders>
            <w:shd w:val="clear" w:color="000000" w:fill="F2F2F2"/>
            <w:vAlign w:val="center"/>
            <w:hideMark/>
          </w:tcPr>
          <w:p w14:paraId="0E7250C0"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10.000,00</w:t>
            </w:r>
          </w:p>
        </w:tc>
        <w:tc>
          <w:tcPr>
            <w:tcW w:w="1613" w:type="dxa"/>
            <w:tcBorders>
              <w:top w:val="nil"/>
              <w:left w:val="nil"/>
              <w:bottom w:val="single" w:sz="4" w:space="0" w:color="auto"/>
              <w:right w:val="single" w:sz="4" w:space="0" w:color="auto"/>
            </w:tcBorders>
            <w:shd w:val="clear" w:color="000000" w:fill="F2F2F2"/>
            <w:vAlign w:val="center"/>
            <w:hideMark/>
          </w:tcPr>
          <w:p w14:paraId="52907E36"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0,00</w:t>
            </w:r>
          </w:p>
        </w:tc>
        <w:tc>
          <w:tcPr>
            <w:tcW w:w="1288" w:type="dxa"/>
            <w:tcBorders>
              <w:top w:val="nil"/>
              <w:left w:val="nil"/>
              <w:bottom w:val="single" w:sz="4" w:space="0" w:color="auto"/>
              <w:right w:val="single" w:sz="4" w:space="0" w:color="auto"/>
            </w:tcBorders>
            <w:shd w:val="clear" w:color="000000" w:fill="F2F2F2"/>
            <w:vAlign w:val="center"/>
            <w:hideMark/>
          </w:tcPr>
          <w:p w14:paraId="0C46BAC2"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0,00</w:t>
            </w:r>
          </w:p>
        </w:tc>
        <w:tc>
          <w:tcPr>
            <w:tcW w:w="1666" w:type="dxa"/>
            <w:tcBorders>
              <w:top w:val="nil"/>
              <w:left w:val="nil"/>
              <w:bottom w:val="single" w:sz="4" w:space="0" w:color="auto"/>
              <w:right w:val="single" w:sz="4" w:space="0" w:color="auto"/>
            </w:tcBorders>
            <w:shd w:val="clear" w:color="000000" w:fill="F2F2F2"/>
            <w:vAlign w:val="center"/>
            <w:hideMark/>
          </w:tcPr>
          <w:p w14:paraId="10774F7D"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10.000,00</w:t>
            </w:r>
          </w:p>
        </w:tc>
      </w:tr>
      <w:tr w:rsidR="00092540" w:rsidRPr="00092540" w14:paraId="778C3747" w14:textId="77777777" w:rsidTr="00092540">
        <w:trPr>
          <w:trHeight w:val="255"/>
        </w:trPr>
        <w:tc>
          <w:tcPr>
            <w:tcW w:w="874" w:type="dxa"/>
            <w:tcBorders>
              <w:top w:val="nil"/>
              <w:left w:val="single" w:sz="4" w:space="0" w:color="auto"/>
              <w:bottom w:val="single" w:sz="4" w:space="0" w:color="auto"/>
              <w:right w:val="single" w:sz="4" w:space="0" w:color="auto"/>
            </w:tcBorders>
            <w:shd w:val="clear" w:color="auto" w:fill="auto"/>
            <w:noWrap/>
            <w:vAlign w:val="bottom"/>
            <w:hideMark/>
          </w:tcPr>
          <w:p w14:paraId="156F01CF" w14:textId="77777777" w:rsidR="00092540" w:rsidRPr="00092540" w:rsidRDefault="00092540" w:rsidP="00092540">
            <w:pPr>
              <w:jc w:val="center"/>
              <w:rPr>
                <w:rFonts w:ascii="Calibri" w:hAnsi="Calibri" w:cs="Calibri"/>
                <w:sz w:val="20"/>
                <w:szCs w:val="20"/>
                <w:lang w:eastAsia="hr-HR"/>
              </w:rPr>
            </w:pPr>
            <w:r w:rsidRPr="00092540">
              <w:rPr>
                <w:rFonts w:ascii="Calibri" w:hAnsi="Calibri" w:cs="Calibri"/>
                <w:sz w:val="20"/>
                <w:szCs w:val="20"/>
                <w:lang w:eastAsia="hr-HR"/>
              </w:rPr>
              <w:t> </w:t>
            </w:r>
          </w:p>
        </w:tc>
        <w:tc>
          <w:tcPr>
            <w:tcW w:w="859" w:type="dxa"/>
            <w:tcBorders>
              <w:top w:val="nil"/>
              <w:left w:val="nil"/>
              <w:bottom w:val="single" w:sz="4" w:space="0" w:color="auto"/>
              <w:right w:val="single" w:sz="4" w:space="0" w:color="auto"/>
            </w:tcBorders>
            <w:shd w:val="clear" w:color="auto" w:fill="auto"/>
            <w:noWrap/>
            <w:vAlign w:val="bottom"/>
            <w:hideMark/>
          </w:tcPr>
          <w:p w14:paraId="5EA52C74" w14:textId="77777777" w:rsidR="00092540" w:rsidRPr="00092540" w:rsidRDefault="00092540" w:rsidP="00092540">
            <w:pPr>
              <w:jc w:val="center"/>
              <w:rPr>
                <w:rFonts w:ascii="Calibri" w:hAnsi="Calibri" w:cs="Calibri"/>
                <w:sz w:val="20"/>
                <w:szCs w:val="20"/>
                <w:lang w:eastAsia="hr-HR"/>
              </w:rPr>
            </w:pPr>
            <w:r w:rsidRPr="00092540">
              <w:rPr>
                <w:rFonts w:ascii="Calibri" w:hAnsi="Calibri" w:cs="Calibri"/>
                <w:sz w:val="20"/>
                <w:szCs w:val="20"/>
                <w:lang w:eastAsia="hr-HR"/>
              </w:rPr>
              <w:t> </w:t>
            </w:r>
          </w:p>
        </w:tc>
        <w:tc>
          <w:tcPr>
            <w:tcW w:w="903" w:type="dxa"/>
            <w:tcBorders>
              <w:top w:val="nil"/>
              <w:left w:val="nil"/>
              <w:bottom w:val="single" w:sz="4" w:space="0" w:color="auto"/>
              <w:right w:val="single" w:sz="4" w:space="0" w:color="auto"/>
            </w:tcBorders>
            <w:shd w:val="clear" w:color="auto" w:fill="auto"/>
            <w:vAlign w:val="center"/>
            <w:hideMark/>
          </w:tcPr>
          <w:p w14:paraId="01A73835" w14:textId="77777777" w:rsidR="00092540" w:rsidRPr="00092540" w:rsidRDefault="00092540" w:rsidP="00092540">
            <w:pPr>
              <w:rPr>
                <w:rFonts w:ascii="Calibri" w:hAnsi="Calibri" w:cs="Calibri"/>
                <w:sz w:val="20"/>
                <w:szCs w:val="20"/>
                <w:lang w:eastAsia="hr-HR"/>
              </w:rPr>
            </w:pPr>
            <w:r w:rsidRPr="00092540">
              <w:rPr>
                <w:rFonts w:ascii="Calibri" w:hAnsi="Calibri" w:cs="Calibri"/>
                <w:sz w:val="20"/>
                <w:szCs w:val="20"/>
                <w:lang w:eastAsia="hr-HR"/>
              </w:rPr>
              <w:t>3241</w:t>
            </w:r>
          </w:p>
        </w:tc>
        <w:tc>
          <w:tcPr>
            <w:tcW w:w="6217" w:type="dxa"/>
            <w:tcBorders>
              <w:top w:val="nil"/>
              <w:left w:val="nil"/>
              <w:bottom w:val="single" w:sz="4" w:space="0" w:color="auto"/>
              <w:right w:val="single" w:sz="4" w:space="0" w:color="auto"/>
            </w:tcBorders>
            <w:shd w:val="clear" w:color="auto" w:fill="auto"/>
            <w:noWrap/>
            <w:vAlign w:val="center"/>
            <w:hideMark/>
          </w:tcPr>
          <w:p w14:paraId="07240979" w14:textId="77777777" w:rsidR="00092540" w:rsidRPr="00092540" w:rsidRDefault="00092540" w:rsidP="00092540">
            <w:pPr>
              <w:rPr>
                <w:rFonts w:ascii="Calibri" w:hAnsi="Calibri" w:cs="Calibri"/>
                <w:sz w:val="20"/>
                <w:szCs w:val="20"/>
                <w:lang w:eastAsia="hr-HR"/>
              </w:rPr>
            </w:pPr>
            <w:r w:rsidRPr="00092540">
              <w:rPr>
                <w:rFonts w:ascii="Calibri" w:hAnsi="Calibri" w:cs="Calibri"/>
                <w:sz w:val="20"/>
                <w:szCs w:val="20"/>
                <w:lang w:eastAsia="hr-HR"/>
              </w:rPr>
              <w:t>Naknade troškova osobama izvan radnog odnosa</w:t>
            </w:r>
          </w:p>
        </w:tc>
        <w:tc>
          <w:tcPr>
            <w:tcW w:w="1708" w:type="dxa"/>
            <w:tcBorders>
              <w:top w:val="nil"/>
              <w:left w:val="nil"/>
              <w:bottom w:val="single" w:sz="4" w:space="0" w:color="auto"/>
              <w:right w:val="single" w:sz="4" w:space="0" w:color="auto"/>
            </w:tcBorders>
            <w:shd w:val="clear" w:color="auto" w:fill="auto"/>
            <w:vAlign w:val="center"/>
            <w:hideMark/>
          </w:tcPr>
          <w:p w14:paraId="0C8C0DA0"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10.000,00</w:t>
            </w:r>
          </w:p>
        </w:tc>
        <w:tc>
          <w:tcPr>
            <w:tcW w:w="1613" w:type="dxa"/>
            <w:tcBorders>
              <w:top w:val="nil"/>
              <w:left w:val="nil"/>
              <w:bottom w:val="single" w:sz="4" w:space="0" w:color="auto"/>
              <w:right w:val="single" w:sz="4" w:space="0" w:color="auto"/>
            </w:tcBorders>
            <w:shd w:val="clear" w:color="auto" w:fill="auto"/>
            <w:vAlign w:val="center"/>
            <w:hideMark/>
          </w:tcPr>
          <w:p w14:paraId="73F3679C"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0,00</w:t>
            </w:r>
          </w:p>
        </w:tc>
        <w:tc>
          <w:tcPr>
            <w:tcW w:w="1288" w:type="dxa"/>
            <w:tcBorders>
              <w:top w:val="nil"/>
              <w:left w:val="nil"/>
              <w:bottom w:val="single" w:sz="4" w:space="0" w:color="auto"/>
              <w:right w:val="single" w:sz="4" w:space="0" w:color="auto"/>
            </w:tcBorders>
            <w:shd w:val="clear" w:color="auto" w:fill="auto"/>
            <w:vAlign w:val="center"/>
            <w:hideMark/>
          </w:tcPr>
          <w:p w14:paraId="5BDAC1DF"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0,00</w:t>
            </w:r>
          </w:p>
        </w:tc>
        <w:tc>
          <w:tcPr>
            <w:tcW w:w="1666" w:type="dxa"/>
            <w:tcBorders>
              <w:top w:val="nil"/>
              <w:left w:val="nil"/>
              <w:bottom w:val="single" w:sz="4" w:space="0" w:color="auto"/>
              <w:right w:val="single" w:sz="4" w:space="0" w:color="auto"/>
            </w:tcBorders>
            <w:shd w:val="clear" w:color="auto" w:fill="auto"/>
            <w:vAlign w:val="center"/>
            <w:hideMark/>
          </w:tcPr>
          <w:p w14:paraId="724C6359"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10.000,00</w:t>
            </w:r>
          </w:p>
        </w:tc>
      </w:tr>
      <w:tr w:rsidR="00092540" w:rsidRPr="00092540" w14:paraId="3A15C7E5" w14:textId="77777777" w:rsidTr="00092540">
        <w:trPr>
          <w:trHeight w:val="255"/>
        </w:trPr>
        <w:tc>
          <w:tcPr>
            <w:tcW w:w="874" w:type="dxa"/>
            <w:tcBorders>
              <w:top w:val="nil"/>
              <w:left w:val="single" w:sz="4" w:space="0" w:color="auto"/>
              <w:bottom w:val="single" w:sz="4" w:space="0" w:color="auto"/>
              <w:right w:val="single" w:sz="4" w:space="0" w:color="auto"/>
            </w:tcBorders>
            <w:shd w:val="clear" w:color="000000" w:fill="F2F2F2"/>
            <w:noWrap/>
            <w:vAlign w:val="bottom"/>
            <w:hideMark/>
          </w:tcPr>
          <w:p w14:paraId="59319900" w14:textId="77777777" w:rsidR="00092540" w:rsidRPr="00092540" w:rsidRDefault="00092540" w:rsidP="00092540">
            <w:pPr>
              <w:jc w:val="center"/>
              <w:rPr>
                <w:rFonts w:ascii="Calibri" w:hAnsi="Calibri" w:cs="Calibri"/>
                <w:b/>
                <w:bCs/>
                <w:sz w:val="20"/>
                <w:szCs w:val="20"/>
                <w:lang w:eastAsia="hr-HR"/>
              </w:rPr>
            </w:pPr>
            <w:r w:rsidRPr="00092540">
              <w:rPr>
                <w:rFonts w:ascii="Calibri" w:hAnsi="Calibri" w:cs="Calibri"/>
                <w:b/>
                <w:bCs/>
                <w:sz w:val="20"/>
                <w:szCs w:val="20"/>
                <w:lang w:eastAsia="hr-HR"/>
              </w:rPr>
              <w:t> </w:t>
            </w:r>
          </w:p>
        </w:tc>
        <w:tc>
          <w:tcPr>
            <w:tcW w:w="859" w:type="dxa"/>
            <w:tcBorders>
              <w:top w:val="nil"/>
              <w:left w:val="nil"/>
              <w:bottom w:val="single" w:sz="4" w:space="0" w:color="auto"/>
              <w:right w:val="single" w:sz="4" w:space="0" w:color="auto"/>
            </w:tcBorders>
            <w:shd w:val="clear" w:color="000000" w:fill="F2F2F2"/>
            <w:vAlign w:val="bottom"/>
            <w:hideMark/>
          </w:tcPr>
          <w:p w14:paraId="5EC778BA" w14:textId="77777777" w:rsidR="00092540" w:rsidRPr="00092540" w:rsidRDefault="00092540" w:rsidP="00092540">
            <w:pPr>
              <w:jc w:val="center"/>
              <w:rPr>
                <w:rFonts w:ascii="Calibri" w:hAnsi="Calibri" w:cs="Calibri"/>
                <w:b/>
                <w:bCs/>
                <w:sz w:val="20"/>
                <w:szCs w:val="20"/>
                <w:lang w:eastAsia="hr-HR"/>
              </w:rPr>
            </w:pPr>
            <w:r w:rsidRPr="00092540">
              <w:rPr>
                <w:rFonts w:ascii="Calibri" w:hAnsi="Calibri" w:cs="Calibri"/>
                <w:b/>
                <w:bCs/>
                <w:sz w:val="20"/>
                <w:szCs w:val="20"/>
                <w:lang w:eastAsia="hr-HR"/>
              </w:rPr>
              <w:t>329</w:t>
            </w:r>
          </w:p>
        </w:tc>
        <w:tc>
          <w:tcPr>
            <w:tcW w:w="903" w:type="dxa"/>
            <w:tcBorders>
              <w:top w:val="nil"/>
              <w:left w:val="nil"/>
              <w:bottom w:val="single" w:sz="4" w:space="0" w:color="auto"/>
              <w:right w:val="single" w:sz="4" w:space="0" w:color="auto"/>
            </w:tcBorders>
            <w:shd w:val="clear" w:color="000000" w:fill="F2F2F2"/>
            <w:noWrap/>
            <w:vAlign w:val="center"/>
            <w:hideMark/>
          </w:tcPr>
          <w:p w14:paraId="256F6EB5" w14:textId="77777777" w:rsidR="00092540" w:rsidRPr="00092540" w:rsidRDefault="00092540" w:rsidP="00092540">
            <w:pPr>
              <w:rPr>
                <w:rFonts w:ascii="Calibri" w:hAnsi="Calibri" w:cs="Calibri"/>
                <w:b/>
                <w:bCs/>
                <w:sz w:val="20"/>
                <w:szCs w:val="20"/>
                <w:lang w:eastAsia="hr-HR"/>
              </w:rPr>
            </w:pPr>
            <w:r w:rsidRPr="00092540">
              <w:rPr>
                <w:rFonts w:ascii="Calibri" w:hAnsi="Calibri" w:cs="Calibri"/>
                <w:b/>
                <w:bCs/>
                <w:sz w:val="20"/>
                <w:szCs w:val="20"/>
                <w:lang w:eastAsia="hr-HR"/>
              </w:rPr>
              <w:t> </w:t>
            </w:r>
          </w:p>
        </w:tc>
        <w:tc>
          <w:tcPr>
            <w:tcW w:w="6217" w:type="dxa"/>
            <w:tcBorders>
              <w:top w:val="nil"/>
              <w:left w:val="nil"/>
              <w:bottom w:val="single" w:sz="4" w:space="0" w:color="auto"/>
              <w:right w:val="single" w:sz="4" w:space="0" w:color="auto"/>
            </w:tcBorders>
            <w:shd w:val="clear" w:color="000000" w:fill="F2F2F2"/>
            <w:noWrap/>
            <w:vAlign w:val="center"/>
            <w:hideMark/>
          </w:tcPr>
          <w:p w14:paraId="3EF6E840" w14:textId="77777777" w:rsidR="00092540" w:rsidRPr="00092540" w:rsidRDefault="00092540" w:rsidP="00092540">
            <w:pPr>
              <w:rPr>
                <w:rFonts w:ascii="Calibri" w:hAnsi="Calibri" w:cs="Calibri"/>
                <w:b/>
                <w:bCs/>
                <w:sz w:val="20"/>
                <w:szCs w:val="20"/>
                <w:lang w:eastAsia="hr-HR"/>
              </w:rPr>
            </w:pPr>
            <w:r w:rsidRPr="00092540">
              <w:rPr>
                <w:rFonts w:ascii="Calibri" w:hAnsi="Calibri" w:cs="Calibri"/>
                <w:b/>
                <w:bCs/>
                <w:sz w:val="20"/>
                <w:szCs w:val="20"/>
                <w:lang w:eastAsia="hr-HR"/>
              </w:rPr>
              <w:t>Ostali nespomenuti rashodi poslovanja</w:t>
            </w:r>
          </w:p>
        </w:tc>
        <w:tc>
          <w:tcPr>
            <w:tcW w:w="1708" w:type="dxa"/>
            <w:tcBorders>
              <w:top w:val="nil"/>
              <w:left w:val="nil"/>
              <w:bottom w:val="single" w:sz="4" w:space="0" w:color="auto"/>
              <w:right w:val="single" w:sz="4" w:space="0" w:color="auto"/>
            </w:tcBorders>
            <w:shd w:val="clear" w:color="000000" w:fill="F2F2F2"/>
            <w:vAlign w:val="center"/>
            <w:hideMark/>
          </w:tcPr>
          <w:p w14:paraId="2138B891"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1.609.000,00</w:t>
            </w:r>
          </w:p>
        </w:tc>
        <w:tc>
          <w:tcPr>
            <w:tcW w:w="1613" w:type="dxa"/>
            <w:tcBorders>
              <w:top w:val="nil"/>
              <w:left w:val="nil"/>
              <w:bottom w:val="single" w:sz="4" w:space="0" w:color="auto"/>
              <w:right w:val="single" w:sz="4" w:space="0" w:color="auto"/>
            </w:tcBorders>
            <w:shd w:val="clear" w:color="000000" w:fill="F2F2F2"/>
            <w:vAlign w:val="center"/>
            <w:hideMark/>
          </w:tcPr>
          <w:p w14:paraId="180D59EF"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48.000,00</w:t>
            </w:r>
          </w:p>
        </w:tc>
        <w:tc>
          <w:tcPr>
            <w:tcW w:w="1288" w:type="dxa"/>
            <w:tcBorders>
              <w:top w:val="nil"/>
              <w:left w:val="nil"/>
              <w:bottom w:val="single" w:sz="4" w:space="0" w:color="auto"/>
              <w:right w:val="single" w:sz="4" w:space="0" w:color="auto"/>
            </w:tcBorders>
            <w:shd w:val="clear" w:color="000000" w:fill="F2F2F2"/>
            <w:vAlign w:val="center"/>
            <w:hideMark/>
          </w:tcPr>
          <w:p w14:paraId="533FF5B2"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12.000,00</w:t>
            </w:r>
          </w:p>
        </w:tc>
        <w:tc>
          <w:tcPr>
            <w:tcW w:w="1666" w:type="dxa"/>
            <w:tcBorders>
              <w:top w:val="nil"/>
              <w:left w:val="nil"/>
              <w:bottom w:val="single" w:sz="4" w:space="0" w:color="auto"/>
              <w:right w:val="single" w:sz="4" w:space="0" w:color="auto"/>
            </w:tcBorders>
            <w:shd w:val="clear" w:color="000000" w:fill="F2F2F2"/>
            <w:vAlign w:val="center"/>
            <w:hideMark/>
          </w:tcPr>
          <w:p w14:paraId="57C19FA1"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1.645.000,00</w:t>
            </w:r>
          </w:p>
        </w:tc>
      </w:tr>
      <w:tr w:rsidR="00092540" w:rsidRPr="00092540" w14:paraId="7EFAC608" w14:textId="77777777" w:rsidTr="00092540">
        <w:trPr>
          <w:trHeight w:val="255"/>
        </w:trPr>
        <w:tc>
          <w:tcPr>
            <w:tcW w:w="874" w:type="dxa"/>
            <w:tcBorders>
              <w:top w:val="nil"/>
              <w:left w:val="single" w:sz="4" w:space="0" w:color="auto"/>
              <w:bottom w:val="single" w:sz="4" w:space="0" w:color="auto"/>
              <w:right w:val="single" w:sz="4" w:space="0" w:color="auto"/>
            </w:tcBorders>
            <w:shd w:val="clear" w:color="auto" w:fill="auto"/>
            <w:noWrap/>
            <w:vAlign w:val="bottom"/>
            <w:hideMark/>
          </w:tcPr>
          <w:p w14:paraId="70A25EF3" w14:textId="77777777" w:rsidR="00092540" w:rsidRPr="00092540" w:rsidRDefault="00092540" w:rsidP="00092540">
            <w:pPr>
              <w:jc w:val="center"/>
              <w:rPr>
                <w:rFonts w:ascii="Calibri" w:hAnsi="Calibri" w:cs="Calibri"/>
                <w:sz w:val="20"/>
                <w:szCs w:val="20"/>
                <w:lang w:eastAsia="hr-HR"/>
              </w:rPr>
            </w:pPr>
            <w:r w:rsidRPr="00092540">
              <w:rPr>
                <w:rFonts w:ascii="Calibri" w:hAnsi="Calibri" w:cs="Calibri"/>
                <w:sz w:val="20"/>
                <w:szCs w:val="20"/>
                <w:lang w:eastAsia="hr-HR"/>
              </w:rPr>
              <w:t> </w:t>
            </w:r>
          </w:p>
        </w:tc>
        <w:tc>
          <w:tcPr>
            <w:tcW w:w="859" w:type="dxa"/>
            <w:tcBorders>
              <w:top w:val="nil"/>
              <w:left w:val="nil"/>
              <w:bottom w:val="single" w:sz="4" w:space="0" w:color="auto"/>
              <w:right w:val="single" w:sz="4" w:space="0" w:color="auto"/>
            </w:tcBorders>
            <w:shd w:val="clear" w:color="auto" w:fill="auto"/>
            <w:noWrap/>
            <w:vAlign w:val="bottom"/>
            <w:hideMark/>
          </w:tcPr>
          <w:p w14:paraId="20218A6A" w14:textId="77777777" w:rsidR="00092540" w:rsidRPr="00092540" w:rsidRDefault="00092540" w:rsidP="00092540">
            <w:pPr>
              <w:jc w:val="center"/>
              <w:rPr>
                <w:rFonts w:ascii="Calibri" w:hAnsi="Calibri" w:cs="Calibri"/>
                <w:sz w:val="20"/>
                <w:szCs w:val="20"/>
                <w:lang w:eastAsia="hr-HR"/>
              </w:rPr>
            </w:pPr>
            <w:r w:rsidRPr="00092540">
              <w:rPr>
                <w:rFonts w:ascii="Calibri" w:hAnsi="Calibri" w:cs="Calibri"/>
                <w:sz w:val="20"/>
                <w:szCs w:val="20"/>
                <w:lang w:eastAsia="hr-HR"/>
              </w:rPr>
              <w:t> </w:t>
            </w:r>
          </w:p>
        </w:tc>
        <w:tc>
          <w:tcPr>
            <w:tcW w:w="903" w:type="dxa"/>
            <w:tcBorders>
              <w:top w:val="nil"/>
              <w:left w:val="nil"/>
              <w:bottom w:val="single" w:sz="4" w:space="0" w:color="auto"/>
              <w:right w:val="single" w:sz="4" w:space="0" w:color="auto"/>
            </w:tcBorders>
            <w:shd w:val="clear" w:color="auto" w:fill="auto"/>
            <w:vAlign w:val="center"/>
            <w:hideMark/>
          </w:tcPr>
          <w:p w14:paraId="41C7BAFB" w14:textId="77777777" w:rsidR="00092540" w:rsidRPr="00092540" w:rsidRDefault="00092540" w:rsidP="00092540">
            <w:pPr>
              <w:rPr>
                <w:rFonts w:ascii="Calibri" w:hAnsi="Calibri" w:cs="Calibri"/>
                <w:sz w:val="20"/>
                <w:szCs w:val="20"/>
                <w:lang w:eastAsia="hr-HR"/>
              </w:rPr>
            </w:pPr>
            <w:r w:rsidRPr="00092540">
              <w:rPr>
                <w:rFonts w:ascii="Calibri" w:hAnsi="Calibri" w:cs="Calibri"/>
                <w:sz w:val="20"/>
                <w:szCs w:val="20"/>
                <w:lang w:eastAsia="hr-HR"/>
              </w:rPr>
              <w:t>3291</w:t>
            </w:r>
          </w:p>
        </w:tc>
        <w:tc>
          <w:tcPr>
            <w:tcW w:w="6217" w:type="dxa"/>
            <w:tcBorders>
              <w:top w:val="nil"/>
              <w:left w:val="nil"/>
              <w:bottom w:val="single" w:sz="4" w:space="0" w:color="auto"/>
              <w:right w:val="single" w:sz="4" w:space="0" w:color="auto"/>
            </w:tcBorders>
            <w:shd w:val="clear" w:color="auto" w:fill="auto"/>
            <w:noWrap/>
            <w:vAlign w:val="center"/>
            <w:hideMark/>
          </w:tcPr>
          <w:p w14:paraId="265D0B0C" w14:textId="77777777" w:rsidR="00092540" w:rsidRPr="00092540" w:rsidRDefault="00092540" w:rsidP="00092540">
            <w:pPr>
              <w:rPr>
                <w:rFonts w:ascii="Calibri" w:hAnsi="Calibri" w:cs="Calibri"/>
                <w:sz w:val="20"/>
                <w:szCs w:val="20"/>
                <w:lang w:eastAsia="hr-HR"/>
              </w:rPr>
            </w:pPr>
            <w:r w:rsidRPr="00092540">
              <w:rPr>
                <w:rFonts w:ascii="Calibri" w:hAnsi="Calibri" w:cs="Calibri"/>
                <w:sz w:val="20"/>
                <w:szCs w:val="20"/>
                <w:lang w:eastAsia="hr-HR"/>
              </w:rPr>
              <w:t>Naknade za rad predstavničkih i izvršnih tijela, povjerenstava i slično</w:t>
            </w:r>
          </w:p>
        </w:tc>
        <w:tc>
          <w:tcPr>
            <w:tcW w:w="1708" w:type="dxa"/>
            <w:tcBorders>
              <w:top w:val="nil"/>
              <w:left w:val="nil"/>
              <w:bottom w:val="single" w:sz="4" w:space="0" w:color="auto"/>
              <w:right w:val="single" w:sz="4" w:space="0" w:color="auto"/>
            </w:tcBorders>
            <w:shd w:val="clear" w:color="auto" w:fill="auto"/>
            <w:vAlign w:val="center"/>
            <w:hideMark/>
          </w:tcPr>
          <w:p w14:paraId="5A7D995C"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90.000,00</w:t>
            </w:r>
          </w:p>
        </w:tc>
        <w:tc>
          <w:tcPr>
            <w:tcW w:w="1613" w:type="dxa"/>
            <w:tcBorders>
              <w:top w:val="nil"/>
              <w:left w:val="nil"/>
              <w:bottom w:val="single" w:sz="4" w:space="0" w:color="auto"/>
              <w:right w:val="single" w:sz="4" w:space="0" w:color="auto"/>
            </w:tcBorders>
            <w:shd w:val="clear" w:color="auto" w:fill="auto"/>
            <w:vAlign w:val="center"/>
            <w:hideMark/>
          </w:tcPr>
          <w:p w14:paraId="1F713BA3"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18.000,00</w:t>
            </w:r>
          </w:p>
        </w:tc>
        <w:tc>
          <w:tcPr>
            <w:tcW w:w="1288" w:type="dxa"/>
            <w:tcBorders>
              <w:top w:val="nil"/>
              <w:left w:val="nil"/>
              <w:bottom w:val="single" w:sz="4" w:space="0" w:color="auto"/>
              <w:right w:val="single" w:sz="4" w:space="0" w:color="auto"/>
            </w:tcBorders>
            <w:shd w:val="clear" w:color="auto" w:fill="auto"/>
            <w:vAlign w:val="center"/>
            <w:hideMark/>
          </w:tcPr>
          <w:p w14:paraId="56098E31"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0,00</w:t>
            </w:r>
          </w:p>
        </w:tc>
        <w:tc>
          <w:tcPr>
            <w:tcW w:w="1666" w:type="dxa"/>
            <w:tcBorders>
              <w:top w:val="nil"/>
              <w:left w:val="nil"/>
              <w:bottom w:val="single" w:sz="4" w:space="0" w:color="auto"/>
              <w:right w:val="single" w:sz="4" w:space="0" w:color="auto"/>
            </w:tcBorders>
            <w:shd w:val="clear" w:color="auto" w:fill="auto"/>
            <w:vAlign w:val="center"/>
            <w:hideMark/>
          </w:tcPr>
          <w:p w14:paraId="47A0CD8F"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108.000,00</w:t>
            </w:r>
          </w:p>
        </w:tc>
      </w:tr>
      <w:tr w:rsidR="00092540" w:rsidRPr="00092540" w14:paraId="44F10FAF" w14:textId="77777777" w:rsidTr="00092540">
        <w:trPr>
          <w:trHeight w:val="255"/>
        </w:trPr>
        <w:tc>
          <w:tcPr>
            <w:tcW w:w="874" w:type="dxa"/>
            <w:tcBorders>
              <w:top w:val="nil"/>
              <w:left w:val="single" w:sz="4" w:space="0" w:color="auto"/>
              <w:bottom w:val="single" w:sz="4" w:space="0" w:color="auto"/>
              <w:right w:val="single" w:sz="4" w:space="0" w:color="auto"/>
            </w:tcBorders>
            <w:shd w:val="clear" w:color="auto" w:fill="auto"/>
            <w:noWrap/>
            <w:vAlign w:val="bottom"/>
            <w:hideMark/>
          </w:tcPr>
          <w:p w14:paraId="758C0E00" w14:textId="77777777" w:rsidR="00092540" w:rsidRPr="00092540" w:rsidRDefault="00092540" w:rsidP="00092540">
            <w:pPr>
              <w:jc w:val="center"/>
              <w:rPr>
                <w:rFonts w:ascii="Calibri" w:hAnsi="Calibri" w:cs="Calibri"/>
                <w:sz w:val="20"/>
                <w:szCs w:val="20"/>
                <w:lang w:eastAsia="hr-HR"/>
              </w:rPr>
            </w:pPr>
            <w:r w:rsidRPr="00092540">
              <w:rPr>
                <w:rFonts w:ascii="Calibri" w:hAnsi="Calibri" w:cs="Calibri"/>
                <w:sz w:val="20"/>
                <w:szCs w:val="20"/>
                <w:lang w:eastAsia="hr-HR"/>
              </w:rPr>
              <w:t> </w:t>
            </w:r>
          </w:p>
        </w:tc>
        <w:tc>
          <w:tcPr>
            <w:tcW w:w="859" w:type="dxa"/>
            <w:tcBorders>
              <w:top w:val="nil"/>
              <w:left w:val="nil"/>
              <w:bottom w:val="single" w:sz="4" w:space="0" w:color="auto"/>
              <w:right w:val="single" w:sz="4" w:space="0" w:color="auto"/>
            </w:tcBorders>
            <w:shd w:val="clear" w:color="auto" w:fill="auto"/>
            <w:noWrap/>
            <w:vAlign w:val="bottom"/>
            <w:hideMark/>
          </w:tcPr>
          <w:p w14:paraId="190201D3" w14:textId="77777777" w:rsidR="00092540" w:rsidRPr="00092540" w:rsidRDefault="00092540" w:rsidP="00092540">
            <w:pPr>
              <w:jc w:val="center"/>
              <w:rPr>
                <w:rFonts w:ascii="Calibri" w:hAnsi="Calibri" w:cs="Calibri"/>
                <w:sz w:val="20"/>
                <w:szCs w:val="20"/>
                <w:lang w:eastAsia="hr-HR"/>
              </w:rPr>
            </w:pPr>
            <w:r w:rsidRPr="00092540">
              <w:rPr>
                <w:rFonts w:ascii="Calibri" w:hAnsi="Calibri" w:cs="Calibri"/>
                <w:sz w:val="20"/>
                <w:szCs w:val="20"/>
                <w:lang w:eastAsia="hr-HR"/>
              </w:rPr>
              <w:t> </w:t>
            </w:r>
          </w:p>
        </w:tc>
        <w:tc>
          <w:tcPr>
            <w:tcW w:w="903" w:type="dxa"/>
            <w:tcBorders>
              <w:top w:val="nil"/>
              <w:left w:val="nil"/>
              <w:bottom w:val="single" w:sz="4" w:space="0" w:color="auto"/>
              <w:right w:val="single" w:sz="4" w:space="0" w:color="auto"/>
            </w:tcBorders>
            <w:shd w:val="clear" w:color="auto" w:fill="auto"/>
            <w:vAlign w:val="center"/>
            <w:hideMark/>
          </w:tcPr>
          <w:p w14:paraId="7D0CBDD0" w14:textId="77777777" w:rsidR="00092540" w:rsidRPr="00092540" w:rsidRDefault="00092540" w:rsidP="00092540">
            <w:pPr>
              <w:rPr>
                <w:rFonts w:ascii="Calibri" w:hAnsi="Calibri" w:cs="Calibri"/>
                <w:sz w:val="20"/>
                <w:szCs w:val="20"/>
                <w:lang w:eastAsia="hr-HR"/>
              </w:rPr>
            </w:pPr>
            <w:r w:rsidRPr="00092540">
              <w:rPr>
                <w:rFonts w:ascii="Calibri" w:hAnsi="Calibri" w:cs="Calibri"/>
                <w:sz w:val="20"/>
                <w:szCs w:val="20"/>
                <w:lang w:eastAsia="hr-HR"/>
              </w:rPr>
              <w:t>3292</w:t>
            </w:r>
          </w:p>
        </w:tc>
        <w:tc>
          <w:tcPr>
            <w:tcW w:w="6217" w:type="dxa"/>
            <w:tcBorders>
              <w:top w:val="nil"/>
              <w:left w:val="nil"/>
              <w:bottom w:val="single" w:sz="4" w:space="0" w:color="auto"/>
              <w:right w:val="single" w:sz="4" w:space="0" w:color="auto"/>
            </w:tcBorders>
            <w:shd w:val="clear" w:color="auto" w:fill="auto"/>
            <w:noWrap/>
            <w:vAlign w:val="center"/>
            <w:hideMark/>
          </w:tcPr>
          <w:p w14:paraId="6CDABD4F" w14:textId="77777777" w:rsidR="00092540" w:rsidRPr="00092540" w:rsidRDefault="00092540" w:rsidP="00092540">
            <w:pPr>
              <w:rPr>
                <w:rFonts w:ascii="Calibri" w:hAnsi="Calibri" w:cs="Calibri"/>
                <w:sz w:val="20"/>
                <w:szCs w:val="20"/>
                <w:lang w:eastAsia="hr-HR"/>
              </w:rPr>
            </w:pPr>
            <w:r w:rsidRPr="00092540">
              <w:rPr>
                <w:rFonts w:ascii="Calibri" w:hAnsi="Calibri" w:cs="Calibri"/>
                <w:sz w:val="20"/>
                <w:szCs w:val="20"/>
                <w:lang w:eastAsia="hr-HR"/>
              </w:rPr>
              <w:t>Premije osiguranja</w:t>
            </w:r>
          </w:p>
        </w:tc>
        <w:tc>
          <w:tcPr>
            <w:tcW w:w="1708" w:type="dxa"/>
            <w:tcBorders>
              <w:top w:val="nil"/>
              <w:left w:val="nil"/>
              <w:bottom w:val="single" w:sz="4" w:space="0" w:color="auto"/>
              <w:right w:val="single" w:sz="4" w:space="0" w:color="auto"/>
            </w:tcBorders>
            <w:shd w:val="clear" w:color="auto" w:fill="auto"/>
            <w:vAlign w:val="center"/>
            <w:hideMark/>
          </w:tcPr>
          <w:p w14:paraId="1E9D7D82"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91.000,00</w:t>
            </w:r>
          </w:p>
        </w:tc>
        <w:tc>
          <w:tcPr>
            <w:tcW w:w="1613" w:type="dxa"/>
            <w:tcBorders>
              <w:top w:val="nil"/>
              <w:left w:val="nil"/>
              <w:bottom w:val="single" w:sz="4" w:space="0" w:color="auto"/>
              <w:right w:val="single" w:sz="4" w:space="0" w:color="auto"/>
            </w:tcBorders>
            <w:shd w:val="clear" w:color="auto" w:fill="auto"/>
            <w:vAlign w:val="center"/>
            <w:hideMark/>
          </w:tcPr>
          <w:p w14:paraId="1AE496CE"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0,00</w:t>
            </w:r>
          </w:p>
        </w:tc>
        <w:tc>
          <w:tcPr>
            <w:tcW w:w="1288" w:type="dxa"/>
            <w:tcBorders>
              <w:top w:val="nil"/>
              <w:left w:val="nil"/>
              <w:bottom w:val="single" w:sz="4" w:space="0" w:color="auto"/>
              <w:right w:val="single" w:sz="4" w:space="0" w:color="auto"/>
            </w:tcBorders>
            <w:shd w:val="clear" w:color="auto" w:fill="auto"/>
            <w:vAlign w:val="center"/>
            <w:hideMark/>
          </w:tcPr>
          <w:p w14:paraId="4E7A279D"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0,00</w:t>
            </w:r>
          </w:p>
        </w:tc>
        <w:tc>
          <w:tcPr>
            <w:tcW w:w="1666" w:type="dxa"/>
            <w:tcBorders>
              <w:top w:val="nil"/>
              <w:left w:val="nil"/>
              <w:bottom w:val="single" w:sz="4" w:space="0" w:color="auto"/>
              <w:right w:val="single" w:sz="4" w:space="0" w:color="auto"/>
            </w:tcBorders>
            <w:shd w:val="clear" w:color="auto" w:fill="auto"/>
            <w:vAlign w:val="center"/>
            <w:hideMark/>
          </w:tcPr>
          <w:p w14:paraId="3F4E9684"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91.000,00</w:t>
            </w:r>
          </w:p>
        </w:tc>
      </w:tr>
      <w:tr w:rsidR="00092540" w:rsidRPr="00092540" w14:paraId="270FC109" w14:textId="77777777" w:rsidTr="00092540">
        <w:trPr>
          <w:trHeight w:val="255"/>
        </w:trPr>
        <w:tc>
          <w:tcPr>
            <w:tcW w:w="874" w:type="dxa"/>
            <w:tcBorders>
              <w:top w:val="nil"/>
              <w:left w:val="single" w:sz="4" w:space="0" w:color="auto"/>
              <w:bottom w:val="single" w:sz="4" w:space="0" w:color="auto"/>
              <w:right w:val="single" w:sz="4" w:space="0" w:color="auto"/>
            </w:tcBorders>
            <w:shd w:val="clear" w:color="auto" w:fill="auto"/>
            <w:noWrap/>
            <w:vAlign w:val="bottom"/>
            <w:hideMark/>
          </w:tcPr>
          <w:p w14:paraId="6EF37C38" w14:textId="77777777" w:rsidR="00092540" w:rsidRPr="00092540" w:rsidRDefault="00092540" w:rsidP="00092540">
            <w:pPr>
              <w:jc w:val="center"/>
              <w:rPr>
                <w:rFonts w:ascii="Calibri" w:hAnsi="Calibri" w:cs="Calibri"/>
                <w:sz w:val="20"/>
                <w:szCs w:val="20"/>
                <w:lang w:eastAsia="hr-HR"/>
              </w:rPr>
            </w:pPr>
            <w:r w:rsidRPr="00092540">
              <w:rPr>
                <w:rFonts w:ascii="Calibri" w:hAnsi="Calibri" w:cs="Calibri"/>
                <w:sz w:val="20"/>
                <w:szCs w:val="20"/>
                <w:lang w:eastAsia="hr-HR"/>
              </w:rPr>
              <w:t> </w:t>
            </w:r>
          </w:p>
        </w:tc>
        <w:tc>
          <w:tcPr>
            <w:tcW w:w="859" w:type="dxa"/>
            <w:tcBorders>
              <w:top w:val="nil"/>
              <w:left w:val="nil"/>
              <w:bottom w:val="single" w:sz="4" w:space="0" w:color="auto"/>
              <w:right w:val="single" w:sz="4" w:space="0" w:color="auto"/>
            </w:tcBorders>
            <w:shd w:val="clear" w:color="auto" w:fill="auto"/>
            <w:noWrap/>
            <w:vAlign w:val="bottom"/>
            <w:hideMark/>
          </w:tcPr>
          <w:p w14:paraId="0DF173C5" w14:textId="77777777" w:rsidR="00092540" w:rsidRPr="00092540" w:rsidRDefault="00092540" w:rsidP="00092540">
            <w:pPr>
              <w:jc w:val="center"/>
              <w:rPr>
                <w:rFonts w:ascii="Calibri" w:hAnsi="Calibri" w:cs="Calibri"/>
                <w:sz w:val="20"/>
                <w:szCs w:val="20"/>
                <w:lang w:eastAsia="hr-HR"/>
              </w:rPr>
            </w:pPr>
            <w:r w:rsidRPr="00092540">
              <w:rPr>
                <w:rFonts w:ascii="Calibri" w:hAnsi="Calibri" w:cs="Calibri"/>
                <w:sz w:val="20"/>
                <w:szCs w:val="20"/>
                <w:lang w:eastAsia="hr-HR"/>
              </w:rPr>
              <w:t> </w:t>
            </w:r>
          </w:p>
        </w:tc>
        <w:tc>
          <w:tcPr>
            <w:tcW w:w="903" w:type="dxa"/>
            <w:tcBorders>
              <w:top w:val="nil"/>
              <w:left w:val="nil"/>
              <w:bottom w:val="single" w:sz="4" w:space="0" w:color="auto"/>
              <w:right w:val="single" w:sz="4" w:space="0" w:color="auto"/>
            </w:tcBorders>
            <w:shd w:val="clear" w:color="auto" w:fill="auto"/>
            <w:vAlign w:val="center"/>
            <w:hideMark/>
          </w:tcPr>
          <w:p w14:paraId="02F31720" w14:textId="77777777" w:rsidR="00092540" w:rsidRPr="00092540" w:rsidRDefault="00092540" w:rsidP="00092540">
            <w:pPr>
              <w:rPr>
                <w:rFonts w:ascii="Calibri" w:hAnsi="Calibri" w:cs="Calibri"/>
                <w:sz w:val="20"/>
                <w:szCs w:val="20"/>
                <w:lang w:eastAsia="hr-HR"/>
              </w:rPr>
            </w:pPr>
            <w:r w:rsidRPr="00092540">
              <w:rPr>
                <w:rFonts w:ascii="Calibri" w:hAnsi="Calibri" w:cs="Calibri"/>
                <w:sz w:val="20"/>
                <w:szCs w:val="20"/>
                <w:lang w:eastAsia="hr-HR"/>
              </w:rPr>
              <w:t>3293</w:t>
            </w:r>
          </w:p>
        </w:tc>
        <w:tc>
          <w:tcPr>
            <w:tcW w:w="6217" w:type="dxa"/>
            <w:tcBorders>
              <w:top w:val="nil"/>
              <w:left w:val="nil"/>
              <w:bottom w:val="single" w:sz="4" w:space="0" w:color="auto"/>
              <w:right w:val="single" w:sz="4" w:space="0" w:color="auto"/>
            </w:tcBorders>
            <w:shd w:val="clear" w:color="auto" w:fill="auto"/>
            <w:noWrap/>
            <w:vAlign w:val="center"/>
            <w:hideMark/>
          </w:tcPr>
          <w:p w14:paraId="42CACFD6" w14:textId="77777777" w:rsidR="00092540" w:rsidRPr="00092540" w:rsidRDefault="00092540" w:rsidP="00092540">
            <w:pPr>
              <w:rPr>
                <w:rFonts w:ascii="Calibri" w:hAnsi="Calibri" w:cs="Calibri"/>
                <w:sz w:val="20"/>
                <w:szCs w:val="20"/>
                <w:lang w:eastAsia="hr-HR"/>
              </w:rPr>
            </w:pPr>
            <w:r w:rsidRPr="00092540">
              <w:rPr>
                <w:rFonts w:ascii="Calibri" w:hAnsi="Calibri" w:cs="Calibri"/>
                <w:sz w:val="20"/>
                <w:szCs w:val="20"/>
                <w:lang w:eastAsia="hr-HR"/>
              </w:rPr>
              <w:t>Reprezentacija</w:t>
            </w:r>
          </w:p>
        </w:tc>
        <w:tc>
          <w:tcPr>
            <w:tcW w:w="1708" w:type="dxa"/>
            <w:tcBorders>
              <w:top w:val="nil"/>
              <w:left w:val="nil"/>
              <w:bottom w:val="single" w:sz="4" w:space="0" w:color="auto"/>
              <w:right w:val="single" w:sz="4" w:space="0" w:color="auto"/>
            </w:tcBorders>
            <w:shd w:val="clear" w:color="auto" w:fill="auto"/>
            <w:vAlign w:val="center"/>
            <w:hideMark/>
          </w:tcPr>
          <w:p w14:paraId="79941AD5"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162.000,00</w:t>
            </w:r>
          </w:p>
        </w:tc>
        <w:tc>
          <w:tcPr>
            <w:tcW w:w="1613" w:type="dxa"/>
            <w:tcBorders>
              <w:top w:val="nil"/>
              <w:left w:val="nil"/>
              <w:bottom w:val="single" w:sz="4" w:space="0" w:color="auto"/>
              <w:right w:val="single" w:sz="4" w:space="0" w:color="auto"/>
            </w:tcBorders>
            <w:shd w:val="clear" w:color="auto" w:fill="auto"/>
            <w:vAlign w:val="center"/>
            <w:hideMark/>
          </w:tcPr>
          <w:p w14:paraId="41D66945"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30.000,00</w:t>
            </w:r>
          </w:p>
        </w:tc>
        <w:tc>
          <w:tcPr>
            <w:tcW w:w="1288" w:type="dxa"/>
            <w:tcBorders>
              <w:top w:val="nil"/>
              <w:left w:val="nil"/>
              <w:bottom w:val="single" w:sz="4" w:space="0" w:color="auto"/>
              <w:right w:val="single" w:sz="4" w:space="0" w:color="auto"/>
            </w:tcBorders>
            <w:shd w:val="clear" w:color="auto" w:fill="auto"/>
            <w:vAlign w:val="center"/>
            <w:hideMark/>
          </w:tcPr>
          <w:p w14:paraId="59915AB3"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12.000,00</w:t>
            </w:r>
          </w:p>
        </w:tc>
        <w:tc>
          <w:tcPr>
            <w:tcW w:w="1666" w:type="dxa"/>
            <w:tcBorders>
              <w:top w:val="nil"/>
              <w:left w:val="nil"/>
              <w:bottom w:val="single" w:sz="4" w:space="0" w:color="auto"/>
              <w:right w:val="single" w:sz="4" w:space="0" w:color="auto"/>
            </w:tcBorders>
            <w:shd w:val="clear" w:color="auto" w:fill="auto"/>
            <w:vAlign w:val="center"/>
            <w:hideMark/>
          </w:tcPr>
          <w:p w14:paraId="38516EAD"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180.000,00</w:t>
            </w:r>
          </w:p>
        </w:tc>
      </w:tr>
      <w:tr w:rsidR="00092540" w:rsidRPr="00092540" w14:paraId="767B9405" w14:textId="77777777" w:rsidTr="00092540">
        <w:trPr>
          <w:trHeight w:val="255"/>
        </w:trPr>
        <w:tc>
          <w:tcPr>
            <w:tcW w:w="874" w:type="dxa"/>
            <w:tcBorders>
              <w:top w:val="nil"/>
              <w:left w:val="single" w:sz="4" w:space="0" w:color="auto"/>
              <w:bottom w:val="single" w:sz="4" w:space="0" w:color="auto"/>
              <w:right w:val="single" w:sz="4" w:space="0" w:color="auto"/>
            </w:tcBorders>
            <w:shd w:val="clear" w:color="auto" w:fill="auto"/>
            <w:noWrap/>
            <w:vAlign w:val="bottom"/>
            <w:hideMark/>
          </w:tcPr>
          <w:p w14:paraId="226D361C" w14:textId="77777777" w:rsidR="00092540" w:rsidRPr="00092540" w:rsidRDefault="00092540" w:rsidP="00092540">
            <w:pPr>
              <w:jc w:val="center"/>
              <w:rPr>
                <w:rFonts w:ascii="Calibri" w:hAnsi="Calibri" w:cs="Calibri"/>
                <w:sz w:val="20"/>
                <w:szCs w:val="20"/>
                <w:lang w:eastAsia="hr-HR"/>
              </w:rPr>
            </w:pPr>
            <w:r w:rsidRPr="00092540">
              <w:rPr>
                <w:rFonts w:ascii="Calibri" w:hAnsi="Calibri" w:cs="Calibri"/>
                <w:sz w:val="20"/>
                <w:szCs w:val="20"/>
                <w:lang w:eastAsia="hr-HR"/>
              </w:rPr>
              <w:t> </w:t>
            </w:r>
          </w:p>
        </w:tc>
        <w:tc>
          <w:tcPr>
            <w:tcW w:w="859" w:type="dxa"/>
            <w:tcBorders>
              <w:top w:val="nil"/>
              <w:left w:val="nil"/>
              <w:bottom w:val="single" w:sz="4" w:space="0" w:color="auto"/>
              <w:right w:val="single" w:sz="4" w:space="0" w:color="auto"/>
            </w:tcBorders>
            <w:shd w:val="clear" w:color="auto" w:fill="auto"/>
            <w:noWrap/>
            <w:vAlign w:val="bottom"/>
            <w:hideMark/>
          </w:tcPr>
          <w:p w14:paraId="52C1A0B8" w14:textId="77777777" w:rsidR="00092540" w:rsidRPr="00092540" w:rsidRDefault="00092540" w:rsidP="00092540">
            <w:pPr>
              <w:jc w:val="center"/>
              <w:rPr>
                <w:rFonts w:ascii="Calibri" w:hAnsi="Calibri" w:cs="Calibri"/>
                <w:sz w:val="20"/>
                <w:szCs w:val="20"/>
                <w:lang w:eastAsia="hr-HR"/>
              </w:rPr>
            </w:pPr>
            <w:r w:rsidRPr="00092540">
              <w:rPr>
                <w:rFonts w:ascii="Calibri" w:hAnsi="Calibri" w:cs="Calibri"/>
                <w:sz w:val="20"/>
                <w:szCs w:val="20"/>
                <w:lang w:eastAsia="hr-HR"/>
              </w:rPr>
              <w:t> </w:t>
            </w:r>
          </w:p>
        </w:tc>
        <w:tc>
          <w:tcPr>
            <w:tcW w:w="903" w:type="dxa"/>
            <w:tcBorders>
              <w:top w:val="nil"/>
              <w:left w:val="nil"/>
              <w:bottom w:val="single" w:sz="4" w:space="0" w:color="auto"/>
              <w:right w:val="single" w:sz="4" w:space="0" w:color="auto"/>
            </w:tcBorders>
            <w:shd w:val="clear" w:color="auto" w:fill="auto"/>
            <w:vAlign w:val="center"/>
            <w:hideMark/>
          </w:tcPr>
          <w:p w14:paraId="693F96CC" w14:textId="77777777" w:rsidR="00092540" w:rsidRPr="00092540" w:rsidRDefault="00092540" w:rsidP="00092540">
            <w:pPr>
              <w:rPr>
                <w:rFonts w:ascii="Calibri" w:hAnsi="Calibri" w:cs="Calibri"/>
                <w:sz w:val="20"/>
                <w:szCs w:val="20"/>
                <w:lang w:eastAsia="hr-HR"/>
              </w:rPr>
            </w:pPr>
            <w:r w:rsidRPr="00092540">
              <w:rPr>
                <w:rFonts w:ascii="Calibri" w:hAnsi="Calibri" w:cs="Calibri"/>
                <w:sz w:val="20"/>
                <w:szCs w:val="20"/>
                <w:lang w:eastAsia="hr-HR"/>
              </w:rPr>
              <w:t>3294</w:t>
            </w:r>
          </w:p>
        </w:tc>
        <w:tc>
          <w:tcPr>
            <w:tcW w:w="6217" w:type="dxa"/>
            <w:tcBorders>
              <w:top w:val="nil"/>
              <w:left w:val="nil"/>
              <w:bottom w:val="single" w:sz="4" w:space="0" w:color="auto"/>
              <w:right w:val="single" w:sz="4" w:space="0" w:color="auto"/>
            </w:tcBorders>
            <w:shd w:val="clear" w:color="auto" w:fill="auto"/>
            <w:noWrap/>
            <w:vAlign w:val="center"/>
            <w:hideMark/>
          </w:tcPr>
          <w:p w14:paraId="4788F5C9" w14:textId="77777777" w:rsidR="00092540" w:rsidRPr="00092540" w:rsidRDefault="00092540" w:rsidP="00092540">
            <w:pPr>
              <w:rPr>
                <w:rFonts w:ascii="Calibri" w:hAnsi="Calibri" w:cs="Calibri"/>
                <w:sz w:val="20"/>
                <w:szCs w:val="20"/>
                <w:lang w:eastAsia="hr-HR"/>
              </w:rPr>
            </w:pPr>
            <w:r w:rsidRPr="00092540">
              <w:rPr>
                <w:rFonts w:ascii="Calibri" w:hAnsi="Calibri" w:cs="Calibri"/>
                <w:sz w:val="20"/>
                <w:szCs w:val="20"/>
                <w:lang w:eastAsia="hr-HR"/>
              </w:rPr>
              <w:t>Članarine i norme</w:t>
            </w:r>
          </w:p>
        </w:tc>
        <w:tc>
          <w:tcPr>
            <w:tcW w:w="1708" w:type="dxa"/>
            <w:tcBorders>
              <w:top w:val="nil"/>
              <w:left w:val="nil"/>
              <w:bottom w:val="single" w:sz="4" w:space="0" w:color="auto"/>
              <w:right w:val="single" w:sz="4" w:space="0" w:color="auto"/>
            </w:tcBorders>
            <w:shd w:val="clear" w:color="auto" w:fill="auto"/>
            <w:vAlign w:val="center"/>
            <w:hideMark/>
          </w:tcPr>
          <w:p w14:paraId="6C4A0C83"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15.000,00</w:t>
            </w:r>
          </w:p>
        </w:tc>
        <w:tc>
          <w:tcPr>
            <w:tcW w:w="1613" w:type="dxa"/>
            <w:tcBorders>
              <w:top w:val="nil"/>
              <w:left w:val="nil"/>
              <w:bottom w:val="single" w:sz="4" w:space="0" w:color="auto"/>
              <w:right w:val="single" w:sz="4" w:space="0" w:color="auto"/>
            </w:tcBorders>
            <w:shd w:val="clear" w:color="auto" w:fill="auto"/>
            <w:vAlign w:val="center"/>
            <w:hideMark/>
          </w:tcPr>
          <w:p w14:paraId="6FCEFE64"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0,00</w:t>
            </w:r>
          </w:p>
        </w:tc>
        <w:tc>
          <w:tcPr>
            <w:tcW w:w="1288" w:type="dxa"/>
            <w:tcBorders>
              <w:top w:val="nil"/>
              <w:left w:val="nil"/>
              <w:bottom w:val="single" w:sz="4" w:space="0" w:color="auto"/>
              <w:right w:val="single" w:sz="4" w:space="0" w:color="auto"/>
            </w:tcBorders>
            <w:shd w:val="clear" w:color="auto" w:fill="auto"/>
            <w:vAlign w:val="center"/>
            <w:hideMark/>
          </w:tcPr>
          <w:p w14:paraId="73022575"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0,00</w:t>
            </w:r>
          </w:p>
        </w:tc>
        <w:tc>
          <w:tcPr>
            <w:tcW w:w="1666" w:type="dxa"/>
            <w:tcBorders>
              <w:top w:val="nil"/>
              <w:left w:val="nil"/>
              <w:bottom w:val="single" w:sz="4" w:space="0" w:color="auto"/>
              <w:right w:val="single" w:sz="4" w:space="0" w:color="auto"/>
            </w:tcBorders>
            <w:shd w:val="clear" w:color="auto" w:fill="auto"/>
            <w:vAlign w:val="center"/>
            <w:hideMark/>
          </w:tcPr>
          <w:p w14:paraId="3463DF55"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15.000,00</w:t>
            </w:r>
          </w:p>
        </w:tc>
      </w:tr>
      <w:tr w:rsidR="00092540" w:rsidRPr="00092540" w14:paraId="34990964" w14:textId="77777777" w:rsidTr="00092540">
        <w:trPr>
          <w:trHeight w:val="255"/>
        </w:trPr>
        <w:tc>
          <w:tcPr>
            <w:tcW w:w="874" w:type="dxa"/>
            <w:tcBorders>
              <w:top w:val="nil"/>
              <w:left w:val="single" w:sz="4" w:space="0" w:color="auto"/>
              <w:bottom w:val="single" w:sz="4" w:space="0" w:color="auto"/>
              <w:right w:val="single" w:sz="4" w:space="0" w:color="auto"/>
            </w:tcBorders>
            <w:shd w:val="clear" w:color="auto" w:fill="auto"/>
            <w:noWrap/>
            <w:vAlign w:val="bottom"/>
            <w:hideMark/>
          </w:tcPr>
          <w:p w14:paraId="7DEA8357" w14:textId="77777777" w:rsidR="00092540" w:rsidRPr="00092540" w:rsidRDefault="00092540" w:rsidP="00092540">
            <w:pPr>
              <w:jc w:val="center"/>
              <w:rPr>
                <w:rFonts w:ascii="Calibri" w:hAnsi="Calibri" w:cs="Calibri"/>
                <w:sz w:val="20"/>
                <w:szCs w:val="20"/>
                <w:lang w:eastAsia="hr-HR"/>
              </w:rPr>
            </w:pPr>
            <w:r w:rsidRPr="00092540">
              <w:rPr>
                <w:rFonts w:ascii="Calibri" w:hAnsi="Calibri" w:cs="Calibri"/>
                <w:sz w:val="20"/>
                <w:szCs w:val="20"/>
                <w:lang w:eastAsia="hr-HR"/>
              </w:rPr>
              <w:t> </w:t>
            </w:r>
          </w:p>
        </w:tc>
        <w:tc>
          <w:tcPr>
            <w:tcW w:w="859" w:type="dxa"/>
            <w:tcBorders>
              <w:top w:val="nil"/>
              <w:left w:val="nil"/>
              <w:bottom w:val="single" w:sz="4" w:space="0" w:color="auto"/>
              <w:right w:val="single" w:sz="4" w:space="0" w:color="auto"/>
            </w:tcBorders>
            <w:shd w:val="clear" w:color="auto" w:fill="auto"/>
            <w:noWrap/>
            <w:vAlign w:val="bottom"/>
            <w:hideMark/>
          </w:tcPr>
          <w:p w14:paraId="28BDA6CE" w14:textId="77777777" w:rsidR="00092540" w:rsidRPr="00092540" w:rsidRDefault="00092540" w:rsidP="00092540">
            <w:pPr>
              <w:jc w:val="center"/>
              <w:rPr>
                <w:rFonts w:ascii="Calibri" w:hAnsi="Calibri" w:cs="Calibri"/>
                <w:sz w:val="20"/>
                <w:szCs w:val="20"/>
                <w:lang w:eastAsia="hr-HR"/>
              </w:rPr>
            </w:pPr>
            <w:r w:rsidRPr="00092540">
              <w:rPr>
                <w:rFonts w:ascii="Calibri" w:hAnsi="Calibri" w:cs="Calibri"/>
                <w:sz w:val="20"/>
                <w:szCs w:val="20"/>
                <w:lang w:eastAsia="hr-HR"/>
              </w:rPr>
              <w:t> </w:t>
            </w:r>
          </w:p>
        </w:tc>
        <w:tc>
          <w:tcPr>
            <w:tcW w:w="903" w:type="dxa"/>
            <w:tcBorders>
              <w:top w:val="nil"/>
              <w:left w:val="nil"/>
              <w:bottom w:val="single" w:sz="4" w:space="0" w:color="auto"/>
              <w:right w:val="single" w:sz="4" w:space="0" w:color="auto"/>
            </w:tcBorders>
            <w:shd w:val="clear" w:color="auto" w:fill="auto"/>
            <w:noWrap/>
            <w:vAlign w:val="center"/>
            <w:hideMark/>
          </w:tcPr>
          <w:p w14:paraId="0EB4EC9A" w14:textId="77777777" w:rsidR="00092540" w:rsidRPr="00092540" w:rsidRDefault="00092540" w:rsidP="00092540">
            <w:pPr>
              <w:rPr>
                <w:rFonts w:ascii="Calibri" w:hAnsi="Calibri" w:cs="Calibri"/>
                <w:sz w:val="20"/>
                <w:szCs w:val="20"/>
                <w:lang w:eastAsia="hr-HR"/>
              </w:rPr>
            </w:pPr>
            <w:r w:rsidRPr="00092540">
              <w:rPr>
                <w:rFonts w:ascii="Calibri" w:hAnsi="Calibri" w:cs="Calibri"/>
                <w:sz w:val="20"/>
                <w:szCs w:val="20"/>
                <w:lang w:eastAsia="hr-HR"/>
              </w:rPr>
              <w:t>3295</w:t>
            </w:r>
          </w:p>
        </w:tc>
        <w:tc>
          <w:tcPr>
            <w:tcW w:w="6217" w:type="dxa"/>
            <w:tcBorders>
              <w:top w:val="nil"/>
              <w:left w:val="nil"/>
              <w:bottom w:val="single" w:sz="4" w:space="0" w:color="auto"/>
              <w:right w:val="single" w:sz="4" w:space="0" w:color="auto"/>
            </w:tcBorders>
            <w:shd w:val="clear" w:color="auto" w:fill="auto"/>
            <w:noWrap/>
            <w:vAlign w:val="center"/>
            <w:hideMark/>
          </w:tcPr>
          <w:p w14:paraId="4DE59986" w14:textId="77777777" w:rsidR="00092540" w:rsidRPr="00092540" w:rsidRDefault="00092540" w:rsidP="00092540">
            <w:pPr>
              <w:rPr>
                <w:rFonts w:ascii="Calibri" w:hAnsi="Calibri" w:cs="Calibri"/>
                <w:sz w:val="20"/>
                <w:szCs w:val="20"/>
                <w:lang w:eastAsia="hr-HR"/>
              </w:rPr>
            </w:pPr>
            <w:r w:rsidRPr="00092540">
              <w:rPr>
                <w:rFonts w:ascii="Calibri" w:hAnsi="Calibri" w:cs="Calibri"/>
                <w:sz w:val="20"/>
                <w:szCs w:val="20"/>
                <w:lang w:eastAsia="hr-HR"/>
              </w:rPr>
              <w:t>Pristojbe i naknade</w:t>
            </w:r>
          </w:p>
        </w:tc>
        <w:tc>
          <w:tcPr>
            <w:tcW w:w="1708" w:type="dxa"/>
            <w:tcBorders>
              <w:top w:val="nil"/>
              <w:left w:val="nil"/>
              <w:bottom w:val="single" w:sz="4" w:space="0" w:color="auto"/>
              <w:right w:val="single" w:sz="4" w:space="0" w:color="auto"/>
            </w:tcBorders>
            <w:shd w:val="clear" w:color="auto" w:fill="auto"/>
            <w:vAlign w:val="center"/>
            <w:hideMark/>
          </w:tcPr>
          <w:p w14:paraId="7C3F91C0"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951.000,00</w:t>
            </w:r>
          </w:p>
        </w:tc>
        <w:tc>
          <w:tcPr>
            <w:tcW w:w="1613" w:type="dxa"/>
            <w:tcBorders>
              <w:top w:val="nil"/>
              <w:left w:val="nil"/>
              <w:bottom w:val="single" w:sz="4" w:space="0" w:color="auto"/>
              <w:right w:val="single" w:sz="4" w:space="0" w:color="auto"/>
            </w:tcBorders>
            <w:shd w:val="clear" w:color="auto" w:fill="auto"/>
            <w:vAlign w:val="center"/>
            <w:hideMark/>
          </w:tcPr>
          <w:p w14:paraId="2DC77E6B"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0,00</w:t>
            </w:r>
          </w:p>
        </w:tc>
        <w:tc>
          <w:tcPr>
            <w:tcW w:w="1288" w:type="dxa"/>
            <w:tcBorders>
              <w:top w:val="nil"/>
              <w:left w:val="nil"/>
              <w:bottom w:val="single" w:sz="4" w:space="0" w:color="auto"/>
              <w:right w:val="single" w:sz="4" w:space="0" w:color="auto"/>
            </w:tcBorders>
            <w:shd w:val="clear" w:color="auto" w:fill="auto"/>
            <w:vAlign w:val="center"/>
            <w:hideMark/>
          </w:tcPr>
          <w:p w14:paraId="59499886"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0,00</w:t>
            </w:r>
          </w:p>
        </w:tc>
        <w:tc>
          <w:tcPr>
            <w:tcW w:w="1666" w:type="dxa"/>
            <w:tcBorders>
              <w:top w:val="nil"/>
              <w:left w:val="nil"/>
              <w:bottom w:val="single" w:sz="4" w:space="0" w:color="auto"/>
              <w:right w:val="single" w:sz="4" w:space="0" w:color="auto"/>
            </w:tcBorders>
            <w:shd w:val="clear" w:color="auto" w:fill="auto"/>
            <w:vAlign w:val="center"/>
            <w:hideMark/>
          </w:tcPr>
          <w:p w14:paraId="776D3BB8"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951.000,00</w:t>
            </w:r>
          </w:p>
        </w:tc>
      </w:tr>
      <w:tr w:rsidR="00092540" w:rsidRPr="00092540" w14:paraId="5410A0EC" w14:textId="77777777" w:rsidTr="00092540">
        <w:trPr>
          <w:trHeight w:val="255"/>
        </w:trPr>
        <w:tc>
          <w:tcPr>
            <w:tcW w:w="874" w:type="dxa"/>
            <w:tcBorders>
              <w:top w:val="nil"/>
              <w:left w:val="single" w:sz="4" w:space="0" w:color="auto"/>
              <w:bottom w:val="single" w:sz="4" w:space="0" w:color="auto"/>
              <w:right w:val="single" w:sz="4" w:space="0" w:color="auto"/>
            </w:tcBorders>
            <w:shd w:val="clear" w:color="auto" w:fill="auto"/>
            <w:noWrap/>
            <w:vAlign w:val="bottom"/>
            <w:hideMark/>
          </w:tcPr>
          <w:p w14:paraId="6E0A0B6E" w14:textId="77777777" w:rsidR="00092540" w:rsidRPr="00092540" w:rsidRDefault="00092540" w:rsidP="00092540">
            <w:pPr>
              <w:jc w:val="center"/>
              <w:rPr>
                <w:rFonts w:ascii="Calibri" w:hAnsi="Calibri" w:cs="Calibri"/>
                <w:sz w:val="20"/>
                <w:szCs w:val="20"/>
                <w:lang w:eastAsia="hr-HR"/>
              </w:rPr>
            </w:pPr>
            <w:r w:rsidRPr="00092540">
              <w:rPr>
                <w:rFonts w:ascii="Calibri" w:hAnsi="Calibri" w:cs="Calibri"/>
                <w:sz w:val="20"/>
                <w:szCs w:val="20"/>
                <w:lang w:eastAsia="hr-HR"/>
              </w:rPr>
              <w:t> </w:t>
            </w:r>
          </w:p>
        </w:tc>
        <w:tc>
          <w:tcPr>
            <w:tcW w:w="859" w:type="dxa"/>
            <w:tcBorders>
              <w:top w:val="nil"/>
              <w:left w:val="nil"/>
              <w:bottom w:val="single" w:sz="4" w:space="0" w:color="auto"/>
              <w:right w:val="single" w:sz="4" w:space="0" w:color="auto"/>
            </w:tcBorders>
            <w:shd w:val="clear" w:color="auto" w:fill="auto"/>
            <w:noWrap/>
            <w:vAlign w:val="bottom"/>
            <w:hideMark/>
          </w:tcPr>
          <w:p w14:paraId="12656D74" w14:textId="77777777" w:rsidR="00092540" w:rsidRPr="00092540" w:rsidRDefault="00092540" w:rsidP="00092540">
            <w:pPr>
              <w:jc w:val="center"/>
              <w:rPr>
                <w:rFonts w:ascii="Calibri" w:hAnsi="Calibri" w:cs="Calibri"/>
                <w:sz w:val="20"/>
                <w:szCs w:val="20"/>
                <w:lang w:eastAsia="hr-HR"/>
              </w:rPr>
            </w:pPr>
            <w:r w:rsidRPr="00092540">
              <w:rPr>
                <w:rFonts w:ascii="Calibri" w:hAnsi="Calibri" w:cs="Calibri"/>
                <w:sz w:val="20"/>
                <w:szCs w:val="20"/>
                <w:lang w:eastAsia="hr-HR"/>
              </w:rPr>
              <w:t> </w:t>
            </w:r>
          </w:p>
        </w:tc>
        <w:tc>
          <w:tcPr>
            <w:tcW w:w="903" w:type="dxa"/>
            <w:tcBorders>
              <w:top w:val="nil"/>
              <w:left w:val="nil"/>
              <w:bottom w:val="single" w:sz="4" w:space="0" w:color="auto"/>
              <w:right w:val="single" w:sz="4" w:space="0" w:color="auto"/>
            </w:tcBorders>
            <w:shd w:val="clear" w:color="auto" w:fill="auto"/>
            <w:noWrap/>
            <w:vAlign w:val="center"/>
            <w:hideMark/>
          </w:tcPr>
          <w:p w14:paraId="5824C398" w14:textId="77777777" w:rsidR="00092540" w:rsidRPr="00092540" w:rsidRDefault="00092540" w:rsidP="00092540">
            <w:pPr>
              <w:rPr>
                <w:rFonts w:ascii="Calibri" w:hAnsi="Calibri" w:cs="Calibri"/>
                <w:sz w:val="20"/>
                <w:szCs w:val="20"/>
                <w:lang w:eastAsia="hr-HR"/>
              </w:rPr>
            </w:pPr>
            <w:r w:rsidRPr="00092540">
              <w:rPr>
                <w:rFonts w:ascii="Calibri" w:hAnsi="Calibri" w:cs="Calibri"/>
                <w:sz w:val="20"/>
                <w:szCs w:val="20"/>
                <w:lang w:eastAsia="hr-HR"/>
              </w:rPr>
              <w:t>3296</w:t>
            </w:r>
          </w:p>
        </w:tc>
        <w:tc>
          <w:tcPr>
            <w:tcW w:w="6217" w:type="dxa"/>
            <w:tcBorders>
              <w:top w:val="nil"/>
              <w:left w:val="nil"/>
              <w:bottom w:val="single" w:sz="4" w:space="0" w:color="auto"/>
              <w:right w:val="single" w:sz="4" w:space="0" w:color="auto"/>
            </w:tcBorders>
            <w:shd w:val="clear" w:color="auto" w:fill="auto"/>
            <w:noWrap/>
            <w:vAlign w:val="center"/>
            <w:hideMark/>
          </w:tcPr>
          <w:p w14:paraId="157090DD" w14:textId="77777777" w:rsidR="00092540" w:rsidRPr="00092540" w:rsidRDefault="00092540" w:rsidP="00092540">
            <w:pPr>
              <w:rPr>
                <w:rFonts w:ascii="Calibri" w:hAnsi="Calibri" w:cs="Calibri"/>
                <w:sz w:val="20"/>
                <w:szCs w:val="20"/>
                <w:lang w:eastAsia="hr-HR"/>
              </w:rPr>
            </w:pPr>
            <w:r w:rsidRPr="00092540">
              <w:rPr>
                <w:rFonts w:ascii="Calibri" w:hAnsi="Calibri" w:cs="Calibri"/>
                <w:sz w:val="20"/>
                <w:szCs w:val="20"/>
                <w:lang w:eastAsia="hr-HR"/>
              </w:rPr>
              <w:t>Troškovi sudskih postupaka</w:t>
            </w:r>
          </w:p>
        </w:tc>
        <w:tc>
          <w:tcPr>
            <w:tcW w:w="1708" w:type="dxa"/>
            <w:tcBorders>
              <w:top w:val="nil"/>
              <w:left w:val="nil"/>
              <w:bottom w:val="single" w:sz="4" w:space="0" w:color="auto"/>
              <w:right w:val="single" w:sz="4" w:space="0" w:color="auto"/>
            </w:tcBorders>
            <w:shd w:val="clear" w:color="auto" w:fill="auto"/>
            <w:vAlign w:val="center"/>
            <w:hideMark/>
          </w:tcPr>
          <w:p w14:paraId="1A721E51"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50.000,00</w:t>
            </w:r>
          </w:p>
        </w:tc>
        <w:tc>
          <w:tcPr>
            <w:tcW w:w="1613" w:type="dxa"/>
            <w:tcBorders>
              <w:top w:val="nil"/>
              <w:left w:val="nil"/>
              <w:bottom w:val="single" w:sz="4" w:space="0" w:color="auto"/>
              <w:right w:val="single" w:sz="4" w:space="0" w:color="auto"/>
            </w:tcBorders>
            <w:shd w:val="clear" w:color="auto" w:fill="auto"/>
            <w:vAlign w:val="center"/>
            <w:hideMark/>
          </w:tcPr>
          <w:p w14:paraId="2701CD76"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0,00</w:t>
            </w:r>
          </w:p>
        </w:tc>
        <w:tc>
          <w:tcPr>
            <w:tcW w:w="1288" w:type="dxa"/>
            <w:tcBorders>
              <w:top w:val="nil"/>
              <w:left w:val="nil"/>
              <w:bottom w:val="single" w:sz="4" w:space="0" w:color="auto"/>
              <w:right w:val="single" w:sz="4" w:space="0" w:color="auto"/>
            </w:tcBorders>
            <w:shd w:val="clear" w:color="auto" w:fill="auto"/>
            <w:vAlign w:val="center"/>
            <w:hideMark/>
          </w:tcPr>
          <w:p w14:paraId="0B33FF03"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0,00</w:t>
            </w:r>
          </w:p>
        </w:tc>
        <w:tc>
          <w:tcPr>
            <w:tcW w:w="1666" w:type="dxa"/>
            <w:tcBorders>
              <w:top w:val="nil"/>
              <w:left w:val="nil"/>
              <w:bottom w:val="single" w:sz="4" w:space="0" w:color="auto"/>
              <w:right w:val="single" w:sz="4" w:space="0" w:color="auto"/>
            </w:tcBorders>
            <w:shd w:val="clear" w:color="auto" w:fill="auto"/>
            <w:vAlign w:val="center"/>
            <w:hideMark/>
          </w:tcPr>
          <w:p w14:paraId="64CAD314"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50.000,00</w:t>
            </w:r>
          </w:p>
        </w:tc>
      </w:tr>
      <w:tr w:rsidR="00092540" w:rsidRPr="00092540" w14:paraId="78BB81D4" w14:textId="77777777" w:rsidTr="00092540">
        <w:trPr>
          <w:trHeight w:val="255"/>
        </w:trPr>
        <w:tc>
          <w:tcPr>
            <w:tcW w:w="874" w:type="dxa"/>
            <w:tcBorders>
              <w:top w:val="nil"/>
              <w:left w:val="single" w:sz="4" w:space="0" w:color="auto"/>
              <w:bottom w:val="single" w:sz="4" w:space="0" w:color="auto"/>
              <w:right w:val="single" w:sz="4" w:space="0" w:color="auto"/>
            </w:tcBorders>
            <w:shd w:val="clear" w:color="auto" w:fill="auto"/>
            <w:noWrap/>
            <w:vAlign w:val="bottom"/>
            <w:hideMark/>
          </w:tcPr>
          <w:p w14:paraId="1CFA64D7" w14:textId="77777777" w:rsidR="00092540" w:rsidRPr="00092540" w:rsidRDefault="00092540" w:rsidP="00092540">
            <w:pPr>
              <w:jc w:val="center"/>
              <w:rPr>
                <w:rFonts w:ascii="Calibri" w:hAnsi="Calibri" w:cs="Calibri"/>
                <w:sz w:val="20"/>
                <w:szCs w:val="20"/>
                <w:lang w:eastAsia="hr-HR"/>
              </w:rPr>
            </w:pPr>
            <w:r w:rsidRPr="00092540">
              <w:rPr>
                <w:rFonts w:ascii="Calibri" w:hAnsi="Calibri" w:cs="Calibri"/>
                <w:sz w:val="20"/>
                <w:szCs w:val="20"/>
                <w:lang w:eastAsia="hr-HR"/>
              </w:rPr>
              <w:t> </w:t>
            </w:r>
          </w:p>
        </w:tc>
        <w:tc>
          <w:tcPr>
            <w:tcW w:w="859" w:type="dxa"/>
            <w:tcBorders>
              <w:top w:val="nil"/>
              <w:left w:val="nil"/>
              <w:bottom w:val="single" w:sz="4" w:space="0" w:color="auto"/>
              <w:right w:val="single" w:sz="4" w:space="0" w:color="auto"/>
            </w:tcBorders>
            <w:shd w:val="clear" w:color="auto" w:fill="auto"/>
            <w:noWrap/>
            <w:vAlign w:val="bottom"/>
            <w:hideMark/>
          </w:tcPr>
          <w:p w14:paraId="4CFB3D2F" w14:textId="77777777" w:rsidR="00092540" w:rsidRPr="00092540" w:rsidRDefault="00092540" w:rsidP="00092540">
            <w:pPr>
              <w:jc w:val="center"/>
              <w:rPr>
                <w:rFonts w:ascii="Calibri" w:hAnsi="Calibri" w:cs="Calibri"/>
                <w:sz w:val="20"/>
                <w:szCs w:val="20"/>
                <w:lang w:eastAsia="hr-HR"/>
              </w:rPr>
            </w:pPr>
            <w:r w:rsidRPr="00092540">
              <w:rPr>
                <w:rFonts w:ascii="Calibri" w:hAnsi="Calibri" w:cs="Calibri"/>
                <w:sz w:val="20"/>
                <w:szCs w:val="20"/>
                <w:lang w:eastAsia="hr-HR"/>
              </w:rPr>
              <w:t> </w:t>
            </w:r>
          </w:p>
        </w:tc>
        <w:tc>
          <w:tcPr>
            <w:tcW w:w="903" w:type="dxa"/>
            <w:tcBorders>
              <w:top w:val="nil"/>
              <w:left w:val="nil"/>
              <w:bottom w:val="single" w:sz="4" w:space="0" w:color="auto"/>
              <w:right w:val="single" w:sz="4" w:space="0" w:color="auto"/>
            </w:tcBorders>
            <w:shd w:val="clear" w:color="auto" w:fill="auto"/>
            <w:vAlign w:val="center"/>
            <w:hideMark/>
          </w:tcPr>
          <w:p w14:paraId="5D670CF0" w14:textId="77777777" w:rsidR="00092540" w:rsidRPr="00092540" w:rsidRDefault="00092540" w:rsidP="00092540">
            <w:pPr>
              <w:rPr>
                <w:rFonts w:ascii="Calibri" w:hAnsi="Calibri" w:cs="Calibri"/>
                <w:sz w:val="20"/>
                <w:szCs w:val="20"/>
                <w:lang w:eastAsia="hr-HR"/>
              </w:rPr>
            </w:pPr>
            <w:r w:rsidRPr="00092540">
              <w:rPr>
                <w:rFonts w:ascii="Calibri" w:hAnsi="Calibri" w:cs="Calibri"/>
                <w:sz w:val="20"/>
                <w:szCs w:val="20"/>
                <w:lang w:eastAsia="hr-HR"/>
              </w:rPr>
              <w:t>3299</w:t>
            </w:r>
          </w:p>
        </w:tc>
        <w:tc>
          <w:tcPr>
            <w:tcW w:w="6217" w:type="dxa"/>
            <w:tcBorders>
              <w:top w:val="nil"/>
              <w:left w:val="nil"/>
              <w:bottom w:val="single" w:sz="4" w:space="0" w:color="auto"/>
              <w:right w:val="single" w:sz="4" w:space="0" w:color="auto"/>
            </w:tcBorders>
            <w:shd w:val="clear" w:color="auto" w:fill="auto"/>
            <w:noWrap/>
            <w:vAlign w:val="center"/>
            <w:hideMark/>
          </w:tcPr>
          <w:p w14:paraId="55683D5C" w14:textId="77777777" w:rsidR="00092540" w:rsidRPr="00092540" w:rsidRDefault="00092540" w:rsidP="00092540">
            <w:pPr>
              <w:rPr>
                <w:rFonts w:ascii="Calibri" w:hAnsi="Calibri" w:cs="Calibri"/>
                <w:sz w:val="20"/>
                <w:szCs w:val="20"/>
                <w:lang w:eastAsia="hr-HR"/>
              </w:rPr>
            </w:pPr>
            <w:r w:rsidRPr="00092540">
              <w:rPr>
                <w:rFonts w:ascii="Calibri" w:hAnsi="Calibri" w:cs="Calibri"/>
                <w:sz w:val="20"/>
                <w:szCs w:val="20"/>
                <w:lang w:eastAsia="hr-HR"/>
              </w:rPr>
              <w:t>Ostali nespomenuti rashodi poslovanja</w:t>
            </w:r>
          </w:p>
        </w:tc>
        <w:tc>
          <w:tcPr>
            <w:tcW w:w="1708" w:type="dxa"/>
            <w:tcBorders>
              <w:top w:val="nil"/>
              <w:left w:val="nil"/>
              <w:bottom w:val="single" w:sz="4" w:space="0" w:color="auto"/>
              <w:right w:val="single" w:sz="4" w:space="0" w:color="auto"/>
            </w:tcBorders>
            <w:shd w:val="clear" w:color="auto" w:fill="auto"/>
            <w:vAlign w:val="center"/>
            <w:hideMark/>
          </w:tcPr>
          <w:p w14:paraId="1B06DB06"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250.000,00</w:t>
            </w:r>
          </w:p>
        </w:tc>
        <w:tc>
          <w:tcPr>
            <w:tcW w:w="1613" w:type="dxa"/>
            <w:tcBorders>
              <w:top w:val="nil"/>
              <w:left w:val="nil"/>
              <w:bottom w:val="single" w:sz="4" w:space="0" w:color="auto"/>
              <w:right w:val="single" w:sz="4" w:space="0" w:color="auto"/>
            </w:tcBorders>
            <w:shd w:val="clear" w:color="auto" w:fill="auto"/>
            <w:vAlign w:val="center"/>
            <w:hideMark/>
          </w:tcPr>
          <w:p w14:paraId="710D3E88"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0,00</w:t>
            </w:r>
          </w:p>
        </w:tc>
        <w:tc>
          <w:tcPr>
            <w:tcW w:w="1288" w:type="dxa"/>
            <w:tcBorders>
              <w:top w:val="nil"/>
              <w:left w:val="nil"/>
              <w:bottom w:val="single" w:sz="4" w:space="0" w:color="auto"/>
              <w:right w:val="single" w:sz="4" w:space="0" w:color="auto"/>
            </w:tcBorders>
            <w:shd w:val="clear" w:color="auto" w:fill="auto"/>
            <w:vAlign w:val="center"/>
            <w:hideMark/>
          </w:tcPr>
          <w:p w14:paraId="2424E0F1"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0,00</w:t>
            </w:r>
          </w:p>
        </w:tc>
        <w:tc>
          <w:tcPr>
            <w:tcW w:w="1666" w:type="dxa"/>
            <w:tcBorders>
              <w:top w:val="nil"/>
              <w:left w:val="nil"/>
              <w:bottom w:val="single" w:sz="4" w:space="0" w:color="auto"/>
              <w:right w:val="single" w:sz="4" w:space="0" w:color="auto"/>
            </w:tcBorders>
            <w:shd w:val="clear" w:color="auto" w:fill="auto"/>
            <w:vAlign w:val="center"/>
            <w:hideMark/>
          </w:tcPr>
          <w:p w14:paraId="35D64901"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250.000,00</w:t>
            </w:r>
          </w:p>
        </w:tc>
      </w:tr>
      <w:tr w:rsidR="00092540" w:rsidRPr="00092540" w14:paraId="2A6DFA99" w14:textId="77777777" w:rsidTr="00092540">
        <w:trPr>
          <w:trHeight w:val="255"/>
        </w:trPr>
        <w:tc>
          <w:tcPr>
            <w:tcW w:w="874" w:type="dxa"/>
            <w:tcBorders>
              <w:top w:val="nil"/>
              <w:left w:val="single" w:sz="4" w:space="0" w:color="auto"/>
              <w:bottom w:val="single" w:sz="4" w:space="0" w:color="auto"/>
              <w:right w:val="single" w:sz="4" w:space="0" w:color="auto"/>
            </w:tcBorders>
            <w:shd w:val="clear" w:color="000000" w:fill="D9D9D9"/>
            <w:vAlign w:val="bottom"/>
            <w:hideMark/>
          </w:tcPr>
          <w:p w14:paraId="4C709362" w14:textId="77777777" w:rsidR="00092540" w:rsidRPr="00092540" w:rsidRDefault="00092540" w:rsidP="00092540">
            <w:pPr>
              <w:jc w:val="center"/>
              <w:rPr>
                <w:rFonts w:ascii="Calibri" w:hAnsi="Calibri" w:cs="Calibri"/>
                <w:b/>
                <w:bCs/>
                <w:sz w:val="20"/>
                <w:szCs w:val="20"/>
                <w:lang w:eastAsia="hr-HR"/>
              </w:rPr>
            </w:pPr>
            <w:r w:rsidRPr="00092540">
              <w:rPr>
                <w:rFonts w:ascii="Calibri" w:hAnsi="Calibri" w:cs="Calibri"/>
                <w:b/>
                <w:bCs/>
                <w:sz w:val="20"/>
                <w:szCs w:val="20"/>
                <w:lang w:eastAsia="hr-HR"/>
              </w:rPr>
              <w:t>34</w:t>
            </w:r>
          </w:p>
        </w:tc>
        <w:tc>
          <w:tcPr>
            <w:tcW w:w="859" w:type="dxa"/>
            <w:tcBorders>
              <w:top w:val="nil"/>
              <w:left w:val="nil"/>
              <w:bottom w:val="single" w:sz="4" w:space="0" w:color="auto"/>
              <w:right w:val="single" w:sz="4" w:space="0" w:color="auto"/>
            </w:tcBorders>
            <w:shd w:val="clear" w:color="000000" w:fill="D9D9D9"/>
            <w:noWrap/>
            <w:vAlign w:val="bottom"/>
            <w:hideMark/>
          </w:tcPr>
          <w:p w14:paraId="15D2E9B3" w14:textId="77777777" w:rsidR="00092540" w:rsidRPr="00092540" w:rsidRDefault="00092540" w:rsidP="00092540">
            <w:pPr>
              <w:jc w:val="center"/>
              <w:rPr>
                <w:rFonts w:ascii="Calibri" w:hAnsi="Calibri" w:cs="Calibri"/>
                <w:b/>
                <w:bCs/>
                <w:sz w:val="20"/>
                <w:szCs w:val="20"/>
                <w:lang w:eastAsia="hr-HR"/>
              </w:rPr>
            </w:pPr>
            <w:r w:rsidRPr="00092540">
              <w:rPr>
                <w:rFonts w:ascii="Calibri" w:hAnsi="Calibri" w:cs="Calibri"/>
                <w:b/>
                <w:bCs/>
                <w:sz w:val="20"/>
                <w:szCs w:val="20"/>
                <w:lang w:eastAsia="hr-HR"/>
              </w:rPr>
              <w:t> </w:t>
            </w:r>
          </w:p>
        </w:tc>
        <w:tc>
          <w:tcPr>
            <w:tcW w:w="903" w:type="dxa"/>
            <w:tcBorders>
              <w:top w:val="nil"/>
              <w:left w:val="nil"/>
              <w:bottom w:val="single" w:sz="4" w:space="0" w:color="auto"/>
              <w:right w:val="single" w:sz="4" w:space="0" w:color="auto"/>
            </w:tcBorders>
            <w:shd w:val="clear" w:color="000000" w:fill="D9D9D9"/>
            <w:noWrap/>
            <w:vAlign w:val="center"/>
            <w:hideMark/>
          </w:tcPr>
          <w:p w14:paraId="575C3C5C" w14:textId="77777777" w:rsidR="00092540" w:rsidRPr="00092540" w:rsidRDefault="00092540" w:rsidP="00092540">
            <w:pPr>
              <w:rPr>
                <w:rFonts w:ascii="Calibri" w:hAnsi="Calibri" w:cs="Calibri"/>
                <w:b/>
                <w:bCs/>
                <w:sz w:val="20"/>
                <w:szCs w:val="20"/>
                <w:lang w:eastAsia="hr-HR"/>
              </w:rPr>
            </w:pPr>
            <w:r w:rsidRPr="00092540">
              <w:rPr>
                <w:rFonts w:ascii="Calibri" w:hAnsi="Calibri" w:cs="Calibri"/>
                <w:b/>
                <w:bCs/>
                <w:sz w:val="20"/>
                <w:szCs w:val="20"/>
                <w:lang w:eastAsia="hr-HR"/>
              </w:rPr>
              <w:t> </w:t>
            </w:r>
          </w:p>
        </w:tc>
        <w:tc>
          <w:tcPr>
            <w:tcW w:w="6217" w:type="dxa"/>
            <w:tcBorders>
              <w:top w:val="nil"/>
              <w:left w:val="nil"/>
              <w:bottom w:val="single" w:sz="4" w:space="0" w:color="auto"/>
              <w:right w:val="single" w:sz="4" w:space="0" w:color="auto"/>
            </w:tcBorders>
            <w:shd w:val="clear" w:color="000000" w:fill="D9D9D9"/>
            <w:noWrap/>
            <w:vAlign w:val="center"/>
            <w:hideMark/>
          </w:tcPr>
          <w:p w14:paraId="08848871" w14:textId="77777777" w:rsidR="00092540" w:rsidRPr="00092540" w:rsidRDefault="00092540" w:rsidP="00092540">
            <w:pPr>
              <w:rPr>
                <w:rFonts w:ascii="Calibri" w:hAnsi="Calibri" w:cs="Calibri"/>
                <w:b/>
                <w:bCs/>
                <w:sz w:val="20"/>
                <w:szCs w:val="20"/>
                <w:lang w:eastAsia="hr-HR"/>
              </w:rPr>
            </w:pPr>
            <w:r w:rsidRPr="00092540">
              <w:rPr>
                <w:rFonts w:ascii="Calibri" w:hAnsi="Calibri" w:cs="Calibri"/>
                <w:b/>
                <w:bCs/>
                <w:sz w:val="20"/>
                <w:szCs w:val="20"/>
                <w:lang w:eastAsia="hr-HR"/>
              </w:rPr>
              <w:t>Financijski rashodi</w:t>
            </w:r>
          </w:p>
        </w:tc>
        <w:tc>
          <w:tcPr>
            <w:tcW w:w="1708" w:type="dxa"/>
            <w:tcBorders>
              <w:top w:val="nil"/>
              <w:left w:val="nil"/>
              <w:bottom w:val="single" w:sz="4" w:space="0" w:color="auto"/>
              <w:right w:val="single" w:sz="4" w:space="0" w:color="auto"/>
            </w:tcBorders>
            <w:shd w:val="clear" w:color="000000" w:fill="D9D9D9"/>
            <w:vAlign w:val="center"/>
            <w:hideMark/>
          </w:tcPr>
          <w:p w14:paraId="5F73038E"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210.000,00</w:t>
            </w:r>
          </w:p>
        </w:tc>
        <w:tc>
          <w:tcPr>
            <w:tcW w:w="1613" w:type="dxa"/>
            <w:tcBorders>
              <w:top w:val="nil"/>
              <w:left w:val="nil"/>
              <w:bottom w:val="single" w:sz="4" w:space="0" w:color="auto"/>
              <w:right w:val="single" w:sz="4" w:space="0" w:color="auto"/>
            </w:tcBorders>
            <w:shd w:val="clear" w:color="000000" w:fill="D9D9D9"/>
            <w:vAlign w:val="center"/>
            <w:hideMark/>
          </w:tcPr>
          <w:p w14:paraId="5A5C5ABE"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0,00</w:t>
            </w:r>
          </w:p>
        </w:tc>
        <w:tc>
          <w:tcPr>
            <w:tcW w:w="1288" w:type="dxa"/>
            <w:tcBorders>
              <w:top w:val="nil"/>
              <w:left w:val="nil"/>
              <w:bottom w:val="single" w:sz="4" w:space="0" w:color="auto"/>
              <w:right w:val="single" w:sz="4" w:space="0" w:color="auto"/>
            </w:tcBorders>
            <w:shd w:val="clear" w:color="000000" w:fill="D9D9D9"/>
            <w:vAlign w:val="center"/>
            <w:hideMark/>
          </w:tcPr>
          <w:p w14:paraId="2412040A"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0,00</w:t>
            </w:r>
          </w:p>
        </w:tc>
        <w:tc>
          <w:tcPr>
            <w:tcW w:w="1666" w:type="dxa"/>
            <w:tcBorders>
              <w:top w:val="nil"/>
              <w:left w:val="nil"/>
              <w:bottom w:val="single" w:sz="4" w:space="0" w:color="auto"/>
              <w:right w:val="single" w:sz="4" w:space="0" w:color="auto"/>
            </w:tcBorders>
            <w:shd w:val="clear" w:color="000000" w:fill="D9D9D9"/>
            <w:vAlign w:val="center"/>
            <w:hideMark/>
          </w:tcPr>
          <w:p w14:paraId="6231C561"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210.000,00</w:t>
            </w:r>
          </w:p>
        </w:tc>
      </w:tr>
      <w:tr w:rsidR="00092540" w:rsidRPr="00092540" w14:paraId="5E48DFCD" w14:textId="77777777" w:rsidTr="00092540">
        <w:trPr>
          <w:trHeight w:val="255"/>
        </w:trPr>
        <w:tc>
          <w:tcPr>
            <w:tcW w:w="874" w:type="dxa"/>
            <w:tcBorders>
              <w:top w:val="nil"/>
              <w:left w:val="single" w:sz="4" w:space="0" w:color="auto"/>
              <w:bottom w:val="single" w:sz="4" w:space="0" w:color="auto"/>
              <w:right w:val="single" w:sz="4" w:space="0" w:color="auto"/>
            </w:tcBorders>
            <w:shd w:val="clear" w:color="000000" w:fill="F2F2F2"/>
            <w:noWrap/>
            <w:vAlign w:val="bottom"/>
            <w:hideMark/>
          </w:tcPr>
          <w:p w14:paraId="583389AF" w14:textId="77777777" w:rsidR="00092540" w:rsidRPr="00092540" w:rsidRDefault="00092540" w:rsidP="00092540">
            <w:pPr>
              <w:jc w:val="center"/>
              <w:rPr>
                <w:rFonts w:ascii="Calibri" w:hAnsi="Calibri" w:cs="Calibri"/>
                <w:b/>
                <w:bCs/>
                <w:sz w:val="20"/>
                <w:szCs w:val="20"/>
                <w:lang w:eastAsia="hr-HR"/>
              </w:rPr>
            </w:pPr>
            <w:r w:rsidRPr="00092540">
              <w:rPr>
                <w:rFonts w:ascii="Calibri" w:hAnsi="Calibri" w:cs="Calibri"/>
                <w:b/>
                <w:bCs/>
                <w:sz w:val="20"/>
                <w:szCs w:val="20"/>
                <w:lang w:eastAsia="hr-HR"/>
              </w:rPr>
              <w:t> </w:t>
            </w:r>
          </w:p>
        </w:tc>
        <w:tc>
          <w:tcPr>
            <w:tcW w:w="859" w:type="dxa"/>
            <w:tcBorders>
              <w:top w:val="nil"/>
              <w:left w:val="nil"/>
              <w:bottom w:val="single" w:sz="4" w:space="0" w:color="auto"/>
              <w:right w:val="single" w:sz="4" w:space="0" w:color="auto"/>
            </w:tcBorders>
            <w:shd w:val="clear" w:color="000000" w:fill="F2F2F2"/>
            <w:vAlign w:val="bottom"/>
            <w:hideMark/>
          </w:tcPr>
          <w:p w14:paraId="4C35F110" w14:textId="77777777" w:rsidR="00092540" w:rsidRPr="00092540" w:rsidRDefault="00092540" w:rsidP="00092540">
            <w:pPr>
              <w:jc w:val="center"/>
              <w:rPr>
                <w:rFonts w:ascii="Calibri" w:hAnsi="Calibri" w:cs="Calibri"/>
                <w:b/>
                <w:bCs/>
                <w:sz w:val="20"/>
                <w:szCs w:val="20"/>
                <w:lang w:eastAsia="hr-HR"/>
              </w:rPr>
            </w:pPr>
            <w:r w:rsidRPr="00092540">
              <w:rPr>
                <w:rFonts w:ascii="Calibri" w:hAnsi="Calibri" w:cs="Calibri"/>
                <w:b/>
                <w:bCs/>
                <w:sz w:val="20"/>
                <w:szCs w:val="20"/>
                <w:lang w:eastAsia="hr-HR"/>
              </w:rPr>
              <w:t>343</w:t>
            </w:r>
          </w:p>
        </w:tc>
        <w:tc>
          <w:tcPr>
            <w:tcW w:w="903" w:type="dxa"/>
            <w:tcBorders>
              <w:top w:val="nil"/>
              <w:left w:val="nil"/>
              <w:bottom w:val="single" w:sz="4" w:space="0" w:color="auto"/>
              <w:right w:val="single" w:sz="4" w:space="0" w:color="auto"/>
            </w:tcBorders>
            <w:shd w:val="clear" w:color="000000" w:fill="F2F2F2"/>
            <w:noWrap/>
            <w:vAlign w:val="center"/>
            <w:hideMark/>
          </w:tcPr>
          <w:p w14:paraId="4C6DE1A2" w14:textId="77777777" w:rsidR="00092540" w:rsidRPr="00092540" w:rsidRDefault="00092540" w:rsidP="00092540">
            <w:pPr>
              <w:rPr>
                <w:rFonts w:ascii="Calibri" w:hAnsi="Calibri" w:cs="Calibri"/>
                <w:b/>
                <w:bCs/>
                <w:sz w:val="20"/>
                <w:szCs w:val="20"/>
                <w:lang w:eastAsia="hr-HR"/>
              </w:rPr>
            </w:pPr>
            <w:r w:rsidRPr="00092540">
              <w:rPr>
                <w:rFonts w:ascii="Calibri" w:hAnsi="Calibri" w:cs="Calibri"/>
                <w:b/>
                <w:bCs/>
                <w:sz w:val="20"/>
                <w:szCs w:val="20"/>
                <w:lang w:eastAsia="hr-HR"/>
              </w:rPr>
              <w:t> </w:t>
            </w:r>
          </w:p>
        </w:tc>
        <w:tc>
          <w:tcPr>
            <w:tcW w:w="6217" w:type="dxa"/>
            <w:tcBorders>
              <w:top w:val="nil"/>
              <w:left w:val="nil"/>
              <w:bottom w:val="single" w:sz="4" w:space="0" w:color="auto"/>
              <w:right w:val="single" w:sz="4" w:space="0" w:color="auto"/>
            </w:tcBorders>
            <w:shd w:val="clear" w:color="000000" w:fill="F2F2F2"/>
            <w:noWrap/>
            <w:vAlign w:val="center"/>
            <w:hideMark/>
          </w:tcPr>
          <w:p w14:paraId="2E75D021" w14:textId="77777777" w:rsidR="00092540" w:rsidRPr="00092540" w:rsidRDefault="00092540" w:rsidP="00092540">
            <w:pPr>
              <w:rPr>
                <w:rFonts w:ascii="Calibri" w:hAnsi="Calibri" w:cs="Calibri"/>
                <w:b/>
                <w:bCs/>
                <w:sz w:val="20"/>
                <w:szCs w:val="20"/>
                <w:lang w:eastAsia="hr-HR"/>
              </w:rPr>
            </w:pPr>
            <w:r w:rsidRPr="00092540">
              <w:rPr>
                <w:rFonts w:ascii="Calibri" w:hAnsi="Calibri" w:cs="Calibri"/>
                <w:b/>
                <w:bCs/>
                <w:sz w:val="20"/>
                <w:szCs w:val="20"/>
                <w:lang w:eastAsia="hr-HR"/>
              </w:rPr>
              <w:t>Ostali financijski rashodi</w:t>
            </w:r>
          </w:p>
        </w:tc>
        <w:tc>
          <w:tcPr>
            <w:tcW w:w="1708" w:type="dxa"/>
            <w:tcBorders>
              <w:top w:val="nil"/>
              <w:left w:val="nil"/>
              <w:bottom w:val="single" w:sz="4" w:space="0" w:color="auto"/>
              <w:right w:val="single" w:sz="4" w:space="0" w:color="auto"/>
            </w:tcBorders>
            <w:shd w:val="clear" w:color="000000" w:fill="F2F2F2"/>
            <w:vAlign w:val="center"/>
            <w:hideMark/>
          </w:tcPr>
          <w:p w14:paraId="78BE5861"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210.000,00</w:t>
            </w:r>
          </w:p>
        </w:tc>
        <w:tc>
          <w:tcPr>
            <w:tcW w:w="1613" w:type="dxa"/>
            <w:tcBorders>
              <w:top w:val="nil"/>
              <w:left w:val="nil"/>
              <w:bottom w:val="single" w:sz="4" w:space="0" w:color="auto"/>
              <w:right w:val="single" w:sz="4" w:space="0" w:color="auto"/>
            </w:tcBorders>
            <w:shd w:val="clear" w:color="000000" w:fill="F2F2F2"/>
            <w:vAlign w:val="center"/>
            <w:hideMark/>
          </w:tcPr>
          <w:p w14:paraId="39516BA3"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0,00</w:t>
            </w:r>
          </w:p>
        </w:tc>
        <w:tc>
          <w:tcPr>
            <w:tcW w:w="1288" w:type="dxa"/>
            <w:tcBorders>
              <w:top w:val="nil"/>
              <w:left w:val="nil"/>
              <w:bottom w:val="single" w:sz="4" w:space="0" w:color="auto"/>
              <w:right w:val="single" w:sz="4" w:space="0" w:color="auto"/>
            </w:tcBorders>
            <w:shd w:val="clear" w:color="000000" w:fill="F2F2F2"/>
            <w:vAlign w:val="center"/>
            <w:hideMark/>
          </w:tcPr>
          <w:p w14:paraId="039B235C"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0,00</w:t>
            </w:r>
          </w:p>
        </w:tc>
        <w:tc>
          <w:tcPr>
            <w:tcW w:w="1666" w:type="dxa"/>
            <w:tcBorders>
              <w:top w:val="nil"/>
              <w:left w:val="nil"/>
              <w:bottom w:val="single" w:sz="4" w:space="0" w:color="auto"/>
              <w:right w:val="single" w:sz="4" w:space="0" w:color="auto"/>
            </w:tcBorders>
            <w:shd w:val="clear" w:color="000000" w:fill="F2F2F2"/>
            <w:vAlign w:val="center"/>
            <w:hideMark/>
          </w:tcPr>
          <w:p w14:paraId="71A83D69"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210.000,00</w:t>
            </w:r>
          </w:p>
        </w:tc>
      </w:tr>
      <w:tr w:rsidR="00092540" w:rsidRPr="00092540" w14:paraId="6949F3C0" w14:textId="77777777" w:rsidTr="00092540">
        <w:trPr>
          <w:trHeight w:val="255"/>
        </w:trPr>
        <w:tc>
          <w:tcPr>
            <w:tcW w:w="874" w:type="dxa"/>
            <w:tcBorders>
              <w:top w:val="nil"/>
              <w:left w:val="single" w:sz="4" w:space="0" w:color="auto"/>
              <w:bottom w:val="single" w:sz="4" w:space="0" w:color="auto"/>
              <w:right w:val="single" w:sz="4" w:space="0" w:color="auto"/>
            </w:tcBorders>
            <w:shd w:val="clear" w:color="auto" w:fill="auto"/>
            <w:noWrap/>
            <w:vAlign w:val="bottom"/>
            <w:hideMark/>
          </w:tcPr>
          <w:p w14:paraId="2CBEA2A7" w14:textId="77777777" w:rsidR="00092540" w:rsidRPr="00092540" w:rsidRDefault="00092540" w:rsidP="00092540">
            <w:pPr>
              <w:jc w:val="center"/>
              <w:rPr>
                <w:rFonts w:ascii="Calibri" w:hAnsi="Calibri" w:cs="Calibri"/>
                <w:sz w:val="20"/>
                <w:szCs w:val="20"/>
                <w:lang w:eastAsia="hr-HR"/>
              </w:rPr>
            </w:pPr>
            <w:r w:rsidRPr="00092540">
              <w:rPr>
                <w:rFonts w:ascii="Calibri" w:hAnsi="Calibri" w:cs="Calibri"/>
                <w:sz w:val="20"/>
                <w:szCs w:val="20"/>
                <w:lang w:eastAsia="hr-HR"/>
              </w:rPr>
              <w:t> </w:t>
            </w:r>
          </w:p>
        </w:tc>
        <w:tc>
          <w:tcPr>
            <w:tcW w:w="859" w:type="dxa"/>
            <w:tcBorders>
              <w:top w:val="nil"/>
              <w:left w:val="nil"/>
              <w:bottom w:val="single" w:sz="4" w:space="0" w:color="auto"/>
              <w:right w:val="single" w:sz="4" w:space="0" w:color="auto"/>
            </w:tcBorders>
            <w:shd w:val="clear" w:color="auto" w:fill="auto"/>
            <w:noWrap/>
            <w:vAlign w:val="bottom"/>
            <w:hideMark/>
          </w:tcPr>
          <w:p w14:paraId="287298B7" w14:textId="77777777" w:rsidR="00092540" w:rsidRPr="00092540" w:rsidRDefault="00092540" w:rsidP="00092540">
            <w:pPr>
              <w:jc w:val="center"/>
              <w:rPr>
                <w:rFonts w:ascii="Calibri" w:hAnsi="Calibri" w:cs="Calibri"/>
                <w:sz w:val="20"/>
                <w:szCs w:val="20"/>
                <w:lang w:eastAsia="hr-HR"/>
              </w:rPr>
            </w:pPr>
            <w:r w:rsidRPr="00092540">
              <w:rPr>
                <w:rFonts w:ascii="Calibri" w:hAnsi="Calibri" w:cs="Calibri"/>
                <w:sz w:val="20"/>
                <w:szCs w:val="20"/>
                <w:lang w:eastAsia="hr-HR"/>
              </w:rPr>
              <w:t> </w:t>
            </w:r>
          </w:p>
        </w:tc>
        <w:tc>
          <w:tcPr>
            <w:tcW w:w="903" w:type="dxa"/>
            <w:tcBorders>
              <w:top w:val="nil"/>
              <w:left w:val="nil"/>
              <w:bottom w:val="single" w:sz="4" w:space="0" w:color="auto"/>
              <w:right w:val="single" w:sz="4" w:space="0" w:color="auto"/>
            </w:tcBorders>
            <w:shd w:val="clear" w:color="auto" w:fill="auto"/>
            <w:vAlign w:val="center"/>
            <w:hideMark/>
          </w:tcPr>
          <w:p w14:paraId="4F597939" w14:textId="77777777" w:rsidR="00092540" w:rsidRPr="00092540" w:rsidRDefault="00092540" w:rsidP="00092540">
            <w:pPr>
              <w:rPr>
                <w:rFonts w:ascii="Calibri" w:hAnsi="Calibri" w:cs="Calibri"/>
                <w:sz w:val="20"/>
                <w:szCs w:val="20"/>
                <w:lang w:eastAsia="hr-HR"/>
              </w:rPr>
            </w:pPr>
            <w:r w:rsidRPr="00092540">
              <w:rPr>
                <w:rFonts w:ascii="Calibri" w:hAnsi="Calibri" w:cs="Calibri"/>
                <w:sz w:val="20"/>
                <w:szCs w:val="20"/>
                <w:lang w:eastAsia="hr-HR"/>
              </w:rPr>
              <w:t>3431</w:t>
            </w:r>
          </w:p>
        </w:tc>
        <w:tc>
          <w:tcPr>
            <w:tcW w:w="6217" w:type="dxa"/>
            <w:tcBorders>
              <w:top w:val="nil"/>
              <w:left w:val="nil"/>
              <w:bottom w:val="single" w:sz="4" w:space="0" w:color="auto"/>
              <w:right w:val="single" w:sz="4" w:space="0" w:color="auto"/>
            </w:tcBorders>
            <w:shd w:val="clear" w:color="auto" w:fill="auto"/>
            <w:noWrap/>
            <w:vAlign w:val="center"/>
            <w:hideMark/>
          </w:tcPr>
          <w:p w14:paraId="368C6A42" w14:textId="77777777" w:rsidR="00092540" w:rsidRPr="00092540" w:rsidRDefault="00092540" w:rsidP="00092540">
            <w:pPr>
              <w:rPr>
                <w:rFonts w:ascii="Calibri" w:hAnsi="Calibri" w:cs="Calibri"/>
                <w:sz w:val="20"/>
                <w:szCs w:val="20"/>
                <w:lang w:eastAsia="hr-HR"/>
              </w:rPr>
            </w:pPr>
            <w:r w:rsidRPr="00092540">
              <w:rPr>
                <w:rFonts w:ascii="Calibri" w:hAnsi="Calibri" w:cs="Calibri"/>
                <w:sz w:val="20"/>
                <w:szCs w:val="20"/>
                <w:lang w:eastAsia="hr-HR"/>
              </w:rPr>
              <w:t>Bankarske usluge i usluge platnog prometa</w:t>
            </w:r>
          </w:p>
        </w:tc>
        <w:tc>
          <w:tcPr>
            <w:tcW w:w="1708" w:type="dxa"/>
            <w:tcBorders>
              <w:top w:val="nil"/>
              <w:left w:val="nil"/>
              <w:bottom w:val="single" w:sz="4" w:space="0" w:color="auto"/>
              <w:right w:val="single" w:sz="4" w:space="0" w:color="auto"/>
            </w:tcBorders>
            <w:shd w:val="clear" w:color="auto" w:fill="auto"/>
            <w:vAlign w:val="center"/>
            <w:hideMark/>
          </w:tcPr>
          <w:p w14:paraId="43D524B1"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57.000,00</w:t>
            </w:r>
          </w:p>
        </w:tc>
        <w:tc>
          <w:tcPr>
            <w:tcW w:w="1613" w:type="dxa"/>
            <w:tcBorders>
              <w:top w:val="nil"/>
              <w:left w:val="nil"/>
              <w:bottom w:val="single" w:sz="4" w:space="0" w:color="auto"/>
              <w:right w:val="single" w:sz="4" w:space="0" w:color="auto"/>
            </w:tcBorders>
            <w:shd w:val="clear" w:color="auto" w:fill="auto"/>
            <w:vAlign w:val="center"/>
            <w:hideMark/>
          </w:tcPr>
          <w:p w14:paraId="62ED7569"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0,00</w:t>
            </w:r>
          </w:p>
        </w:tc>
        <w:tc>
          <w:tcPr>
            <w:tcW w:w="1288" w:type="dxa"/>
            <w:tcBorders>
              <w:top w:val="nil"/>
              <w:left w:val="nil"/>
              <w:bottom w:val="single" w:sz="4" w:space="0" w:color="auto"/>
              <w:right w:val="single" w:sz="4" w:space="0" w:color="auto"/>
            </w:tcBorders>
            <w:shd w:val="clear" w:color="auto" w:fill="auto"/>
            <w:vAlign w:val="center"/>
            <w:hideMark/>
          </w:tcPr>
          <w:p w14:paraId="4ABE388D"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0,00</w:t>
            </w:r>
          </w:p>
        </w:tc>
        <w:tc>
          <w:tcPr>
            <w:tcW w:w="1666" w:type="dxa"/>
            <w:tcBorders>
              <w:top w:val="nil"/>
              <w:left w:val="nil"/>
              <w:bottom w:val="single" w:sz="4" w:space="0" w:color="auto"/>
              <w:right w:val="single" w:sz="4" w:space="0" w:color="auto"/>
            </w:tcBorders>
            <w:shd w:val="clear" w:color="auto" w:fill="auto"/>
            <w:vAlign w:val="center"/>
            <w:hideMark/>
          </w:tcPr>
          <w:p w14:paraId="7E8C5947"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57.000,00</w:t>
            </w:r>
          </w:p>
        </w:tc>
      </w:tr>
      <w:tr w:rsidR="00092540" w:rsidRPr="00092540" w14:paraId="068C4DB6" w14:textId="77777777" w:rsidTr="00092540">
        <w:trPr>
          <w:trHeight w:val="255"/>
        </w:trPr>
        <w:tc>
          <w:tcPr>
            <w:tcW w:w="874" w:type="dxa"/>
            <w:tcBorders>
              <w:top w:val="nil"/>
              <w:left w:val="single" w:sz="4" w:space="0" w:color="auto"/>
              <w:bottom w:val="single" w:sz="4" w:space="0" w:color="auto"/>
              <w:right w:val="single" w:sz="4" w:space="0" w:color="auto"/>
            </w:tcBorders>
            <w:shd w:val="clear" w:color="auto" w:fill="auto"/>
            <w:noWrap/>
            <w:vAlign w:val="bottom"/>
            <w:hideMark/>
          </w:tcPr>
          <w:p w14:paraId="5518E96F" w14:textId="77777777" w:rsidR="00092540" w:rsidRPr="00092540" w:rsidRDefault="00092540" w:rsidP="00092540">
            <w:pPr>
              <w:jc w:val="center"/>
              <w:rPr>
                <w:rFonts w:ascii="Calibri" w:hAnsi="Calibri" w:cs="Calibri"/>
                <w:sz w:val="20"/>
                <w:szCs w:val="20"/>
                <w:lang w:eastAsia="hr-HR"/>
              </w:rPr>
            </w:pPr>
            <w:r w:rsidRPr="00092540">
              <w:rPr>
                <w:rFonts w:ascii="Calibri" w:hAnsi="Calibri" w:cs="Calibri"/>
                <w:sz w:val="20"/>
                <w:szCs w:val="20"/>
                <w:lang w:eastAsia="hr-HR"/>
              </w:rPr>
              <w:t> </w:t>
            </w:r>
          </w:p>
        </w:tc>
        <w:tc>
          <w:tcPr>
            <w:tcW w:w="859" w:type="dxa"/>
            <w:tcBorders>
              <w:top w:val="nil"/>
              <w:left w:val="nil"/>
              <w:bottom w:val="single" w:sz="4" w:space="0" w:color="auto"/>
              <w:right w:val="single" w:sz="4" w:space="0" w:color="auto"/>
            </w:tcBorders>
            <w:shd w:val="clear" w:color="auto" w:fill="auto"/>
            <w:noWrap/>
            <w:vAlign w:val="bottom"/>
            <w:hideMark/>
          </w:tcPr>
          <w:p w14:paraId="37C03B9D" w14:textId="77777777" w:rsidR="00092540" w:rsidRPr="00092540" w:rsidRDefault="00092540" w:rsidP="00092540">
            <w:pPr>
              <w:jc w:val="center"/>
              <w:rPr>
                <w:rFonts w:ascii="Calibri" w:hAnsi="Calibri" w:cs="Calibri"/>
                <w:sz w:val="20"/>
                <w:szCs w:val="20"/>
                <w:lang w:eastAsia="hr-HR"/>
              </w:rPr>
            </w:pPr>
            <w:r w:rsidRPr="00092540">
              <w:rPr>
                <w:rFonts w:ascii="Calibri" w:hAnsi="Calibri" w:cs="Calibri"/>
                <w:sz w:val="20"/>
                <w:szCs w:val="20"/>
                <w:lang w:eastAsia="hr-HR"/>
              </w:rPr>
              <w:t> </w:t>
            </w:r>
          </w:p>
        </w:tc>
        <w:tc>
          <w:tcPr>
            <w:tcW w:w="903" w:type="dxa"/>
            <w:tcBorders>
              <w:top w:val="nil"/>
              <w:left w:val="nil"/>
              <w:bottom w:val="single" w:sz="4" w:space="0" w:color="auto"/>
              <w:right w:val="single" w:sz="4" w:space="0" w:color="auto"/>
            </w:tcBorders>
            <w:shd w:val="clear" w:color="auto" w:fill="auto"/>
            <w:vAlign w:val="center"/>
            <w:hideMark/>
          </w:tcPr>
          <w:p w14:paraId="64BBCC47" w14:textId="77777777" w:rsidR="00092540" w:rsidRPr="00092540" w:rsidRDefault="00092540" w:rsidP="00092540">
            <w:pPr>
              <w:rPr>
                <w:rFonts w:ascii="Calibri" w:hAnsi="Calibri" w:cs="Calibri"/>
                <w:sz w:val="20"/>
                <w:szCs w:val="20"/>
                <w:lang w:eastAsia="hr-HR"/>
              </w:rPr>
            </w:pPr>
            <w:r w:rsidRPr="00092540">
              <w:rPr>
                <w:rFonts w:ascii="Calibri" w:hAnsi="Calibri" w:cs="Calibri"/>
                <w:sz w:val="20"/>
                <w:szCs w:val="20"/>
                <w:lang w:eastAsia="hr-HR"/>
              </w:rPr>
              <w:t>3433</w:t>
            </w:r>
          </w:p>
        </w:tc>
        <w:tc>
          <w:tcPr>
            <w:tcW w:w="6217" w:type="dxa"/>
            <w:tcBorders>
              <w:top w:val="nil"/>
              <w:left w:val="nil"/>
              <w:bottom w:val="single" w:sz="4" w:space="0" w:color="auto"/>
              <w:right w:val="single" w:sz="4" w:space="0" w:color="auto"/>
            </w:tcBorders>
            <w:shd w:val="clear" w:color="auto" w:fill="auto"/>
            <w:noWrap/>
            <w:vAlign w:val="center"/>
            <w:hideMark/>
          </w:tcPr>
          <w:p w14:paraId="13989C42" w14:textId="77777777" w:rsidR="00092540" w:rsidRPr="00092540" w:rsidRDefault="00092540" w:rsidP="00092540">
            <w:pPr>
              <w:rPr>
                <w:rFonts w:ascii="Calibri" w:hAnsi="Calibri" w:cs="Calibri"/>
                <w:sz w:val="20"/>
                <w:szCs w:val="20"/>
                <w:lang w:eastAsia="hr-HR"/>
              </w:rPr>
            </w:pPr>
            <w:r w:rsidRPr="00092540">
              <w:rPr>
                <w:rFonts w:ascii="Calibri" w:hAnsi="Calibri" w:cs="Calibri"/>
                <w:sz w:val="20"/>
                <w:szCs w:val="20"/>
                <w:lang w:eastAsia="hr-HR"/>
              </w:rPr>
              <w:t>Zatezne kamate</w:t>
            </w:r>
          </w:p>
        </w:tc>
        <w:tc>
          <w:tcPr>
            <w:tcW w:w="1708" w:type="dxa"/>
            <w:tcBorders>
              <w:top w:val="nil"/>
              <w:left w:val="nil"/>
              <w:bottom w:val="single" w:sz="4" w:space="0" w:color="auto"/>
              <w:right w:val="single" w:sz="4" w:space="0" w:color="auto"/>
            </w:tcBorders>
            <w:shd w:val="clear" w:color="auto" w:fill="auto"/>
            <w:vAlign w:val="center"/>
            <w:hideMark/>
          </w:tcPr>
          <w:p w14:paraId="60AF48FF"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3.000,00</w:t>
            </w:r>
          </w:p>
        </w:tc>
        <w:tc>
          <w:tcPr>
            <w:tcW w:w="1613" w:type="dxa"/>
            <w:tcBorders>
              <w:top w:val="nil"/>
              <w:left w:val="nil"/>
              <w:bottom w:val="single" w:sz="4" w:space="0" w:color="auto"/>
              <w:right w:val="single" w:sz="4" w:space="0" w:color="auto"/>
            </w:tcBorders>
            <w:shd w:val="clear" w:color="auto" w:fill="auto"/>
            <w:vAlign w:val="center"/>
            <w:hideMark/>
          </w:tcPr>
          <w:p w14:paraId="3F90413E"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0,00</w:t>
            </w:r>
          </w:p>
        </w:tc>
        <w:tc>
          <w:tcPr>
            <w:tcW w:w="1288" w:type="dxa"/>
            <w:tcBorders>
              <w:top w:val="nil"/>
              <w:left w:val="nil"/>
              <w:bottom w:val="single" w:sz="4" w:space="0" w:color="auto"/>
              <w:right w:val="single" w:sz="4" w:space="0" w:color="auto"/>
            </w:tcBorders>
            <w:shd w:val="clear" w:color="auto" w:fill="auto"/>
            <w:vAlign w:val="center"/>
            <w:hideMark/>
          </w:tcPr>
          <w:p w14:paraId="1C23C2DD"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0,00</w:t>
            </w:r>
          </w:p>
        </w:tc>
        <w:tc>
          <w:tcPr>
            <w:tcW w:w="1666" w:type="dxa"/>
            <w:tcBorders>
              <w:top w:val="nil"/>
              <w:left w:val="nil"/>
              <w:bottom w:val="single" w:sz="4" w:space="0" w:color="auto"/>
              <w:right w:val="single" w:sz="4" w:space="0" w:color="auto"/>
            </w:tcBorders>
            <w:shd w:val="clear" w:color="auto" w:fill="auto"/>
            <w:vAlign w:val="center"/>
            <w:hideMark/>
          </w:tcPr>
          <w:p w14:paraId="22F75BDF"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3.000,00</w:t>
            </w:r>
          </w:p>
        </w:tc>
      </w:tr>
      <w:tr w:rsidR="00092540" w:rsidRPr="00092540" w14:paraId="3DE33736" w14:textId="77777777" w:rsidTr="00092540">
        <w:trPr>
          <w:trHeight w:val="255"/>
        </w:trPr>
        <w:tc>
          <w:tcPr>
            <w:tcW w:w="874" w:type="dxa"/>
            <w:tcBorders>
              <w:top w:val="nil"/>
              <w:left w:val="single" w:sz="4" w:space="0" w:color="auto"/>
              <w:bottom w:val="single" w:sz="4" w:space="0" w:color="auto"/>
              <w:right w:val="single" w:sz="4" w:space="0" w:color="auto"/>
            </w:tcBorders>
            <w:shd w:val="clear" w:color="auto" w:fill="auto"/>
            <w:noWrap/>
            <w:vAlign w:val="bottom"/>
            <w:hideMark/>
          </w:tcPr>
          <w:p w14:paraId="4F8DEE79" w14:textId="77777777" w:rsidR="00092540" w:rsidRPr="00092540" w:rsidRDefault="00092540" w:rsidP="00092540">
            <w:pPr>
              <w:jc w:val="center"/>
              <w:rPr>
                <w:rFonts w:ascii="Calibri" w:hAnsi="Calibri" w:cs="Calibri"/>
                <w:sz w:val="20"/>
                <w:szCs w:val="20"/>
                <w:lang w:eastAsia="hr-HR"/>
              </w:rPr>
            </w:pPr>
            <w:r w:rsidRPr="00092540">
              <w:rPr>
                <w:rFonts w:ascii="Calibri" w:hAnsi="Calibri" w:cs="Calibri"/>
                <w:sz w:val="20"/>
                <w:szCs w:val="20"/>
                <w:lang w:eastAsia="hr-HR"/>
              </w:rPr>
              <w:lastRenderedPageBreak/>
              <w:t> </w:t>
            </w:r>
          </w:p>
        </w:tc>
        <w:tc>
          <w:tcPr>
            <w:tcW w:w="859" w:type="dxa"/>
            <w:tcBorders>
              <w:top w:val="nil"/>
              <w:left w:val="nil"/>
              <w:bottom w:val="single" w:sz="4" w:space="0" w:color="auto"/>
              <w:right w:val="single" w:sz="4" w:space="0" w:color="auto"/>
            </w:tcBorders>
            <w:shd w:val="clear" w:color="auto" w:fill="auto"/>
            <w:noWrap/>
            <w:vAlign w:val="bottom"/>
            <w:hideMark/>
          </w:tcPr>
          <w:p w14:paraId="13026A02" w14:textId="77777777" w:rsidR="00092540" w:rsidRPr="00092540" w:rsidRDefault="00092540" w:rsidP="00092540">
            <w:pPr>
              <w:jc w:val="center"/>
              <w:rPr>
                <w:rFonts w:ascii="Calibri" w:hAnsi="Calibri" w:cs="Calibri"/>
                <w:sz w:val="20"/>
                <w:szCs w:val="20"/>
                <w:lang w:eastAsia="hr-HR"/>
              </w:rPr>
            </w:pPr>
            <w:r w:rsidRPr="00092540">
              <w:rPr>
                <w:rFonts w:ascii="Calibri" w:hAnsi="Calibri" w:cs="Calibri"/>
                <w:sz w:val="20"/>
                <w:szCs w:val="20"/>
                <w:lang w:eastAsia="hr-HR"/>
              </w:rPr>
              <w:t> </w:t>
            </w:r>
          </w:p>
        </w:tc>
        <w:tc>
          <w:tcPr>
            <w:tcW w:w="903" w:type="dxa"/>
            <w:tcBorders>
              <w:top w:val="nil"/>
              <w:left w:val="nil"/>
              <w:bottom w:val="single" w:sz="4" w:space="0" w:color="auto"/>
              <w:right w:val="single" w:sz="4" w:space="0" w:color="auto"/>
            </w:tcBorders>
            <w:shd w:val="clear" w:color="auto" w:fill="auto"/>
            <w:vAlign w:val="center"/>
            <w:hideMark/>
          </w:tcPr>
          <w:p w14:paraId="5EA97E3B" w14:textId="77777777" w:rsidR="00092540" w:rsidRPr="00092540" w:rsidRDefault="00092540" w:rsidP="00092540">
            <w:pPr>
              <w:rPr>
                <w:rFonts w:ascii="Calibri" w:hAnsi="Calibri" w:cs="Calibri"/>
                <w:sz w:val="20"/>
                <w:szCs w:val="20"/>
                <w:lang w:eastAsia="hr-HR"/>
              </w:rPr>
            </w:pPr>
            <w:r w:rsidRPr="00092540">
              <w:rPr>
                <w:rFonts w:ascii="Calibri" w:hAnsi="Calibri" w:cs="Calibri"/>
                <w:sz w:val="20"/>
                <w:szCs w:val="20"/>
                <w:lang w:eastAsia="hr-HR"/>
              </w:rPr>
              <w:t>3434</w:t>
            </w:r>
          </w:p>
        </w:tc>
        <w:tc>
          <w:tcPr>
            <w:tcW w:w="6217" w:type="dxa"/>
            <w:tcBorders>
              <w:top w:val="nil"/>
              <w:left w:val="nil"/>
              <w:bottom w:val="single" w:sz="4" w:space="0" w:color="auto"/>
              <w:right w:val="single" w:sz="4" w:space="0" w:color="auto"/>
            </w:tcBorders>
            <w:shd w:val="clear" w:color="auto" w:fill="auto"/>
            <w:noWrap/>
            <w:vAlign w:val="center"/>
            <w:hideMark/>
          </w:tcPr>
          <w:p w14:paraId="275C7D6B" w14:textId="77777777" w:rsidR="00092540" w:rsidRPr="00092540" w:rsidRDefault="00092540" w:rsidP="00092540">
            <w:pPr>
              <w:rPr>
                <w:rFonts w:ascii="Calibri" w:hAnsi="Calibri" w:cs="Calibri"/>
                <w:sz w:val="20"/>
                <w:szCs w:val="20"/>
                <w:lang w:eastAsia="hr-HR"/>
              </w:rPr>
            </w:pPr>
            <w:r w:rsidRPr="00092540">
              <w:rPr>
                <w:rFonts w:ascii="Calibri" w:hAnsi="Calibri" w:cs="Calibri"/>
                <w:sz w:val="20"/>
                <w:szCs w:val="20"/>
                <w:lang w:eastAsia="hr-HR"/>
              </w:rPr>
              <w:t>Ostali nespomenuti financijski rashodi</w:t>
            </w:r>
          </w:p>
        </w:tc>
        <w:tc>
          <w:tcPr>
            <w:tcW w:w="1708" w:type="dxa"/>
            <w:tcBorders>
              <w:top w:val="nil"/>
              <w:left w:val="nil"/>
              <w:bottom w:val="single" w:sz="4" w:space="0" w:color="auto"/>
              <w:right w:val="single" w:sz="4" w:space="0" w:color="auto"/>
            </w:tcBorders>
            <w:shd w:val="clear" w:color="auto" w:fill="auto"/>
            <w:vAlign w:val="center"/>
            <w:hideMark/>
          </w:tcPr>
          <w:p w14:paraId="22443F80"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150.000,00</w:t>
            </w:r>
          </w:p>
        </w:tc>
        <w:tc>
          <w:tcPr>
            <w:tcW w:w="1613" w:type="dxa"/>
            <w:tcBorders>
              <w:top w:val="nil"/>
              <w:left w:val="nil"/>
              <w:bottom w:val="single" w:sz="4" w:space="0" w:color="auto"/>
              <w:right w:val="single" w:sz="4" w:space="0" w:color="auto"/>
            </w:tcBorders>
            <w:shd w:val="clear" w:color="auto" w:fill="auto"/>
            <w:vAlign w:val="center"/>
            <w:hideMark/>
          </w:tcPr>
          <w:p w14:paraId="2F44CBDF"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0,00</w:t>
            </w:r>
          </w:p>
        </w:tc>
        <w:tc>
          <w:tcPr>
            <w:tcW w:w="1288" w:type="dxa"/>
            <w:tcBorders>
              <w:top w:val="nil"/>
              <w:left w:val="nil"/>
              <w:bottom w:val="single" w:sz="4" w:space="0" w:color="auto"/>
              <w:right w:val="single" w:sz="4" w:space="0" w:color="auto"/>
            </w:tcBorders>
            <w:shd w:val="clear" w:color="auto" w:fill="auto"/>
            <w:vAlign w:val="center"/>
            <w:hideMark/>
          </w:tcPr>
          <w:p w14:paraId="7D4DF097"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0,00</w:t>
            </w:r>
          </w:p>
        </w:tc>
        <w:tc>
          <w:tcPr>
            <w:tcW w:w="1666" w:type="dxa"/>
            <w:tcBorders>
              <w:top w:val="nil"/>
              <w:left w:val="nil"/>
              <w:bottom w:val="single" w:sz="4" w:space="0" w:color="auto"/>
              <w:right w:val="single" w:sz="4" w:space="0" w:color="auto"/>
            </w:tcBorders>
            <w:shd w:val="clear" w:color="auto" w:fill="auto"/>
            <w:vAlign w:val="center"/>
            <w:hideMark/>
          </w:tcPr>
          <w:p w14:paraId="3213D51B"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150.000,00</w:t>
            </w:r>
          </w:p>
        </w:tc>
      </w:tr>
      <w:tr w:rsidR="00092540" w:rsidRPr="00092540" w14:paraId="01CDF113" w14:textId="77777777" w:rsidTr="00092540">
        <w:trPr>
          <w:trHeight w:val="255"/>
        </w:trPr>
        <w:tc>
          <w:tcPr>
            <w:tcW w:w="874" w:type="dxa"/>
            <w:tcBorders>
              <w:top w:val="nil"/>
              <w:left w:val="single" w:sz="4" w:space="0" w:color="auto"/>
              <w:bottom w:val="single" w:sz="4" w:space="0" w:color="auto"/>
              <w:right w:val="single" w:sz="4" w:space="0" w:color="auto"/>
            </w:tcBorders>
            <w:shd w:val="clear" w:color="000000" w:fill="D9D9D9"/>
            <w:vAlign w:val="bottom"/>
            <w:hideMark/>
          </w:tcPr>
          <w:p w14:paraId="50C9FA9E" w14:textId="77777777" w:rsidR="00092540" w:rsidRPr="00092540" w:rsidRDefault="00092540" w:rsidP="00092540">
            <w:pPr>
              <w:jc w:val="center"/>
              <w:rPr>
                <w:rFonts w:ascii="Calibri" w:hAnsi="Calibri" w:cs="Calibri"/>
                <w:b/>
                <w:bCs/>
                <w:sz w:val="20"/>
                <w:szCs w:val="20"/>
                <w:lang w:eastAsia="hr-HR"/>
              </w:rPr>
            </w:pPr>
            <w:r w:rsidRPr="00092540">
              <w:rPr>
                <w:rFonts w:ascii="Calibri" w:hAnsi="Calibri" w:cs="Calibri"/>
                <w:b/>
                <w:bCs/>
                <w:sz w:val="20"/>
                <w:szCs w:val="20"/>
                <w:lang w:eastAsia="hr-HR"/>
              </w:rPr>
              <w:t>35</w:t>
            </w:r>
          </w:p>
        </w:tc>
        <w:tc>
          <w:tcPr>
            <w:tcW w:w="859" w:type="dxa"/>
            <w:tcBorders>
              <w:top w:val="nil"/>
              <w:left w:val="nil"/>
              <w:bottom w:val="single" w:sz="4" w:space="0" w:color="auto"/>
              <w:right w:val="single" w:sz="4" w:space="0" w:color="auto"/>
            </w:tcBorders>
            <w:shd w:val="clear" w:color="000000" w:fill="D9D9D9"/>
            <w:noWrap/>
            <w:vAlign w:val="bottom"/>
            <w:hideMark/>
          </w:tcPr>
          <w:p w14:paraId="6FA05DBB" w14:textId="77777777" w:rsidR="00092540" w:rsidRPr="00092540" w:rsidRDefault="00092540" w:rsidP="00092540">
            <w:pPr>
              <w:jc w:val="center"/>
              <w:rPr>
                <w:rFonts w:ascii="Calibri" w:hAnsi="Calibri" w:cs="Calibri"/>
                <w:b/>
                <w:bCs/>
                <w:sz w:val="20"/>
                <w:szCs w:val="20"/>
                <w:lang w:eastAsia="hr-HR"/>
              </w:rPr>
            </w:pPr>
            <w:r w:rsidRPr="00092540">
              <w:rPr>
                <w:rFonts w:ascii="Calibri" w:hAnsi="Calibri" w:cs="Calibri"/>
                <w:b/>
                <w:bCs/>
                <w:sz w:val="20"/>
                <w:szCs w:val="20"/>
                <w:lang w:eastAsia="hr-HR"/>
              </w:rPr>
              <w:t> </w:t>
            </w:r>
          </w:p>
        </w:tc>
        <w:tc>
          <w:tcPr>
            <w:tcW w:w="903" w:type="dxa"/>
            <w:tcBorders>
              <w:top w:val="nil"/>
              <w:left w:val="nil"/>
              <w:bottom w:val="single" w:sz="4" w:space="0" w:color="auto"/>
              <w:right w:val="single" w:sz="4" w:space="0" w:color="auto"/>
            </w:tcBorders>
            <w:shd w:val="clear" w:color="000000" w:fill="D9D9D9"/>
            <w:noWrap/>
            <w:vAlign w:val="center"/>
            <w:hideMark/>
          </w:tcPr>
          <w:p w14:paraId="7638C312" w14:textId="77777777" w:rsidR="00092540" w:rsidRPr="00092540" w:rsidRDefault="00092540" w:rsidP="00092540">
            <w:pPr>
              <w:rPr>
                <w:rFonts w:ascii="Calibri" w:hAnsi="Calibri" w:cs="Calibri"/>
                <w:b/>
                <w:bCs/>
                <w:sz w:val="20"/>
                <w:szCs w:val="20"/>
                <w:lang w:eastAsia="hr-HR"/>
              </w:rPr>
            </w:pPr>
            <w:r w:rsidRPr="00092540">
              <w:rPr>
                <w:rFonts w:ascii="Calibri" w:hAnsi="Calibri" w:cs="Calibri"/>
                <w:b/>
                <w:bCs/>
                <w:sz w:val="20"/>
                <w:szCs w:val="20"/>
                <w:lang w:eastAsia="hr-HR"/>
              </w:rPr>
              <w:t> </w:t>
            </w:r>
          </w:p>
        </w:tc>
        <w:tc>
          <w:tcPr>
            <w:tcW w:w="6217" w:type="dxa"/>
            <w:tcBorders>
              <w:top w:val="nil"/>
              <w:left w:val="nil"/>
              <w:bottom w:val="single" w:sz="4" w:space="0" w:color="auto"/>
              <w:right w:val="single" w:sz="4" w:space="0" w:color="auto"/>
            </w:tcBorders>
            <w:shd w:val="clear" w:color="000000" w:fill="D9D9D9"/>
            <w:noWrap/>
            <w:vAlign w:val="center"/>
            <w:hideMark/>
          </w:tcPr>
          <w:p w14:paraId="7AA0785B" w14:textId="77777777" w:rsidR="00092540" w:rsidRPr="00092540" w:rsidRDefault="00092540" w:rsidP="00092540">
            <w:pPr>
              <w:rPr>
                <w:rFonts w:ascii="Calibri" w:hAnsi="Calibri" w:cs="Calibri"/>
                <w:b/>
                <w:bCs/>
                <w:sz w:val="20"/>
                <w:szCs w:val="20"/>
                <w:lang w:eastAsia="hr-HR"/>
              </w:rPr>
            </w:pPr>
            <w:r w:rsidRPr="00092540">
              <w:rPr>
                <w:rFonts w:ascii="Calibri" w:hAnsi="Calibri" w:cs="Calibri"/>
                <w:b/>
                <w:bCs/>
                <w:sz w:val="20"/>
                <w:szCs w:val="20"/>
                <w:lang w:eastAsia="hr-HR"/>
              </w:rPr>
              <w:t>Subvencije</w:t>
            </w:r>
          </w:p>
        </w:tc>
        <w:tc>
          <w:tcPr>
            <w:tcW w:w="1708" w:type="dxa"/>
            <w:tcBorders>
              <w:top w:val="nil"/>
              <w:left w:val="nil"/>
              <w:bottom w:val="single" w:sz="4" w:space="0" w:color="auto"/>
              <w:right w:val="single" w:sz="4" w:space="0" w:color="auto"/>
            </w:tcBorders>
            <w:shd w:val="clear" w:color="000000" w:fill="D9D9D9"/>
            <w:vAlign w:val="center"/>
            <w:hideMark/>
          </w:tcPr>
          <w:p w14:paraId="79362DC5"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8.575.000,00</w:t>
            </w:r>
          </w:p>
        </w:tc>
        <w:tc>
          <w:tcPr>
            <w:tcW w:w="1613" w:type="dxa"/>
            <w:tcBorders>
              <w:top w:val="nil"/>
              <w:left w:val="nil"/>
              <w:bottom w:val="single" w:sz="4" w:space="0" w:color="auto"/>
              <w:right w:val="single" w:sz="4" w:space="0" w:color="auto"/>
            </w:tcBorders>
            <w:shd w:val="clear" w:color="000000" w:fill="D9D9D9"/>
            <w:vAlign w:val="center"/>
            <w:hideMark/>
          </w:tcPr>
          <w:p w14:paraId="2E86E25E"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1.200.000,00</w:t>
            </w:r>
          </w:p>
        </w:tc>
        <w:tc>
          <w:tcPr>
            <w:tcW w:w="1288" w:type="dxa"/>
            <w:tcBorders>
              <w:top w:val="nil"/>
              <w:left w:val="nil"/>
              <w:bottom w:val="single" w:sz="4" w:space="0" w:color="auto"/>
              <w:right w:val="single" w:sz="4" w:space="0" w:color="auto"/>
            </w:tcBorders>
            <w:shd w:val="clear" w:color="000000" w:fill="D9D9D9"/>
            <w:vAlign w:val="center"/>
            <w:hideMark/>
          </w:tcPr>
          <w:p w14:paraId="07A6F71C"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100.000,00</w:t>
            </w:r>
          </w:p>
        </w:tc>
        <w:tc>
          <w:tcPr>
            <w:tcW w:w="1666" w:type="dxa"/>
            <w:tcBorders>
              <w:top w:val="nil"/>
              <w:left w:val="nil"/>
              <w:bottom w:val="single" w:sz="4" w:space="0" w:color="auto"/>
              <w:right w:val="single" w:sz="4" w:space="0" w:color="auto"/>
            </w:tcBorders>
            <w:shd w:val="clear" w:color="000000" w:fill="D9D9D9"/>
            <w:vAlign w:val="center"/>
            <w:hideMark/>
          </w:tcPr>
          <w:p w14:paraId="2B62A12C"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9.675.000,00</w:t>
            </w:r>
          </w:p>
        </w:tc>
      </w:tr>
      <w:tr w:rsidR="00092540" w:rsidRPr="00092540" w14:paraId="7F6E9F61" w14:textId="77777777" w:rsidTr="00092540">
        <w:trPr>
          <w:trHeight w:val="255"/>
        </w:trPr>
        <w:tc>
          <w:tcPr>
            <w:tcW w:w="874" w:type="dxa"/>
            <w:tcBorders>
              <w:top w:val="nil"/>
              <w:left w:val="single" w:sz="4" w:space="0" w:color="auto"/>
              <w:bottom w:val="single" w:sz="4" w:space="0" w:color="auto"/>
              <w:right w:val="single" w:sz="4" w:space="0" w:color="auto"/>
            </w:tcBorders>
            <w:shd w:val="clear" w:color="000000" w:fill="F2F2F2"/>
            <w:noWrap/>
            <w:vAlign w:val="bottom"/>
            <w:hideMark/>
          </w:tcPr>
          <w:p w14:paraId="54A62272" w14:textId="77777777" w:rsidR="00092540" w:rsidRPr="00092540" w:rsidRDefault="00092540" w:rsidP="00092540">
            <w:pPr>
              <w:jc w:val="center"/>
              <w:rPr>
                <w:rFonts w:ascii="Calibri" w:hAnsi="Calibri" w:cs="Calibri"/>
                <w:b/>
                <w:bCs/>
                <w:sz w:val="20"/>
                <w:szCs w:val="20"/>
                <w:lang w:eastAsia="hr-HR"/>
              </w:rPr>
            </w:pPr>
            <w:r w:rsidRPr="00092540">
              <w:rPr>
                <w:rFonts w:ascii="Calibri" w:hAnsi="Calibri" w:cs="Calibri"/>
                <w:b/>
                <w:bCs/>
                <w:sz w:val="20"/>
                <w:szCs w:val="20"/>
                <w:lang w:eastAsia="hr-HR"/>
              </w:rPr>
              <w:t> </w:t>
            </w:r>
          </w:p>
        </w:tc>
        <w:tc>
          <w:tcPr>
            <w:tcW w:w="859" w:type="dxa"/>
            <w:tcBorders>
              <w:top w:val="nil"/>
              <w:left w:val="nil"/>
              <w:bottom w:val="single" w:sz="4" w:space="0" w:color="auto"/>
              <w:right w:val="single" w:sz="4" w:space="0" w:color="auto"/>
            </w:tcBorders>
            <w:shd w:val="clear" w:color="000000" w:fill="F2F2F2"/>
            <w:vAlign w:val="bottom"/>
            <w:hideMark/>
          </w:tcPr>
          <w:p w14:paraId="04844045" w14:textId="77777777" w:rsidR="00092540" w:rsidRPr="00092540" w:rsidRDefault="00092540" w:rsidP="00092540">
            <w:pPr>
              <w:jc w:val="center"/>
              <w:rPr>
                <w:rFonts w:ascii="Calibri" w:hAnsi="Calibri" w:cs="Calibri"/>
                <w:b/>
                <w:bCs/>
                <w:sz w:val="20"/>
                <w:szCs w:val="20"/>
                <w:lang w:eastAsia="hr-HR"/>
              </w:rPr>
            </w:pPr>
            <w:r w:rsidRPr="00092540">
              <w:rPr>
                <w:rFonts w:ascii="Calibri" w:hAnsi="Calibri" w:cs="Calibri"/>
                <w:b/>
                <w:bCs/>
                <w:sz w:val="20"/>
                <w:szCs w:val="20"/>
                <w:lang w:eastAsia="hr-HR"/>
              </w:rPr>
              <w:t>351</w:t>
            </w:r>
          </w:p>
        </w:tc>
        <w:tc>
          <w:tcPr>
            <w:tcW w:w="903" w:type="dxa"/>
            <w:tcBorders>
              <w:top w:val="nil"/>
              <w:left w:val="nil"/>
              <w:bottom w:val="single" w:sz="4" w:space="0" w:color="auto"/>
              <w:right w:val="single" w:sz="4" w:space="0" w:color="auto"/>
            </w:tcBorders>
            <w:shd w:val="clear" w:color="000000" w:fill="F2F2F2"/>
            <w:noWrap/>
            <w:vAlign w:val="center"/>
            <w:hideMark/>
          </w:tcPr>
          <w:p w14:paraId="60A23ACE" w14:textId="77777777" w:rsidR="00092540" w:rsidRPr="00092540" w:rsidRDefault="00092540" w:rsidP="00092540">
            <w:pPr>
              <w:rPr>
                <w:rFonts w:ascii="Calibri" w:hAnsi="Calibri" w:cs="Calibri"/>
                <w:b/>
                <w:bCs/>
                <w:sz w:val="20"/>
                <w:szCs w:val="20"/>
                <w:lang w:eastAsia="hr-HR"/>
              </w:rPr>
            </w:pPr>
            <w:r w:rsidRPr="00092540">
              <w:rPr>
                <w:rFonts w:ascii="Calibri" w:hAnsi="Calibri" w:cs="Calibri"/>
                <w:b/>
                <w:bCs/>
                <w:sz w:val="20"/>
                <w:szCs w:val="20"/>
                <w:lang w:eastAsia="hr-HR"/>
              </w:rPr>
              <w:t> </w:t>
            </w:r>
          </w:p>
        </w:tc>
        <w:tc>
          <w:tcPr>
            <w:tcW w:w="6217" w:type="dxa"/>
            <w:tcBorders>
              <w:top w:val="nil"/>
              <w:left w:val="nil"/>
              <w:bottom w:val="single" w:sz="4" w:space="0" w:color="auto"/>
              <w:right w:val="single" w:sz="4" w:space="0" w:color="auto"/>
            </w:tcBorders>
            <w:shd w:val="clear" w:color="000000" w:fill="F2F2F2"/>
            <w:noWrap/>
            <w:vAlign w:val="center"/>
            <w:hideMark/>
          </w:tcPr>
          <w:p w14:paraId="4AB6E353" w14:textId="77777777" w:rsidR="00092540" w:rsidRPr="00092540" w:rsidRDefault="00092540" w:rsidP="00092540">
            <w:pPr>
              <w:rPr>
                <w:rFonts w:ascii="Calibri" w:hAnsi="Calibri" w:cs="Calibri"/>
                <w:b/>
                <w:bCs/>
                <w:sz w:val="20"/>
                <w:szCs w:val="20"/>
                <w:lang w:eastAsia="hr-HR"/>
              </w:rPr>
            </w:pPr>
            <w:r w:rsidRPr="00092540">
              <w:rPr>
                <w:rFonts w:ascii="Calibri" w:hAnsi="Calibri" w:cs="Calibri"/>
                <w:b/>
                <w:bCs/>
                <w:sz w:val="20"/>
                <w:szCs w:val="20"/>
                <w:lang w:eastAsia="hr-HR"/>
              </w:rPr>
              <w:t>Subvencije trgovačkim društvima u javnom sektoru</w:t>
            </w:r>
          </w:p>
        </w:tc>
        <w:tc>
          <w:tcPr>
            <w:tcW w:w="1708" w:type="dxa"/>
            <w:tcBorders>
              <w:top w:val="nil"/>
              <w:left w:val="nil"/>
              <w:bottom w:val="single" w:sz="4" w:space="0" w:color="auto"/>
              <w:right w:val="single" w:sz="4" w:space="0" w:color="auto"/>
            </w:tcBorders>
            <w:shd w:val="clear" w:color="000000" w:fill="F2F2F2"/>
            <w:vAlign w:val="center"/>
            <w:hideMark/>
          </w:tcPr>
          <w:p w14:paraId="653BD5F8"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2.000.000,00</w:t>
            </w:r>
          </w:p>
        </w:tc>
        <w:tc>
          <w:tcPr>
            <w:tcW w:w="1613" w:type="dxa"/>
            <w:tcBorders>
              <w:top w:val="nil"/>
              <w:left w:val="nil"/>
              <w:bottom w:val="single" w:sz="4" w:space="0" w:color="auto"/>
              <w:right w:val="single" w:sz="4" w:space="0" w:color="auto"/>
            </w:tcBorders>
            <w:shd w:val="clear" w:color="000000" w:fill="F2F2F2"/>
            <w:vAlign w:val="center"/>
            <w:hideMark/>
          </w:tcPr>
          <w:p w14:paraId="438C7DBC"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1.200.000,00</w:t>
            </w:r>
          </w:p>
        </w:tc>
        <w:tc>
          <w:tcPr>
            <w:tcW w:w="1288" w:type="dxa"/>
            <w:tcBorders>
              <w:top w:val="nil"/>
              <w:left w:val="nil"/>
              <w:bottom w:val="single" w:sz="4" w:space="0" w:color="auto"/>
              <w:right w:val="single" w:sz="4" w:space="0" w:color="auto"/>
            </w:tcBorders>
            <w:shd w:val="clear" w:color="000000" w:fill="F2F2F2"/>
            <w:vAlign w:val="center"/>
            <w:hideMark/>
          </w:tcPr>
          <w:p w14:paraId="7FC06BB0"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0,00</w:t>
            </w:r>
          </w:p>
        </w:tc>
        <w:tc>
          <w:tcPr>
            <w:tcW w:w="1666" w:type="dxa"/>
            <w:tcBorders>
              <w:top w:val="nil"/>
              <w:left w:val="nil"/>
              <w:bottom w:val="single" w:sz="4" w:space="0" w:color="auto"/>
              <w:right w:val="single" w:sz="4" w:space="0" w:color="auto"/>
            </w:tcBorders>
            <w:shd w:val="clear" w:color="000000" w:fill="F2F2F2"/>
            <w:vAlign w:val="center"/>
            <w:hideMark/>
          </w:tcPr>
          <w:p w14:paraId="13F02957"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3.200.000,00</w:t>
            </w:r>
          </w:p>
        </w:tc>
      </w:tr>
      <w:tr w:rsidR="00092540" w:rsidRPr="00092540" w14:paraId="4483F38D" w14:textId="77777777" w:rsidTr="00092540">
        <w:trPr>
          <w:trHeight w:val="255"/>
        </w:trPr>
        <w:tc>
          <w:tcPr>
            <w:tcW w:w="874" w:type="dxa"/>
            <w:tcBorders>
              <w:top w:val="nil"/>
              <w:left w:val="single" w:sz="4" w:space="0" w:color="auto"/>
              <w:bottom w:val="single" w:sz="4" w:space="0" w:color="auto"/>
              <w:right w:val="single" w:sz="4" w:space="0" w:color="auto"/>
            </w:tcBorders>
            <w:shd w:val="clear" w:color="auto" w:fill="auto"/>
            <w:noWrap/>
            <w:vAlign w:val="bottom"/>
            <w:hideMark/>
          </w:tcPr>
          <w:p w14:paraId="51E555F5" w14:textId="77777777" w:rsidR="00092540" w:rsidRPr="00092540" w:rsidRDefault="00092540" w:rsidP="00092540">
            <w:pPr>
              <w:jc w:val="center"/>
              <w:rPr>
                <w:rFonts w:ascii="Calibri" w:hAnsi="Calibri" w:cs="Calibri"/>
                <w:sz w:val="20"/>
                <w:szCs w:val="20"/>
                <w:lang w:eastAsia="hr-HR"/>
              </w:rPr>
            </w:pPr>
            <w:r w:rsidRPr="00092540">
              <w:rPr>
                <w:rFonts w:ascii="Calibri" w:hAnsi="Calibri" w:cs="Calibri"/>
                <w:sz w:val="20"/>
                <w:szCs w:val="20"/>
                <w:lang w:eastAsia="hr-HR"/>
              </w:rPr>
              <w:t> </w:t>
            </w:r>
          </w:p>
        </w:tc>
        <w:tc>
          <w:tcPr>
            <w:tcW w:w="859" w:type="dxa"/>
            <w:tcBorders>
              <w:top w:val="nil"/>
              <w:left w:val="nil"/>
              <w:bottom w:val="single" w:sz="4" w:space="0" w:color="auto"/>
              <w:right w:val="single" w:sz="4" w:space="0" w:color="auto"/>
            </w:tcBorders>
            <w:shd w:val="clear" w:color="auto" w:fill="auto"/>
            <w:noWrap/>
            <w:vAlign w:val="bottom"/>
            <w:hideMark/>
          </w:tcPr>
          <w:p w14:paraId="661F6C72" w14:textId="77777777" w:rsidR="00092540" w:rsidRPr="00092540" w:rsidRDefault="00092540" w:rsidP="00092540">
            <w:pPr>
              <w:jc w:val="center"/>
              <w:rPr>
                <w:rFonts w:ascii="Calibri" w:hAnsi="Calibri" w:cs="Calibri"/>
                <w:sz w:val="20"/>
                <w:szCs w:val="20"/>
                <w:lang w:eastAsia="hr-HR"/>
              </w:rPr>
            </w:pPr>
            <w:r w:rsidRPr="00092540">
              <w:rPr>
                <w:rFonts w:ascii="Calibri" w:hAnsi="Calibri" w:cs="Calibri"/>
                <w:sz w:val="20"/>
                <w:szCs w:val="20"/>
                <w:lang w:eastAsia="hr-HR"/>
              </w:rPr>
              <w:t> </w:t>
            </w:r>
          </w:p>
        </w:tc>
        <w:tc>
          <w:tcPr>
            <w:tcW w:w="903" w:type="dxa"/>
            <w:tcBorders>
              <w:top w:val="nil"/>
              <w:left w:val="nil"/>
              <w:bottom w:val="single" w:sz="4" w:space="0" w:color="auto"/>
              <w:right w:val="single" w:sz="4" w:space="0" w:color="auto"/>
            </w:tcBorders>
            <w:shd w:val="clear" w:color="auto" w:fill="auto"/>
            <w:vAlign w:val="center"/>
            <w:hideMark/>
          </w:tcPr>
          <w:p w14:paraId="5E904673" w14:textId="77777777" w:rsidR="00092540" w:rsidRPr="00092540" w:rsidRDefault="00092540" w:rsidP="00092540">
            <w:pPr>
              <w:rPr>
                <w:rFonts w:ascii="Calibri" w:hAnsi="Calibri" w:cs="Calibri"/>
                <w:sz w:val="20"/>
                <w:szCs w:val="20"/>
                <w:lang w:eastAsia="hr-HR"/>
              </w:rPr>
            </w:pPr>
            <w:r w:rsidRPr="00092540">
              <w:rPr>
                <w:rFonts w:ascii="Calibri" w:hAnsi="Calibri" w:cs="Calibri"/>
                <w:sz w:val="20"/>
                <w:szCs w:val="20"/>
                <w:lang w:eastAsia="hr-HR"/>
              </w:rPr>
              <w:t>3512</w:t>
            </w:r>
          </w:p>
        </w:tc>
        <w:tc>
          <w:tcPr>
            <w:tcW w:w="6217" w:type="dxa"/>
            <w:tcBorders>
              <w:top w:val="nil"/>
              <w:left w:val="nil"/>
              <w:bottom w:val="single" w:sz="4" w:space="0" w:color="auto"/>
              <w:right w:val="single" w:sz="4" w:space="0" w:color="auto"/>
            </w:tcBorders>
            <w:shd w:val="clear" w:color="auto" w:fill="auto"/>
            <w:noWrap/>
            <w:vAlign w:val="center"/>
            <w:hideMark/>
          </w:tcPr>
          <w:p w14:paraId="5FEB9F57" w14:textId="77777777" w:rsidR="00092540" w:rsidRPr="00092540" w:rsidRDefault="00092540" w:rsidP="00092540">
            <w:pPr>
              <w:rPr>
                <w:rFonts w:ascii="Calibri" w:hAnsi="Calibri" w:cs="Calibri"/>
                <w:sz w:val="20"/>
                <w:szCs w:val="20"/>
                <w:lang w:eastAsia="hr-HR"/>
              </w:rPr>
            </w:pPr>
            <w:r w:rsidRPr="00092540">
              <w:rPr>
                <w:rFonts w:ascii="Calibri" w:hAnsi="Calibri" w:cs="Calibri"/>
                <w:sz w:val="20"/>
                <w:szCs w:val="20"/>
                <w:lang w:eastAsia="hr-HR"/>
              </w:rPr>
              <w:t>Subvencije trgovačkim društvima u javnom sektoru</w:t>
            </w:r>
          </w:p>
        </w:tc>
        <w:tc>
          <w:tcPr>
            <w:tcW w:w="1708" w:type="dxa"/>
            <w:tcBorders>
              <w:top w:val="nil"/>
              <w:left w:val="nil"/>
              <w:bottom w:val="single" w:sz="4" w:space="0" w:color="auto"/>
              <w:right w:val="single" w:sz="4" w:space="0" w:color="auto"/>
            </w:tcBorders>
            <w:shd w:val="clear" w:color="auto" w:fill="auto"/>
            <w:vAlign w:val="center"/>
            <w:hideMark/>
          </w:tcPr>
          <w:p w14:paraId="6D4CA638"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2.000.000,00</w:t>
            </w:r>
          </w:p>
        </w:tc>
        <w:tc>
          <w:tcPr>
            <w:tcW w:w="1613" w:type="dxa"/>
            <w:tcBorders>
              <w:top w:val="nil"/>
              <w:left w:val="nil"/>
              <w:bottom w:val="single" w:sz="4" w:space="0" w:color="auto"/>
              <w:right w:val="single" w:sz="4" w:space="0" w:color="auto"/>
            </w:tcBorders>
            <w:shd w:val="clear" w:color="auto" w:fill="auto"/>
            <w:vAlign w:val="center"/>
            <w:hideMark/>
          </w:tcPr>
          <w:p w14:paraId="3091957A"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1.200.000,00</w:t>
            </w:r>
          </w:p>
        </w:tc>
        <w:tc>
          <w:tcPr>
            <w:tcW w:w="1288" w:type="dxa"/>
            <w:tcBorders>
              <w:top w:val="nil"/>
              <w:left w:val="nil"/>
              <w:bottom w:val="single" w:sz="4" w:space="0" w:color="auto"/>
              <w:right w:val="single" w:sz="4" w:space="0" w:color="auto"/>
            </w:tcBorders>
            <w:shd w:val="clear" w:color="auto" w:fill="auto"/>
            <w:vAlign w:val="center"/>
            <w:hideMark/>
          </w:tcPr>
          <w:p w14:paraId="5C2028C8"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0,00</w:t>
            </w:r>
          </w:p>
        </w:tc>
        <w:tc>
          <w:tcPr>
            <w:tcW w:w="1666" w:type="dxa"/>
            <w:tcBorders>
              <w:top w:val="nil"/>
              <w:left w:val="nil"/>
              <w:bottom w:val="single" w:sz="4" w:space="0" w:color="auto"/>
              <w:right w:val="single" w:sz="4" w:space="0" w:color="auto"/>
            </w:tcBorders>
            <w:shd w:val="clear" w:color="auto" w:fill="auto"/>
            <w:vAlign w:val="center"/>
            <w:hideMark/>
          </w:tcPr>
          <w:p w14:paraId="58C97B16"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3.200.000,00</w:t>
            </w:r>
          </w:p>
        </w:tc>
      </w:tr>
      <w:tr w:rsidR="00092540" w:rsidRPr="00092540" w14:paraId="08C8339A" w14:textId="77777777" w:rsidTr="00092540">
        <w:trPr>
          <w:trHeight w:val="255"/>
        </w:trPr>
        <w:tc>
          <w:tcPr>
            <w:tcW w:w="874" w:type="dxa"/>
            <w:tcBorders>
              <w:top w:val="nil"/>
              <w:left w:val="single" w:sz="4" w:space="0" w:color="auto"/>
              <w:bottom w:val="single" w:sz="4" w:space="0" w:color="auto"/>
              <w:right w:val="single" w:sz="4" w:space="0" w:color="auto"/>
            </w:tcBorders>
            <w:shd w:val="clear" w:color="000000" w:fill="F2F2F2"/>
            <w:noWrap/>
            <w:vAlign w:val="bottom"/>
            <w:hideMark/>
          </w:tcPr>
          <w:p w14:paraId="15234C08" w14:textId="77777777" w:rsidR="00092540" w:rsidRPr="00092540" w:rsidRDefault="00092540" w:rsidP="00092540">
            <w:pPr>
              <w:jc w:val="center"/>
              <w:rPr>
                <w:rFonts w:ascii="Calibri" w:hAnsi="Calibri" w:cs="Calibri"/>
                <w:b/>
                <w:bCs/>
                <w:sz w:val="20"/>
                <w:szCs w:val="20"/>
                <w:lang w:eastAsia="hr-HR"/>
              </w:rPr>
            </w:pPr>
            <w:r w:rsidRPr="00092540">
              <w:rPr>
                <w:rFonts w:ascii="Calibri" w:hAnsi="Calibri" w:cs="Calibri"/>
                <w:b/>
                <w:bCs/>
                <w:sz w:val="20"/>
                <w:szCs w:val="20"/>
                <w:lang w:eastAsia="hr-HR"/>
              </w:rPr>
              <w:t> </w:t>
            </w:r>
          </w:p>
        </w:tc>
        <w:tc>
          <w:tcPr>
            <w:tcW w:w="859" w:type="dxa"/>
            <w:tcBorders>
              <w:top w:val="nil"/>
              <w:left w:val="nil"/>
              <w:bottom w:val="single" w:sz="4" w:space="0" w:color="auto"/>
              <w:right w:val="single" w:sz="4" w:space="0" w:color="auto"/>
            </w:tcBorders>
            <w:shd w:val="clear" w:color="000000" w:fill="F2F2F2"/>
            <w:vAlign w:val="bottom"/>
            <w:hideMark/>
          </w:tcPr>
          <w:p w14:paraId="0628804A" w14:textId="77777777" w:rsidR="00092540" w:rsidRPr="00092540" w:rsidRDefault="00092540" w:rsidP="00092540">
            <w:pPr>
              <w:jc w:val="center"/>
              <w:rPr>
                <w:rFonts w:ascii="Calibri" w:hAnsi="Calibri" w:cs="Calibri"/>
                <w:b/>
                <w:bCs/>
                <w:sz w:val="20"/>
                <w:szCs w:val="20"/>
                <w:lang w:eastAsia="hr-HR"/>
              </w:rPr>
            </w:pPr>
            <w:r w:rsidRPr="00092540">
              <w:rPr>
                <w:rFonts w:ascii="Calibri" w:hAnsi="Calibri" w:cs="Calibri"/>
                <w:b/>
                <w:bCs/>
                <w:sz w:val="20"/>
                <w:szCs w:val="20"/>
                <w:lang w:eastAsia="hr-HR"/>
              </w:rPr>
              <w:t>352</w:t>
            </w:r>
          </w:p>
        </w:tc>
        <w:tc>
          <w:tcPr>
            <w:tcW w:w="903" w:type="dxa"/>
            <w:tcBorders>
              <w:top w:val="nil"/>
              <w:left w:val="nil"/>
              <w:bottom w:val="single" w:sz="4" w:space="0" w:color="auto"/>
              <w:right w:val="single" w:sz="4" w:space="0" w:color="auto"/>
            </w:tcBorders>
            <w:shd w:val="clear" w:color="000000" w:fill="F2F2F2"/>
            <w:noWrap/>
            <w:vAlign w:val="center"/>
            <w:hideMark/>
          </w:tcPr>
          <w:p w14:paraId="5ACE3EE5" w14:textId="77777777" w:rsidR="00092540" w:rsidRPr="00092540" w:rsidRDefault="00092540" w:rsidP="00092540">
            <w:pPr>
              <w:rPr>
                <w:rFonts w:ascii="Calibri" w:hAnsi="Calibri" w:cs="Calibri"/>
                <w:b/>
                <w:bCs/>
                <w:sz w:val="20"/>
                <w:szCs w:val="20"/>
                <w:lang w:eastAsia="hr-HR"/>
              </w:rPr>
            </w:pPr>
            <w:r w:rsidRPr="00092540">
              <w:rPr>
                <w:rFonts w:ascii="Calibri" w:hAnsi="Calibri" w:cs="Calibri"/>
                <w:b/>
                <w:bCs/>
                <w:sz w:val="20"/>
                <w:szCs w:val="20"/>
                <w:lang w:eastAsia="hr-HR"/>
              </w:rPr>
              <w:t> </w:t>
            </w:r>
          </w:p>
        </w:tc>
        <w:tc>
          <w:tcPr>
            <w:tcW w:w="6217" w:type="dxa"/>
            <w:tcBorders>
              <w:top w:val="nil"/>
              <w:left w:val="nil"/>
              <w:bottom w:val="single" w:sz="4" w:space="0" w:color="auto"/>
              <w:right w:val="single" w:sz="4" w:space="0" w:color="auto"/>
            </w:tcBorders>
            <w:shd w:val="clear" w:color="000000" w:fill="F2F2F2"/>
            <w:noWrap/>
            <w:vAlign w:val="center"/>
            <w:hideMark/>
          </w:tcPr>
          <w:p w14:paraId="354FB0E2" w14:textId="77777777" w:rsidR="00092540" w:rsidRPr="00092540" w:rsidRDefault="00092540" w:rsidP="00092540">
            <w:pPr>
              <w:rPr>
                <w:rFonts w:ascii="Calibri" w:hAnsi="Calibri" w:cs="Calibri"/>
                <w:b/>
                <w:bCs/>
                <w:sz w:val="20"/>
                <w:szCs w:val="20"/>
                <w:lang w:eastAsia="hr-HR"/>
              </w:rPr>
            </w:pPr>
            <w:r w:rsidRPr="00092540">
              <w:rPr>
                <w:rFonts w:ascii="Calibri" w:hAnsi="Calibri" w:cs="Calibri"/>
                <w:b/>
                <w:bCs/>
                <w:sz w:val="20"/>
                <w:szCs w:val="20"/>
                <w:lang w:eastAsia="hr-HR"/>
              </w:rPr>
              <w:t>Subvencije trgovačkim društvima, zadrugama, poljoprivrednicima i obrtnicima izvan javnog sektora</w:t>
            </w:r>
          </w:p>
        </w:tc>
        <w:tc>
          <w:tcPr>
            <w:tcW w:w="1708" w:type="dxa"/>
            <w:tcBorders>
              <w:top w:val="nil"/>
              <w:left w:val="nil"/>
              <w:bottom w:val="single" w:sz="4" w:space="0" w:color="auto"/>
              <w:right w:val="single" w:sz="4" w:space="0" w:color="auto"/>
            </w:tcBorders>
            <w:shd w:val="clear" w:color="000000" w:fill="F2F2F2"/>
            <w:vAlign w:val="center"/>
            <w:hideMark/>
          </w:tcPr>
          <w:p w14:paraId="4D4191D6"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6.575.000,00</w:t>
            </w:r>
          </w:p>
        </w:tc>
        <w:tc>
          <w:tcPr>
            <w:tcW w:w="1613" w:type="dxa"/>
            <w:tcBorders>
              <w:top w:val="nil"/>
              <w:left w:val="nil"/>
              <w:bottom w:val="single" w:sz="4" w:space="0" w:color="auto"/>
              <w:right w:val="single" w:sz="4" w:space="0" w:color="auto"/>
            </w:tcBorders>
            <w:shd w:val="clear" w:color="000000" w:fill="F2F2F2"/>
            <w:vAlign w:val="center"/>
            <w:hideMark/>
          </w:tcPr>
          <w:p w14:paraId="6784A05F"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0,00</w:t>
            </w:r>
          </w:p>
        </w:tc>
        <w:tc>
          <w:tcPr>
            <w:tcW w:w="1288" w:type="dxa"/>
            <w:tcBorders>
              <w:top w:val="nil"/>
              <w:left w:val="nil"/>
              <w:bottom w:val="single" w:sz="4" w:space="0" w:color="auto"/>
              <w:right w:val="single" w:sz="4" w:space="0" w:color="auto"/>
            </w:tcBorders>
            <w:shd w:val="clear" w:color="000000" w:fill="F2F2F2"/>
            <w:vAlign w:val="center"/>
            <w:hideMark/>
          </w:tcPr>
          <w:p w14:paraId="66095059"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100.000,00</w:t>
            </w:r>
          </w:p>
        </w:tc>
        <w:tc>
          <w:tcPr>
            <w:tcW w:w="1666" w:type="dxa"/>
            <w:tcBorders>
              <w:top w:val="nil"/>
              <w:left w:val="nil"/>
              <w:bottom w:val="single" w:sz="4" w:space="0" w:color="auto"/>
              <w:right w:val="single" w:sz="4" w:space="0" w:color="auto"/>
            </w:tcBorders>
            <w:shd w:val="clear" w:color="000000" w:fill="F2F2F2"/>
            <w:vAlign w:val="center"/>
            <w:hideMark/>
          </w:tcPr>
          <w:p w14:paraId="0E5C5F7F"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6.475.000,00</w:t>
            </w:r>
          </w:p>
        </w:tc>
      </w:tr>
      <w:tr w:rsidR="00092540" w:rsidRPr="00092540" w14:paraId="615AB573" w14:textId="77777777" w:rsidTr="00092540">
        <w:trPr>
          <w:trHeight w:val="255"/>
        </w:trPr>
        <w:tc>
          <w:tcPr>
            <w:tcW w:w="874" w:type="dxa"/>
            <w:tcBorders>
              <w:top w:val="nil"/>
              <w:left w:val="single" w:sz="4" w:space="0" w:color="auto"/>
              <w:bottom w:val="single" w:sz="4" w:space="0" w:color="auto"/>
              <w:right w:val="single" w:sz="4" w:space="0" w:color="auto"/>
            </w:tcBorders>
            <w:shd w:val="clear" w:color="auto" w:fill="auto"/>
            <w:noWrap/>
            <w:vAlign w:val="bottom"/>
            <w:hideMark/>
          </w:tcPr>
          <w:p w14:paraId="037051B9" w14:textId="77777777" w:rsidR="00092540" w:rsidRPr="00092540" w:rsidRDefault="00092540" w:rsidP="00092540">
            <w:pPr>
              <w:jc w:val="center"/>
              <w:rPr>
                <w:rFonts w:ascii="Calibri" w:hAnsi="Calibri" w:cs="Calibri"/>
                <w:sz w:val="20"/>
                <w:szCs w:val="20"/>
                <w:lang w:eastAsia="hr-HR"/>
              </w:rPr>
            </w:pPr>
            <w:r w:rsidRPr="00092540">
              <w:rPr>
                <w:rFonts w:ascii="Calibri" w:hAnsi="Calibri" w:cs="Calibri"/>
                <w:sz w:val="20"/>
                <w:szCs w:val="20"/>
                <w:lang w:eastAsia="hr-HR"/>
              </w:rPr>
              <w:t> </w:t>
            </w:r>
          </w:p>
        </w:tc>
        <w:tc>
          <w:tcPr>
            <w:tcW w:w="859" w:type="dxa"/>
            <w:tcBorders>
              <w:top w:val="nil"/>
              <w:left w:val="nil"/>
              <w:bottom w:val="single" w:sz="4" w:space="0" w:color="auto"/>
              <w:right w:val="single" w:sz="4" w:space="0" w:color="auto"/>
            </w:tcBorders>
            <w:shd w:val="clear" w:color="auto" w:fill="auto"/>
            <w:noWrap/>
            <w:vAlign w:val="bottom"/>
            <w:hideMark/>
          </w:tcPr>
          <w:p w14:paraId="06FBD138" w14:textId="77777777" w:rsidR="00092540" w:rsidRPr="00092540" w:rsidRDefault="00092540" w:rsidP="00092540">
            <w:pPr>
              <w:jc w:val="center"/>
              <w:rPr>
                <w:rFonts w:ascii="Calibri" w:hAnsi="Calibri" w:cs="Calibri"/>
                <w:sz w:val="20"/>
                <w:szCs w:val="20"/>
                <w:lang w:eastAsia="hr-HR"/>
              </w:rPr>
            </w:pPr>
            <w:r w:rsidRPr="00092540">
              <w:rPr>
                <w:rFonts w:ascii="Calibri" w:hAnsi="Calibri" w:cs="Calibri"/>
                <w:sz w:val="20"/>
                <w:szCs w:val="20"/>
                <w:lang w:eastAsia="hr-HR"/>
              </w:rPr>
              <w:t> </w:t>
            </w:r>
          </w:p>
        </w:tc>
        <w:tc>
          <w:tcPr>
            <w:tcW w:w="903" w:type="dxa"/>
            <w:tcBorders>
              <w:top w:val="nil"/>
              <w:left w:val="nil"/>
              <w:bottom w:val="single" w:sz="4" w:space="0" w:color="auto"/>
              <w:right w:val="single" w:sz="4" w:space="0" w:color="auto"/>
            </w:tcBorders>
            <w:shd w:val="clear" w:color="auto" w:fill="auto"/>
            <w:vAlign w:val="center"/>
            <w:hideMark/>
          </w:tcPr>
          <w:p w14:paraId="05960EDD" w14:textId="77777777" w:rsidR="00092540" w:rsidRPr="00092540" w:rsidRDefault="00092540" w:rsidP="00092540">
            <w:pPr>
              <w:rPr>
                <w:rFonts w:ascii="Calibri" w:hAnsi="Calibri" w:cs="Calibri"/>
                <w:sz w:val="20"/>
                <w:szCs w:val="20"/>
                <w:lang w:eastAsia="hr-HR"/>
              </w:rPr>
            </w:pPr>
            <w:r w:rsidRPr="00092540">
              <w:rPr>
                <w:rFonts w:ascii="Calibri" w:hAnsi="Calibri" w:cs="Calibri"/>
                <w:sz w:val="20"/>
                <w:szCs w:val="20"/>
                <w:lang w:eastAsia="hr-HR"/>
              </w:rPr>
              <w:t>3522</w:t>
            </w:r>
          </w:p>
        </w:tc>
        <w:tc>
          <w:tcPr>
            <w:tcW w:w="6217" w:type="dxa"/>
            <w:tcBorders>
              <w:top w:val="nil"/>
              <w:left w:val="nil"/>
              <w:bottom w:val="single" w:sz="4" w:space="0" w:color="auto"/>
              <w:right w:val="single" w:sz="4" w:space="0" w:color="auto"/>
            </w:tcBorders>
            <w:shd w:val="clear" w:color="auto" w:fill="auto"/>
            <w:noWrap/>
            <w:vAlign w:val="center"/>
            <w:hideMark/>
          </w:tcPr>
          <w:p w14:paraId="68C4ECA1" w14:textId="77777777" w:rsidR="00092540" w:rsidRPr="00092540" w:rsidRDefault="00092540" w:rsidP="00092540">
            <w:pPr>
              <w:rPr>
                <w:rFonts w:ascii="Calibri" w:hAnsi="Calibri" w:cs="Calibri"/>
                <w:sz w:val="20"/>
                <w:szCs w:val="20"/>
                <w:lang w:eastAsia="hr-HR"/>
              </w:rPr>
            </w:pPr>
            <w:r w:rsidRPr="00092540">
              <w:rPr>
                <w:rFonts w:ascii="Calibri" w:hAnsi="Calibri" w:cs="Calibri"/>
                <w:sz w:val="20"/>
                <w:szCs w:val="20"/>
                <w:lang w:eastAsia="hr-HR"/>
              </w:rPr>
              <w:t>Subvencije trgovačkim društvima i zadrugama izvan javnog sektora</w:t>
            </w:r>
          </w:p>
        </w:tc>
        <w:tc>
          <w:tcPr>
            <w:tcW w:w="1708" w:type="dxa"/>
            <w:tcBorders>
              <w:top w:val="nil"/>
              <w:left w:val="nil"/>
              <w:bottom w:val="single" w:sz="4" w:space="0" w:color="auto"/>
              <w:right w:val="single" w:sz="4" w:space="0" w:color="auto"/>
            </w:tcBorders>
            <w:shd w:val="clear" w:color="auto" w:fill="auto"/>
            <w:vAlign w:val="center"/>
            <w:hideMark/>
          </w:tcPr>
          <w:p w14:paraId="65B6CD1B"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6.426.000,00</w:t>
            </w:r>
          </w:p>
        </w:tc>
        <w:tc>
          <w:tcPr>
            <w:tcW w:w="1613" w:type="dxa"/>
            <w:tcBorders>
              <w:top w:val="nil"/>
              <w:left w:val="nil"/>
              <w:bottom w:val="single" w:sz="4" w:space="0" w:color="auto"/>
              <w:right w:val="single" w:sz="4" w:space="0" w:color="auto"/>
            </w:tcBorders>
            <w:shd w:val="clear" w:color="auto" w:fill="auto"/>
            <w:vAlign w:val="center"/>
            <w:hideMark/>
          </w:tcPr>
          <w:p w14:paraId="30E75EE0"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0,00</w:t>
            </w:r>
          </w:p>
        </w:tc>
        <w:tc>
          <w:tcPr>
            <w:tcW w:w="1288" w:type="dxa"/>
            <w:tcBorders>
              <w:top w:val="nil"/>
              <w:left w:val="nil"/>
              <w:bottom w:val="single" w:sz="4" w:space="0" w:color="auto"/>
              <w:right w:val="single" w:sz="4" w:space="0" w:color="auto"/>
            </w:tcBorders>
            <w:shd w:val="clear" w:color="auto" w:fill="auto"/>
            <w:vAlign w:val="center"/>
            <w:hideMark/>
          </w:tcPr>
          <w:p w14:paraId="372F7797"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100.000,00</w:t>
            </w:r>
          </w:p>
        </w:tc>
        <w:tc>
          <w:tcPr>
            <w:tcW w:w="1666" w:type="dxa"/>
            <w:tcBorders>
              <w:top w:val="nil"/>
              <w:left w:val="nil"/>
              <w:bottom w:val="single" w:sz="4" w:space="0" w:color="auto"/>
              <w:right w:val="single" w:sz="4" w:space="0" w:color="auto"/>
            </w:tcBorders>
            <w:shd w:val="clear" w:color="auto" w:fill="auto"/>
            <w:vAlign w:val="center"/>
            <w:hideMark/>
          </w:tcPr>
          <w:p w14:paraId="330BA8E2"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6.326.000,00</w:t>
            </w:r>
          </w:p>
        </w:tc>
      </w:tr>
      <w:tr w:rsidR="00092540" w:rsidRPr="00092540" w14:paraId="556112F3" w14:textId="77777777" w:rsidTr="00092540">
        <w:trPr>
          <w:trHeight w:val="255"/>
        </w:trPr>
        <w:tc>
          <w:tcPr>
            <w:tcW w:w="874" w:type="dxa"/>
            <w:tcBorders>
              <w:top w:val="nil"/>
              <w:left w:val="single" w:sz="4" w:space="0" w:color="auto"/>
              <w:bottom w:val="single" w:sz="4" w:space="0" w:color="auto"/>
              <w:right w:val="single" w:sz="4" w:space="0" w:color="auto"/>
            </w:tcBorders>
            <w:shd w:val="clear" w:color="auto" w:fill="auto"/>
            <w:noWrap/>
            <w:vAlign w:val="bottom"/>
            <w:hideMark/>
          </w:tcPr>
          <w:p w14:paraId="6FEFE453" w14:textId="77777777" w:rsidR="00092540" w:rsidRPr="00092540" w:rsidRDefault="00092540" w:rsidP="00092540">
            <w:pPr>
              <w:jc w:val="center"/>
              <w:rPr>
                <w:rFonts w:ascii="Calibri" w:hAnsi="Calibri" w:cs="Calibri"/>
                <w:sz w:val="20"/>
                <w:szCs w:val="20"/>
                <w:lang w:eastAsia="hr-HR"/>
              </w:rPr>
            </w:pPr>
            <w:r w:rsidRPr="00092540">
              <w:rPr>
                <w:rFonts w:ascii="Calibri" w:hAnsi="Calibri" w:cs="Calibri"/>
                <w:sz w:val="20"/>
                <w:szCs w:val="20"/>
                <w:lang w:eastAsia="hr-HR"/>
              </w:rPr>
              <w:t> </w:t>
            </w:r>
          </w:p>
        </w:tc>
        <w:tc>
          <w:tcPr>
            <w:tcW w:w="859" w:type="dxa"/>
            <w:tcBorders>
              <w:top w:val="nil"/>
              <w:left w:val="nil"/>
              <w:bottom w:val="single" w:sz="4" w:space="0" w:color="auto"/>
              <w:right w:val="single" w:sz="4" w:space="0" w:color="auto"/>
            </w:tcBorders>
            <w:shd w:val="clear" w:color="auto" w:fill="auto"/>
            <w:noWrap/>
            <w:vAlign w:val="bottom"/>
            <w:hideMark/>
          </w:tcPr>
          <w:p w14:paraId="61174567" w14:textId="77777777" w:rsidR="00092540" w:rsidRPr="00092540" w:rsidRDefault="00092540" w:rsidP="00092540">
            <w:pPr>
              <w:jc w:val="center"/>
              <w:rPr>
                <w:rFonts w:ascii="Calibri" w:hAnsi="Calibri" w:cs="Calibri"/>
                <w:sz w:val="20"/>
                <w:szCs w:val="20"/>
                <w:lang w:eastAsia="hr-HR"/>
              </w:rPr>
            </w:pPr>
            <w:r w:rsidRPr="00092540">
              <w:rPr>
                <w:rFonts w:ascii="Calibri" w:hAnsi="Calibri" w:cs="Calibri"/>
                <w:sz w:val="20"/>
                <w:szCs w:val="20"/>
                <w:lang w:eastAsia="hr-HR"/>
              </w:rPr>
              <w:t> </w:t>
            </w:r>
          </w:p>
        </w:tc>
        <w:tc>
          <w:tcPr>
            <w:tcW w:w="903" w:type="dxa"/>
            <w:tcBorders>
              <w:top w:val="nil"/>
              <w:left w:val="nil"/>
              <w:bottom w:val="single" w:sz="4" w:space="0" w:color="auto"/>
              <w:right w:val="single" w:sz="4" w:space="0" w:color="auto"/>
            </w:tcBorders>
            <w:shd w:val="clear" w:color="auto" w:fill="auto"/>
            <w:vAlign w:val="center"/>
            <w:hideMark/>
          </w:tcPr>
          <w:p w14:paraId="54CE66FE" w14:textId="77777777" w:rsidR="00092540" w:rsidRPr="00092540" w:rsidRDefault="00092540" w:rsidP="00092540">
            <w:pPr>
              <w:rPr>
                <w:rFonts w:ascii="Calibri" w:hAnsi="Calibri" w:cs="Calibri"/>
                <w:sz w:val="20"/>
                <w:szCs w:val="20"/>
                <w:lang w:eastAsia="hr-HR"/>
              </w:rPr>
            </w:pPr>
            <w:r w:rsidRPr="00092540">
              <w:rPr>
                <w:rFonts w:ascii="Calibri" w:hAnsi="Calibri" w:cs="Calibri"/>
                <w:sz w:val="20"/>
                <w:szCs w:val="20"/>
                <w:lang w:eastAsia="hr-HR"/>
              </w:rPr>
              <w:t>3523</w:t>
            </w:r>
          </w:p>
        </w:tc>
        <w:tc>
          <w:tcPr>
            <w:tcW w:w="6217" w:type="dxa"/>
            <w:tcBorders>
              <w:top w:val="nil"/>
              <w:left w:val="nil"/>
              <w:bottom w:val="single" w:sz="4" w:space="0" w:color="auto"/>
              <w:right w:val="single" w:sz="4" w:space="0" w:color="auto"/>
            </w:tcBorders>
            <w:shd w:val="clear" w:color="auto" w:fill="auto"/>
            <w:noWrap/>
            <w:vAlign w:val="center"/>
            <w:hideMark/>
          </w:tcPr>
          <w:p w14:paraId="0D5211AB" w14:textId="77777777" w:rsidR="00092540" w:rsidRPr="00092540" w:rsidRDefault="00092540" w:rsidP="00092540">
            <w:pPr>
              <w:rPr>
                <w:rFonts w:ascii="Calibri" w:hAnsi="Calibri" w:cs="Calibri"/>
                <w:sz w:val="20"/>
                <w:szCs w:val="20"/>
                <w:lang w:eastAsia="hr-HR"/>
              </w:rPr>
            </w:pPr>
            <w:r w:rsidRPr="00092540">
              <w:rPr>
                <w:rFonts w:ascii="Calibri" w:hAnsi="Calibri" w:cs="Calibri"/>
                <w:sz w:val="20"/>
                <w:szCs w:val="20"/>
                <w:lang w:eastAsia="hr-HR"/>
              </w:rPr>
              <w:t>Subvencije poljoprivrednicima i obrtnicima</w:t>
            </w:r>
          </w:p>
        </w:tc>
        <w:tc>
          <w:tcPr>
            <w:tcW w:w="1708" w:type="dxa"/>
            <w:tcBorders>
              <w:top w:val="nil"/>
              <w:left w:val="nil"/>
              <w:bottom w:val="single" w:sz="4" w:space="0" w:color="auto"/>
              <w:right w:val="single" w:sz="4" w:space="0" w:color="auto"/>
            </w:tcBorders>
            <w:shd w:val="clear" w:color="auto" w:fill="auto"/>
            <w:vAlign w:val="center"/>
            <w:hideMark/>
          </w:tcPr>
          <w:p w14:paraId="207C761C"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149.000,00</w:t>
            </w:r>
          </w:p>
        </w:tc>
        <w:tc>
          <w:tcPr>
            <w:tcW w:w="1613" w:type="dxa"/>
            <w:tcBorders>
              <w:top w:val="nil"/>
              <w:left w:val="nil"/>
              <w:bottom w:val="single" w:sz="4" w:space="0" w:color="auto"/>
              <w:right w:val="single" w:sz="4" w:space="0" w:color="auto"/>
            </w:tcBorders>
            <w:shd w:val="clear" w:color="auto" w:fill="auto"/>
            <w:vAlign w:val="center"/>
            <w:hideMark/>
          </w:tcPr>
          <w:p w14:paraId="61CBD15C"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0,00</w:t>
            </w:r>
          </w:p>
        </w:tc>
        <w:tc>
          <w:tcPr>
            <w:tcW w:w="1288" w:type="dxa"/>
            <w:tcBorders>
              <w:top w:val="nil"/>
              <w:left w:val="nil"/>
              <w:bottom w:val="single" w:sz="4" w:space="0" w:color="auto"/>
              <w:right w:val="single" w:sz="4" w:space="0" w:color="auto"/>
            </w:tcBorders>
            <w:shd w:val="clear" w:color="auto" w:fill="auto"/>
            <w:vAlign w:val="center"/>
            <w:hideMark/>
          </w:tcPr>
          <w:p w14:paraId="632B914F"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0,00</w:t>
            </w:r>
          </w:p>
        </w:tc>
        <w:tc>
          <w:tcPr>
            <w:tcW w:w="1666" w:type="dxa"/>
            <w:tcBorders>
              <w:top w:val="nil"/>
              <w:left w:val="nil"/>
              <w:bottom w:val="single" w:sz="4" w:space="0" w:color="auto"/>
              <w:right w:val="single" w:sz="4" w:space="0" w:color="auto"/>
            </w:tcBorders>
            <w:shd w:val="clear" w:color="auto" w:fill="auto"/>
            <w:vAlign w:val="center"/>
            <w:hideMark/>
          </w:tcPr>
          <w:p w14:paraId="19726A34"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149.000,00</w:t>
            </w:r>
          </w:p>
        </w:tc>
      </w:tr>
      <w:tr w:rsidR="00092540" w:rsidRPr="00092540" w14:paraId="6C2B6879" w14:textId="77777777" w:rsidTr="00092540">
        <w:trPr>
          <w:trHeight w:val="255"/>
        </w:trPr>
        <w:tc>
          <w:tcPr>
            <w:tcW w:w="874" w:type="dxa"/>
            <w:tcBorders>
              <w:top w:val="nil"/>
              <w:left w:val="single" w:sz="4" w:space="0" w:color="auto"/>
              <w:bottom w:val="single" w:sz="4" w:space="0" w:color="auto"/>
              <w:right w:val="single" w:sz="4" w:space="0" w:color="auto"/>
            </w:tcBorders>
            <w:shd w:val="clear" w:color="000000" w:fill="D9D9D9"/>
            <w:vAlign w:val="bottom"/>
            <w:hideMark/>
          </w:tcPr>
          <w:p w14:paraId="0820C7C0" w14:textId="77777777" w:rsidR="00092540" w:rsidRPr="00092540" w:rsidRDefault="00092540" w:rsidP="00092540">
            <w:pPr>
              <w:jc w:val="center"/>
              <w:rPr>
                <w:rFonts w:ascii="Calibri" w:hAnsi="Calibri" w:cs="Calibri"/>
                <w:b/>
                <w:bCs/>
                <w:sz w:val="20"/>
                <w:szCs w:val="20"/>
                <w:lang w:eastAsia="hr-HR"/>
              </w:rPr>
            </w:pPr>
            <w:r w:rsidRPr="00092540">
              <w:rPr>
                <w:rFonts w:ascii="Calibri" w:hAnsi="Calibri" w:cs="Calibri"/>
                <w:b/>
                <w:bCs/>
                <w:sz w:val="20"/>
                <w:szCs w:val="20"/>
                <w:lang w:eastAsia="hr-HR"/>
              </w:rPr>
              <w:t>36</w:t>
            </w:r>
          </w:p>
        </w:tc>
        <w:tc>
          <w:tcPr>
            <w:tcW w:w="859" w:type="dxa"/>
            <w:tcBorders>
              <w:top w:val="nil"/>
              <w:left w:val="nil"/>
              <w:bottom w:val="single" w:sz="4" w:space="0" w:color="auto"/>
              <w:right w:val="single" w:sz="4" w:space="0" w:color="auto"/>
            </w:tcBorders>
            <w:shd w:val="clear" w:color="000000" w:fill="D9D9D9"/>
            <w:noWrap/>
            <w:vAlign w:val="bottom"/>
            <w:hideMark/>
          </w:tcPr>
          <w:p w14:paraId="6C9BD190" w14:textId="77777777" w:rsidR="00092540" w:rsidRPr="00092540" w:rsidRDefault="00092540" w:rsidP="00092540">
            <w:pPr>
              <w:jc w:val="center"/>
              <w:rPr>
                <w:rFonts w:ascii="Calibri" w:hAnsi="Calibri" w:cs="Calibri"/>
                <w:b/>
                <w:bCs/>
                <w:sz w:val="20"/>
                <w:szCs w:val="20"/>
                <w:lang w:eastAsia="hr-HR"/>
              </w:rPr>
            </w:pPr>
            <w:r w:rsidRPr="00092540">
              <w:rPr>
                <w:rFonts w:ascii="Calibri" w:hAnsi="Calibri" w:cs="Calibri"/>
                <w:b/>
                <w:bCs/>
                <w:sz w:val="20"/>
                <w:szCs w:val="20"/>
                <w:lang w:eastAsia="hr-HR"/>
              </w:rPr>
              <w:t> </w:t>
            </w:r>
          </w:p>
        </w:tc>
        <w:tc>
          <w:tcPr>
            <w:tcW w:w="903" w:type="dxa"/>
            <w:tcBorders>
              <w:top w:val="nil"/>
              <w:left w:val="nil"/>
              <w:bottom w:val="single" w:sz="4" w:space="0" w:color="auto"/>
              <w:right w:val="single" w:sz="4" w:space="0" w:color="auto"/>
            </w:tcBorders>
            <w:shd w:val="clear" w:color="000000" w:fill="D9D9D9"/>
            <w:noWrap/>
            <w:vAlign w:val="center"/>
            <w:hideMark/>
          </w:tcPr>
          <w:p w14:paraId="30C35FB9" w14:textId="77777777" w:rsidR="00092540" w:rsidRPr="00092540" w:rsidRDefault="00092540" w:rsidP="00092540">
            <w:pPr>
              <w:rPr>
                <w:rFonts w:ascii="Calibri" w:hAnsi="Calibri" w:cs="Calibri"/>
                <w:b/>
                <w:bCs/>
                <w:sz w:val="20"/>
                <w:szCs w:val="20"/>
                <w:lang w:eastAsia="hr-HR"/>
              </w:rPr>
            </w:pPr>
            <w:r w:rsidRPr="00092540">
              <w:rPr>
                <w:rFonts w:ascii="Calibri" w:hAnsi="Calibri" w:cs="Calibri"/>
                <w:b/>
                <w:bCs/>
                <w:sz w:val="20"/>
                <w:szCs w:val="20"/>
                <w:lang w:eastAsia="hr-HR"/>
              </w:rPr>
              <w:t> </w:t>
            </w:r>
          </w:p>
        </w:tc>
        <w:tc>
          <w:tcPr>
            <w:tcW w:w="6217" w:type="dxa"/>
            <w:tcBorders>
              <w:top w:val="nil"/>
              <w:left w:val="nil"/>
              <w:bottom w:val="single" w:sz="4" w:space="0" w:color="auto"/>
              <w:right w:val="single" w:sz="4" w:space="0" w:color="auto"/>
            </w:tcBorders>
            <w:shd w:val="clear" w:color="000000" w:fill="D9D9D9"/>
            <w:noWrap/>
            <w:vAlign w:val="center"/>
            <w:hideMark/>
          </w:tcPr>
          <w:p w14:paraId="523C10F3" w14:textId="77777777" w:rsidR="00092540" w:rsidRPr="00092540" w:rsidRDefault="00092540" w:rsidP="00092540">
            <w:pPr>
              <w:rPr>
                <w:rFonts w:ascii="Calibri" w:hAnsi="Calibri" w:cs="Calibri"/>
                <w:b/>
                <w:bCs/>
                <w:sz w:val="20"/>
                <w:szCs w:val="20"/>
                <w:lang w:eastAsia="hr-HR"/>
              </w:rPr>
            </w:pPr>
            <w:r w:rsidRPr="00092540">
              <w:rPr>
                <w:rFonts w:ascii="Calibri" w:hAnsi="Calibri" w:cs="Calibri"/>
                <w:b/>
                <w:bCs/>
                <w:sz w:val="20"/>
                <w:szCs w:val="20"/>
                <w:lang w:eastAsia="hr-HR"/>
              </w:rPr>
              <w:t>Pomoći dane u inozemstvo i unutar općeg proračuna</w:t>
            </w:r>
          </w:p>
        </w:tc>
        <w:tc>
          <w:tcPr>
            <w:tcW w:w="1708" w:type="dxa"/>
            <w:tcBorders>
              <w:top w:val="nil"/>
              <w:left w:val="nil"/>
              <w:bottom w:val="single" w:sz="4" w:space="0" w:color="auto"/>
              <w:right w:val="single" w:sz="4" w:space="0" w:color="auto"/>
            </w:tcBorders>
            <w:shd w:val="clear" w:color="000000" w:fill="D9D9D9"/>
            <w:vAlign w:val="center"/>
            <w:hideMark/>
          </w:tcPr>
          <w:p w14:paraId="656324D3"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5.605.000,00</w:t>
            </w:r>
          </w:p>
        </w:tc>
        <w:tc>
          <w:tcPr>
            <w:tcW w:w="1613" w:type="dxa"/>
            <w:tcBorders>
              <w:top w:val="nil"/>
              <w:left w:val="nil"/>
              <w:bottom w:val="single" w:sz="4" w:space="0" w:color="auto"/>
              <w:right w:val="single" w:sz="4" w:space="0" w:color="auto"/>
            </w:tcBorders>
            <w:shd w:val="clear" w:color="000000" w:fill="D9D9D9"/>
            <w:vAlign w:val="center"/>
            <w:hideMark/>
          </w:tcPr>
          <w:p w14:paraId="278897BC"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0,00</w:t>
            </w:r>
          </w:p>
        </w:tc>
        <w:tc>
          <w:tcPr>
            <w:tcW w:w="1288" w:type="dxa"/>
            <w:tcBorders>
              <w:top w:val="nil"/>
              <w:left w:val="nil"/>
              <w:bottom w:val="single" w:sz="4" w:space="0" w:color="auto"/>
              <w:right w:val="single" w:sz="4" w:space="0" w:color="auto"/>
            </w:tcBorders>
            <w:shd w:val="clear" w:color="000000" w:fill="D9D9D9"/>
            <w:vAlign w:val="center"/>
            <w:hideMark/>
          </w:tcPr>
          <w:p w14:paraId="3E31BC0C"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900.000,00</w:t>
            </w:r>
          </w:p>
        </w:tc>
        <w:tc>
          <w:tcPr>
            <w:tcW w:w="1666" w:type="dxa"/>
            <w:tcBorders>
              <w:top w:val="nil"/>
              <w:left w:val="nil"/>
              <w:bottom w:val="single" w:sz="4" w:space="0" w:color="auto"/>
              <w:right w:val="single" w:sz="4" w:space="0" w:color="auto"/>
            </w:tcBorders>
            <w:shd w:val="clear" w:color="000000" w:fill="D9D9D9"/>
            <w:vAlign w:val="center"/>
            <w:hideMark/>
          </w:tcPr>
          <w:p w14:paraId="1507ED68"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4.705.000,00</w:t>
            </w:r>
          </w:p>
        </w:tc>
      </w:tr>
      <w:tr w:rsidR="00092540" w:rsidRPr="00092540" w14:paraId="4FEE4EA7" w14:textId="77777777" w:rsidTr="00092540">
        <w:trPr>
          <w:trHeight w:val="255"/>
        </w:trPr>
        <w:tc>
          <w:tcPr>
            <w:tcW w:w="874" w:type="dxa"/>
            <w:tcBorders>
              <w:top w:val="nil"/>
              <w:left w:val="single" w:sz="4" w:space="0" w:color="auto"/>
              <w:bottom w:val="single" w:sz="4" w:space="0" w:color="auto"/>
              <w:right w:val="single" w:sz="4" w:space="0" w:color="auto"/>
            </w:tcBorders>
            <w:shd w:val="clear" w:color="000000" w:fill="F2F2F2"/>
            <w:noWrap/>
            <w:vAlign w:val="bottom"/>
            <w:hideMark/>
          </w:tcPr>
          <w:p w14:paraId="5853E4EA" w14:textId="77777777" w:rsidR="00092540" w:rsidRPr="00092540" w:rsidRDefault="00092540" w:rsidP="00092540">
            <w:pPr>
              <w:jc w:val="center"/>
              <w:rPr>
                <w:rFonts w:ascii="Calibri" w:hAnsi="Calibri" w:cs="Calibri"/>
                <w:b/>
                <w:bCs/>
                <w:sz w:val="20"/>
                <w:szCs w:val="20"/>
                <w:lang w:eastAsia="hr-HR"/>
              </w:rPr>
            </w:pPr>
            <w:r w:rsidRPr="00092540">
              <w:rPr>
                <w:rFonts w:ascii="Calibri" w:hAnsi="Calibri" w:cs="Calibri"/>
                <w:b/>
                <w:bCs/>
                <w:sz w:val="20"/>
                <w:szCs w:val="20"/>
                <w:lang w:eastAsia="hr-HR"/>
              </w:rPr>
              <w:t> </w:t>
            </w:r>
          </w:p>
        </w:tc>
        <w:tc>
          <w:tcPr>
            <w:tcW w:w="859" w:type="dxa"/>
            <w:tcBorders>
              <w:top w:val="nil"/>
              <w:left w:val="nil"/>
              <w:bottom w:val="single" w:sz="4" w:space="0" w:color="auto"/>
              <w:right w:val="single" w:sz="4" w:space="0" w:color="auto"/>
            </w:tcBorders>
            <w:shd w:val="clear" w:color="000000" w:fill="F2F2F2"/>
            <w:vAlign w:val="bottom"/>
            <w:hideMark/>
          </w:tcPr>
          <w:p w14:paraId="2581C1B2" w14:textId="77777777" w:rsidR="00092540" w:rsidRPr="00092540" w:rsidRDefault="00092540" w:rsidP="00092540">
            <w:pPr>
              <w:jc w:val="center"/>
              <w:rPr>
                <w:rFonts w:ascii="Calibri" w:hAnsi="Calibri" w:cs="Calibri"/>
                <w:b/>
                <w:bCs/>
                <w:sz w:val="20"/>
                <w:szCs w:val="20"/>
                <w:lang w:eastAsia="hr-HR"/>
              </w:rPr>
            </w:pPr>
            <w:r w:rsidRPr="00092540">
              <w:rPr>
                <w:rFonts w:ascii="Calibri" w:hAnsi="Calibri" w:cs="Calibri"/>
                <w:b/>
                <w:bCs/>
                <w:sz w:val="20"/>
                <w:szCs w:val="20"/>
                <w:lang w:eastAsia="hr-HR"/>
              </w:rPr>
              <w:t>361</w:t>
            </w:r>
          </w:p>
        </w:tc>
        <w:tc>
          <w:tcPr>
            <w:tcW w:w="903" w:type="dxa"/>
            <w:tcBorders>
              <w:top w:val="nil"/>
              <w:left w:val="nil"/>
              <w:bottom w:val="single" w:sz="4" w:space="0" w:color="auto"/>
              <w:right w:val="single" w:sz="4" w:space="0" w:color="auto"/>
            </w:tcBorders>
            <w:shd w:val="clear" w:color="000000" w:fill="F2F2F2"/>
            <w:noWrap/>
            <w:vAlign w:val="center"/>
            <w:hideMark/>
          </w:tcPr>
          <w:p w14:paraId="7DF09796" w14:textId="77777777" w:rsidR="00092540" w:rsidRPr="00092540" w:rsidRDefault="00092540" w:rsidP="00092540">
            <w:pPr>
              <w:rPr>
                <w:rFonts w:ascii="Calibri" w:hAnsi="Calibri" w:cs="Calibri"/>
                <w:b/>
                <w:bCs/>
                <w:sz w:val="20"/>
                <w:szCs w:val="20"/>
                <w:lang w:eastAsia="hr-HR"/>
              </w:rPr>
            </w:pPr>
            <w:r w:rsidRPr="00092540">
              <w:rPr>
                <w:rFonts w:ascii="Calibri" w:hAnsi="Calibri" w:cs="Calibri"/>
                <w:b/>
                <w:bCs/>
                <w:sz w:val="20"/>
                <w:szCs w:val="20"/>
                <w:lang w:eastAsia="hr-HR"/>
              </w:rPr>
              <w:t> </w:t>
            </w:r>
          </w:p>
        </w:tc>
        <w:tc>
          <w:tcPr>
            <w:tcW w:w="6217" w:type="dxa"/>
            <w:tcBorders>
              <w:top w:val="nil"/>
              <w:left w:val="nil"/>
              <w:bottom w:val="single" w:sz="4" w:space="0" w:color="auto"/>
              <w:right w:val="single" w:sz="4" w:space="0" w:color="auto"/>
            </w:tcBorders>
            <w:shd w:val="clear" w:color="000000" w:fill="F2F2F2"/>
            <w:noWrap/>
            <w:vAlign w:val="center"/>
            <w:hideMark/>
          </w:tcPr>
          <w:p w14:paraId="11F4521A" w14:textId="77777777" w:rsidR="00092540" w:rsidRPr="00092540" w:rsidRDefault="00092540" w:rsidP="00092540">
            <w:pPr>
              <w:rPr>
                <w:rFonts w:ascii="Calibri" w:hAnsi="Calibri" w:cs="Calibri"/>
                <w:b/>
                <w:bCs/>
                <w:sz w:val="20"/>
                <w:szCs w:val="20"/>
                <w:lang w:eastAsia="hr-HR"/>
              </w:rPr>
            </w:pPr>
            <w:r w:rsidRPr="00092540">
              <w:rPr>
                <w:rFonts w:ascii="Calibri" w:hAnsi="Calibri" w:cs="Calibri"/>
                <w:b/>
                <w:bCs/>
                <w:sz w:val="20"/>
                <w:szCs w:val="20"/>
                <w:lang w:eastAsia="hr-HR"/>
              </w:rPr>
              <w:t>Pomoći inozemnim vladama</w:t>
            </w:r>
          </w:p>
        </w:tc>
        <w:tc>
          <w:tcPr>
            <w:tcW w:w="1708" w:type="dxa"/>
            <w:tcBorders>
              <w:top w:val="nil"/>
              <w:left w:val="nil"/>
              <w:bottom w:val="single" w:sz="4" w:space="0" w:color="auto"/>
              <w:right w:val="single" w:sz="4" w:space="0" w:color="auto"/>
            </w:tcBorders>
            <w:shd w:val="clear" w:color="000000" w:fill="F2F2F2"/>
            <w:vAlign w:val="center"/>
            <w:hideMark/>
          </w:tcPr>
          <w:p w14:paraId="64FE659E"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5.250.000,00</w:t>
            </w:r>
          </w:p>
        </w:tc>
        <w:tc>
          <w:tcPr>
            <w:tcW w:w="1613" w:type="dxa"/>
            <w:tcBorders>
              <w:top w:val="nil"/>
              <w:left w:val="nil"/>
              <w:bottom w:val="single" w:sz="4" w:space="0" w:color="auto"/>
              <w:right w:val="single" w:sz="4" w:space="0" w:color="auto"/>
            </w:tcBorders>
            <w:shd w:val="clear" w:color="000000" w:fill="F2F2F2"/>
            <w:vAlign w:val="center"/>
            <w:hideMark/>
          </w:tcPr>
          <w:p w14:paraId="0E8D44C1"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0,00</w:t>
            </w:r>
          </w:p>
        </w:tc>
        <w:tc>
          <w:tcPr>
            <w:tcW w:w="1288" w:type="dxa"/>
            <w:tcBorders>
              <w:top w:val="nil"/>
              <w:left w:val="nil"/>
              <w:bottom w:val="single" w:sz="4" w:space="0" w:color="auto"/>
              <w:right w:val="single" w:sz="4" w:space="0" w:color="auto"/>
            </w:tcBorders>
            <w:shd w:val="clear" w:color="000000" w:fill="F2F2F2"/>
            <w:vAlign w:val="center"/>
            <w:hideMark/>
          </w:tcPr>
          <w:p w14:paraId="5C93583C"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900.000,00</w:t>
            </w:r>
          </w:p>
        </w:tc>
        <w:tc>
          <w:tcPr>
            <w:tcW w:w="1666" w:type="dxa"/>
            <w:tcBorders>
              <w:top w:val="nil"/>
              <w:left w:val="nil"/>
              <w:bottom w:val="single" w:sz="4" w:space="0" w:color="auto"/>
              <w:right w:val="single" w:sz="4" w:space="0" w:color="auto"/>
            </w:tcBorders>
            <w:shd w:val="clear" w:color="000000" w:fill="F2F2F2"/>
            <w:vAlign w:val="center"/>
            <w:hideMark/>
          </w:tcPr>
          <w:p w14:paraId="1BACD183"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4.350.000,00</w:t>
            </w:r>
          </w:p>
        </w:tc>
      </w:tr>
      <w:tr w:rsidR="00092540" w:rsidRPr="00092540" w14:paraId="6B55066A" w14:textId="77777777" w:rsidTr="00092540">
        <w:trPr>
          <w:trHeight w:val="255"/>
        </w:trPr>
        <w:tc>
          <w:tcPr>
            <w:tcW w:w="874" w:type="dxa"/>
            <w:tcBorders>
              <w:top w:val="nil"/>
              <w:left w:val="single" w:sz="4" w:space="0" w:color="auto"/>
              <w:bottom w:val="single" w:sz="4" w:space="0" w:color="auto"/>
              <w:right w:val="single" w:sz="4" w:space="0" w:color="auto"/>
            </w:tcBorders>
            <w:shd w:val="clear" w:color="auto" w:fill="auto"/>
            <w:noWrap/>
            <w:vAlign w:val="bottom"/>
            <w:hideMark/>
          </w:tcPr>
          <w:p w14:paraId="044C4220" w14:textId="77777777" w:rsidR="00092540" w:rsidRPr="00092540" w:rsidRDefault="00092540" w:rsidP="00092540">
            <w:pPr>
              <w:jc w:val="center"/>
              <w:rPr>
                <w:rFonts w:ascii="Calibri" w:hAnsi="Calibri" w:cs="Calibri"/>
                <w:sz w:val="20"/>
                <w:szCs w:val="20"/>
                <w:lang w:eastAsia="hr-HR"/>
              </w:rPr>
            </w:pPr>
            <w:r w:rsidRPr="00092540">
              <w:rPr>
                <w:rFonts w:ascii="Calibri" w:hAnsi="Calibri" w:cs="Calibri"/>
                <w:sz w:val="20"/>
                <w:szCs w:val="20"/>
                <w:lang w:eastAsia="hr-HR"/>
              </w:rPr>
              <w:t> </w:t>
            </w:r>
          </w:p>
        </w:tc>
        <w:tc>
          <w:tcPr>
            <w:tcW w:w="859" w:type="dxa"/>
            <w:tcBorders>
              <w:top w:val="nil"/>
              <w:left w:val="nil"/>
              <w:bottom w:val="single" w:sz="4" w:space="0" w:color="auto"/>
              <w:right w:val="single" w:sz="4" w:space="0" w:color="auto"/>
            </w:tcBorders>
            <w:shd w:val="clear" w:color="auto" w:fill="auto"/>
            <w:noWrap/>
            <w:vAlign w:val="bottom"/>
            <w:hideMark/>
          </w:tcPr>
          <w:p w14:paraId="7C9176D9" w14:textId="77777777" w:rsidR="00092540" w:rsidRPr="00092540" w:rsidRDefault="00092540" w:rsidP="00092540">
            <w:pPr>
              <w:jc w:val="center"/>
              <w:rPr>
                <w:rFonts w:ascii="Calibri" w:hAnsi="Calibri" w:cs="Calibri"/>
                <w:sz w:val="20"/>
                <w:szCs w:val="20"/>
                <w:lang w:eastAsia="hr-HR"/>
              </w:rPr>
            </w:pPr>
            <w:r w:rsidRPr="00092540">
              <w:rPr>
                <w:rFonts w:ascii="Calibri" w:hAnsi="Calibri" w:cs="Calibri"/>
                <w:sz w:val="20"/>
                <w:szCs w:val="20"/>
                <w:lang w:eastAsia="hr-HR"/>
              </w:rPr>
              <w:t> </w:t>
            </w:r>
          </w:p>
        </w:tc>
        <w:tc>
          <w:tcPr>
            <w:tcW w:w="903" w:type="dxa"/>
            <w:tcBorders>
              <w:top w:val="nil"/>
              <w:left w:val="nil"/>
              <w:bottom w:val="single" w:sz="4" w:space="0" w:color="auto"/>
              <w:right w:val="single" w:sz="4" w:space="0" w:color="auto"/>
            </w:tcBorders>
            <w:shd w:val="clear" w:color="auto" w:fill="auto"/>
            <w:vAlign w:val="center"/>
            <w:hideMark/>
          </w:tcPr>
          <w:p w14:paraId="73896FFE" w14:textId="77777777" w:rsidR="00092540" w:rsidRPr="00092540" w:rsidRDefault="00092540" w:rsidP="00092540">
            <w:pPr>
              <w:rPr>
                <w:rFonts w:ascii="Calibri" w:hAnsi="Calibri" w:cs="Calibri"/>
                <w:sz w:val="20"/>
                <w:szCs w:val="20"/>
                <w:lang w:eastAsia="hr-HR"/>
              </w:rPr>
            </w:pPr>
            <w:r w:rsidRPr="00092540">
              <w:rPr>
                <w:rFonts w:ascii="Calibri" w:hAnsi="Calibri" w:cs="Calibri"/>
                <w:sz w:val="20"/>
                <w:szCs w:val="20"/>
                <w:lang w:eastAsia="hr-HR"/>
              </w:rPr>
              <w:t>3612</w:t>
            </w:r>
          </w:p>
        </w:tc>
        <w:tc>
          <w:tcPr>
            <w:tcW w:w="6217" w:type="dxa"/>
            <w:tcBorders>
              <w:top w:val="nil"/>
              <w:left w:val="nil"/>
              <w:bottom w:val="single" w:sz="4" w:space="0" w:color="auto"/>
              <w:right w:val="single" w:sz="4" w:space="0" w:color="auto"/>
            </w:tcBorders>
            <w:shd w:val="clear" w:color="auto" w:fill="auto"/>
            <w:noWrap/>
            <w:vAlign w:val="center"/>
            <w:hideMark/>
          </w:tcPr>
          <w:p w14:paraId="7A9A6B91" w14:textId="77777777" w:rsidR="00092540" w:rsidRPr="00092540" w:rsidRDefault="00092540" w:rsidP="00092540">
            <w:pPr>
              <w:rPr>
                <w:rFonts w:ascii="Calibri" w:hAnsi="Calibri" w:cs="Calibri"/>
                <w:sz w:val="20"/>
                <w:szCs w:val="20"/>
                <w:lang w:eastAsia="hr-HR"/>
              </w:rPr>
            </w:pPr>
            <w:r w:rsidRPr="00092540">
              <w:rPr>
                <w:rFonts w:ascii="Calibri" w:hAnsi="Calibri" w:cs="Calibri"/>
                <w:sz w:val="20"/>
                <w:szCs w:val="20"/>
                <w:lang w:eastAsia="hr-HR"/>
              </w:rPr>
              <w:t>Kapitalne pomoći inozemnim vladama</w:t>
            </w:r>
          </w:p>
        </w:tc>
        <w:tc>
          <w:tcPr>
            <w:tcW w:w="1708" w:type="dxa"/>
            <w:tcBorders>
              <w:top w:val="nil"/>
              <w:left w:val="nil"/>
              <w:bottom w:val="single" w:sz="4" w:space="0" w:color="auto"/>
              <w:right w:val="single" w:sz="4" w:space="0" w:color="auto"/>
            </w:tcBorders>
            <w:shd w:val="clear" w:color="auto" w:fill="auto"/>
            <w:vAlign w:val="center"/>
            <w:hideMark/>
          </w:tcPr>
          <w:p w14:paraId="111D831A"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5.250.000,00</w:t>
            </w:r>
          </w:p>
        </w:tc>
        <w:tc>
          <w:tcPr>
            <w:tcW w:w="1613" w:type="dxa"/>
            <w:tcBorders>
              <w:top w:val="nil"/>
              <w:left w:val="nil"/>
              <w:bottom w:val="single" w:sz="4" w:space="0" w:color="auto"/>
              <w:right w:val="single" w:sz="4" w:space="0" w:color="auto"/>
            </w:tcBorders>
            <w:shd w:val="clear" w:color="auto" w:fill="auto"/>
            <w:vAlign w:val="center"/>
            <w:hideMark/>
          </w:tcPr>
          <w:p w14:paraId="343B45CD"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0,00</w:t>
            </w:r>
          </w:p>
        </w:tc>
        <w:tc>
          <w:tcPr>
            <w:tcW w:w="1288" w:type="dxa"/>
            <w:tcBorders>
              <w:top w:val="nil"/>
              <w:left w:val="nil"/>
              <w:bottom w:val="single" w:sz="4" w:space="0" w:color="auto"/>
              <w:right w:val="single" w:sz="4" w:space="0" w:color="auto"/>
            </w:tcBorders>
            <w:shd w:val="clear" w:color="auto" w:fill="auto"/>
            <w:vAlign w:val="center"/>
            <w:hideMark/>
          </w:tcPr>
          <w:p w14:paraId="60F19CA4"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900.000,00</w:t>
            </w:r>
          </w:p>
        </w:tc>
        <w:tc>
          <w:tcPr>
            <w:tcW w:w="1666" w:type="dxa"/>
            <w:tcBorders>
              <w:top w:val="nil"/>
              <w:left w:val="nil"/>
              <w:bottom w:val="single" w:sz="4" w:space="0" w:color="auto"/>
              <w:right w:val="single" w:sz="4" w:space="0" w:color="auto"/>
            </w:tcBorders>
            <w:shd w:val="clear" w:color="auto" w:fill="auto"/>
            <w:vAlign w:val="center"/>
            <w:hideMark/>
          </w:tcPr>
          <w:p w14:paraId="3013313F"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4.350.000,00</w:t>
            </w:r>
          </w:p>
        </w:tc>
      </w:tr>
      <w:tr w:rsidR="00092540" w:rsidRPr="00092540" w14:paraId="46F98599" w14:textId="77777777" w:rsidTr="00092540">
        <w:trPr>
          <w:trHeight w:val="255"/>
        </w:trPr>
        <w:tc>
          <w:tcPr>
            <w:tcW w:w="874" w:type="dxa"/>
            <w:tcBorders>
              <w:top w:val="nil"/>
              <w:left w:val="single" w:sz="4" w:space="0" w:color="auto"/>
              <w:bottom w:val="single" w:sz="4" w:space="0" w:color="auto"/>
              <w:right w:val="single" w:sz="4" w:space="0" w:color="auto"/>
            </w:tcBorders>
            <w:shd w:val="clear" w:color="000000" w:fill="F2F2F2"/>
            <w:noWrap/>
            <w:vAlign w:val="bottom"/>
            <w:hideMark/>
          </w:tcPr>
          <w:p w14:paraId="37E40A1E" w14:textId="77777777" w:rsidR="00092540" w:rsidRPr="00092540" w:rsidRDefault="00092540" w:rsidP="00092540">
            <w:pPr>
              <w:jc w:val="center"/>
              <w:rPr>
                <w:rFonts w:ascii="Calibri" w:hAnsi="Calibri" w:cs="Calibri"/>
                <w:b/>
                <w:bCs/>
                <w:sz w:val="20"/>
                <w:szCs w:val="20"/>
                <w:lang w:eastAsia="hr-HR"/>
              </w:rPr>
            </w:pPr>
            <w:r w:rsidRPr="00092540">
              <w:rPr>
                <w:rFonts w:ascii="Calibri" w:hAnsi="Calibri" w:cs="Calibri"/>
                <w:b/>
                <w:bCs/>
                <w:sz w:val="20"/>
                <w:szCs w:val="20"/>
                <w:lang w:eastAsia="hr-HR"/>
              </w:rPr>
              <w:t> </w:t>
            </w:r>
          </w:p>
        </w:tc>
        <w:tc>
          <w:tcPr>
            <w:tcW w:w="859" w:type="dxa"/>
            <w:tcBorders>
              <w:top w:val="nil"/>
              <w:left w:val="nil"/>
              <w:bottom w:val="single" w:sz="4" w:space="0" w:color="auto"/>
              <w:right w:val="single" w:sz="4" w:space="0" w:color="auto"/>
            </w:tcBorders>
            <w:shd w:val="clear" w:color="000000" w:fill="F2F2F2"/>
            <w:vAlign w:val="bottom"/>
            <w:hideMark/>
          </w:tcPr>
          <w:p w14:paraId="4264F33F" w14:textId="77777777" w:rsidR="00092540" w:rsidRPr="00092540" w:rsidRDefault="00092540" w:rsidP="00092540">
            <w:pPr>
              <w:jc w:val="center"/>
              <w:rPr>
                <w:rFonts w:ascii="Calibri" w:hAnsi="Calibri" w:cs="Calibri"/>
                <w:b/>
                <w:bCs/>
                <w:sz w:val="20"/>
                <w:szCs w:val="20"/>
                <w:lang w:eastAsia="hr-HR"/>
              </w:rPr>
            </w:pPr>
            <w:r w:rsidRPr="00092540">
              <w:rPr>
                <w:rFonts w:ascii="Calibri" w:hAnsi="Calibri" w:cs="Calibri"/>
                <w:b/>
                <w:bCs/>
                <w:sz w:val="20"/>
                <w:szCs w:val="20"/>
                <w:lang w:eastAsia="hr-HR"/>
              </w:rPr>
              <w:t>363</w:t>
            </w:r>
          </w:p>
        </w:tc>
        <w:tc>
          <w:tcPr>
            <w:tcW w:w="903" w:type="dxa"/>
            <w:tcBorders>
              <w:top w:val="nil"/>
              <w:left w:val="nil"/>
              <w:bottom w:val="single" w:sz="4" w:space="0" w:color="auto"/>
              <w:right w:val="single" w:sz="4" w:space="0" w:color="auto"/>
            </w:tcBorders>
            <w:shd w:val="clear" w:color="000000" w:fill="F2F2F2"/>
            <w:noWrap/>
            <w:vAlign w:val="center"/>
            <w:hideMark/>
          </w:tcPr>
          <w:p w14:paraId="35D48344" w14:textId="77777777" w:rsidR="00092540" w:rsidRPr="00092540" w:rsidRDefault="00092540" w:rsidP="00092540">
            <w:pPr>
              <w:rPr>
                <w:rFonts w:ascii="Calibri" w:hAnsi="Calibri" w:cs="Calibri"/>
                <w:b/>
                <w:bCs/>
                <w:sz w:val="20"/>
                <w:szCs w:val="20"/>
                <w:lang w:eastAsia="hr-HR"/>
              </w:rPr>
            </w:pPr>
            <w:r w:rsidRPr="00092540">
              <w:rPr>
                <w:rFonts w:ascii="Calibri" w:hAnsi="Calibri" w:cs="Calibri"/>
                <w:b/>
                <w:bCs/>
                <w:sz w:val="20"/>
                <w:szCs w:val="20"/>
                <w:lang w:eastAsia="hr-HR"/>
              </w:rPr>
              <w:t> </w:t>
            </w:r>
          </w:p>
        </w:tc>
        <w:tc>
          <w:tcPr>
            <w:tcW w:w="6217" w:type="dxa"/>
            <w:tcBorders>
              <w:top w:val="nil"/>
              <w:left w:val="nil"/>
              <w:bottom w:val="single" w:sz="4" w:space="0" w:color="auto"/>
              <w:right w:val="single" w:sz="4" w:space="0" w:color="auto"/>
            </w:tcBorders>
            <w:shd w:val="clear" w:color="000000" w:fill="F2F2F2"/>
            <w:noWrap/>
            <w:vAlign w:val="center"/>
            <w:hideMark/>
          </w:tcPr>
          <w:p w14:paraId="34BC9734" w14:textId="77777777" w:rsidR="00092540" w:rsidRPr="00092540" w:rsidRDefault="00092540" w:rsidP="00092540">
            <w:pPr>
              <w:rPr>
                <w:rFonts w:ascii="Calibri" w:hAnsi="Calibri" w:cs="Calibri"/>
                <w:b/>
                <w:bCs/>
                <w:sz w:val="20"/>
                <w:szCs w:val="20"/>
                <w:lang w:eastAsia="hr-HR"/>
              </w:rPr>
            </w:pPr>
            <w:r w:rsidRPr="00092540">
              <w:rPr>
                <w:rFonts w:ascii="Calibri" w:hAnsi="Calibri" w:cs="Calibri"/>
                <w:b/>
                <w:bCs/>
                <w:sz w:val="20"/>
                <w:szCs w:val="20"/>
                <w:lang w:eastAsia="hr-HR"/>
              </w:rPr>
              <w:t>Pomoći unutar općeg proračuna</w:t>
            </w:r>
          </w:p>
        </w:tc>
        <w:tc>
          <w:tcPr>
            <w:tcW w:w="1708" w:type="dxa"/>
            <w:tcBorders>
              <w:top w:val="nil"/>
              <w:left w:val="nil"/>
              <w:bottom w:val="single" w:sz="4" w:space="0" w:color="auto"/>
              <w:right w:val="single" w:sz="4" w:space="0" w:color="auto"/>
            </w:tcBorders>
            <w:shd w:val="clear" w:color="000000" w:fill="F2F2F2"/>
            <w:vAlign w:val="center"/>
            <w:hideMark/>
          </w:tcPr>
          <w:p w14:paraId="42017504"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165.000,00</w:t>
            </w:r>
          </w:p>
        </w:tc>
        <w:tc>
          <w:tcPr>
            <w:tcW w:w="1613" w:type="dxa"/>
            <w:tcBorders>
              <w:top w:val="nil"/>
              <w:left w:val="nil"/>
              <w:bottom w:val="single" w:sz="4" w:space="0" w:color="auto"/>
              <w:right w:val="single" w:sz="4" w:space="0" w:color="auto"/>
            </w:tcBorders>
            <w:shd w:val="clear" w:color="000000" w:fill="F2F2F2"/>
            <w:vAlign w:val="center"/>
            <w:hideMark/>
          </w:tcPr>
          <w:p w14:paraId="4CF2ED19"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0,00</w:t>
            </w:r>
          </w:p>
        </w:tc>
        <w:tc>
          <w:tcPr>
            <w:tcW w:w="1288" w:type="dxa"/>
            <w:tcBorders>
              <w:top w:val="nil"/>
              <w:left w:val="nil"/>
              <w:bottom w:val="single" w:sz="4" w:space="0" w:color="auto"/>
              <w:right w:val="single" w:sz="4" w:space="0" w:color="auto"/>
            </w:tcBorders>
            <w:shd w:val="clear" w:color="000000" w:fill="F2F2F2"/>
            <w:vAlign w:val="center"/>
            <w:hideMark/>
          </w:tcPr>
          <w:p w14:paraId="1E7EBF56"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0,00</w:t>
            </w:r>
          </w:p>
        </w:tc>
        <w:tc>
          <w:tcPr>
            <w:tcW w:w="1666" w:type="dxa"/>
            <w:tcBorders>
              <w:top w:val="nil"/>
              <w:left w:val="nil"/>
              <w:bottom w:val="single" w:sz="4" w:space="0" w:color="auto"/>
              <w:right w:val="single" w:sz="4" w:space="0" w:color="auto"/>
            </w:tcBorders>
            <w:shd w:val="clear" w:color="000000" w:fill="F2F2F2"/>
            <w:vAlign w:val="center"/>
            <w:hideMark/>
          </w:tcPr>
          <w:p w14:paraId="7F7F0541"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165.000,00</w:t>
            </w:r>
          </w:p>
        </w:tc>
      </w:tr>
      <w:tr w:rsidR="00092540" w:rsidRPr="00092540" w14:paraId="4F74AD77" w14:textId="77777777" w:rsidTr="00092540">
        <w:trPr>
          <w:trHeight w:val="255"/>
        </w:trPr>
        <w:tc>
          <w:tcPr>
            <w:tcW w:w="874" w:type="dxa"/>
            <w:tcBorders>
              <w:top w:val="nil"/>
              <w:left w:val="single" w:sz="4" w:space="0" w:color="auto"/>
              <w:bottom w:val="single" w:sz="4" w:space="0" w:color="auto"/>
              <w:right w:val="single" w:sz="4" w:space="0" w:color="auto"/>
            </w:tcBorders>
            <w:shd w:val="clear" w:color="auto" w:fill="auto"/>
            <w:noWrap/>
            <w:vAlign w:val="bottom"/>
            <w:hideMark/>
          </w:tcPr>
          <w:p w14:paraId="6D872981" w14:textId="77777777" w:rsidR="00092540" w:rsidRPr="00092540" w:rsidRDefault="00092540" w:rsidP="00092540">
            <w:pPr>
              <w:jc w:val="center"/>
              <w:rPr>
                <w:rFonts w:ascii="Calibri" w:hAnsi="Calibri" w:cs="Calibri"/>
                <w:sz w:val="20"/>
                <w:szCs w:val="20"/>
                <w:lang w:eastAsia="hr-HR"/>
              </w:rPr>
            </w:pPr>
            <w:r w:rsidRPr="00092540">
              <w:rPr>
                <w:rFonts w:ascii="Calibri" w:hAnsi="Calibri" w:cs="Calibri"/>
                <w:sz w:val="20"/>
                <w:szCs w:val="20"/>
                <w:lang w:eastAsia="hr-HR"/>
              </w:rPr>
              <w:t> </w:t>
            </w:r>
          </w:p>
        </w:tc>
        <w:tc>
          <w:tcPr>
            <w:tcW w:w="859" w:type="dxa"/>
            <w:tcBorders>
              <w:top w:val="nil"/>
              <w:left w:val="nil"/>
              <w:bottom w:val="single" w:sz="4" w:space="0" w:color="auto"/>
              <w:right w:val="single" w:sz="4" w:space="0" w:color="auto"/>
            </w:tcBorders>
            <w:shd w:val="clear" w:color="auto" w:fill="auto"/>
            <w:noWrap/>
            <w:vAlign w:val="bottom"/>
            <w:hideMark/>
          </w:tcPr>
          <w:p w14:paraId="75501B6B" w14:textId="77777777" w:rsidR="00092540" w:rsidRPr="00092540" w:rsidRDefault="00092540" w:rsidP="00092540">
            <w:pPr>
              <w:jc w:val="center"/>
              <w:rPr>
                <w:rFonts w:ascii="Calibri" w:hAnsi="Calibri" w:cs="Calibri"/>
                <w:sz w:val="20"/>
                <w:szCs w:val="20"/>
                <w:lang w:eastAsia="hr-HR"/>
              </w:rPr>
            </w:pPr>
            <w:r w:rsidRPr="00092540">
              <w:rPr>
                <w:rFonts w:ascii="Calibri" w:hAnsi="Calibri" w:cs="Calibri"/>
                <w:sz w:val="20"/>
                <w:szCs w:val="20"/>
                <w:lang w:eastAsia="hr-HR"/>
              </w:rPr>
              <w:t> </w:t>
            </w:r>
          </w:p>
        </w:tc>
        <w:tc>
          <w:tcPr>
            <w:tcW w:w="903" w:type="dxa"/>
            <w:tcBorders>
              <w:top w:val="nil"/>
              <w:left w:val="nil"/>
              <w:bottom w:val="single" w:sz="4" w:space="0" w:color="auto"/>
              <w:right w:val="single" w:sz="4" w:space="0" w:color="auto"/>
            </w:tcBorders>
            <w:shd w:val="clear" w:color="auto" w:fill="auto"/>
            <w:vAlign w:val="center"/>
            <w:hideMark/>
          </w:tcPr>
          <w:p w14:paraId="1D38C4E5" w14:textId="77777777" w:rsidR="00092540" w:rsidRPr="00092540" w:rsidRDefault="00092540" w:rsidP="00092540">
            <w:pPr>
              <w:rPr>
                <w:rFonts w:ascii="Calibri" w:hAnsi="Calibri" w:cs="Calibri"/>
                <w:sz w:val="20"/>
                <w:szCs w:val="20"/>
                <w:lang w:eastAsia="hr-HR"/>
              </w:rPr>
            </w:pPr>
            <w:r w:rsidRPr="00092540">
              <w:rPr>
                <w:rFonts w:ascii="Calibri" w:hAnsi="Calibri" w:cs="Calibri"/>
                <w:sz w:val="20"/>
                <w:szCs w:val="20"/>
                <w:lang w:eastAsia="hr-HR"/>
              </w:rPr>
              <w:t>3631</w:t>
            </w:r>
          </w:p>
        </w:tc>
        <w:tc>
          <w:tcPr>
            <w:tcW w:w="6217" w:type="dxa"/>
            <w:tcBorders>
              <w:top w:val="nil"/>
              <w:left w:val="nil"/>
              <w:bottom w:val="single" w:sz="4" w:space="0" w:color="auto"/>
              <w:right w:val="single" w:sz="4" w:space="0" w:color="auto"/>
            </w:tcBorders>
            <w:shd w:val="clear" w:color="auto" w:fill="auto"/>
            <w:noWrap/>
            <w:vAlign w:val="center"/>
            <w:hideMark/>
          </w:tcPr>
          <w:p w14:paraId="25E643C2" w14:textId="77777777" w:rsidR="00092540" w:rsidRPr="00092540" w:rsidRDefault="00092540" w:rsidP="00092540">
            <w:pPr>
              <w:rPr>
                <w:rFonts w:ascii="Calibri" w:hAnsi="Calibri" w:cs="Calibri"/>
                <w:sz w:val="20"/>
                <w:szCs w:val="20"/>
                <w:lang w:eastAsia="hr-HR"/>
              </w:rPr>
            </w:pPr>
            <w:r w:rsidRPr="00092540">
              <w:rPr>
                <w:rFonts w:ascii="Calibri" w:hAnsi="Calibri" w:cs="Calibri"/>
                <w:sz w:val="20"/>
                <w:szCs w:val="20"/>
                <w:lang w:eastAsia="hr-HR"/>
              </w:rPr>
              <w:t>Tekuće pomoći unutar općeg proračuna</w:t>
            </w:r>
          </w:p>
        </w:tc>
        <w:tc>
          <w:tcPr>
            <w:tcW w:w="1708" w:type="dxa"/>
            <w:tcBorders>
              <w:top w:val="nil"/>
              <w:left w:val="nil"/>
              <w:bottom w:val="single" w:sz="4" w:space="0" w:color="auto"/>
              <w:right w:val="single" w:sz="4" w:space="0" w:color="auto"/>
            </w:tcBorders>
            <w:shd w:val="clear" w:color="auto" w:fill="auto"/>
            <w:vAlign w:val="center"/>
            <w:hideMark/>
          </w:tcPr>
          <w:p w14:paraId="0DC236A8"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155.000,00</w:t>
            </w:r>
          </w:p>
        </w:tc>
        <w:tc>
          <w:tcPr>
            <w:tcW w:w="1613" w:type="dxa"/>
            <w:tcBorders>
              <w:top w:val="nil"/>
              <w:left w:val="nil"/>
              <w:bottom w:val="single" w:sz="4" w:space="0" w:color="auto"/>
              <w:right w:val="single" w:sz="4" w:space="0" w:color="auto"/>
            </w:tcBorders>
            <w:shd w:val="clear" w:color="auto" w:fill="auto"/>
            <w:vAlign w:val="center"/>
            <w:hideMark/>
          </w:tcPr>
          <w:p w14:paraId="6EB781F3"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0,00</w:t>
            </w:r>
          </w:p>
        </w:tc>
        <w:tc>
          <w:tcPr>
            <w:tcW w:w="1288" w:type="dxa"/>
            <w:tcBorders>
              <w:top w:val="nil"/>
              <w:left w:val="nil"/>
              <w:bottom w:val="single" w:sz="4" w:space="0" w:color="auto"/>
              <w:right w:val="single" w:sz="4" w:space="0" w:color="auto"/>
            </w:tcBorders>
            <w:shd w:val="clear" w:color="auto" w:fill="auto"/>
            <w:vAlign w:val="center"/>
            <w:hideMark/>
          </w:tcPr>
          <w:p w14:paraId="11014CF4"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0,00</w:t>
            </w:r>
          </w:p>
        </w:tc>
        <w:tc>
          <w:tcPr>
            <w:tcW w:w="1666" w:type="dxa"/>
            <w:tcBorders>
              <w:top w:val="nil"/>
              <w:left w:val="nil"/>
              <w:bottom w:val="single" w:sz="4" w:space="0" w:color="auto"/>
              <w:right w:val="single" w:sz="4" w:space="0" w:color="auto"/>
            </w:tcBorders>
            <w:shd w:val="clear" w:color="auto" w:fill="auto"/>
            <w:vAlign w:val="center"/>
            <w:hideMark/>
          </w:tcPr>
          <w:p w14:paraId="79F1E1E9"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155.000,00</w:t>
            </w:r>
          </w:p>
        </w:tc>
      </w:tr>
      <w:tr w:rsidR="00092540" w:rsidRPr="00092540" w14:paraId="59F1B4D4" w14:textId="77777777" w:rsidTr="00092540">
        <w:trPr>
          <w:trHeight w:val="255"/>
        </w:trPr>
        <w:tc>
          <w:tcPr>
            <w:tcW w:w="874" w:type="dxa"/>
            <w:tcBorders>
              <w:top w:val="nil"/>
              <w:left w:val="single" w:sz="4" w:space="0" w:color="auto"/>
              <w:bottom w:val="single" w:sz="4" w:space="0" w:color="auto"/>
              <w:right w:val="single" w:sz="4" w:space="0" w:color="auto"/>
            </w:tcBorders>
            <w:shd w:val="clear" w:color="auto" w:fill="auto"/>
            <w:noWrap/>
            <w:vAlign w:val="bottom"/>
            <w:hideMark/>
          </w:tcPr>
          <w:p w14:paraId="4A2F97F4" w14:textId="77777777" w:rsidR="00092540" w:rsidRPr="00092540" w:rsidRDefault="00092540" w:rsidP="00092540">
            <w:pPr>
              <w:jc w:val="center"/>
              <w:rPr>
                <w:rFonts w:ascii="Calibri" w:hAnsi="Calibri" w:cs="Calibri"/>
                <w:sz w:val="20"/>
                <w:szCs w:val="20"/>
                <w:lang w:eastAsia="hr-HR"/>
              </w:rPr>
            </w:pPr>
            <w:r w:rsidRPr="00092540">
              <w:rPr>
                <w:rFonts w:ascii="Calibri" w:hAnsi="Calibri" w:cs="Calibri"/>
                <w:sz w:val="20"/>
                <w:szCs w:val="20"/>
                <w:lang w:eastAsia="hr-HR"/>
              </w:rPr>
              <w:t> </w:t>
            </w:r>
          </w:p>
        </w:tc>
        <w:tc>
          <w:tcPr>
            <w:tcW w:w="859" w:type="dxa"/>
            <w:tcBorders>
              <w:top w:val="nil"/>
              <w:left w:val="nil"/>
              <w:bottom w:val="single" w:sz="4" w:space="0" w:color="auto"/>
              <w:right w:val="single" w:sz="4" w:space="0" w:color="auto"/>
            </w:tcBorders>
            <w:shd w:val="clear" w:color="auto" w:fill="auto"/>
            <w:noWrap/>
            <w:vAlign w:val="bottom"/>
            <w:hideMark/>
          </w:tcPr>
          <w:p w14:paraId="1EE550CC" w14:textId="77777777" w:rsidR="00092540" w:rsidRPr="00092540" w:rsidRDefault="00092540" w:rsidP="00092540">
            <w:pPr>
              <w:jc w:val="center"/>
              <w:rPr>
                <w:rFonts w:ascii="Calibri" w:hAnsi="Calibri" w:cs="Calibri"/>
                <w:sz w:val="20"/>
                <w:szCs w:val="20"/>
                <w:lang w:eastAsia="hr-HR"/>
              </w:rPr>
            </w:pPr>
            <w:r w:rsidRPr="00092540">
              <w:rPr>
                <w:rFonts w:ascii="Calibri" w:hAnsi="Calibri" w:cs="Calibri"/>
                <w:sz w:val="20"/>
                <w:szCs w:val="20"/>
                <w:lang w:eastAsia="hr-HR"/>
              </w:rPr>
              <w:t> </w:t>
            </w:r>
          </w:p>
        </w:tc>
        <w:tc>
          <w:tcPr>
            <w:tcW w:w="903" w:type="dxa"/>
            <w:tcBorders>
              <w:top w:val="nil"/>
              <w:left w:val="nil"/>
              <w:bottom w:val="single" w:sz="4" w:space="0" w:color="auto"/>
              <w:right w:val="single" w:sz="4" w:space="0" w:color="auto"/>
            </w:tcBorders>
            <w:shd w:val="clear" w:color="auto" w:fill="auto"/>
            <w:vAlign w:val="center"/>
            <w:hideMark/>
          </w:tcPr>
          <w:p w14:paraId="5E595DD3" w14:textId="77777777" w:rsidR="00092540" w:rsidRPr="00092540" w:rsidRDefault="00092540" w:rsidP="00092540">
            <w:pPr>
              <w:rPr>
                <w:rFonts w:ascii="Calibri" w:hAnsi="Calibri" w:cs="Calibri"/>
                <w:sz w:val="20"/>
                <w:szCs w:val="20"/>
                <w:lang w:eastAsia="hr-HR"/>
              </w:rPr>
            </w:pPr>
            <w:r w:rsidRPr="00092540">
              <w:rPr>
                <w:rFonts w:ascii="Calibri" w:hAnsi="Calibri" w:cs="Calibri"/>
                <w:sz w:val="20"/>
                <w:szCs w:val="20"/>
                <w:lang w:eastAsia="hr-HR"/>
              </w:rPr>
              <w:t>3632</w:t>
            </w:r>
          </w:p>
        </w:tc>
        <w:tc>
          <w:tcPr>
            <w:tcW w:w="6217" w:type="dxa"/>
            <w:tcBorders>
              <w:top w:val="nil"/>
              <w:left w:val="nil"/>
              <w:bottom w:val="single" w:sz="4" w:space="0" w:color="auto"/>
              <w:right w:val="single" w:sz="4" w:space="0" w:color="auto"/>
            </w:tcBorders>
            <w:shd w:val="clear" w:color="auto" w:fill="auto"/>
            <w:noWrap/>
            <w:vAlign w:val="center"/>
            <w:hideMark/>
          </w:tcPr>
          <w:p w14:paraId="25715EF1" w14:textId="77777777" w:rsidR="00092540" w:rsidRPr="00092540" w:rsidRDefault="00092540" w:rsidP="00092540">
            <w:pPr>
              <w:rPr>
                <w:rFonts w:ascii="Calibri" w:hAnsi="Calibri" w:cs="Calibri"/>
                <w:sz w:val="20"/>
                <w:szCs w:val="20"/>
                <w:lang w:eastAsia="hr-HR"/>
              </w:rPr>
            </w:pPr>
            <w:r w:rsidRPr="00092540">
              <w:rPr>
                <w:rFonts w:ascii="Calibri" w:hAnsi="Calibri" w:cs="Calibri"/>
                <w:sz w:val="20"/>
                <w:szCs w:val="20"/>
                <w:lang w:eastAsia="hr-HR"/>
              </w:rPr>
              <w:t>Kapitalne pomoći unutar općeg proračuna</w:t>
            </w:r>
          </w:p>
        </w:tc>
        <w:tc>
          <w:tcPr>
            <w:tcW w:w="1708" w:type="dxa"/>
            <w:tcBorders>
              <w:top w:val="nil"/>
              <w:left w:val="nil"/>
              <w:bottom w:val="single" w:sz="4" w:space="0" w:color="auto"/>
              <w:right w:val="single" w:sz="4" w:space="0" w:color="auto"/>
            </w:tcBorders>
            <w:shd w:val="clear" w:color="auto" w:fill="auto"/>
            <w:vAlign w:val="center"/>
            <w:hideMark/>
          </w:tcPr>
          <w:p w14:paraId="0953FDA0"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10.000,00</w:t>
            </w:r>
          </w:p>
        </w:tc>
        <w:tc>
          <w:tcPr>
            <w:tcW w:w="1613" w:type="dxa"/>
            <w:tcBorders>
              <w:top w:val="nil"/>
              <w:left w:val="nil"/>
              <w:bottom w:val="single" w:sz="4" w:space="0" w:color="auto"/>
              <w:right w:val="single" w:sz="4" w:space="0" w:color="auto"/>
            </w:tcBorders>
            <w:shd w:val="clear" w:color="auto" w:fill="auto"/>
            <w:vAlign w:val="center"/>
            <w:hideMark/>
          </w:tcPr>
          <w:p w14:paraId="76358DD5"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0,00</w:t>
            </w:r>
          </w:p>
        </w:tc>
        <w:tc>
          <w:tcPr>
            <w:tcW w:w="1288" w:type="dxa"/>
            <w:tcBorders>
              <w:top w:val="nil"/>
              <w:left w:val="nil"/>
              <w:bottom w:val="single" w:sz="4" w:space="0" w:color="auto"/>
              <w:right w:val="single" w:sz="4" w:space="0" w:color="auto"/>
            </w:tcBorders>
            <w:shd w:val="clear" w:color="auto" w:fill="auto"/>
            <w:vAlign w:val="center"/>
            <w:hideMark/>
          </w:tcPr>
          <w:p w14:paraId="7F8F12BF"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0,00</w:t>
            </w:r>
          </w:p>
        </w:tc>
        <w:tc>
          <w:tcPr>
            <w:tcW w:w="1666" w:type="dxa"/>
            <w:tcBorders>
              <w:top w:val="nil"/>
              <w:left w:val="nil"/>
              <w:bottom w:val="single" w:sz="4" w:space="0" w:color="auto"/>
              <w:right w:val="single" w:sz="4" w:space="0" w:color="auto"/>
            </w:tcBorders>
            <w:shd w:val="clear" w:color="auto" w:fill="auto"/>
            <w:vAlign w:val="center"/>
            <w:hideMark/>
          </w:tcPr>
          <w:p w14:paraId="2ECF18A8"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10.000,00</w:t>
            </w:r>
          </w:p>
        </w:tc>
      </w:tr>
      <w:tr w:rsidR="00092540" w:rsidRPr="00092540" w14:paraId="2A5384D6" w14:textId="77777777" w:rsidTr="00092540">
        <w:trPr>
          <w:trHeight w:val="255"/>
        </w:trPr>
        <w:tc>
          <w:tcPr>
            <w:tcW w:w="874" w:type="dxa"/>
            <w:tcBorders>
              <w:top w:val="nil"/>
              <w:left w:val="single" w:sz="4" w:space="0" w:color="auto"/>
              <w:bottom w:val="single" w:sz="4" w:space="0" w:color="auto"/>
              <w:right w:val="single" w:sz="4" w:space="0" w:color="auto"/>
            </w:tcBorders>
            <w:shd w:val="clear" w:color="000000" w:fill="F2F2F2"/>
            <w:noWrap/>
            <w:vAlign w:val="bottom"/>
            <w:hideMark/>
          </w:tcPr>
          <w:p w14:paraId="28B31404" w14:textId="77777777" w:rsidR="00092540" w:rsidRPr="00092540" w:rsidRDefault="00092540" w:rsidP="00092540">
            <w:pPr>
              <w:jc w:val="center"/>
              <w:rPr>
                <w:rFonts w:ascii="Calibri" w:hAnsi="Calibri" w:cs="Calibri"/>
                <w:b/>
                <w:bCs/>
                <w:sz w:val="20"/>
                <w:szCs w:val="20"/>
                <w:lang w:eastAsia="hr-HR"/>
              </w:rPr>
            </w:pPr>
            <w:r w:rsidRPr="00092540">
              <w:rPr>
                <w:rFonts w:ascii="Calibri" w:hAnsi="Calibri" w:cs="Calibri"/>
                <w:b/>
                <w:bCs/>
                <w:sz w:val="20"/>
                <w:szCs w:val="20"/>
                <w:lang w:eastAsia="hr-HR"/>
              </w:rPr>
              <w:t> </w:t>
            </w:r>
          </w:p>
        </w:tc>
        <w:tc>
          <w:tcPr>
            <w:tcW w:w="859" w:type="dxa"/>
            <w:tcBorders>
              <w:top w:val="nil"/>
              <w:left w:val="nil"/>
              <w:bottom w:val="single" w:sz="4" w:space="0" w:color="auto"/>
              <w:right w:val="single" w:sz="4" w:space="0" w:color="auto"/>
            </w:tcBorders>
            <w:shd w:val="clear" w:color="000000" w:fill="F2F2F2"/>
            <w:noWrap/>
            <w:vAlign w:val="bottom"/>
            <w:hideMark/>
          </w:tcPr>
          <w:p w14:paraId="79139F9D" w14:textId="77777777" w:rsidR="00092540" w:rsidRPr="00092540" w:rsidRDefault="00092540" w:rsidP="00092540">
            <w:pPr>
              <w:jc w:val="center"/>
              <w:rPr>
                <w:rFonts w:ascii="Calibri" w:hAnsi="Calibri" w:cs="Calibri"/>
                <w:b/>
                <w:bCs/>
                <w:sz w:val="20"/>
                <w:szCs w:val="20"/>
                <w:lang w:eastAsia="hr-HR"/>
              </w:rPr>
            </w:pPr>
            <w:r w:rsidRPr="00092540">
              <w:rPr>
                <w:rFonts w:ascii="Calibri" w:hAnsi="Calibri" w:cs="Calibri"/>
                <w:b/>
                <w:bCs/>
                <w:sz w:val="20"/>
                <w:szCs w:val="20"/>
                <w:lang w:eastAsia="hr-HR"/>
              </w:rPr>
              <w:t>366</w:t>
            </w:r>
          </w:p>
        </w:tc>
        <w:tc>
          <w:tcPr>
            <w:tcW w:w="903" w:type="dxa"/>
            <w:tcBorders>
              <w:top w:val="nil"/>
              <w:left w:val="nil"/>
              <w:bottom w:val="single" w:sz="4" w:space="0" w:color="auto"/>
              <w:right w:val="single" w:sz="4" w:space="0" w:color="auto"/>
            </w:tcBorders>
            <w:shd w:val="clear" w:color="000000" w:fill="F2F2F2"/>
            <w:noWrap/>
            <w:vAlign w:val="center"/>
            <w:hideMark/>
          </w:tcPr>
          <w:p w14:paraId="00DF32CA" w14:textId="77777777" w:rsidR="00092540" w:rsidRPr="00092540" w:rsidRDefault="00092540" w:rsidP="00092540">
            <w:pPr>
              <w:rPr>
                <w:rFonts w:ascii="Calibri" w:hAnsi="Calibri" w:cs="Calibri"/>
                <w:b/>
                <w:bCs/>
                <w:sz w:val="20"/>
                <w:szCs w:val="20"/>
                <w:lang w:eastAsia="hr-HR"/>
              </w:rPr>
            </w:pPr>
            <w:r w:rsidRPr="00092540">
              <w:rPr>
                <w:rFonts w:ascii="Calibri" w:hAnsi="Calibri" w:cs="Calibri"/>
                <w:b/>
                <w:bCs/>
                <w:strike/>
                <w:sz w:val="20"/>
                <w:szCs w:val="20"/>
                <w:lang w:eastAsia="hr-HR"/>
              </w:rPr>
              <w:t> </w:t>
            </w:r>
          </w:p>
        </w:tc>
        <w:tc>
          <w:tcPr>
            <w:tcW w:w="6217" w:type="dxa"/>
            <w:tcBorders>
              <w:top w:val="nil"/>
              <w:left w:val="nil"/>
              <w:bottom w:val="single" w:sz="4" w:space="0" w:color="auto"/>
              <w:right w:val="single" w:sz="4" w:space="0" w:color="auto"/>
            </w:tcBorders>
            <w:shd w:val="clear" w:color="000000" w:fill="F2F2F2"/>
            <w:noWrap/>
            <w:vAlign w:val="center"/>
            <w:hideMark/>
          </w:tcPr>
          <w:p w14:paraId="0DAC2077" w14:textId="77777777" w:rsidR="00092540" w:rsidRPr="00092540" w:rsidRDefault="00092540" w:rsidP="00092540">
            <w:pPr>
              <w:rPr>
                <w:rFonts w:ascii="Calibri" w:hAnsi="Calibri" w:cs="Calibri"/>
                <w:b/>
                <w:bCs/>
                <w:sz w:val="20"/>
                <w:szCs w:val="20"/>
                <w:lang w:eastAsia="hr-HR"/>
              </w:rPr>
            </w:pPr>
            <w:r w:rsidRPr="00092540">
              <w:rPr>
                <w:rFonts w:ascii="Calibri" w:hAnsi="Calibri" w:cs="Calibri"/>
                <w:b/>
                <w:bCs/>
                <w:sz w:val="20"/>
                <w:szCs w:val="20"/>
                <w:lang w:eastAsia="hr-HR"/>
              </w:rPr>
              <w:t>Pomoći proračunskim korisnicima drugih proračuna</w:t>
            </w:r>
          </w:p>
        </w:tc>
        <w:tc>
          <w:tcPr>
            <w:tcW w:w="1708" w:type="dxa"/>
            <w:tcBorders>
              <w:top w:val="nil"/>
              <w:left w:val="nil"/>
              <w:bottom w:val="single" w:sz="4" w:space="0" w:color="auto"/>
              <w:right w:val="single" w:sz="4" w:space="0" w:color="auto"/>
            </w:tcBorders>
            <w:shd w:val="clear" w:color="000000" w:fill="F2F2F2"/>
            <w:vAlign w:val="center"/>
            <w:hideMark/>
          </w:tcPr>
          <w:p w14:paraId="1F6627BC"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190.000,00</w:t>
            </w:r>
          </w:p>
        </w:tc>
        <w:tc>
          <w:tcPr>
            <w:tcW w:w="1613" w:type="dxa"/>
            <w:tcBorders>
              <w:top w:val="nil"/>
              <w:left w:val="nil"/>
              <w:bottom w:val="single" w:sz="4" w:space="0" w:color="auto"/>
              <w:right w:val="single" w:sz="4" w:space="0" w:color="auto"/>
            </w:tcBorders>
            <w:shd w:val="clear" w:color="000000" w:fill="F2F2F2"/>
            <w:vAlign w:val="center"/>
            <w:hideMark/>
          </w:tcPr>
          <w:p w14:paraId="2D0F269C"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0,00</w:t>
            </w:r>
          </w:p>
        </w:tc>
        <w:tc>
          <w:tcPr>
            <w:tcW w:w="1288" w:type="dxa"/>
            <w:tcBorders>
              <w:top w:val="nil"/>
              <w:left w:val="nil"/>
              <w:bottom w:val="single" w:sz="4" w:space="0" w:color="auto"/>
              <w:right w:val="single" w:sz="4" w:space="0" w:color="auto"/>
            </w:tcBorders>
            <w:shd w:val="clear" w:color="000000" w:fill="F2F2F2"/>
            <w:vAlign w:val="center"/>
            <w:hideMark/>
          </w:tcPr>
          <w:p w14:paraId="3948FF8F"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0,00</w:t>
            </w:r>
          </w:p>
        </w:tc>
        <w:tc>
          <w:tcPr>
            <w:tcW w:w="1666" w:type="dxa"/>
            <w:tcBorders>
              <w:top w:val="nil"/>
              <w:left w:val="nil"/>
              <w:bottom w:val="single" w:sz="4" w:space="0" w:color="auto"/>
              <w:right w:val="single" w:sz="4" w:space="0" w:color="auto"/>
            </w:tcBorders>
            <w:shd w:val="clear" w:color="000000" w:fill="F2F2F2"/>
            <w:vAlign w:val="center"/>
            <w:hideMark/>
          </w:tcPr>
          <w:p w14:paraId="4080DAB7"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190.000,00</w:t>
            </w:r>
          </w:p>
        </w:tc>
      </w:tr>
      <w:tr w:rsidR="00092540" w:rsidRPr="00092540" w14:paraId="2196463D" w14:textId="77777777" w:rsidTr="00092540">
        <w:trPr>
          <w:trHeight w:val="255"/>
        </w:trPr>
        <w:tc>
          <w:tcPr>
            <w:tcW w:w="874" w:type="dxa"/>
            <w:tcBorders>
              <w:top w:val="nil"/>
              <w:left w:val="single" w:sz="4" w:space="0" w:color="auto"/>
              <w:bottom w:val="single" w:sz="4" w:space="0" w:color="auto"/>
              <w:right w:val="single" w:sz="4" w:space="0" w:color="auto"/>
            </w:tcBorders>
            <w:shd w:val="clear" w:color="auto" w:fill="auto"/>
            <w:noWrap/>
            <w:vAlign w:val="bottom"/>
            <w:hideMark/>
          </w:tcPr>
          <w:p w14:paraId="611BBDDD" w14:textId="77777777" w:rsidR="00092540" w:rsidRPr="00092540" w:rsidRDefault="00092540" w:rsidP="00092540">
            <w:pPr>
              <w:jc w:val="center"/>
              <w:rPr>
                <w:rFonts w:ascii="Calibri" w:hAnsi="Calibri" w:cs="Calibri"/>
                <w:sz w:val="20"/>
                <w:szCs w:val="20"/>
                <w:lang w:eastAsia="hr-HR"/>
              </w:rPr>
            </w:pPr>
            <w:r w:rsidRPr="00092540">
              <w:rPr>
                <w:rFonts w:ascii="Calibri" w:hAnsi="Calibri" w:cs="Calibri"/>
                <w:sz w:val="20"/>
                <w:szCs w:val="20"/>
                <w:lang w:eastAsia="hr-HR"/>
              </w:rPr>
              <w:t> </w:t>
            </w:r>
          </w:p>
        </w:tc>
        <w:tc>
          <w:tcPr>
            <w:tcW w:w="859" w:type="dxa"/>
            <w:tcBorders>
              <w:top w:val="nil"/>
              <w:left w:val="nil"/>
              <w:bottom w:val="single" w:sz="4" w:space="0" w:color="auto"/>
              <w:right w:val="single" w:sz="4" w:space="0" w:color="auto"/>
            </w:tcBorders>
            <w:shd w:val="clear" w:color="auto" w:fill="auto"/>
            <w:noWrap/>
            <w:vAlign w:val="bottom"/>
            <w:hideMark/>
          </w:tcPr>
          <w:p w14:paraId="004FA300" w14:textId="77777777" w:rsidR="00092540" w:rsidRPr="00092540" w:rsidRDefault="00092540" w:rsidP="00092540">
            <w:pPr>
              <w:jc w:val="center"/>
              <w:rPr>
                <w:rFonts w:ascii="Calibri" w:hAnsi="Calibri" w:cs="Calibri"/>
                <w:sz w:val="20"/>
                <w:szCs w:val="20"/>
                <w:lang w:eastAsia="hr-HR"/>
              </w:rPr>
            </w:pPr>
            <w:r w:rsidRPr="00092540">
              <w:rPr>
                <w:rFonts w:ascii="Calibri" w:hAnsi="Calibri" w:cs="Calibri"/>
                <w:sz w:val="20"/>
                <w:szCs w:val="20"/>
                <w:lang w:eastAsia="hr-HR"/>
              </w:rPr>
              <w:t> </w:t>
            </w:r>
          </w:p>
        </w:tc>
        <w:tc>
          <w:tcPr>
            <w:tcW w:w="903" w:type="dxa"/>
            <w:tcBorders>
              <w:top w:val="nil"/>
              <w:left w:val="nil"/>
              <w:bottom w:val="single" w:sz="4" w:space="0" w:color="auto"/>
              <w:right w:val="single" w:sz="4" w:space="0" w:color="auto"/>
            </w:tcBorders>
            <w:shd w:val="clear" w:color="auto" w:fill="auto"/>
            <w:vAlign w:val="center"/>
            <w:hideMark/>
          </w:tcPr>
          <w:p w14:paraId="0A2CF711" w14:textId="77777777" w:rsidR="00092540" w:rsidRPr="00092540" w:rsidRDefault="00092540" w:rsidP="00092540">
            <w:pPr>
              <w:rPr>
                <w:rFonts w:ascii="Calibri" w:hAnsi="Calibri" w:cs="Calibri"/>
                <w:sz w:val="20"/>
                <w:szCs w:val="20"/>
                <w:lang w:eastAsia="hr-HR"/>
              </w:rPr>
            </w:pPr>
            <w:r w:rsidRPr="00092540">
              <w:rPr>
                <w:rFonts w:ascii="Calibri" w:hAnsi="Calibri" w:cs="Calibri"/>
                <w:sz w:val="20"/>
                <w:szCs w:val="20"/>
                <w:lang w:eastAsia="hr-HR"/>
              </w:rPr>
              <w:t>3661</w:t>
            </w:r>
          </w:p>
        </w:tc>
        <w:tc>
          <w:tcPr>
            <w:tcW w:w="6217" w:type="dxa"/>
            <w:tcBorders>
              <w:top w:val="nil"/>
              <w:left w:val="nil"/>
              <w:bottom w:val="single" w:sz="4" w:space="0" w:color="auto"/>
              <w:right w:val="single" w:sz="4" w:space="0" w:color="auto"/>
            </w:tcBorders>
            <w:shd w:val="clear" w:color="auto" w:fill="auto"/>
            <w:noWrap/>
            <w:vAlign w:val="center"/>
            <w:hideMark/>
          </w:tcPr>
          <w:p w14:paraId="7A0F0643" w14:textId="77777777" w:rsidR="00092540" w:rsidRPr="00092540" w:rsidRDefault="00092540" w:rsidP="00092540">
            <w:pPr>
              <w:rPr>
                <w:rFonts w:ascii="Calibri" w:hAnsi="Calibri" w:cs="Calibri"/>
                <w:sz w:val="20"/>
                <w:szCs w:val="20"/>
                <w:lang w:eastAsia="hr-HR"/>
              </w:rPr>
            </w:pPr>
            <w:r w:rsidRPr="00092540">
              <w:rPr>
                <w:rFonts w:ascii="Calibri" w:hAnsi="Calibri" w:cs="Calibri"/>
                <w:sz w:val="20"/>
                <w:szCs w:val="20"/>
                <w:lang w:eastAsia="hr-HR"/>
              </w:rPr>
              <w:t>Tekuće pomoći proračunskim korisnicima drugih proračuna</w:t>
            </w:r>
          </w:p>
        </w:tc>
        <w:tc>
          <w:tcPr>
            <w:tcW w:w="1708" w:type="dxa"/>
            <w:tcBorders>
              <w:top w:val="nil"/>
              <w:left w:val="nil"/>
              <w:bottom w:val="single" w:sz="4" w:space="0" w:color="auto"/>
              <w:right w:val="single" w:sz="4" w:space="0" w:color="auto"/>
            </w:tcBorders>
            <w:shd w:val="clear" w:color="auto" w:fill="auto"/>
            <w:vAlign w:val="center"/>
            <w:hideMark/>
          </w:tcPr>
          <w:p w14:paraId="2D7044AC"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150.000,00</w:t>
            </w:r>
          </w:p>
        </w:tc>
        <w:tc>
          <w:tcPr>
            <w:tcW w:w="1613" w:type="dxa"/>
            <w:tcBorders>
              <w:top w:val="nil"/>
              <w:left w:val="nil"/>
              <w:bottom w:val="single" w:sz="4" w:space="0" w:color="auto"/>
              <w:right w:val="single" w:sz="4" w:space="0" w:color="auto"/>
            </w:tcBorders>
            <w:shd w:val="clear" w:color="auto" w:fill="auto"/>
            <w:vAlign w:val="center"/>
            <w:hideMark/>
          </w:tcPr>
          <w:p w14:paraId="47074D48"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0,00</w:t>
            </w:r>
          </w:p>
        </w:tc>
        <w:tc>
          <w:tcPr>
            <w:tcW w:w="1288" w:type="dxa"/>
            <w:tcBorders>
              <w:top w:val="nil"/>
              <w:left w:val="nil"/>
              <w:bottom w:val="single" w:sz="4" w:space="0" w:color="auto"/>
              <w:right w:val="single" w:sz="4" w:space="0" w:color="auto"/>
            </w:tcBorders>
            <w:shd w:val="clear" w:color="auto" w:fill="auto"/>
            <w:vAlign w:val="center"/>
            <w:hideMark/>
          </w:tcPr>
          <w:p w14:paraId="7E2C91FA"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0,00</w:t>
            </w:r>
          </w:p>
        </w:tc>
        <w:tc>
          <w:tcPr>
            <w:tcW w:w="1666" w:type="dxa"/>
            <w:tcBorders>
              <w:top w:val="nil"/>
              <w:left w:val="nil"/>
              <w:bottom w:val="single" w:sz="4" w:space="0" w:color="auto"/>
              <w:right w:val="single" w:sz="4" w:space="0" w:color="auto"/>
            </w:tcBorders>
            <w:shd w:val="clear" w:color="auto" w:fill="auto"/>
            <w:vAlign w:val="center"/>
            <w:hideMark/>
          </w:tcPr>
          <w:p w14:paraId="0EE92753"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150.000,00</w:t>
            </w:r>
          </w:p>
        </w:tc>
      </w:tr>
      <w:tr w:rsidR="00092540" w:rsidRPr="00092540" w14:paraId="43FA45EF" w14:textId="77777777" w:rsidTr="00092540">
        <w:trPr>
          <w:trHeight w:val="255"/>
        </w:trPr>
        <w:tc>
          <w:tcPr>
            <w:tcW w:w="874" w:type="dxa"/>
            <w:tcBorders>
              <w:top w:val="nil"/>
              <w:left w:val="single" w:sz="4" w:space="0" w:color="auto"/>
              <w:bottom w:val="single" w:sz="4" w:space="0" w:color="auto"/>
              <w:right w:val="single" w:sz="4" w:space="0" w:color="auto"/>
            </w:tcBorders>
            <w:shd w:val="clear" w:color="auto" w:fill="auto"/>
            <w:noWrap/>
            <w:vAlign w:val="bottom"/>
            <w:hideMark/>
          </w:tcPr>
          <w:p w14:paraId="1D1156A6" w14:textId="77777777" w:rsidR="00092540" w:rsidRPr="00092540" w:rsidRDefault="00092540" w:rsidP="00092540">
            <w:pPr>
              <w:jc w:val="center"/>
              <w:rPr>
                <w:rFonts w:ascii="Calibri" w:hAnsi="Calibri" w:cs="Calibri"/>
                <w:sz w:val="20"/>
                <w:szCs w:val="20"/>
                <w:lang w:eastAsia="hr-HR"/>
              </w:rPr>
            </w:pPr>
            <w:r w:rsidRPr="00092540">
              <w:rPr>
                <w:rFonts w:ascii="Calibri" w:hAnsi="Calibri" w:cs="Calibri"/>
                <w:sz w:val="20"/>
                <w:szCs w:val="20"/>
                <w:lang w:eastAsia="hr-HR"/>
              </w:rPr>
              <w:t> </w:t>
            </w:r>
          </w:p>
        </w:tc>
        <w:tc>
          <w:tcPr>
            <w:tcW w:w="859" w:type="dxa"/>
            <w:tcBorders>
              <w:top w:val="nil"/>
              <w:left w:val="nil"/>
              <w:bottom w:val="single" w:sz="4" w:space="0" w:color="auto"/>
              <w:right w:val="single" w:sz="4" w:space="0" w:color="auto"/>
            </w:tcBorders>
            <w:shd w:val="clear" w:color="auto" w:fill="auto"/>
            <w:noWrap/>
            <w:vAlign w:val="bottom"/>
            <w:hideMark/>
          </w:tcPr>
          <w:p w14:paraId="3D35D288" w14:textId="77777777" w:rsidR="00092540" w:rsidRPr="00092540" w:rsidRDefault="00092540" w:rsidP="00092540">
            <w:pPr>
              <w:jc w:val="center"/>
              <w:rPr>
                <w:rFonts w:ascii="Calibri" w:hAnsi="Calibri" w:cs="Calibri"/>
                <w:sz w:val="20"/>
                <w:szCs w:val="20"/>
                <w:lang w:eastAsia="hr-HR"/>
              </w:rPr>
            </w:pPr>
            <w:r w:rsidRPr="00092540">
              <w:rPr>
                <w:rFonts w:ascii="Calibri" w:hAnsi="Calibri" w:cs="Calibri"/>
                <w:sz w:val="20"/>
                <w:szCs w:val="20"/>
                <w:lang w:eastAsia="hr-HR"/>
              </w:rPr>
              <w:t> </w:t>
            </w:r>
          </w:p>
        </w:tc>
        <w:tc>
          <w:tcPr>
            <w:tcW w:w="903" w:type="dxa"/>
            <w:tcBorders>
              <w:top w:val="nil"/>
              <w:left w:val="nil"/>
              <w:bottom w:val="single" w:sz="4" w:space="0" w:color="auto"/>
              <w:right w:val="single" w:sz="4" w:space="0" w:color="auto"/>
            </w:tcBorders>
            <w:shd w:val="clear" w:color="auto" w:fill="auto"/>
            <w:noWrap/>
            <w:vAlign w:val="center"/>
            <w:hideMark/>
          </w:tcPr>
          <w:p w14:paraId="54DA7609" w14:textId="77777777" w:rsidR="00092540" w:rsidRPr="00092540" w:rsidRDefault="00092540" w:rsidP="00092540">
            <w:pPr>
              <w:rPr>
                <w:rFonts w:ascii="Calibri" w:hAnsi="Calibri" w:cs="Calibri"/>
                <w:sz w:val="20"/>
                <w:szCs w:val="20"/>
                <w:lang w:eastAsia="hr-HR"/>
              </w:rPr>
            </w:pPr>
            <w:r w:rsidRPr="00092540">
              <w:rPr>
                <w:rFonts w:ascii="Calibri" w:hAnsi="Calibri" w:cs="Calibri"/>
                <w:sz w:val="20"/>
                <w:szCs w:val="20"/>
                <w:lang w:eastAsia="hr-HR"/>
              </w:rPr>
              <w:t>3662</w:t>
            </w:r>
          </w:p>
        </w:tc>
        <w:tc>
          <w:tcPr>
            <w:tcW w:w="6217" w:type="dxa"/>
            <w:tcBorders>
              <w:top w:val="nil"/>
              <w:left w:val="nil"/>
              <w:bottom w:val="single" w:sz="4" w:space="0" w:color="auto"/>
              <w:right w:val="single" w:sz="4" w:space="0" w:color="auto"/>
            </w:tcBorders>
            <w:shd w:val="clear" w:color="auto" w:fill="auto"/>
            <w:noWrap/>
            <w:vAlign w:val="center"/>
            <w:hideMark/>
          </w:tcPr>
          <w:p w14:paraId="5BEF0DCF" w14:textId="77777777" w:rsidR="00092540" w:rsidRPr="00092540" w:rsidRDefault="00092540" w:rsidP="00092540">
            <w:pPr>
              <w:rPr>
                <w:rFonts w:ascii="Calibri" w:hAnsi="Calibri" w:cs="Calibri"/>
                <w:sz w:val="20"/>
                <w:szCs w:val="20"/>
                <w:lang w:eastAsia="hr-HR"/>
              </w:rPr>
            </w:pPr>
            <w:r w:rsidRPr="00092540">
              <w:rPr>
                <w:rFonts w:ascii="Calibri" w:hAnsi="Calibri" w:cs="Calibri"/>
                <w:sz w:val="20"/>
                <w:szCs w:val="20"/>
                <w:lang w:eastAsia="hr-HR"/>
              </w:rPr>
              <w:t>Kapitalne pomoći proračunskim korisnicima drugih proračuna</w:t>
            </w:r>
          </w:p>
        </w:tc>
        <w:tc>
          <w:tcPr>
            <w:tcW w:w="1708" w:type="dxa"/>
            <w:tcBorders>
              <w:top w:val="nil"/>
              <w:left w:val="nil"/>
              <w:bottom w:val="single" w:sz="4" w:space="0" w:color="auto"/>
              <w:right w:val="single" w:sz="4" w:space="0" w:color="auto"/>
            </w:tcBorders>
            <w:shd w:val="clear" w:color="auto" w:fill="auto"/>
            <w:vAlign w:val="center"/>
            <w:hideMark/>
          </w:tcPr>
          <w:p w14:paraId="7CF1B688"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40.000,00</w:t>
            </w:r>
          </w:p>
        </w:tc>
        <w:tc>
          <w:tcPr>
            <w:tcW w:w="1613" w:type="dxa"/>
            <w:tcBorders>
              <w:top w:val="nil"/>
              <w:left w:val="nil"/>
              <w:bottom w:val="single" w:sz="4" w:space="0" w:color="auto"/>
              <w:right w:val="single" w:sz="4" w:space="0" w:color="auto"/>
            </w:tcBorders>
            <w:shd w:val="clear" w:color="auto" w:fill="auto"/>
            <w:vAlign w:val="center"/>
            <w:hideMark/>
          </w:tcPr>
          <w:p w14:paraId="5FF474AB"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0,00</w:t>
            </w:r>
          </w:p>
        </w:tc>
        <w:tc>
          <w:tcPr>
            <w:tcW w:w="1288" w:type="dxa"/>
            <w:tcBorders>
              <w:top w:val="nil"/>
              <w:left w:val="nil"/>
              <w:bottom w:val="single" w:sz="4" w:space="0" w:color="auto"/>
              <w:right w:val="single" w:sz="4" w:space="0" w:color="auto"/>
            </w:tcBorders>
            <w:shd w:val="clear" w:color="auto" w:fill="auto"/>
            <w:vAlign w:val="center"/>
            <w:hideMark/>
          </w:tcPr>
          <w:p w14:paraId="402CA84D"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0,00</w:t>
            </w:r>
          </w:p>
        </w:tc>
        <w:tc>
          <w:tcPr>
            <w:tcW w:w="1666" w:type="dxa"/>
            <w:tcBorders>
              <w:top w:val="nil"/>
              <w:left w:val="nil"/>
              <w:bottom w:val="single" w:sz="4" w:space="0" w:color="auto"/>
              <w:right w:val="single" w:sz="4" w:space="0" w:color="auto"/>
            </w:tcBorders>
            <w:shd w:val="clear" w:color="auto" w:fill="auto"/>
            <w:vAlign w:val="center"/>
            <w:hideMark/>
          </w:tcPr>
          <w:p w14:paraId="0C416632"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40.000,00</w:t>
            </w:r>
          </w:p>
        </w:tc>
      </w:tr>
      <w:tr w:rsidR="00092540" w:rsidRPr="00092540" w14:paraId="2F589FD8" w14:textId="77777777" w:rsidTr="00092540">
        <w:trPr>
          <w:trHeight w:val="255"/>
        </w:trPr>
        <w:tc>
          <w:tcPr>
            <w:tcW w:w="874" w:type="dxa"/>
            <w:tcBorders>
              <w:top w:val="nil"/>
              <w:left w:val="single" w:sz="4" w:space="0" w:color="auto"/>
              <w:bottom w:val="single" w:sz="4" w:space="0" w:color="auto"/>
              <w:right w:val="single" w:sz="4" w:space="0" w:color="auto"/>
            </w:tcBorders>
            <w:shd w:val="clear" w:color="000000" w:fill="D9D9D9"/>
            <w:noWrap/>
            <w:vAlign w:val="bottom"/>
            <w:hideMark/>
          </w:tcPr>
          <w:p w14:paraId="7359BD62" w14:textId="77777777" w:rsidR="00092540" w:rsidRPr="00092540" w:rsidRDefault="00092540" w:rsidP="00092540">
            <w:pPr>
              <w:jc w:val="center"/>
              <w:rPr>
                <w:rFonts w:ascii="Calibri" w:hAnsi="Calibri" w:cs="Calibri"/>
                <w:b/>
                <w:bCs/>
                <w:sz w:val="20"/>
                <w:szCs w:val="20"/>
                <w:lang w:eastAsia="hr-HR"/>
              </w:rPr>
            </w:pPr>
            <w:r w:rsidRPr="00092540">
              <w:rPr>
                <w:rFonts w:ascii="Calibri" w:hAnsi="Calibri" w:cs="Calibri"/>
                <w:b/>
                <w:bCs/>
                <w:sz w:val="20"/>
                <w:szCs w:val="20"/>
                <w:lang w:eastAsia="hr-HR"/>
              </w:rPr>
              <w:t>37</w:t>
            </w:r>
          </w:p>
        </w:tc>
        <w:tc>
          <w:tcPr>
            <w:tcW w:w="859" w:type="dxa"/>
            <w:tcBorders>
              <w:top w:val="nil"/>
              <w:left w:val="nil"/>
              <w:bottom w:val="single" w:sz="4" w:space="0" w:color="auto"/>
              <w:right w:val="single" w:sz="4" w:space="0" w:color="auto"/>
            </w:tcBorders>
            <w:shd w:val="clear" w:color="000000" w:fill="D9D9D9"/>
            <w:noWrap/>
            <w:vAlign w:val="bottom"/>
            <w:hideMark/>
          </w:tcPr>
          <w:p w14:paraId="54C35774" w14:textId="77777777" w:rsidR="00092540" w:rsidRPr="00092540" w:rsidRDefault="00092540" w:rsidP="00092540">
            <w:pPr>
              <w:jc w:val="center"/>
              <w:rPr>
                <w:rFonts w:ascii="Calibri" w:hAnsi="Calibri" w:cs="Calibri"/>
                <w:b/>
                <w:bCs/>
                <w:sz w:val="20"/>
                <w:szCs w:val="20"/>
                <w:lang w:eastAsia="hr-HR"/>
              </w:rPr>
            </w:pPr>
            <w:r w:rsidRPr="00092540">
              <w:rPr>
                <w:rFonts w:ascii="Calibri" w:hAnsi="Calibri" w:cs="Calibri"/>
                <w:b/>
                <w:bCs/>
                <w:sz w:val="20"/>
                <w:szCs w:val="20"/>
                <w:lang w:eastAsia="hr-HR"/>
              </w:rPr>
              <w:t> </w:t>
            </w:r>
          </w:p>
        </w:tc>
        <w:tc>
          <w:tcPr>
            <w:tcW w:w="903" w:type="dxa"/>
            <w:tcBorders>
              <w:top w:val="nil"/>
              <w:left w:val="nil"/>
              <w:bottom w:val="single" w:sz="4" w:space="0" w:color="auto"/>
              <w:right w:val="single" w:sz="4" w:space="0" w:color="auto"/>
            </w:tcBorders>
            <w:shd w:val="clear" w:color="000000" w:fill="D9D9D9"/>
            <w:noWrap/>
            <w:vAlign w:val="center"/>
            <w:hideMark/>
          </w:tcPr>
          <w:p w14:paraId="64FEEAE9" w14:textId="77777777" w:rsidR="00092540" w:rsidRPr="00092540" w:rsidRDefault="00092540" w:rsidP="00092540">
            <w:pPr>
              <w:rPr>
                <w:rFonts w:ascii="Calibri" w:hAnsi="Calibri" w:cs="Calibri"/>
                <w:b/>
                <w:bCs/>
                <w:sz w:val="20"/>
                <w:szCs w:val="20"/>
                <w:lang w:eastAsia="hr-HR"/>
              </w:rPr>
            </w:pPr>
            <w:r w:rsidRPr="00092540">
              <w:rPr>
                <w:rFonts w:ascii="Calibri" w:hAnsi="Calibri" w:cs="Calibri"/>
                <w:b/>
                <w:bCs/>
                <w:sz w:val="20"/>
                <w:szCs w:val="20"/>
                <w:lang w:eastAsia="hr-HR"/>
              </w:rPr>
              <w:t> </w:t>
            </w:r>
          </w:p>
        </w:tc>
        <w:tc>
          <w:tcPr>
            <w:tcW w:w="6217" w:type="dxa"/>
            <w:tcBorders>
              <w:top w:val="nil"/>
              <w:left w:val="nil"/>
              <w:bottom w:val="single" w:sz="4" w:space="0" w:color="auto"/>
              <w:right w:val="single" w:sz="4" w:space="0" w:color="auto"/>
            </w:tcBorders>
            <w:shd w:val="clear" w:color="000000" w:fill="D9D9D9"/>
            <w:noWrap/>
            <w:vAlign w:val="center"/>
            <w:hideMark/>
          </w:tcPr>
          <w:p w14:paraId="2286CA75" w14:textId="77777777" w:rsidR="00092540" w:rsidRPr="00092540" w:rsidRDefault="00092540" w:rsidP="00092540">
            <w:pPr>
              <w:rPr>
                <w:rFonts w:ascii="Calibri" w:hAnsi="Calibri" w:cs="Calibri"/>
                <w:b/>
                <w:bCs/>
                <w:sz w:val="20"/>
                <w:szCs w:val="20"/>
                <w:lang w:eastAsia="hr-HR"/>
              </w:rPr>
            </w:pPr>
            <w:r w:rsidRPr="00092540">
              <w:rPr>
                <w:rFonts w:ascii="Calibri" w:hAnsi="Calibri" w:cs="Calibri"/>
                <w:b/>
                <w:bCs/>
                <w:sz w:val="20"/>
                <w:szCs w:val="20"/>
                <w:lang w:eastAsia="hr-HR"/>
              </w:rPr>
              <w:t>Naknade građanima i kućanstvima na temelju osiguranja i druge naknade</w:t>
            </w:r>
          </w:p>
        </w:tc>
        <w:tc>
          <w:tcPr>
            <w:tcW w:w="1708" w:type="dxa"/>
            <w:tcBorders>
              <w:top w:val="nil"/>
              <w:left w:val="nil"/>
              <w:bottom w:val="single" w:sz="4" w:space="0" w:color="auto"/>
              <w:right w:val="single" w:sz="4" w:space="0" w:color="auto"/>
            </w:tcBorders>
            <w:shd w:val="clear" w:color="000000" w:fill="D9D9D9"/>
            <w:vAlign w:val="center"/>
            <w:hideMark/>
          </w:tcPr>
          <w:p w14:paraId="2811ADDE"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2.402.000,00</w:t>
            </w:r>
          </w:p>
        </w:tc>
        <w:tc>
          <w:tcPr>
            <w:tcW w:w="1613" w:type="dxa"/>
            <w:tcBorders>
              <w:top w:val="nil"/>
              <w:left w:val="nil"/>
              <w:bottom w:val="single" w:sz="4" w:space="0" w:color="auto"/>
              <w:right w:val="single" w:sz="4" w:space="0" w:color="auto"/>
            </w:tcBorders>
            <w:shd w:val="clear" w:color="000000" w:fill="D9D9D9"/>
            <w:vAlign w:val="center"/>
            <w:hideMark/>
          </w:tcPr>
          <w:p w14:paraId="4947DC70"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100.000,00</w:t>
            </w:r>
          </w:p>
        </w:tc>
        <w:tc>
          <w:tcPr>
            <w:tcW w:w="1288" w:type="dxa"/>
            <w:tcBorders>
              <w:top w:val="nil"/>
              <w:left w:val="nil"/>
              <w:bottom w:val="single" w:sz="4" w:space="0" w:color="auto"/>
              <w:right w:val="single" w:sz="4" w:space="0" w:color="auto"/>
            </w:tcBorders>
            <w:shd w:val="clear" w:color="000000" w:fill="D9D9D9"/>
            <w:vAlign w:val="center"/>
            <w:hideMark/>
          </w:tcPr>
          <w:p w14:paraId="64E096C4"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0,00</w:t>
            </w:r>
          </w:p>
        </w:tc>
        <w:tc>
          <w:tcPr>
            <w:tcW w:w="1666" w:type="dxa"/>
            <w:tcBorders>
              <w:top w:val="nil"/>
              <w:left w:val="nil"/>
              <w:bottom w:val="single" w:sz="4" w:space="0" w:color="auto"/>
              <w:right w:val="single" w:sz="4" w:space="0" w:color="auto"/>
            </w:tcBorders>
            <w:shd w:val="clear" w:color="000000" w:fill="D9D9D9"/>
            <w:vAlign w:val="center"/>
            <w:hideMark/>
          </w:tcPr>
          <w:p w14:paraId="1704D47E"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2.502.000,00</w:t>
            </w:r>
          </w:p>
        </w:tc>
      </w:tr>
      <w:tr w:rsidR="00092540" w:rsidRPr="00092540" w14:paraId="6D54ED02" w14:textId="77777777" w:rsidTr="00092540">
        <w:trPr>
          <w:trHeight w:val="255"/>
        </w:trPr>
        <w:tc>
          <w:tcPr>
            <w:tcW w:w="874" w:type="dxa"/>
            <w:tcBorders>
              <w:top w:val="nil"/>
              <w:left w:val="single" w:sz="4" w:space="0" w:color="auto"/>
              <w:bottom w:val="single" w:sz="4" w:space="0" w:color="auto"/>
              <w:right w:val="single" w:sz="4" w:space="0" w:color="auto"/>
            </w:tcBorders>
            <w:shd w:val="clear" w:color="000000" w:fill="F2F2F2"/>
            <w:noWrap/>
            <w:vAlign w:val="bottom"/>
            <w:hideMark/>
          </w:tcPr>
          <w:p w14:paraId="75F8F28A" w14:textId="77777777" w:rsidR="00092540" w:rsidRPr="00092540" w:rsidRDefault="00092540" w:rsidP="00092540">
            <w:pPr>
              <w:jc w:val="center"/>
              <w:rPr>
                <w:rFonts w:ascii="Calibri" w:hAnsi="Calibri" w:cs="Calibri"/>
                <w:b/>
                <w:bCs/>
                <w:sz w:val="20"/>
                <w:szCs w:val="20"/>
                <w:lang w:eastAsia="hr-HR"/>
              </w:rPr>
            </w:pPr>
            <w:r w:rsidRPr="00092540">
              <w:rPr>
                <w:rFonts w:ascii="Calibri" w:hAnsi="Calibri" w:cs="Calibri"/>
                <w:b/>
                <w:bCs/>
                <w:sz w:val="20"/>
                <w:szCs w:val="20"/>
                <w:lang w:eastAsia="hr-HR"/>
              </w:rPr>
              <w:t> </w:t>
            </w:r>
          </w:p>
        </w:tc>
        <w:tc>
          <w:tcPr>
            <w:tcW w:w="859" w:type="dxa"/>
            <w:tcBorders>
              <w:top w:val="nil"/>
              <w:left w:val="nil"/>
              <w:bottom w:val="single" w:sz="4" w:space="0" w:color="auto"/>
              <w:right w:val="single" w:sz="4" w:space="0" w:color="auto"/>
            </w:tcBorders>
            <w:shd w:val="clear" w:color="000000" w:fill="F2F2F2"/>
            <w:vAlign w:val="bottom"/>
            <w:hideMark/>
          </w:tcPr>
          <w:p w14:paraId="6A7D8680" w14:textId="77777777" w:rsidR="00092540" w:rsidRPr="00092540" w:rsidRDefault="00092540" w:rsidP="00092540">
            <w:pPr>
              <w:jc w:val="center"/>
              <w:rPr>
                <w:rFonts w:ascii="Calibri" w:hAnsi="Calibri" w:cs="Calibri"/>
                <w:b/>
                <w:bCs/>
                <w:sz w:val="20"/>
                <w:szCs w:val="20"/>
                <w:lang w:eastAsia="hr-HR"/>
              </w:rPr>
            </w:pPr>
            <w:r w:rsidRPr="00092540">
              <w:rPr>
                <w:rFonts w:ascii="Calibri" w:hAnsi="Calibri" w:cs="Calibri"/>
                <w:b/>
                <w:bCs/>
                <w:sz w:val="20"/>
                <w:szCs w:val="20"/>
                <w:lang w:eastAsia="hr-HR"/>
              </w:rPr>
              <w:t>372</w:t>
            </w:r>
          </w:p>
        </w:tc>
        <w:tc>
          <w:tcPr>
            <w:tcW w:w="903" w:type="dxa"/>
            <w:tcBorders>
              <w:top w:val="nil"/>
              <w:left w:val="nil"/>
              <w:bottom w:val="single" w:sz="4" w:space="0" w:color="auto"/>
              <w:right w:val="single" w:sz="4" w:space="0" w:color="auto"/>
            </w:tcBorders>
            <w:shd w:val="clear" w:color="000000" w:fill="F2F2F2"/>
            <w:noWrap/>
            <w:vAlign w:val="center"/>
            <w:hideMark/>
          </w:tcPr>
          <w:p w14:paraId="6C9DCBC4" w14:textId="77777777" w:rsidR="00092540" w:rsidRPr="00092540" w:rsidRDefault="00092540" w:rsidP="00092540">
            <w:pPr>
              <w:rPr>
                <w:rFonts w:ascii="Calibri" w:hAnsi="Calibri" w:cs="Calibri"/>
                <w:b/>
                <w:bCs/>
                <w:sz w:val="20"/>
                <w:szCs w:val="20"/>
                <w:lang w:eastAsia="hr-HR"/>
              </w:rPr>
            </w:pPr>
            <w:r w:rsidRPr="00092540">
              <w:rPr>
                <w:rFonts w:ascii="Calibri" w:hAnsi="Calibri" w:cs="Calibri"/>
                <w:b/>
                <w:bCs/>
                <w:sz w:val="20"/>
                <w:szCs w:val="20"/>
                <w:lang w:eastAsia="hr-HR"/>
              </w:rPr>
              <w:t> </w:t>
            </w:r>
          </w:p>
        </w:tc>
        <w:tc>
          <w:tcPr>
            <w:tcW w:w="6217" w:type="dxa"/>
            <w:tcBorders>
              <w:top w:val="nil"/>
              <w:left w:val="nil"/>
              <w:bottom w:val="single" w:sz="4" w:space="0" w:color="auto"/>
              <w:right w:val="single" w:sz="4" w:space="0" w:color="auto"/>
            </w:tcBorders>
            <w:shd w:val="clear" w:color="000000" w:fill="F2F2F2"/>
            <w:noWrap/>
            <w:vAlign w:val="center"/>
            <w:hideMark/>
          </w:tcPr>
          <w:p w14:paraId="7C9F1449" w14:textId="77777777" w:rsidR="00092540" w:rsidRPr="00092540" w:rsidRDefault="00092540" w:rsidP="00092540">
            <w:pPr>
              <w:rPr>
                <w:rFonts w:ascii="Calibri" w:hAnsi="Calibri" w:cs="Calibri"/>
                <w:b/>
                <w:bCs/>
                <w:sz w:val="20"/>
                <w:szCs w:val="20"/>
                <w:lang w:eastAsia="hr-HR"/>
              </w:rPr>
            </w:pPr>
            <w:r w:rsidRPr="00092540">
              <w:rPr>
                <w:rFonts w:ascii="Calibri" w:hAnsi="Calibri" w:cs="Calibri"/>
                <w:b/>
                <w:bCs/>
                <w:sz w:val="20"/>
                <w:szCs w:val="20"/>
                <w:lang w:eastAsia="hr-HR"/>
              </w:rPr>
              <w:t>Ostale naknade građanima i kućanstvima iz proračuna</w:t>
            </w:r>
          </w:p>
        </w:tc>
        <w:tc>
          <w:tcPr>
            <w:tcW w:w="1708" w:type="dxa"/>
            <w:tcBorders>
              <w:top w:val="nil"/>
              <w:left w:val="nil"/>
              <w:bottom w:val="single" w:sz="4" w:space="0" w:color="auto"/>
              <w:right w:val="single" w:sz="4" w:space="0" w:color="auto"/>
            </w:tcBorders>
            <w:shd w:val="clear" w:color="000000" w:fill="F2F2F2"/>
            <w:vAlign w:val="center"/>
            <w:hideMark/>
          </w:tcPr>
          <w:p w14:paraId="7DDA3EE9"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2.402.000,00</w:t>
            </w:r>
          </w:p>
        </w:tc>
        <w:tc>
          <w:tcPr>
            <w:tcW w:w="1613" w:type="dxa"/>
            <w:tcBorders>
              <w:top w:val="nil"/>
              <w:left w:val="nil"/>
              <w:bottom w:val="single" w:sz="4" w:space="0" w:color="auto"/>
              <w:right w:val="single" w:sz="4" w:space="0" w:color="auto"/>
            </w:tcBorders>
            <w:shd w:val="clear" w:color="000000" w:fill="F2F2F2"/>
            <w:vAlign w:val="center"/>
            <w:hideMark/>
          </w:tcPr>
          <w:p w14:paraId="38AC5D5E"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100.000,00</w:t>
            </w:r>
          </w:p>
        </w:tc>
        <w:tc>
          <w:tcPr>
            <w:tcW w:w="1288" w:type="dxa"/>
            <w:tcBorders>
              <w:top w:val="nil"/>
              <w:left w:val="nil"/>
              <w:bottom w:val="single" w:sz="4" w:space="0" w:color="auto"/>
              <w:right w:val="single" w:sz="4" w:space="0" w:color="auto"/>
            </w:tcBorders>
            <w:shd w:val="clear" w:color="000000" w:fill="F2F2F2"/>
            <w:vAlign w:val="center"/>
            <w:hideMark/>
          </w:tcPr>
          <w:p w14:paraId="4786A834"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0,00</w:t>
            </w:r>
          </w:p>
        </w:tc>
        <w:tc>
          <w:tcPr>
            <w:tcW w:w="1666" w:type="dxa"/>
            <w:tcBorders>
              <w:top w:val="nil"/>
              <w:left w:val="nil"/>
              <w:bottom w:val="single" w:sz="4" w:space="0" w:color="auto"/>
              <w:right w:val="single" w:sz="4" w:space="0" w:color="auto"/>
            </w:tcBorders>
            <w:shd w:val="clear" w:color="000000" w:fill="F2F2F2"/>
            <w:vAlign w:val="center"/>
            <w:hideMark/>
          </w:tcPr>
          <w:p w14:paraId="13EFB08E"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2.502.000,00</w:t>
            </w:r>
          </w:p>
        </w:tc>
      </w:tr>
      <w:tr w:rsidR="00092540" w:rsidRPr="00092540" w14:paraId="113E2002" w14:textId="77777777" w:rsidTr="00092540">
        <w:trPr>
          <w:trHeight w:val="255"/>
        </w:trPr>
        <w:tc>
          <w:tcPr>
            <w:tcW w:w="874" w:type="dxa"/>
            <w:tcBorders>
              <w:top w:val="nil"/>
              <w:left w:val="single" w:sz="4" w:space="0" w:color="auto"/>
              <w:bottom w:val="single" w:sz="4" w:space="0" w:color="auto"/>
              <w:right w:val="single" w:sz="4" w:space="0" w:color="auto"/>
            </w:tcBorders>
            <w:shd w:val="clear" w:color="auto" w:fill="auto"/>
            <w:noWrap/>
            <w:vAlign w:val="bottom"/>
            <w:hideMark/>
          </w:tcPr>
          <w:p w14:paraId="6E15531F" w14:textId="77777777" w:rsidR="00092540" w:rsidRPr="00092540" w:rsidRDefault="00092540" w:rsidP="00092540">
            <w:pPr>
              <w:jc w:val="center"/>
              <w:rPr>
                <w:rFonts w:ascii="Calibri" w:hAnsi="Calibri" w:cs="Calibri"/>
                <w:sz w:val="20"/>
                <w:szCs w:val="20"/>
                <w:lang w:eastAsia="hr-HR"/>
              </w:rPr>
            </w:pPr>
            <w:r w:rsidRPr="00092540">
              <w:rPr>
                <w:rFonts w:ascii="Calibri" w:hAnsi="Calibri" w:cs="Calibri"/>
                <w:sz w:val="20"/>
                <w:szCs w:val="20"/>
                <w:lang w:eastAsia="hr-HR"/>
              </w:rPr>
              <w:t> </w:t>
            </w:r>
          </w:p>
        </w:tc>
        <w:tc>
          <w:tcPr>
            <w:tcW w:w="859" w:type="dxa"/>
            <w:tcBorders>
              <w:top w:val="nil"/>
              <w:left w:val="nil"/>
              <w:bottom w:val="single" w:sz="4" w:space="0" w:color="auto"/>
              <w:right w:val="single" w:sz="4" w:space="0" w:color="auto"/>
            </w:tcBorders>
            <w:shd w:val="clear" w:color="auto" w:fill="auto"/>
            <w:noWrap/>
            <w:vAlign w:val="bottom"/>
            <w:hideMark/>
          </w:tcPr>
          <w:p w14:paraId="4322AD98" w14:textId="77777777" w:rsidR="00092540" w:rsidRPr="00092540" w:rsidRDefault="00092540" w:rsidP="00092540">
            <w:pPr>
              <w:jc w:val="center"/>
              <w:rPr>
                <w:rFonts w:ascii="Calibri" w:hAnsi="Calibri" w:cs="Calibri"/>
                <w:sz w:val="20"/>
                <w:szCs w:val="20"/>
                <w:lang w:eastAsia="hr-HR"/>
              </w:rPr>
            </w:pPr>
            <w:r w:rsidRPr="00092540">
              <w:rPr>
                <w:rFonts w:ascii="Calibri" w:hAnsi="Calibri" w:cs="Calibri"/>
                <w:sz w:val="20"/>
                <w:szCs w:val="20"/>
                <w:lang w:eastAsia="hr-HR"/>
              </w:rPr>
              <w:t> </w:t>
            </w:r>
          </w:p>
        </w:tc>
        <w:tc>
          <w:tcPr>
            <w:tcW w:w="903" w:type="dxa"/>
            <w:tcBorders>
              <w:top w:val="nil"/>
              <w:left w:val="nil"/>
              <w:bottom w:val="single" w:sz="4" w:space="0" w:color="auto"/>
              <w:right w:val="single" w:sz="4" w:space="0" w:color="auto"/>
            </w:tcBorders>
            <w:shd w:val="clear" w:color="auto" w:fill="auto"/>
            <w:vAlign w:val="center"/>
            <w:hideMark/>
          </w:tcPr>
          <w:p w14:paraId="246A7843" w14:textId="77777777" w:rsidR="00092540" w:rsidRPr="00092540" w:rsidRDefault="00092540" w:rsidP="00092540">
            <w:pPr>
              <w:rPr>
                <w:rFonts w:ascii="Calibri" w:hAnsi="Calibri" w:cs="Calibri"/>
                <w:sz w:val="20"/>
                <w:szCs w:val="20"/>
                <w:lang w:eastAsia="hr-HR"/>
              </w:rPr>
            </w:pPr>
            <w:r w:rsidRPr="00092540">
              <w:rPr>
                <w:rFonts w:ascii="Calibri" w:hAnsi="Calibri" w:cs="Calibri"/>
                <w:sz w:val="20"/>
                <w:szCs w:val="20"/>
                <w:lang w:eastAsia="hr-HR"/>
              </w:rPr>
              <w:t>3721</w:t>
            </w:r>
          </w:p>
        </w:tc>
        <w:tc>
          <w:tcPr>
            <w:tcW w:w="6217" w:type="dxa"/>
            <w:tcBorders>
              <w:top w:val="nil"/>
              <w:left w:val="nil"/>
              <w:bottom w:val="single" w:sz="4" w:space="0" w:color="auto"/>
              <w:right w:val="single" w:sz="4" w:space="0" w:color="auto"/>
            </w:tcBorders>
            <w:shd w:val="clear" w:color="auto" w:fill="auto"/>
            <w:noWrap/>
            <w:vAlign w:val="center"/>
            <w:hideMark/>
          </w:tcPr>
          <w:p w14:paraId="2394663A" w14:textId="77777777" w:rsidR="00092540" w:rsidRPr="00092540" w:rsidRDefault="00092540" w:rsidP="00092540">
            <w:pPr>
              <w:rPr>
                <w:rFonts w:ascii="Calibri" w:hAnsi="Calibri" w:cs="Calibri"/>
                <w:sz w:val="20"/>
                <w:szCs w:val="20"/>
                <w:lang w:eastAsia="hr-HR"/>
              </w:rPr>
            </w:pPr>
            <w:r w:rsidRPr="00092540">
              <w:rPr>
                <w:rFonts w:ascii="Calibri" w:hAnsi="Calibri" w:cs="Calibri"/>
                <w:sz w:val="20"/>
                <w:szCs w:val="20"/>
                <w:lang w:eastAsia="hr-HR"/>
              </w:rPr>
              <w:t>Naknade građanima i kućanstvima u novcu</w:t>
            </w:r>
          </w:p>
        </w:tc>
        <w:tc>
          <w:tcPr>
            <w:tcW w:w="1708" w:type="dxa"/>
            <w:tcBorders>
              <w:top w:val="nil"/>
              <w:left w:val="nil"/>
              <w:bottom w:val="single" w:sz="4" w:space="0" w:color="auto"/>
              <w:right w:val="single" w:sz="4" w:space="0" w:color="auto"/>
            </w:tcBorders>
            <w:shd w:val="clear" w:color="auto" w:fill="auto"/>
            <w:vAlign w:val="center"/>
            <w:hideMark/>
          </w:tcPr>
          <w:p w14:paraId="0F228847"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1.672.000,00</w:t>
            </w:r>
          </w:p>
        </w:tc>
        <w:tc>
          <w:tcPr>
            <w:tcW w:w="1613" w:type="dxa"/>
            <w:tcBorders>
              <w:top w:val="nil"/>
              <w:left w:val="nil"/>
              <w:bottom w:val="single" w:sz="4" w:space="0" w:color="auto"/>
              <w:right w:val="single" w:sz="4" w:space="0" w:color="auto"/>
            </w:tcBorders>
            <w:shd w:val="clear" w:color="auto" w:fill="auto"/>
            <w:vAlign w:val="center"/>
            <w:hideMark/>
          </w:tcPr>
          <w:p w14:paraId="3AD2D107"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100.000,00</w:t>
            </w:r>
          </w:p>
        </w:tc>
        <w:tc>
          <w:tcPr>
            <w:tcW w:w="1288" w:type="dxa"/>
            <w:tcBorders>
              <w:top w:val="nil"/>
              <w:left w:val="nil"/>
              <w:bottom w:val="single" w:sz="4" w:space="0" w:color="auto"/>
              <w:right w:val="single" w:sz="4" w:space="0" w:color="auto"/>
            </w:tcBorders>
            <w:shd w:val="clear" w:color="auto" w:fill="auto"/>
            <w:vAlign w:val="center"/>
            <w:hideMark/>
          </w:tcPr>
          <w:p w14:paraId="44A9CD17"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0,00</w:t>
            </w:r>
          </w:p>
        </w:tc>
        <w:tc>
          <w:tcPr>
            <w:tcW w:w="1666" w:type="dxa"/>
            <w:tcBorders>
              <w:top w:val="nil"/>
              <w:left w:val="nil"/>
              <w:bottom w:val="single" w:sz="4" w:space="0" w:color="auto"/>
              <w:right w:val="single" w:sz="4" w:space="0" w:color="auto"/>
            </w:tcBorders>
            <w:shd w:val="clear" w:color="auto" w:fill="auto"/>
            <w:vAlign w:val="center"/>
            <w:hideMark/>
          </w:tcPr>
          <w:p w14:paraId="412DB323"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1.772.000,00</w:t>
            </w:r>
          </w:p>
        </w:tc>
      </w:tr>
      <w:tr w:rsidR="00092540" w:rsidRPr="00092540" w14:paraId="7D91AF3B" w14:textId="77777777" w:rsidTr="00092540">
        <w:trPr>
          <w:trHeight w:val="255"/>
        </w:trPr>
        <w:tc>
          <w:tcPr>
            <w:tcW w:w="874" w:type="dxa"/>
            <w:tcBorders>
              <w:top w:val="nil"/>
              <w:left w:val="single" w:sz="4" w:space="0" w:color="auto"/>
              <w:bottom w:val="single" w:sz="4" w:space="0" w:color="auto"/>
              <w:right w:val="single" w:sz="4" w:space="0" w:color="auto"/>
            </w:tcBorders>
            <w:shd w:val="clear" w:color="auto" w:fill="auto"/>
            <w:noWrap/>
            <w:vAlign w:val="bottom"/>
            <w:hideMark/>
          </w:tcPr>
          <w:p w14:paraId="175E9B7C" w14:textId="77777777" w:rsidR="00092540" w:rsidRPr="00092540" w:rsidRDefault="00092540" w:rsidP="00092540">
            <w:pPr>
              <w:jc w:val="center"/>
              <w:rPr>
                <w:rFonts w:ascii="Calibri" w:hAnsi="Calibri" w:cs="Calibri"/>
                <w:sz w:val="20"/>
                <w:szCs w:val="20"/>
                <w:lang w:eastAsia="hr-HR"/>
              </w:rPr>
            </w:pPr>
            <w:r w:rsidRPr="00092540">
              <w:rPr>
                <w:rFonts w:ascii="Calibri" w:hAnsi="Calibri" w:cs="Calibri"/>
                <w:sz w:val="20"/>
                <w:szCs w:val="20"/>
                <w:lang w:eastAsia="hr-HR"/>
              </w:rPr>
              <w:t> </w:t>
            </w:r>
          </w:p>
        </w:tc>
        <w:tc>
          <w:tcPr>
            <w:tcW w:w="859" w:type="dxa"/>
            <w:tcBorders>
              <w:top w:val="nil"/>
              <w:left w:val="nil"/>
              <w:bottom w:val="single" w:sz="4" w:space="0" w:color="auto"/>
              <w:right w:val="single" w:sz="4" w:space="0" w:color="auto"/>
            </w:tcBorders>
            <w:shd w:val="clear" w:color="auto" w:fill="auto"/>
            <w:noWrap/>
            <w:vAlign w:val="bottom"/>
            <w:hideMark/>
          </w:tcPr>
          <w:p w14:paraId="237FA4B6" w14:textId="77777777" w:rsidR="00092540" w:rsidRPr="00092540" w:rsidRDefault="00092540" w:rsidP="00092540">
            <w:pPr>
              <w:jc w:val="center"/>
              <w:rPr>
                <w:rFonts w:ascii="Calibri" w:hAnsi="Calibri" w:cs="Calibri"/>
                <w:sz w:val="20"/>
                <w:szCs w:val="20"/>
                <w:lang w:eastAsia="hr-HR"/>
              </w:rPr>
            </w:pPr>
            <w:r w:rsidRPr="00092540">
              <w:rPr>
                <w:rFonts w:ascii="Calibri" w:hAnsi="Calibri" w:cs="Calibri"/>
                <w:sz w:val="20"/>
                <w:szCs w:val="20"/>
                <w:lang w:eastAsia="hr-HR"/>
              </w:rPr>
              <w:t> </w:t>
            </w:r>
          </w:p>
        </w:tc>
        <w:tc>
          <w:tcPr>
            <w:tcW w:w="903" w:type="dxa"/>
            <w:tcBorders>
              <w:top w:val="nil"/>
              <w:left w:val="nil"/>
              <w:bottom w:val="single" w:sz="4" w:space="0" w:color="auto"/>
              <w:right w:val="single" w:sz="4" w:space="0" w:color="auto"/>
            </w:tcBorders>
            <w:shd w:val="clear" w:color="auto" w:fill="auto"/>
            <w:vAlign w:val="center"/>
            <w:hideMark/>
          </w:tcPr>
          <w:p w14:paraId="72DEAA96" w14:textId="77777777" w:rsidR="00092540" w:rsidRPr="00092540" w:rsidRDefault="00092540" w:rsidP="00092540">
            <w:pPr>
              <w:rPr>
                <w:rFonts w:ascii="Calibri" w:hAnsi="Calibri" w:cs="Calibri"/>
                <w:sz w:val="20"/>
                <w:szCs w:val="20"/>
                <w:lang w:eastAsia="hr-HR"/>
              </w:rPr>
            </w:pPr>
            <w:r w:rsidRPr="00092540">
              <w:rPr>
                <w:rFonts w:ascii="Calibri" w:hAnsi="Calibri" w:cs="Calibri"/>
                <w:sz w:val="20"/>
                <w:szCs w:val="20"/>
                <w:lang w:eastAsia="hr-HR"/>
              </w:rPr>
              <w:t>3722</w:t>
            </w:r>
          </w:p>
        </w:tc>
        <w:tc>
          <w:tcPr>
            <w:tcW w:w="6217" w:type="dxa"/>
            <w:tcBorders>
              <w:top w:val="nil"/>
              <w:left w:val="nil"/>
              <w:bottom w:val="single" w:sz="4" w:space="0" w:color="auto"/>
              <w:right w:val="single" w:sz="4" w:space="0" w:color="auto"/>
            </w:tcBorders>
            <w:shd w:val="clear" w:color="auto" w:fill="auto"/>
            <w:noWrap/>
            <w:vAlign w:val="center"/>
            <w:hideMark/>
          </w:tcPr>
          <w:p w14:paraId="63433FD7" w14:textId="77777777" w:rsidR="00092540" w:rsidRPr="00092540" w:rsidRDefault="00092540" w:rsidP="00092540">
            <w:pPr>
              <w:rPr>
                <w:rFonts w:ascii="Calibri" w:hAnsi="Calibri" w:cs="Calibri"/>
                <w:sz w:val="20"/>
                <w:szCs w:val="20"/>
                <w:lang w:eastAsia="hr-HR"/>
              </w:rPr>
            </w:pPr>
            <w:r w:rsidRPr="00092540">
              <w:rPr>
                <w:rFonts w:ascii="Calibri" w:hAnsi="Calibri" w:cs="Calibri"/>
                <w:sz w:val="20"/>
                <w:szCs w:val="20"/>
                <w:lang w:eastAsia="hr-HR"/>
              </w:rPr>
              <w:t>Naknade građanima i kućanstvima u naravi</w:t>
            </w:r>
          </w:p>
        </w:tc>
        <w:tc>
          <w:tcPr>
            <w:tcW w:w="1708" w:type="dxa"/>
            <w:tcBorders>
              <w:top w:val="nil"/>
              <w:left w:val="nil"/>
              <w:bottom w:val="single" w:sz="4" w:space="0" w:color="auto"/>
              <w:right w:val="single" w:sz="4" w:space="0" w:color="auto"/>
            </w:tcBorders>
            <w:shd w:val="clear" w:color="auto" w:fill="auto"/>
            <w:vAlign w:val="center"/>
            <w:hideMark/>
          </w:tcPr>
          <w:p w14:paraId="25F504FB"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730.000,00</w:t>
            </w:r>
          </w:p>
        </w:tc>
        <w:tc>
          <w:tcPr>
            <w:tcW w:w="1613" w:type="dxa"/>
            <w:tcBorders>
              <w:top w:val="nil"/>
              <w:left w:val="nil"/>
              <w:bottom w:val="single" w:sz="4" w:space="0" w:color="auto"/>
              <w:right w:val="single" w:sz="4" w:space="0" w:color="auto"/>
            </w:tcBorders>
            <w:shd w:val="clear" w:color="auto" w:fill="auto"/>
            <w:vAlign w:val="center"/>
            <w:hideMark/>
          </w:tcPr>
          <w:p w14:paraId="43CCDDE9"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0,00</w:t>
            </w:r>
          </w:p>
        </w:tc>
        <w:tc>
          <w:tcPr>
            <w:tcW w:w="1288" w:type="dxa"/>
            <w:tcBorders>
              <w:top w:val="nil"/>
              <w:left w:val="nil"/>
              <w:bottom w:val="single" w:sz="4" w:space="0" w:color="auto"/>
              <w:right w:val="single" w:sz="4" w:space="0" w:color="auto"/>
            </w:tcBorders>
            <w:shd w:val="clear" w:color="auto" w:fill="auto"/>
            <w:vAlign w:val="center"/>
            <w:hideMark/>
          </w:tcPr>
          <w:p w14:paraId="256A0D7C"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0,00</w:t>
            </w:r>
          </w:p>
        </w:tc>
        <w:tc>
          <w:tcPr>
            <w:tcW w:w="1666" w:type="dxa"/>
            <w:tcBorders>
              <w:top w:val="nil"/>
              <w:left w:val="nil"/>
              <w:bottom w:val="single" w:sz="4" w:space="0" w:color="auto"/>
              <w:right w:val="single" w:sz="4" w:space="0" w:color="auto"/>
            </w:tcBorders>
            <w:shd w:val="clear" w:color="auto" w:fill="auto"/>
            <w:vAlign w:val="center"/>
            <w:hideMark/>
          </w:tcPr>
          <w:p w14:paraId="70941FB7"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730.000,00</w:t>
            </w:r>
          </w:p>
        </w:tc>
      </w:tr>
      <w:tr w:rsidR="00092540" w:rsidRPr="00092540" w14:paraId="583F843B" w14:textId="77777777" w:rsidTr="00092540">
        <w:trPr>
          <w:trHeight w:val="255"/>
        </w:trPr>
        <w:tc>
          <w:tcPr>
            <w:tcW w:w="874" w:type="dxa"/>
            <w:tcBorders>
              <w:top w:val="nil"/>
              <w:left w:val="single" w:sz="4" w:space="0" w:color="auto"/>
              <w:bottom w:val="single" w:sz="4" w:space="0" w:color="auto"/>
              <w:right w:val="single" w:sz="4" w:space="0" w:color="auto"/>
            </w:tcBorders>
            <w:shd w:val="clear" w:color="000000" w:fill="D9D9D9"/>
            <w:vAlign w:val="bottom"/>
            <w:hideMark/>
          </w:tcPr>
          <w:p w14:paraId="58FC5F19" w14:textId="77777777" w:rsidR="00092540" w:rsidRPr="00092540" w:rsidRDefault="00092540" w:rsidP="00092540">
            <w:pPr>
              <w:jc w:val="center"/>
              <w:rPr>
                <w:rFonts w:ascii="Calibri" w:hAnsi="Calibri" w:cs="Calibri"/>
                <w:b/>
                <w:bCs/>
                <w:sz w:val="20"/>
                <w:szCs w:val="20"/>
                <w:lang w:eastAsia="hr-HR"/>
              </w:rPr>
            </w:pPr>
            <w:r w:rsidRPr="00092540">
              <w:rPr>
                <w:rFonts w:ascii="Calibri" w:hAnsi="Calibri" w:cs="Calibri"/>
                <w:b/>
                <w:bCs/>
                <w:sz w:val="20"/>
                <w:szCs w:val="20"/>
                <w:lang w:eastAsia="hr-HR"/>
              </w:rPr>
              <w:t>38</w:t>
            </w:r>
          </w:p>
        </w:tc>
        <w:tc>
          <w:tcPr>
            <w:tcW w:w="859" w:type="dxa"/>
            <w:tcBorders>
              <w:top w:val="nil"/>
              <w:left w:val="nil"/>
              <w:bottom w:val="single" w:sz="4" w:space="0" w:color="auto"/>
              <w:right w:val="single" w:sz="4" w:space="0" w:color="auto"/>
            </w:tcBorders>
            <w:shd w:val="clear" w:color="000000" w:fill="D9D9D9"/>
            <w:noWrap/>
            <w:vAlign w:val="bottom"/>
            <w:hideMark/>
          </w:tcPr>
          <w:p w14:paraId="64D914E0" w14:textId="77777777" w:rsidR="00092540" w:rsidRPr="00092540" w:rsidRDefault="00092540" w:rsidP="00092540">
            <w:pPr>
              <w:jc w:val="center"/>
              <w:rPr>
                <w:rFonts w:ascii="Calibri" w:hAnsi="Calibri" w:cs="Calibri"/>
                <w:b/>
                <w:bCs/>
                <w:sz w:val="20"/>
                <w:szCs w:val="20"/>
                <w:lang w:eastAsia="hr-HR"/>
              </w:rPr>
            </w:pPr>
            <w:r w:rsidRPr="00092540">
              <w:rPr>
                <w:rFonts w:ascii="Calibri" w:hAnsi="Calibri" w:cs="Calibri"/>
                <w:b/>
                <w:bCs/>
                <w:sz w:val="20"/>
                <w:szCs w:val="20"/>
                <w:lang w:eastAsia="hr-HR"/>
              </w:rPr>
              <w:t> </w:t>
            </w:r>
          </w:p>
        </w:tc>
        <w:tc>
          <w:tcPr>
            <w:tcW w:w="903" w:type="dxa"/>
            <w:tcBorders>
              <w:top w:val="nil"/>
              <w:left w:val="nil"/>
              <w:bottom w:val="single" w:sz="4" w:space="0" w:color="auto"/>
              <w:right w:val="single" w:sz="4" w:space="0" w:color="auto"/>
            </w:tcBorders>
            <w:shd w:val="clear" w:color="000000" w:fill="D9D9D9"/>
            <w:noWrap/>
            <w:vAlign w:val="center"/>
            <w:hideMark/>
          </w:tcPr>
          <w:p w14:paraId="7702CA8F" w14:textId="77777777" w:rsidR="00092540" w:rsidRPr="00092540" w:rsidRDefault="00092540" w:rsidP="00092540">
            <w:pPr>
              <w:rPr>
                <w:rFonts w:ascii="Calibri" w:hAnsi="Calibri" w:cs="Calibri"/>
                <w:b/>
                <w:bCs/>
                <w:sz w:val="20"/>
                <w:szCs w:val="20"/>
                <w:lang w:eastAsia="hr-HR"/>
              </w:rPr>
            </w:pPr>
            <w:r w:rsidRPr="00092540">
              <w:rPr>
                <w:rFonts w:ascii="Calibri" w:hAnsi="Calibri" w:cs="Calibri"/>
                <w:b/>
                <w:bCs/>
                <w:sz w:val="20"/>
                <w:szCs w:val="20"/>
                <w:lang w:eastAsia="hr-HR"/>
              </w:rPr>
              <w:t> </w:t>
            </w:r>
          </w:p>
        </w:tc>
        <w:tc>
          <w:tcPr>
            <w:tcW w:w="6217" w:type="dxa"/>
            <w:tcBorders>
              <w:top w:val="nil"/>
              <w:left w:val="nil"/>
              <w:bottom w:val="single" w:sz="4" w:space="0" w:color="auto"/>
              <w:right w:val="single" w:sz="4" w:space="0" w:color="auto"/>
            </w:tcBorders>
            <w:shd w:val="clear" w:color="000000" w:fill="D9D9D9"/>
            <w:noWrap/>
            <w:vAlign w:val="center"/>
            <w:hideMark/>
          </w:tcPr>
          <w:p w14:paraId="4121D373" w14:textId="77777777" w:rsidR="00092540" w:rsidRPr="00092540" w:rsidRDefault="00092540" w:rsidP="00092540">
            <w:pPr>
              <w:rPr>
                <w:rFonts w:ascii="Calibri" w:hAnsi="Calibri" w:cs="Calibri"/>
                <w:b/>
                <w:bCs/>
                <w:sz w:val="20"/>
                <w:szCs w:val="20"/>
                <w:lang w:eastAsia="hr-HR"/>
              </w:rPr>
            </w:pPr>
            <w:r w:rsidRPr="00092540">
              <w:rPr>
                <w:rFonts w:ascii="Calibri" w:hAnsi="Calibri" w:cs="Calibri"/>
                <w:b/>
                <w:bCs/>
                <w:sz w:val="20"/>
                <w:szCs w:val="20"/>
                <w:lang w:eastAsia="hr-HR"/>
              </w:rPr>
              <w:t>Ostali rashodi</w:t>
            </w:r>
          </w:p>
        </w:tc>
        <w:tc>
          <w:tcPr>
            <w:tcW w:w="1708" w:type="dxa"/>
            <w:tcBorders>
              <w:top w:val="nil"/>
              <w:left w:val="nil"/>
              <w:bottom w:val="single" w:sz="4" w:space="0" w:color="auto"/>
              <w:right w:val="single" w:sz="4" w:space="0" w:color="auto"/>
            </w:tcBorders>
            <w:shd w:val="clear" w:color="000000" w:fill="D9D9D9"/>
            <w:vAlign w:val="center"/>
            <w:hideMark/>
          </w:tcPr>
          <w:p w14:paraId="49B9B439"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5.305.000,00</w:t>
            </w:r>
          </w:p>
        </w:tc>
        <w:tc>
          <w:tcPr>
            <w:tcW w:w="1613" w:type="dxa"/>
            <w:tcBorders>
              <w:top w:val="nil"/>
              <w:left w:val="nil"/>
              <w:bottom w:val="single" w:sz="4" w:space="0" w:color="auto"/>
              <w:right w:val="single" w:sz="4" w:space="0" w:color="auto"/>
            </w:tcBorders>
            <w:shd w:val="clear" w:color="000000" w:fill="D9D9D9"/>
            <w:vAlign w:val="center"/>
            <w:hideMark/>
          </w:tcPr>
          <w:p w14:paraId="7443D98D" w14:textId="5711DACD" w:rsidR="00092540" w:rsidRPr="00092540" w:rsidRDefault="00DD6EA0" w:rsidP="00092540">
            <w:pPr>
              <w:jc w:val="right"/>
              <w:rPr>
                <w:rFonts w:ascii="Calibri" w:hAnsi="Calibri" w:cs="Calibri"/>
                <w:b/>
                <w:bCs/>
                <w:sz w:val="20"/>
                <w:szCs w:val="20"/>
                <w:lang w:eastAsia="hr-HR"/>
              </w:rPr>
            </w:pPr>
            <w:r>
              <w:rPr>
                <w:rFonts w:ascii="Calibri" w:hAnsi="Calibri" w:cs="Calibri"/>
                <w:b/>
                <w:bCs/>
                <w:sz w:val="20"/>
                <w:szCs w:val="20"/>
                <w:lang w:eastAsia="hr-HR"/>
              </w:rPr>
              <w:t>241</w:t>
            </w:r>
            <w:r w:rsidR="00092540" w:rsidRPr="00092540">
              <w:rPr>
                <w:rFonts w:ascii="Calibri" w:hAnsi="Calibri" w:cs="Calibri"/>
                <w:b/>
                <w:bCs/>
                <w:sz w:val="20"/>
                <w:szCs w:val="20"/>
                <w:lang w:eastAsia="hr-HR"/>
              </w:rPr>
              <w:t>.000,00</w:t>
            </w:r>
          </w:p>
        </w:tc>
        <w:tc>
          <w:tcPr>
            <w:tcW w:w="1288" w:type="dxa"/>
            <w:tcBorders>
              <w:top w:val="nil"/>
              <w:left w:val="nil"/>
              <w:bottom w:val="single" w:sz="4" w:space="0" w:color="auto"/>
              <w:right w:val="single" w:sz="4" w:space="0" w:color="auto"/>
            </w:tcBorders>
            <w:shd w:val="clear" w:color="000000" w:fill="D9D9D9"/>
            <w:vAlign w:val="center"/>
            <w:hideMark/>
          </w:tcPr>
          <w:p w14:paraId="69FDF72C"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0,00</w:t>
            </w:r>
          </w:p>
        </w:tc>
        <w:tc>
          <w:tcPr>
            <w:tcW w:w="1666" w:type="dxa"/>
            <w:tcBorders>
              <w:top w:val="nil"/>
              <w:left w:val="nil"/>
              <w:bottom w:val="single" w:sz="4" w:space="0" w:color="auto"/>
              <w:right w:val="single" w:sz="4" w:space="0" w:color="auto"/>
            </w:tcBorders>
            <w:shd w:val="clear" w:color="000000" w:fill="D9D9D9"/>
            <w:vAlign w:val="center"/>
            <w:hideMark/>
          </w:tcPr>
          <w:p w14:paraId="4F00440D" w14:textId="452EC912"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5.</w:t>
            </w:r>
            <w:r w:rsidR="00DD6EA0">
              <w:rPr>
                <w:rFonts w:ascii="Calibri" w:hAnsi="Calibri" w:cs="Calibri"/>
                <w:b/>
                <w:bCs/>
                <w:sz w:val="20"/>
                <w:szCs w:val="20"/>
                <w:lang w:eastAsia="hr-HR"/>
              </w:rPr>
              <w:t>54</w:t>
            </w:r>
            <w:r w:rsidRPr="00092540">
              <w:rPr>
                <w:rFonts w:ascii="Calibri" w:hAnsi="Calibri" w:cs="Calibri"/>
                <w:b/>
                <w:bCs/>
                <w:sz w:val="20"/>
                <w:szCs w:val="20"/>
                <w:lang w:eastAsia="hr-HR"/>
              </w:rPr>
              <w:t>6.000,00</w:t>
            </w:r>
          </w:p>
        </w:tc>
      </w:tr>
      <w:tr w:rsidR="00092540" w:rsidRPr="00092540" w14:paraId="5ACB865B" w14:textId="77777777" w:rsidTr="00092540">
        <w:trPr>
          <w:trHeight w:val="255"/>
        </w:trPr>
        <w:tc>
          <w:tcPr>
            <w:tcW w:w="874" w:type="dxa"/>
            <w:tcBorders>
              <w:top w:val="nil"/>
              <w:left w:val="single" w:sz="4" w:space="0" w:color="auto"/>
              <w:bottom w:val="single" w:sz="4" w:space="0" w:color="auto"/>
              <w:right w:val="single" w:sz="4" w:space="0" w:color="auto"/>
            </w:tcBorders>
            <w:shd w:val="clear" w:color="000000" w:fill="F2F2F2"/>
            <w:noWrap/>
            <w:vAlign w:val="bottom"/>
            <w:hideMark/>
          </w:tcPr>
          <w:p w14:paraId="17C0BFA6" w14:textId="77777777" w:rsidR="00092540" w:rsidRPr="00092540" w:rsidRDefault="00092540" w:rsidP="00092540">
            <w:pPr>
              <w:jc w:val="center"/>
              <w:rPr>
                <w:rFonts w:ascii="Calibri" w:hAnsi="Calibri" w:cs="Calibri"/>
                <w:b/>
                <w:bCs/>
                <w:sz w:val="20"/>
                <w:szCs w:val="20"/>
                <w:lang w:eastAsia="hr-HR"/>
              </w:rPr>
            </w:pPr>
            <w:r w:rsidRPr="00092540">
              <w:rPr>
                <w:rFonts w:ascii="Calibri" w:hAnsi="Calibri" w:cs="Calibri"/>
                <w:b/>
                <w:bCs/>
                <w:sz w:val="20"/>
                <w:szCs w:val="20"/>
                <w:lang w:eastAsia="hr-HR"/>
              </w:rPr>
              <w:t> </w:t>
            </w:r>
          </w:p>
        </w:tc>
        <w:tc>
          <w:tcPr>
            <w:tcW w:w="859" w:type="dxa"/>
            <w:tcBorders>
              <w:top w:val="nil"/>
              <w:left w:val="nil"/>
              <w:bottom w:val="single" w:sz="4" w:space="0" w:color="auto"/>
              <w:right w:val="single" w:sz="4" w:space="0" w:color="auto"/>
            </w:tcBorders>
            <w:shd w:val="clear" w:color="000000" w:fill="F2F2F2"/>
            <w:vAlign w:val="bottom"/>
            <w:hideMark/>
          </w:tcPr>
          <w:p w14:paraId="58851294" w14:textId="77777777" w:rsidR="00092540" w:rsidRPr="00092540" w:rsidRDefault="00092540" w:rsidP="00092540">
            <w:pPr>
              <w:jc w:val="center"/>
              <w:rPr>
                <w:rFonts w:ascii="Calibri" w:hAnsi="Calibri" w:cs="Calibri"/>
                <w:b/>
                <w:bCs/>
                <w:sz w:val="20"/>
                <w:szCs w:val="20"/>
                <w:lang w:eastAsia="hr-HR"/>
              </w:rPr>
            </w:pPr>
            <w:r w:rsidRPr="00092540">
              <w:rPr>
                <w:rFonts w:ascii="Calibri" w:hAnsi="Calibri" w:cs="Calibri"/>
                <w:b/>
                <w:bCs/>
                <w:sz w:val="20"/>
                <w:szCs w:val="20"/>
                <w:lang w:eastAsia="hr-HR"/>
              </w:rPr>
              <w:t>381</w:t>
            </w:r>
          </w:p>
        </w:tc>
        <w:tc>
          <w:tcPr>
            <w:tcW w:w="903" w:type="dxa"/>
            <w:tcBorders>
              <w:top w:val="nil"/>
              <w:left w:val="nil"/>
              <w:bottom w:val="single" w:sz="4" w:space="0" w:color="auto"/>
              <w:right w:val="single" w:sz="4" w:space="0" w:color="auto"/>
            </w:tcBorders>
            <w:shd w:val="clear" w:color="000000" w:fill="F2F2F2"/>
            <w:noWrap/>
            <w:vAlign w:val="center"/>
            <w:hideMark/>
          </w:tcPr>
          <w:p w14:paraId="0426985A" w14:textId="77777777" w:rsidR="00092540" w:rsidRPr="00092540" w:rsidRDefault="00092540" w:rsidP="00092540">
            <w:pPr>
              <w:rPr>
                <w:rFonts w:ascii="Calibri" w:hAnsi="Calibri" w:cs="Calibri"/>
                <w:b/>
                <w:bCs/>
                <w:sz w:val="20"/>
                <w:szCs w:val="20"/>
                <w:lang w:eastAsia="hr-HR"/>
              </w:rPr>
            </w:pPr>
            <w:r w:rsidRPr="00092540">
              <w:rPr>
                <w:rFonts w:ascii="Calibri" w:hAnsi="Calibri" w:cs="Calibri"/>
                <w:b/>
                <w:bCs/>
                <w:sz w:val="20"/>
                <w:szCs w:val="20"/>
                <w:lang w:eastAsia="hr-HR"/>
              </w:rPr>
              <w:t> </w:t>
            </w:r>
          </w:p>
        </w:tc>
        <w:tc>
          <w:tcPr>
            <w:tcW w:w="6217" w:type="dxa"/>
            <w:tcBorders>
              <w:top w:val="nil"/>
              <w:left w:val="nil"/>
              <w:bottom w:val="single" w:sz="4" w:space="0" w:color="auto"/>
              <w:right w:val="single" w:sz="4" w:space="0" w:color="auto"/>
            </w:tcBorders>
            <w:shd w:val="clear" w:color="000000" w:fill="F2F2F2"/>
            <w:noWrap/>
            <w:vAlign w:val="center"/>
            <w:hideMark/>
          </w:tcPr>
          <w:p w14:paraId="57AF6D57" w14:textId="77777777" w:rsidR="00092540" w:rsidRPr="00092540" w:rsidRDefault="00092540" w:rsidP="00092540">
            <w:pPr>
              <w:rPr>
                <w:rFonts w:ascii="Calibri" w:hAnsi="Calibri" w:cs="Calibri"/>
                <w:b/>
                <w:bCs/>
                <w:sz w:val="20"/>
                <w:szCs w:val="20"/>
                <w:lang w:eastAsia="hr-HR"/>
              </w:rPr>
            </w:pPr>
            <w:r w:rsidRPr="00092540">
              <w:rPr>
                <w:rFonts w:ascii="Calibri" w:hAnsi="Calibri" w:cs="Calibri"/>
                <w:b/>
                <w:bCs/>
                <w:sz w:val="20"/>
                <w:szCs w:val="20"/>
                <w:lang w:eastAsia="hr-HR"/>
              </w:rPr>
              <w:t>Tekuće donacije</w:t>
            </w:r>
          </w:p>
        </w:tc>
        <w:tc>
          <w:tcPr>
            <w:tcW w:w="1708" w:type="dxa"/>
            <w:tcBorders>
              <w:top w:val="nil"/>
              <w:left w:val="nil"/>
              <w:bottom w:val="single" w:sz="4" w:space="0" w:color="auto"/>
              <w:right w:val="single" w:sz="4" w:space="0" w:color="auto"/>
            </w:tcBorders>
            <w:shd w:val="clear" w:color="000000" w:fill="F2F2F2"/>
            <w:vAlign w:val="center"/>
            <w:hideMark/>
          </w:tcPr>
          <w:p w14:paraId="000288BD"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4.685.000,00</w:t>
            </w:r>
          </w:p>
        </w:tc>
        <w:tc>
          <w:tcPr>
            <w:tcW w:w="1613" w:type="dxa"/>
            <w:tcBorders>
              <w:top w:val="nil"/>
              <w:left w:val="nil"/>
              <w:bottom w:val="single" w:sz="4" w:space="0" w:color="auto"/>
              <w:right w:val="single" w:sz="4" w:space="0" w:color="auto"/>
            </w:tcBorders>
            <w:shd w:val="clear" w:color="000000" w:fill="F2F2F2"/>
            <w:vAlign w:val="center"/>
            <w:hideMark/>
          </w:tcPr>
          <w:p w14:paraId="7C445DE0" w14:textId="0A374FF9" w:rsidR="00092540" w:rsidRPr="00092540" w:rsidRDefault="00DD6EA0" w:rsidP="00092540">
            <w:pPr>
              <w:jc w:val="right"/>
              <w:rPr>
                <w:rFonts w:ascii="Calibri" w:hAnsi="Calibri" w:cs="Calibri"/>
                <w:b/>
                <w:bCs/>
                <w:sz w:val="20"/>
                <w:szCs w:val="20"/>
                <w:lang w:eastAsia="hr-HR"/>
              </w:rPr>
            </w:pPr>
            <w:r>
              <w:rPr>
                <w:rFonts w:ascii="Calibri" w:hAnsi="Calibri" w:cs="Calibri"/>
                <w:b/>
                <w:bCs/>
                <w:sz w:val="20"/>
                <w:szCs w:val="20"/>
                <w:lang w:eastAsia="hr-HR"/>
              </w:rPr>
              <w:t>24</w:t>
            </w:r>
            <w:r w:rsidR="00092540" w:rsidRPr="00092540">
              <w:rPr>
                <w:rFonts w:ascii="Calibri" w:hAnsi="Calibri" w:cs="Calibri"/>
                <w:b/>
                <w:bCs/>
                <w:sz w:val="20"/>
                <w:szCs w:val="20"/>
                <w:lang w:eastAsia="hr-HR"/>
              </w:rPr>
              <w:t>1.000,00</w:t>
            </w:r>
          </w:p>
        </w:tc>
        <w:tc>
          <w:tcPr>
            <w:tcW w:w="1288" w:type="dxa"/>
            <w:tcBorders>
              <w:top w:val="nil"/>
              <w:left w:val="nil"/>
              <w:bottom w:val="single" w:sz="4" w:space="0" w:color="auto"/>
              <w:right w:val="single" w:sz="4" w:space="0" w:color="auto"/>
            </w:tcBorders>
            <w:shd w:val="clear" w:color="000000" w:fill="F2F2F2"/>
            <w:vAlign w:val="center"/>
            <w:hideMark/>
          </w:tcPr>
          <w:p w14:paraId="65D24273"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0,00</w:t>
            </w:r>
          </w:p>
        </w:tc>
        <w:tc>
          <w:tcPr>
            <w:tcW w:w="1666" w:type="dxa"/>
            <w:tcBorders>
              <w:top w:val="nil"/>
              <w:left w:val="nil"/>
              <w:bottom w:val="single" w:sz="4" w:space="0" w:color="auto"/>
              <w:right w:val="single" w:sz="4" w:space="0" w:color="auto"/>
            </w:tcBorders>
            <w:shd w:val="clear" w:color="000000" w:fill="F2F2F2"/>
            <w:vAlign w:val="center"/>
            <w:hideMark/>
          </w:tcPr>
          <w:p w14:paraId="4E4C28F1" w14:textId="7B084CEF"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4.</w:t>
            </w:r>
            <w:r w:rsidR="00DD6EA0">
              <w:rPr>
                <w:rFonts w:ascii="Calibri" w:hAnsi="Calibri" w:cs="Calibri"/>
                <w:b/>
                <w:bCs/>
                <w:sz w:val="20"/>
                <w:szCs w:val="20"/>
                <w:lang w:eastAsia="hr-HR"/>
              </w:rPr>
              <w:t>92</w:t>
            </w:r>
            <w:r w:rsidRPr="00092540">
              <w:rPr>
                <w:rFonts w:ascii="Calibri" w:hAnsi="Calibri" w:cs="Calibri"/>
                <w:b/>
                <w:bCs/>
                <w:sz w:val="20"/>
                <w:szCs w:val="20"/>
                <w:lang w:eastAsia="hr-HR"/>
              </w:rPr>
              <w:t>6.000,00</w:t>
            </w:r>
          </w:p>
        </w:tc>
      </w:tr>
      <w:tr w:rsidR="00092540" w:rsidRPr="00092540" w14:paraId="754B4AFD" w14:textId="77777777" w:rsidTr="00092540">
        <w:trPr>
          <w:trHeight w:val="255"/>
        </w:trPr>
        <w:tc>
          <w:tcPr>
            <w:tcW w:w="874" w:type="dxa"/>
            <w:tcBorders>
              <w:top w:val="nil"/>
              <w:left w:val="single" w:sz="4" w:space="0" w:color="auto"/>
              <w:bottom w:val="single" w:sz="4" w:space="0" w:color="auto"/>
              <w:right w:val="single" w:sz="4" w:space="0" w:color="auto"/>
            </w:tcBorders>
            <w:shd w:val="clear" w:color="auto" w:fill="auto"/>
            <w:noWrap/>
            <w:vAlign w:val="bottom"/>
            <w:hideMark/>
          </w:tcPr>
          <w:p w14:paraId="4CEE44F9" w14:textId="77777777" w:rsidR="00092540" w:rsidRPr="00092540" w:rsidRDefault="00092540" w:rsidP="00092540">
            <w:pPr>
              <w:jc w:val="center"/>
              <w:rPr>
                <w:rFonts w:ascii="Calibri" w:hAnsi="Calibri" w:cs="Calibri"/>
                <w:sz w:val="20"/>
                <w:szCs w:val="20"/>
                <w:lang w:eastAsia="hr-HR"/>
              </w:rPr>
            </w:pPr>
            <w:r w:rsidRPr="00092540">
              <w:rPr>
                <w:rFonts w:ascii="Calibri" w:hAnsi="Calibri" w:cs="Calibri"/>
                <w:sz w:val="20"/>
                <w:szCs w:val="20"/>
                <w:lang w:eastAsia="hr-HR"/>
              </w:rPr>
              <w:t> </w:t>
            </w:r>
          </w:p>
        </w:tc>
        <w:tc>
          <w:tcPr>
            <w:tcW w:w="859" w:type="dxa"/>
            <w:tcBorders>
              <w:top w:val="nil"/>
              <w:left w:val="nil"/>
              <w:bottom w:val="single" w:sz="4" w:space="0" w:color="auto"/>
              <w:right w:val="single" w:sz="4" w:space="0" w:color="auto"/>
            </w:tcBorders>
            <w:shd w:val="clear" w:color="auto" w:fill="auto"/>
            <w:noWrap/>
            <w:vAlign w:val="bottom"/>
            <w:hideMark/>
          </w:tcPr>
          <w:p w14:paraId="6BD8DE38" w14:textId="77777777" w:rsidR="00092540" w:rsidRPr="00092540" w:rsidRDefault="00092540" w:rsidP="00092540">
            <w:pPr>
              <w:jc w:val="center"/>
              <w:rPr>
                <w:rFonts w:ascii="Calibri" w:hAnsi="Calibri" w:cs="Calibri"/>
                <w:sz w:val="20"/>
                <w:szCs w:val="20"/>
                <w:lang w:eastAsia="hr-HR"/>
              </w:rPr>
            </w:pPr>
            <w:r w:rsidRPr="00092540">
              <w:rPr>
                <w:rFonts w:ascii="Calibri" w:hAnsi="Calibri" w:cs="Calibri"/>
                <w:sz w:val="20"/>
                <w:szCs w:val="20"/>
                <w:lang w:eastAsia="hr-HR"/>
              </w:rPr>
              <w:t> </w:t>
            </w:r>
          </w:p>
        </w:tc>
        <w:tc>
          <w:tcPr>
            <w:tcW w:w="903" w:type="dxa"/>
            <w:tcBorders>
              <w:top w:val="nil"/>
              <w:left w:val="nil"/>
              <w:bottom w:val="single" w:sz="4" w:space="0" w:color="auto"/>
              <w:right w:val="single" w:sz="4" w:space="0" w:color="auto"/>
            </w:tcBorders>
            <w:shd w:val="clear" w:color="auto" w:fill="auto"/>
            <w:vAlign w:val="center"/>
            <w:hideMark/>
          </w:tcPr>
          <w:p w14:paraId="79D1FB68" w14:textId="77777777" w:rsidR="00092540" w:rsidRPr="00092540" w:rsidRDefault="00092540" w:rsidP="00092540">
            <w:pPr>
              <w:rPr>
                <w:rFonts w:ascii="Calibri" w:hAnsi="Calibri" w:cs="Calibri"/>
                <w:sz w:val="20"/>
                <w:szCs w:val="20"/>
                <w:lang w:eastAsia="hr-HR"/>
              </w:rPr>
            </w:pPr>
            <w:r w:rsidRPr="00092540">
              <w:rPr>
                <w:rFonts w:ascii="Calibri" w:hAnsi="Calibri" w:cs="Calibri"/>
                <w:sz w:val="20"/>
                <w:szCs w:val="20"/>
                <w:lang w:eastAsia="hr-HR"/>
              </w:rPr>
              <w:t>3811</w:t>
            </w:r>
          </w:p>
        </w:tc>
        <w:tc>
          <w:tcPr>
            <w:tcW w:w="6217" w:type="dxa"/>
            <w:tcBorders>
              <w:top w:val="nil"/>
              <w:left w:val="nil"/>
              <w:bottom w:val="single" w:sz="4" w:space="0" w:color="auto"/>
              <w:right w:val="single" w:sz="4" w:space="0" w:color="auto"/>
            </w:tcBorders>
            <w:shd w:val="clear" w:color="auto" w:fill="auto"/>
            <w:noWrap/>
            <w:vAlign w:val="center"/>
            <w:hideMark/>
          </w:tcPr>
          <w:p w14:paraId="07A6C8BC" w14:textId="77777777" w:rsidR="00092540" w:rsidRPr="00092540" w:rsidRDefault="00092540" w:rsidP="00092540">
            <w:pPr>
              <w:rPr>
                <w:rFonts w:ascii="Calibri" w:hAnsi="Calibri" w:cs="Calibri"/>
                <w:sz w:val="20"/>
                <w:szCs w:val="20"/>
                <w:lang w:eastAsia="hr-HR"/>
              </w:rPr>
            </w:pPr>
            <w:r w:rsidRPr="00092540">
              <w:rPr>
                <w:rFonts w:ascii="Calibri" w:hAnsi="Calibri" w:cs="Calibri"/>
                <w:sz w:val="20"/>
                <w:szCs w:val="20"/>
                <w:lang w:eastAsia="hr-HR"/>
              </w:rPr>
              <w:t>Tekuće donacije u novcu</w:t>
            </w:r>
          </w:p>
        </w:tc>
        <w:tc>
          <w:tcPr>
            <w:tcW w:w="1708" w:type="dxa"/>
            <w:tcBorders>
              <w:top w:val="nil"/>
              <w:left w:val="nil"/>
              <w:bottom w:val="single" w:sz="4" w:space="0" w:color="auto"/>
              <w:right w:val="single" w:sz="4" w:space="0" w:color="auto"/>
            </w:tcBorders>
            <w:shd w:val="clear" w:color="auto" w:fill="auto"/>
            <w:vAlign w:val="center"/>
            <w:hideMark/>
          </w:tcPr>
          <w:p w14:paraId="246F82D4"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4.685.000,00</w:t>
            </w:r>
          </w:p>
        </w:tc>
        <w:tc>
          <w:tcPr>
            <w:tcW w:w="1613" w:type="dxa"/>
            <w:tcBorders>
              <w:top w:val="nil"/>
              <w:left w:val="nil"/>
              <w:bottom w:val="single" w:sz="4" w:space="0" w:color="auto"/>
              <w:right w:val="single" w:sz="4" w:space="0" w:color="auto"/>
            </w:tcBorders>
            <w:shd w:val="clear" w:color="auto" w:fill="auto"/>
            <w:vAlign w:val="center"/>
            <w:hideMark/>
          </w:tcPr>
          <w:p w14:paraId="64FAD123" w14:textId="5FB44649" w:rsidR="00092540" w:rsidRPr="00092540" w:rsidRDefault="00DD6EA0" w:rsidP="00092540">
            <w:pPr>
              <w:jc w:val="right"/>
              <w:rPr>
                <w:rFonts w:ascii="Calibri" w:hAnsi="Calibri" w:cs="Calibri"/>
                <w:sz w:val="20"/>
                <w:szCs w:val="20"/>
                <w:lang w:eastAsia="hr-HR"/>
              </w:rPr>
            </w:pPr>
            <w:r>
              <w:rPr>
                <w:rFonts w:ascii="Calibri" w:hAnsi="Calibri" w:cs="Calibri"/>
                <w:sz w:val="20"/>
                <w:szCs w:val="20"/>
                <w:lang w:eastAsia="hr-HR"/>
              </w:rPr>
              <w:t>24</w:t>
            </w:r>
            <w:r w:rsidR="00092540" w:rsidRPr="00092540">
              <w:rPr>
                <w:rFonts w:ascii="Calibri" w:hAnsi="Calibri" w:cs="Calibri"/>
                <w:sz w:val="20"/>
                <w:szCs w:val="20"/>
                <w:lang w:eastAsia="hr-HR"/>
              </w:rPr>
              <w:t>1.000,00</w:t>
            </w:r>
          </w:p>
        </w:tc>
        <w:tc>
          <w:tcPr>
            <w:tcW w:w="1288" w:type="dxa"/>
            <w:tcBorders>
              <w:top w:val="nil"/>
              <w:left w:val="nil"/>
              <w:bottom w:val="single" w:sz="4" w:space="0" w:color="auto"/>
              <w:right w:val="single" w:sz="4" w:space="0" w:color="auto"/>
            </w:tcBorders>
            <w:shd w:val="clear" w:color="auto" w:fill="auto"/>
            <w:vAlign w:val="center"/>
            <w:hideMark/>
          </w:tcPr>
          <w:p w14:paraId="0536088E"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0,00</w:t>
            </w:r>
          </w:p>
        </w:tc>
        <w:tc>
          <w:tcPr>
            <w:tcW w:w="1666" w:type="dxa"/>
            <w:tcBorders>
              <w:top w:val="nil"/>
              <w:left w:val="nil"/>
              <w:bottom w:val="single" w:sz="4" w:space="0" w:color="auto"/>
              <w:right w:val="single" w:sz="4" w:space="0" w:color="auto"/>
            </w:tcBorders>
            <w:shd w:val="clear" w:color="auto" w:fill="auto"/>
            <w:vAlign w:val="center"/>
            <w:hideMark/>
          </w:tcPr>
          <w:p w14:paraId="04F2E517" w14:textId="7F43BCBC"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4.</w:t>
            </w:r>
            <w:r w:rsidR="00DD6EA0">
              <w:rPr>
                <w:rFonts w:ascii="Calibri" w:hAnsi="Calibri" w:cs="Calibri"/>
                <w:sz w:val="20"/>
                <w:szCs w:val="20"/>
                <w:lang w:eastAsia="hr-HR"/>
              </w:rPr>
              <w:t>92</w:t>
            </w:r>
            <w:r w:rsidRPr="00092540">
              <w:rPr>
                <w:rFonts w:ascii="Calibri" w:hAnsi="Calibri" w:cs="Calibri"/>
                <w:sz w:val="20"/>
                <w:szCs w:val="20"/>
                <w:lang w:eastAsia="hr-HR"/>
              </w:rPr>
              <w:t>6.000,00</w:t>
            </w:r>
          </w:p>
        </w:tc>
      </w:tr>
      <w:tr w:rsidR="00092540" w:rsidRPr="00092540" w14:paraId="5F1D7466" w14:textId="77777777" w:rsidTr="00092540">
        <w:trPr>
          <w:trHeight w:val="255"/>
        </w:trPr>
        <w:tc>
          <w:tcPr>
            <w:tcW w:w="874" w:type="dxa"/>
            <w:tcBorders>
              <w:top w:val="nil"/>
              <w:left w:val="single" w:sz="4" w:space="0" w:color="auto"/>
              <w:bottom w:val="single" w:sz="4" w:space="0" w:color="auto"/>
              <w:right w:val="single" w:sz="4" w:space="0" w:color="auto"/>
            </w:tcBorders>
            <w:shd w:val="clear" w:color="000000" w:fill="F2F2F2"/>
            <w:noWrap/>
            <w:vAlign w:val="bottom"/>
            <w:hideMark/>
          </w:tcPr>
          <w:p w14:paraId="6488CF7B" w14:textId="77777777" w:rsidR="00092540" w:rsidRPr="00092540" w:rsidRDefault="00092540" w:rsidP="00092540">
            <w:pPr>
              <w:jc w:val="center"/>
              <w:rPr>
                <w:rFonts w:ascii="Calibri" w:hAnsi="Calibri" w:cs="Calibri"/>
                <w:b/>
                <w:bCs/>
                <w:sz w:val="20"/>
                <w:szCs w:val="20"/>
                <w:lang w:eastAsia="hr-HR"/>
              </w:rPr>
            </w:pPr>
            <w:r w:rsidRPr="00092540">
              <w:rPr>
                <w:rFonts w:ascii="Calibri" w:hAnsi="Calibri" w:cs="Calibri"/>
                <w:b/>
                <w:bCs/>
                <w:sz w:val="20"/>
                <w:szCs w:val="20"/>
                <w:lang w:eastAsia="hr-HR"/>
              </w:rPr>
              <w:t> </w:t>
            </w:r>
          </w:p>
        </w:tc>
        <w:tc>
          <w:tcPr>
            <w:tcW w:w="859" w:type="dxa"/>
            <w:tcBorders>
              <w:top w:val="nil"/>
              <w:left w:val="nil"/>
              <w:bottom w:val="single" w:sz="4" w:space="0" w:color="auto"/>
              <w:right w:val="single" w:sz="4" w:space="0" w:color="auto"/>
            </w:tcBorders>
            <w:shd w:val="clear" w:color="000000" w:fill="F2F2F2"/>
            <w:vAlign w:val="bottom"/>
            <w:hideMark/>
          </w:tcPr>
          <w:p w14:paraId="6F8CA062" w14:textId="77777777" w:rsidR="00092540" w:rsidRPr="00092540" w:rsidRDefault="00092540" w:rsidP="00092540">
            <w:pPr>
              <w:jc w:val="center"/>
              <w:rPr>
                <w:rFonts w:ascii="Calibri" w:hAnsi="Calibri" w:cs="Calibri"/>
                <w:b/>
                <w:bCs/>
                <w:sz w:val="20"/>
                <w:szCs w:val="20"/>
                <w:lang w:eastAsia="hr-HR"/>
              </w:rPr>
            </w:pPr>
            <w:r w:rsidRPr="00092540">
              <w:rPr>
                <w:rFonts w:ascii="Calibri" w:hAnsi="Calibri" w:cs="Calibri"/>
                <w:b/>
                <w:bCs/>
                <w:sz w:val="20"/>
                <w:szCs w:val="20"/>
                <w:lang w:eastAsia="hr-HR"/>
              </w:rPr>
              <w:t>382</w:t>
            </w:r>
          </w:p>
        </w:tc>
        <w:tc>
          <w:tcPr>
            <w:tcW w:w="903" w:type="dxa"/>
            <w:tcBorders>
              <w:top w:val="nil"/>
              <w:left w:val="nil"/>
              <w:bottom w:val="single" w:sz="4" w:space="0" w:color="auto"/>
              <w:right w:val="single" w:sz="4" w:space="0" w:color="auto"/>
            </w:tcBorders>
            <w:shd w:val="clear" w:color="000000" w:fill="F2F2F2"/>
            <w:noWrap/>
            <w:vAlign w:val="center"/>
            <w:hideMark/>
          </w:tcPr>
          <w:p w14:paraId="00F1D5BA" w14:textId="77777777" w:rsidR="00092540" w:rsidRPr="00092540" w:rsidRDefault="00092540" w:rsidP="00092540">
            <w:pPr>
              <w:rPr>
                <w:rFonts w:ascii="Calibri" w:hAnsi="Calibri" w:cs="Calibri"/>
                <w:b/>
                <w:bCs/>
                <w:sz w:val="20"/>
                <w:szCs w:val="20"/>
                <w:lang w:eastAsia="hr-HR"/>
              </w:rPr>
            </w:pPr>
            <w:r w:rsidRPr="00092540">
              <w:rPr>
                <w:rFonts w:ascii="Calibri" w:hAnsi="Calibri" w:cs="Calibri"/>
                <w:b/>
                <w:bCs/>
                <w:sz w:val="20"/>
                <w:szCs w:val="20"/>
                <w:lang w:eastAsia="hr-HR"/>
              </w:rPr>
              <w:t> </w:t>
            </w:r>
          </w:p>
        </w:tc>
        <w:tc>
          <w:tcPr>
            <w:tcW w:w="6217" w:type="dxa"/>
            <w:tcBorders>
              <w:top w:val="nil"/>
              <w:left w:val="nil"/>
              <w:bottom w:val="single" w:sz="4" w:space="0" w:color="auto"/>
              <w:right w:val="single" w:sz="4" w:space="0" w:color="auto"/>
            </w:tcBorders>
            <w:shd w:val="clear" w:color="000000" w:fill="F2F2F2"/>
            <w:noWrap/>
            <w:vAlign w:val="center"/>
            <w:hideMark/>
          </w:tcPr>
          <w:p w14:paraId="58A0F971" w14:textId="77777777" w:rsidR="00092540" w:rsidRPr="00092540" w:rsidRDefault="00092540" w:rsidP="00092540">
            <w:pPr>
              <w:rPr>
                <w:rFonts w:ascii="Calibri" w:hAnsi="Calibri" w:cs="Calibri"/>
                <w:b/>
                <w:bCs/>
                <w:sz w:val="20"/>
                <w:szCs w:val="20"/>
                <w:lang w:eastAsia="hr-HR"/>
              </w:rPr>
            </w:pPr>
            <w:r w:rsidRPr="00092540">
              <w:rPr>
                <w:rFonts w:ascii="Calibri" w:hAnsi="Calibri" w:cs="Calibri"/>
                <w:b/>
                <w:bCs/>
                <w:sz w:val="20"/>
                <w:szCs w:val="20"/>
                <w:lang w:eastAsia="hr-HR"/>
              </w:rPr>
              <w:t>Kapitalne donacije</w:t>
            </w:r>
          </w:p>
        </w:tc>
        <w:tc>
          <w:tcPr>
            <w:tcW w:w="1708" w:type="dxa"/>
            <w:tcBorders>
              <w:top w:val="nil"/>
              <w:left w:val="nil"/>
              <w:bottom w:val="single" w:sz="4" w:space="0" w:color="auto"/>
              <w:right w:val="single" w:sz="4" w:space="0" w:color="auto"/>
            </w:tcBorders>
            <w:shd w:val="clear" w:color="000000" w:fill="F2F2F2"/>
            <w:vAlign w:val="center"/>
            <w:hideMark/>
          </w:tcPr>
          <w:p w14:paraId="328E38B9"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600.000,00</w:t>
            </w:r>
          </w:p>
        </w:tc>
        <w:tc>
          <w:tcPr>
            <w:tcW w:w="1613" w:type="dxa"/>
            <w:tcBorders>
              <w:top w:val="nil"/>
              <w:left w:val="nil"/>
              <w:bottom w:val="single" w:sz="4" w:space="0" w:color="auto"/>
              <w:right w:val="single" w:sz="4" w:space="0" w:color="auto"/>
            </w:tcBorders>
            <w:shd w:val="clear" w:color="000000" w:fill="F2F2F2"/>
            <w:vAlign w:val="center"/>
            <w:hideMark/>
          </w:tcPr>
          <w:p w14:paraId="1522D9E4"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0,00</w:t>
            </w:r>
          </w:p>
        </w:tc>
        <w:tc>
          <w:tcPr>
            <w:tcW w:w="1288" w:type="dxa"/>
            <w:tcBorders>
              <w:top w:val="nil"/>
              <w:left w:val="nil"/>
              <w:bottom w:val="single" w:sz="4" w:space="0" w:color="auto"/>
              <w:right w:val="single" w:sz="4" w:space="0" w:color="auto"/>
            </w:tcBorders>
            <w:shd w:val="clear" w:color="000000" w:fill="F2F2F2"/>
            <w:vAlign w:val="center"/>
            <w:hideMark/>
          </w:tcPr>
          <w:p w14:paraId="750DBAA5"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0,00</w:t>
            </w:r>
          </w:p>
        </w:tc>
        <w:tc>
          <w:tcPr>
            <w:tcW w:w="1666" w:type="dxa"/>
            <w:tcBorders>
              <w:top w:val="nil"/>
              <w:left w:val="nil"/>
              <w:bottom w:val="single" w:sz="4" w:space="0" w:color="auto"/>
              <w:right w:val="single" w:sz="4" w:space="0" w:color="auto"/>
            </w:tcBorders>
            <w:shd w:val="clear" w:color="000000" w:fill="F2F2F2"/>
            <w:vAlign w:val="center"/>
            <w:hideMark/>
          </w:tcPr>
          <w:p w14:paraId="2ABE3C56"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600.000,00</w:t>
            </w:r>
          </w:p>
        </w:tc>
      </w:tr>
      <w:tr w:rsidR="00092540" w:rsidRPr="00092540" w14:paraId="609D48B7" w14:textId="77777777" w:rsidTr="00092540">
        <w:trPr>
          <w:trHeight w:val="255"/>
        </w:trPr>
        <w:tc>
          <w:tcPr>
            <w:tcW w:w="874" w:type="dxa"/>
            <w:tcBorders>
              <w:top w:val="nil"/>
              <w:left w:val="single" w:sz="4" w:space="0" w:color="auto"/>
              <w:bottom w:val="single" w:sz="4" w:space="0" w:color="auto"/>
              <w:right w:val="single" w:sz="4" w:space="0" w:color="auto"/>
            </w:tcBorders>
            <w:shd w:val="clear" w:color="auto" w:fill="auto"/>
            <w:noWrap/>
            <w:vAlign w:val="bottom"/>
            <w:hideMark/>
          </w:tcPr>
          <w:p w14:paraId="08076000" w14:textId="77777777" w:rsidR="00092540" w:rsidRPr="00092540" w:rsidRDefault="00092540" w:rsidP="00092540">
            <w:pPr>
              <w:jc w:val="center"/>
              <w:rPr>
                <w:rFonts w:ascii="Calibri" w:hAnsi="Calibri" w:cs="Calibri"/>
                <w:sz w:val="20"/>
                <w:szCs w:val="20"/>
                <w:lang w:eastAsia="hr-HR"/>
              </w:rPr>
            </w:pPr>
            <w:r w:rsidRPr="00092540">
              <w:rPr>
                <w:rFonts w:ascii="Calibri" w:hAnsi="Calibri" w:cs="Calibri"/>
                <w:sz w:val="20"/>
                <w:szCs w:val="20"/>
                <w:lang w:eastAsia="hr-HR"/>
              </w:rPr>
              <w:t> </w:t>
            </w:r>
          </w:p>
        </w:tc>
        <w:tc>
          <w:tcPr>
            <w:tcW w:w="859" w:type="dxa"/>
            <w:tcBorders>
              <w:top w:val="nil"/>
              <w:left w:val="nil"/>
              <w:bottom w:val="single" w:sz="4" w:space="0" w:color="auto"/>
              <w:right w:val="single" w:sz="4" w:space="0" w:color="auto"/>
            </w:tcBorders>
            <w:shd w:val="clear" w:color="auto" w:fill="auto"/>
            <w:noWrap/>
            <w:vAlign w:val="bottom"/>
            <w:hideMark/>
          </w:tcPr>
          <w:p w14:paraId="1DFA858B" w14:textId="77777777" w:rsidR="00092540" w:rsidRPr="00092540" w:rsidRDefault="00092540" w:rsidP="00092540">
            <w:pPr>
              <w:jc w:val="center"/>
              <w:rPr>
                <w:rFonts w:ascii="Calibri" w:hAnsi="Calibri" w:cs="Calibri"/>
                <w:sz w:val="20"/>
                <w:szCs w:val="20"/>
                <w:lang w:eastAsia="hr-HR"/>
              </w:rPr>
            </w:pPr>
            <w:r w:rsidRPr="00092540">
              <w:rPr>
                <w:rFonts w:ascii="Calibri" w:hAnsi="Calibri" w:cs="Calibri"/>
                <w:sz w:val="20"/>
                <w:szCs w:val="20"/>
                <w:lang w:eastAsia="hr-HR"/>
              </w:rPr>
              <w:t> </w:t>
            </w:r>
          </w:p>
        </w:tc>
        <w:tc>
          <w:tcPr>
            <w:tcW w:w="903" w:type="dxa"/>
            <w:tcBorders>
              <w:top w:val="nil"/>
              <w:left w:val="nil"/>
              <w:bottom w:val="single" w:sz="4" w:space="0" w:color="auto"/>
              <w:right w:val="single" w:sz="4" w:space="0" w:color="auto"/>
            </w:tcBorders>
            <w:shd w:val="clear" w:color="auto" w:fill="auto"/>
            <w:vAlign w:val="center"/>
            <w:hideMark/>
          </w:tcPr>
          <w:p w14:paraId="2EE1D90C" w14:textId="77777777" w:rsidR="00092540" w:rsidRPr="00092540" w:rsidRDefault="00092540" w:rsidP="00092540">
            <w:pPr>
              <w:rPr>
                <w:rFonts w:ascii="Calibri" w:hAnsi="Calibri" w:cs="Calibri"/>
                <w:sz w:val="20"/>
                <w:szCs w:val="20"/>
                <w:lang w:eastAsia="hr-HR"/>
              </w:rPr>
            </w:pPr>
            <w:r w:rsidRPr="00092540">
              <w:rPr>
                <w:rFonts w:ascii="Calibri" w:hAnsi="Calibri" w:cs="Calibri"/>
                <w:sz w:val="20"/>
                <w:szCs w:val="20"/>
                <w:lang w:eastAsia="hr-HR"/>
              </w:rPr>
              <w:t>3821</w:t>
            </w:r>
          </w:p>
        </w:tc>
        <w:tc>
          <w:tcPr>
            <w:tcW w:w="6217" w:type="dxa"/>
            <w:tcBorders>
              <w:top w:val="nil"/>
              <w:left w:val="nil"/>
              <w:bottom w:val="single" w:sz="4" w:space="0" w:color="auto"/>
              <w:right w:val="single" w:sz="4" w:space="0" w:color="auto"/>
            </w:tcBorders>
            <w:shd w:val="clear" w:color="auto" w:fill="auto"/>
            <w:noWrap/>
            <w:vAlign w:val="center"/>
            <w:hideMark/>
          </w:tcPr>
          <w:p w14:paraId="29507A00" w14:textId="77777777" w:rsidR="00092540" w:rsidRPr="00092540" w:rsidRDefault="00092540" w:rsidP="00092540">
            <w:pPr>
              <w:rPr>
                <w:rFonts w:ascii="Calibri" w:hAnsi="Calibri" w:cs="Calibri"/>
                <w:sz w:val="20"/>
                <w:szCs w:val="20"/>
                <w:lang w:eastAsia="hr-HR"/>
              </w:rPr>
            </w:pPr>
            <w:r w:rsidRPr="00092540">
              <w:rPr>
                <w:rFonts w:ascii="Calibri" w:hAnsi="Calibri" w:cs="Calibri"/>
                <w:sz w:val="20"/>
                <w:szCs w:val="20"/>
                <w:lang w:eastAsia="hr-HR"/>
              </w:rPr>
              <w:t>Kapitalne donacije neprofitnim organizacijama</w:t>
            </w:r>
          </w:p>
        </w:tc>
        <w:tc>
          <w:tcPr>
            <w:tcW w:w="1708" w:type="dxa"/>
            <w:tcBorders>
              <w:top w:val="nil"/>
              <w:left w:val="nil"/>
              <w:bottom w:val="single" w:sz="4" w:space="0" w:color="auto"/>
              <w:right w:val="single" w:sz="4" w:space="0" w:color="auto"/>
            </w:tcBorders>
            <w:shd w:val="clear" w:color="auto" w:fill="auto"/>
            <w:vAlign w:val="center"/>
            <w:hideMark/>
          </w:tcPr>
          <w:p w14:paraId="0F652746"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600.000,00</w:t>
            </w:r>
          </w:p>
        </w:tc>
        <w:tc>
          <w:tcPr>
            <w:tcW w:w="1613" w:type="dxa"/>
            <w:tcBorders>
              <w:top w:val="nil"/>
              <w:left w:val="nil"/>
              <w:bottom w:val="single" w:sz="4" w:space="0" w:color="auto"/>
              <w:right w:val="single" w:sz="4" w:space="0" w:color="auto"/>
            </w:tcBorders>
            <w:shd w:val="clear" w:color="auto" w:fill="auto"/>
            <w:vAlign w:val="center"/>
            <w:hideMark/>
          </w:tcPr>
          <w:p w14:paraId="36A050AB"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0,00</w:t>
            </w:r>
          </w:p>
        </w:tc>
        <w:tc>
          <w:tcPr>
            <w:tcW w:w="1288" w:type="dxa"/>
            <w:tcBorders>
              <w:top w:val="nil"/>
              <w:left w:val="nil"/>
              <w:bottom w:val="single" w:sz="4" w:space="0" w:color="auto"/>
              <w:right w:val="single" w:sz="4" w:space="0" w:color="auto"/>
            </w:tcBorders>
            <w:shd w:val="clear" w:color="auto" w:fill="auto"/>
            <w:vAlign w:val="center"/>
            <w:hideMark/>
          </w:tcPr>
          <w:p w14:paraId="3F43785A"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0,00</w:t>
            </w:r>
          </w:p>
        </w:tc>
        <w:tc>
          <w:tcPr>
            <w:tcW w:w="1666" w:type="dxa"/>
            <w:tcBorders>
              <w:top w:val="nil"/>
              <w:left w:val="nil"/>
              <w:bottom w:val="single" w:sz="4" w:space="0" w:color="auto"/>
              <w:right w:val="single" w:sz="4" w:space="0" w:color="auto"/>
            </w:tcBorders>
            <w:shd w:val="clear" w:color="auto" w:fill="auto"/>
            <w:vAlign w:val="center"/>
            <w:hideMark/>
          </w:tcPr>
          <w:p w14:paraId="1A6CF26F"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600.000,00</w:t>
            </w:r>
          </w:p>
        </w:tc>
      </w:tr>
      <w:tr w:rsidR="00092540" w:rsidRPr="00092540" w14:paraId="23CF90A1" w14:textId="77777777" w:rsidTr="00092540">
        <w:trPr>
          <w:trHeight w:val="255"/>
        </w:trPr>
        <w:tc>
          <w:tcPr>
            <w:tcW w:w="874" w:type="dxa"/>
            <w:tcBorders>
              <w:top w:val="nil"/>
              <w:left w:val="single" w:sz="4" w:space="0" w:color="auto"/>
              <w:bottom w:val="single" w:sz="4" w:space="0" w:color="auto"/>
              <w:right w:val="single" w:sz="4" w:space="0" w:color="auto"/>
            </w:tcBorders>
            <w:shd w:val="clear" w:color="000000" w:fill="F2F2F2"/>
            <w:noWrap/>
            <w:vAlign w:val="bottom"/>
            <w:hideMark/>
          </w:tcPr>
          <w:p w14:paraId="0CFB7DC2" w14:textId="77777777" w:rsidR="00092540" w:rsidRPr="00092540" w:rsidRDefault="00092540" w:rsidP="00092540">
            <w:pPr>
              <w:jc w:val="center"/>
              <w:rPr>
                <w:rFonts w:ascii="Calibri" w:hAnsi="Calibri" w:cs="Calibri"/>
                <w:b/>
                <w:bCs/>
                <w:sz w:val="20"/>
                <w:szCs w:val="20"/>
                <w:lang w:eastAsia="hr-HR"/>
              </w:rPr>
            </w:pPr>
            <w:r w:rsidRPr="00092540">
              <w:rPr>
                <w:rFonts w:ascii="Calibri" w:hAnsi="Calibri" w:cs="Calibri"/>
                <w:b/>
                <w:bCs/>
                <w:sz w:val="20"/>
                <w:szCs w:val="20"/>
                <w:lang w:eastAsia="hr-HR"/>
              </w:rPr>
              <w:t> </w:t>
            </w:r>
          </w:p>
        </w:tc>
        <w:tc>
          <w:tcPr>
            <w:tcW w:w="859" w:type="dxa"/>
            <w:tcBorders>
              <w:top w:val="nil"/>
              <w:left w:val="nil"/>
              <w:bottom w:val="single" w:sz="4" w:space="0" w:color="auto"/>
              <w:right w:val="single" w:sz="4" w:space="0" w:color="auto"/>
            </w:tcBorders>
            <w:shd w:val="clear" w:color="000000" w:fill="F2F2F2"/>
            <w:noWrap/>
            <w:vAlign w:val="bottom"/>
            <w:hideMark/>
          </w:tcPr>
          <w:p w14:paraId="271436D2" w14:textId="77777777" w:rsidR="00092540" w:rsidRPr="00092540" w:rsidRDefault="00092540" w:rsidP="00092540">
            <w:pPr>
              <w:jc w:val="center"/>
              <w:rPr>
                <w:rFonts w:ascii="Calibri" w:hAnsi="Calibri" w:cs="Calibri"/>
                <w:b/>
                <w:bCs/>
                <w:sz w:val="20"/>
                <w:szCs w:val="20"/>
                <w:lang w:eastAsia="hr-HR"/>
              </w:rPr>
            </w:pPr>
            <w:r w:rsidRPr="00092540">
              <w:rPr>
                <w:rFonts w:ascii="Calibri" w:hAnsi="Calibri" w:cs="Calibri"/>
                <w:b/>
                <w:bCs/>
                <w:sz w:val="20"/>
                <w:szCs w:val="20"/>
                <w:lang w:eastAsia="hr-HR"/>
              </w:rPr>
              <w:t>383</w:t>
            </w:r>
          </w:p>
        </w:tc>
        <w:tc>
          <w:tcPr>
            <w:tcW w:w="903" w:type="dxa"/>
            <w:tcBorders>
              <w:top w:val="nil"/>
              <w:left w:val="nil"/>
              <w:bottom w:val="single" w:sz="4" w:space="0" w:color="auto"/>
              <w:right w:val="single" w:sz="4" w:space="0" w:color="auto"/>
            </w:tcBorders>
            <w:shd w:val="clear" w:color="000000" w:fill="F2F2F2"/>
            <w:vAlign w:val="center"/>
            <w:hideMark/>
          </w:tcPr>
          <w:p w14:paraId="4D87EABC" w14:textId="77777777" w:rsidR="00092540" w:rsidRPr="00092540" w:rsidRDefault="00092540" w:rsidP="00092540">
            <w:pPr>
              <w:rPr>
                <w:rFonts w:ascii="Calibri" w:hAnsi="Calibri" w:cs="Calibri"/>
                <w:b/>
                <w:bCs/>
                <w:sz w:val="20"/>
                <w:szCs w:val="20"/>
                <w:lang w:eastAsia="hr-HR"/>
              </w:rPr>
            </w:pPr>
            <w:r w:rsidRPr="00092540">
              <w:rPr>
                <w:rFonts w:ascii="Calibri" w:hAnsi="Calibri" w:cs="Calibri"/>
                <w:b/>
                <w:bCs/>
                <w:sz w:val="20"/>
                <w:szCs w:val="20"/>
                <w:lang w:eastAsia="hr-HR"/>
              </w:rPr>
              <w:t> </w:t>
            </w:r>
          </w:p>
        </w:tc>
        <w:tc>
          <w:tcPr>
            <w:tcW w:w="6217" w:type="dxa"/>
            <w:tcBorders>
              <w:top w:val="nil"/>
              <w:left w:val="nil"/>
              <w:bottom w:val="single" w:sz="4" w:space="0" w:color="auto"/>
              <w:right w:val="single" w:sz="4" w:space="0" w:color="auto"/>
            </w:tcBorders>
            <w:shd w:val="clear" w:color="000000" w:fill="F2F2F2"/>
            <w:noWrap/>
            <w:vAlign w:val="center"/>
            <w:hideMark/>
          </w:tcPr>
          <w:p w14:paraId="7244FCF8" w14:textId="77777777" w:rsidR="00092540" w:rsidRPr="00092540" w:rsidRDefault="00092540" w:rsidP="00092540">
            <w:pPr>
              <w:rPr>
                <w:rFonts w:ascii="Calibri" w:hAnsi="Calibri" w:cs="Calibri"/>
                <w:b/>
                <w:bCs/>
                <w:sz w:val="20"/>
                <w:szCs w:val="20"/>
                <w:lang w:eastAsia="hr-HR"/>
              </w:rPr>
            </w:pPr>
            <w:r w:rsidRPr="00092540">
              <w:rPr>
                <w:rFonts w:ascii="Calibri" w:hAnsi="Calibri" w:cs="Calibri"/>
                <w:b/>
                <w:bCs/>
                <w:sz w:val="20"/>
                <w:szCs w:val="20"/>
                <w:lang w:eastAsia="hr-HR"/>
              </w:rPr>
              <w:t>Kazne, penali i naknade štete</w:t>
            </w:r>
          </w:p>
        </w:tc>
        <w:tc>
          <w:tcPr>
            <w:tcW w:w="1708" w:type="dxa"/>
            <w:tcBorders>
              <w:top w:val="nil"/>
              <w:left w:val="nil"/>
              <w:bottom w:val="single" w:sz="4" w:space="0" w:color="auto"/>
              <w:right w:val="single" w:sz="4" w:space="0" w:color="auto"/>
            </w:tcBorders>
            <w:shd w:val="clear" w:color="000000" w:fill="F2F2F2"/>
            <w:vAlign w:val="center"/>
            <w:hideMark/>
          </w:tcPr>
          <w:p w14:paraId="5BA9ABA8"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20.000,00</w:t>
            </w:r>
          </w:p>
        </w:tc>
        <w:tc>
          <w:tcPr>
            <w:tcW w:w="1613" w:type="dxa"/>
            <w:tcBorders>
              <w:top w:val="nil"/>
              <w:left w:val="nil"/>
              <w:bottom w:val="single" w:sz="4" w:space="0" w:color="auto"/>
              <w:right w:val="single" w:sz="4" w:space="0" w:color="auto"/>
            </w:tcBorders>
            <w:shd w:val="clear" w:color="000000" w:fill="F2F2F2"/>
            <w:vAlign w:val="center"/>
            <w:hideMark/>
          </w:tcPr>
          <w:p w14:paraId="172B25B9"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0,00</w:t>
            </w:r>
          </w:p>
        </w:tc>
        <w:tc>
          <w:tcPr>
            <w:tcW w:w="1288" w:type="dxa"/>
            <w:tcBorders>
              <w:top w:val="nil"/>
              <w:left w:val="nil"/>
              <w:bottom w:val="single" w:sz="4" w:space="0" w:color="auto"/>
              <w:right w:val="single" w:sz="4" w:space="0" w:color="auto"/>
            </w:tcBorders>
            <w:shd w:val="clear" w:color="000000" w:fill="F2F2F2"/>
            <w:vAlign w:val="center"/>
            <w:hideMark/>
          </w:tcPr>
          <w:p w14:paraId="6D52EDF1"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0,00</w:t>
            </w:r>
          </w:p>
        </w:tc>
        <w:tc>
          <w:tcPr>
            <w:tcW w:w="1666" w:type="dxa"/>
            <w:tcBorders>
              <w:top w:val="nil"/>
              <w:left w:val="nil"/>
              <w:bottom w:val="single" w:sz="4" w:space="0" w:color="auto"/>
              <w:right w:val="single" w:sz="4" w:space="0" w:color="auto"/>
            </w:tcBorders>
            <w:shd w:val="clear" w:color="000000" w:fill="F2F2F2"/>
            <w:vAlign w:val="center"/>
            <w:hideMark/>
          </w:tcPr>
          <w:p w14:paraId="217F182F"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20.000,00</w:t>
            </w:r>
          </w:p>
        </w:tc>
      </w:tr>
      <w:tr w:rsidR="00092540" w:rsidRPr="00092540" w14:paraId="797CBC1F" w14:textId="77777777" w:rsidTr="00092540">
        <w:trPr>
          <w:trHeight w:val="255"/>
        </w:trPr>
        <w:tc>
          <w:tcPr>
            <w:tcW w:w="874" w:type="dxa"/>
            <w:tcBorders>
              <w:top w:val="nil"/>
              <w:left w:val="single" w:sz="4" w:space="0" w:color="auto"/>
              <w:bottom w:val="single" w:sz="4" w:space="0" w:color="auto"/>
              <w:right w:val="single" w:sz="4" w:space="0" w:color="auto"/>
            </w:tcBorders>
            <w:shd w:val="clear" w:color="auto" w:fill="auto"/>
            <w:noWrap/>
            <w:vAlign w:val="bottom"/>
            <w:hideMark/>
          </w:tcPr>
          <w:p w14:paraId="6CEC23E3" w14:textId="77777777" w:rsidR="00092540" w:rsidRPr="00092540" w:rsidRDefault="00092540" w:rsidP="00092540">
            <w:pPr>
              <w:jc w:val="center"/>
              <w:rPr>
                <w:rFonts w:ascii="Calibri" w:hAnsi="Calibri" w:cs="Calibri"/>
                <w:sz w:val="20"/>
                <w:szCs w:val="20"/>
                <w:lang w:eastAsia="hr-HR"/>
              </w:rPr>
            </w:pPr>
            <w:r w:rsidRPr="00092540">
              <w:rPr>
                <w:rFonts w:ascii="Calibri" w:hAnsi="Calibri" w:cs="Calibri"/>
                <w:sz w:val="20"/>
                <w:szCs w:val="20"/>
                <w:lang w:eastAsia="hr-HR"/>
              </w:rPr>
              <w:t> </w:t>
            </w:r>
          </w:p>
        </w:tc>
        <w:tc>
          <w:tcPr>
            <w:tcW w:w="859" w:type="dxa"/>
            <w:tcBorders>
              <w:top w:val="nil"/>
              <w:left w:val="nil"/>
              <w:bottom w:val="single" w:sz="4" w:space="0" w:color="auto"/>
              <w:right w:val="single" w:sz="4" w:space="0" w:color="auto"/>
            </w:tcBorders>
            <w:shd w:val="clear" w:color="auto" w:fill="auto"/>
            <w:noWrap/>
            <w:vAlign w:val="bottom"/>
            <w:hideMark/>
          </w:tcPr>
          <w:p w14:paraId="3A29AC88" w14:textId="77777777" w:rsidR="00092540" w:rsidRPr="00092540" w:rsidRDefault="00092540" w:rsidP="00092540">
            <w:pPr>
              <w:jc w:val="center"/>
              <w:rPr>
                <w:rFonts w:ascii="Calibri" w:hAnsi="Calibri" w:cs="Calibri"/>
                <w:sz w:val="20"/>
                <w:szCs w:val="20"/>
                <w:lang w:eastAsia="hr-HR"/>
              </w:rPr>
            </w:pPr>
            <w:r w:rsidRPr="00092540">
              <w:rPr>
                <w:rFonts w:ascii="Calibri" w:hAnsi="Calibri" w:cs="Calibri"/>
                <w:sz w:val="20"/>
                <w:szCs w:val="20"/>
                <w:lang w:eastAsia="hr-HR"/>
              </w:rPr>
              <w:t> </w:t>
            </w:r>
          </w:p>
        </w:tc>
        <w:tc>
          <w:tcPr>
            <w:tcW w:w="903" w:type="dxa"/>
            <w:tcBorders>
              <w:top w:val="nil"/>
              <w:left w:val="nil"/>
              <w:bottom w:val="single" w:sz="4" w:space="0" w:color="auto"/>
              <w:right w:val="single" w:sz="4" w:space="0" w:color="auto"/>
            </w:tcBorders>
            <w:shd w:val="clear" w:color="auto" w:fill="auto"/>
            <w:vAlign w:val="center"/>
            <w:hideMark/>
          </w:tcPr>
          <w:p w14:paraId="6BCCBAFD" w14:textId="77777777" w:rsidR="00092540" w:rsidRPr="00092540" w:rsidRDefault="00092540" w:rsidP="00092540">
            <w:pPr>
              <w:rPr>
                <w:rFonts w:ascii="Calibri" w:hAnsi="Calibri" w:cs="Calibri"/>
                <w:sz w:val="20"/>
                <w:szCs w:val="20"/>
                <w:lang w:eastAsia="hr-HR"/>
              </w:rPr>
            </w:pPr>
            <w:r w:rsidRPr="00092540">
              <w:rPr>
                <w:rFonts w:ascii="Calibri" w:hAnsi="Calibri" w:cs="Calibri"/>
                <w:sz w:val="20"/>
                <w:szCs w:val="20"/>
                <w:lang w:eastAsia="hr-HR"/>
              </w:rPr>
              <w:t>3831</w:t>
            </w:r>
          </w:p>
        </w:tc>
        <w:tc>
          <w:tcPr>
            <w:tcW w:w="6217" w:type="dxa"/>
            <w:tcBorders>
              <w:top w:val="nil"/>
              <w:left w:val="nil"/>
              <w:bottom w:val="single" w:sz="4" w:space="0" w:color="auto"/>
              <w:right w:val="single" w:sz="4" w:space="0" w:color="auto"/>
            </w:tcBorders>
            <w:shd w:val="clear" w:color="auto" w:fill="auto"/>
            <w:noWrap/>
            <w:vAlign w:val="center"/>
            <w:hideMark/>
          </w:tcPr>
          <w:p w14:paraId="282E7718" w14:textId="77777777" w:rsidR="00092540" w:rsidRPr="00092540" w:rsidRDefault="00092540" w:rsidP="00092540">
            <w:pPr>
              <w:rPr>
                <w:rFonts w:ascii="Calibri" w:hAnsi="Calibri" w:cs="Calibri"/>
                <w:sz w:val="20"/>
                <w:szCs w:val="20"/>
                <w:lang w:eastAsia="hr-HR"/>
              </w:rPr>
            </w:pPr>
            <w:r w:rsidRPr="00092540">
              <w:rPr>
                <w:rFonts w:ascii="Calibri" w:hAnsi="Calibri" w:cs="Calibri"/>
                <w:sz w:val="20"/>
                <w:szCs w:val="20"/>
                <w:lang w:eastAsia="hr-HR"/>
              </w:rPr>
              <w:t>Naknade šteta pravnim i fizičkim osobama</w:t>
            </w:r>
          </w:p>
        </w:tc>
        <w:tc>
          <w:tcPr>
            <w:tcW w:w="1708" w:type="dxa"/>
            <w:tcBorders>
              <w:top w:val="nil"/>
              <w:left w:val="nil"/>
              <w:bottom w:val="single" w:sz="4" w:space="0" w:color="auto"/>
              <w:right w:val="single" w:sz="4" w:space="0" w:color="auto"/>
            </w:tcBorders>
            <w:shd w:val="clear" w:color="auto" w:fill="auto"/>
            <w:vAlign w:val="center"/>
            <w:hideMark/>
          </w:tcPr>
          <w:p w14:paraId="199B9EE0"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20.000,00</w:t>
            </w:r>
          </w:p>
        </w:tc>
        <w:tc>
          <w:tcPr>
            <w:tcW w:w="1613" w:type="dxa"/>
            <w:tcBorders>
              <w:top w:val="nil"/>
              <w:left w:val="nil"/>
              <w:bottom w:val="single" w:sz="4" w:space="0" w:color="auto"/>
              <w:right w:val="single" w:sz="4" w:space="0" w:color="auto"/>
            </w:tcBorders>
            <w:shd w:val="clear" w:color="auto" w:fill="auto"/>
            <w:vAlign w:val="center"/>
            <w:hideMark/>
          </w:tcPr>
          <w:p w14:paraId="022AB1F9"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0,00</w:t>
            </w:r>
          </w:p>
        </w:tc>
        <w:tc>
          <w:tcPr>
            <w:tcW w:w="1288" w:type="dxa"/>
            <w:tcBorders>
              <w:top w:val="nil"/>
              <w:left w:val="nil"/>
              <w:bottom w:val="single" w:sz="4" w:space="0" w:color="auto"/>
              <w:right w:val="single" w:sz="4" w:space="0" w:color="auto"/>
            </w:tcBorders>
            <w:shd w:val="clear" w:color="auto" w:fill="auto"/>
            <w:vAlign w:val="center"/>
            <w:hideMark/>
          </w:tcPr>
          <w:p w14:paraId="3AFA5295"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0,00</w:t>
            </w:r>
          </w:p>
        </w:tc>
        <w:tc>
          <w:tcPr>
            <w:tcW w:w="1666" w:type="dxa"/>
            <w:tcBorders>
              <w:top w:val="nil"/>
              <w:left w:val="nil"/>
              <w:bottom w:val="single" w:sz="4" w:space="0" w:color="auto"/>
              <w:right w:val="single" w:sz="4" w:space="0" w:color="auto"/>
            </w:tcBorders>
            <w:shd w:val="clear" w:color="auto" w:fill="auto"/>
            <w:vAlign w:val="center"/>
            <w:hideMark/>
          </w:tcPr>
          <w:p w14:paraId="303EEFA8"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20.000,00</w:t>
            </w:r>
          </w:p>
        </w:tc>
      </w:tr>
      <w:tr w:rsidR="00092540" w:rsidRPr="00092540" w14:paraId="29C01CA4" w14:textId="77777777" w:rsidTr="00092540">
        <w:trPr>
          <w:trHeight w:val="300"/>
        </w:trPr>
        <w:tc>
          <w:tcPr>
            <w:tcW w:w="874" w:type="dxa"/>
            <w:tcBorders>
              <w:top w:val="nil"/>
              <w:left w:val="single" w:sz="4" w:space="0" w:color="auto"/>
              <w:bottom w:val="single" w:sz="4" w:space="0" w:color="auto"/>
              <w:right w:val="single" w:sz="4" w:space="0" w:color="auto"/>
            </w:tcBorders>
            <w:shd w:val="clear" w:color="000000" w:fill="538DD5"/>
            <w:vAlign w:val="center"/>
            <w:hideMark/>
          </w:tcPr>
          <w:p w14:paraId="4149E507" w14:textId="77777777" w:rsidR="00092540" w:rsidRPr="00092540" w:rsidRDefault="00092540" w:rsidP="00092540">
            <w:pPr>
              <w:jc w:val="center"/>
              <w:rPr>
                <w:rFonts w:ascii="Calibri" w:hAnsi="Calibri" w:cs="Calibri"/>
                <w:b/>
                <w:bCs/>
                <w:sz w:val="22"/>
                <w:szCs w:val="22"/>
                <w:lang w:eastAsia="hr-HR"/>
              </w:rPr>
            </w:pPr>
            <w:r w:rsidRPr="00092540">
              <w:rPr>
                <w:rFonts w:ascii="Calibri" w:hAnsi="Calibri" w:cs="Calibri"/>
                <w:b/>
                <w:bCs/>
                <w:sz w:val="22"/>
                <w:szCs w:val="22"/>
                <w:lang w:eastAsia="hr-HR"/>
              </w:rPr>
              <w:t>4</w:t>
            </w:r>
          </w:p>
        </w:tc>
        <w:tc>
          <w:tcPr>
            <w:tcW w:w="859" w:type="dxa"/>
            <w:tcBorders>
              <w:top w:val="nil"/>
              <w:left w:val="nil"/>
              <w:bottom w:val="single" w:sz="4" w:space="0" w:color="auto"/>
              <w:right w:val="single" w:sz="4" w:space="0" w:color="auto"/>
            </w:tcBorders>
            <w:shd w:val="clear" w:color="000000" w:fill="538DD5"/>
            <w:noWrap/>
            <w:vAlign w:val="center"/>
            <w:hideMark/>
          </w:tcPr>
          <w:p w14:paraId="4AE40972" w14:textId="77777777" w:rsidR="00092540" w:rsidRPr="00092540" w:rsidRDefault="00092540" w:rsidP="00092540">
            <w:pPr>
              <w:jc w:val="center"/>
              <w:rPr>
                <w:rFonts w:ascii="Calibri" w:hAnsi="Calibri" w:cs="Calibri"/>
                <w:b/>
                <w:bCs/>
                <w:sz w:val="22"/>
                <w:szCs w:val="22"/>
                <w:lang w:eastAsia="hr-HR"/>
              </w:rPr>
            </w:pPr>
            <w:r w:rsidRPr="00092540">
              <w:rPr>
                <w:rFonts w:ascii="Calibri" w:hAnsi="Calibri" w:cs="Calibri"/>
                <w:b/>
                <w:bCs/>
                <w:sz w:val="22"/>
                <w:szCs w:val="22"/>
                <w:lang w:eastAsia="hr-HR"/>
              </w:rPr>
              <w:t> </w:t>
            </w:r>
          </w:p>
        </w:tc>
        <w:tc>
          <w:tcPr>
            <w:tcW w:w="903" w:type="dxa"/>
            <w:tcBorders>
              <w:top w:val="nil"/>
              <w:left w:val="nil"/>
              <w:bottom w:val="single" w:sz="4" w:space="0" w:color="auto"/>
              <w:right w:val="single" w:sz="4" w:space="0" w:color="auto"/>
            </w:tcBorders>
            <w:shd w:val="clear" w:color="000000" w:fill="538DD5"/>
            <w:noWrap/>
            <w:vAlign w:val="center"/>
            <w:hideMark/>
          </w:tcPr>
          <w:p w14:paraId="294B3454" w14:textId="77777777" w:rsidR="00092540" w:rsidRPr="00092540" w:rsidRDefault="00092540" w:rsidP="00092540">
            <w:pPr>
              <w:rPr>
                <w:rFonts w:ascii="Calibri" w:hAnsi="Calibri" w:cs="Calibri"/>
                <w:b/>
                <w:bCs/>
                <w:sz w:val="22"/>
                <w:szCs w:val="22"/>
                <w:lang w:eastAsia="hr-HR"/>
              </w:rPr>
            </w:pPr>
            <w:r w:rsidRPr="00092540">
              <w:rPr>
                <w:rFonts w:ascii="Calibri" w:hAnsi="Calibri" w:cs="Calibri"/>
                <w:b/>
                <w:bCs/>
                <w:sz w:val="22"/>
                <w:szCs w:val="22"/>
                <w:lang w:eastAsia="hr-HR"/>
              </w:rPr>
              <w:t> </w:t>
            </w:r>
          </w:p>
        </w:tc>
        <w:tc>
          <w:tcPr>
            <w:tcW w:w="6217" w:type="dxa"/>
            <w:tcBorders>
              <w:top w:val="nil"/>
              <w:left w:val="nil"/>
              <w:bottom w:val="single" w:sz="4" w:space="0" w:color="auto"/>
              <w:right w:val="single" w:sz="4" w:space="0" w:color="auto"/>
            </w:tcBorders>
            <w:shd w:val="clear" w:color="000000" w:fill="538DD5"/>
            <w:noWrap/>
            <w:vAlign w:val="center"/>
            <w:hideMark/>
          </w:tcPr>
          <w:p w14:paraId="45235328" w14:textId="77777777" w:rsidR="00092540" w:rsidRPr="00092540" w:rsidRDefault="00092540" w:rsidP="00092540">
            <w:pPr>
              <w:rPr>
                <w:rFonts w:ascii="Calibri" w:hAnsi="Calibri" w:cs="Calibri"/>
                <w:b/>
                <w:bCs/>
                <w:sz w:val="22"/>
                <w:szCs w:val="22"/>
                <w:lang w:eastAsia="hr-HR"/>
              </w:rPr>
            </w:pPr>
            <w:r w:rsidRPr="00092540">
              <w:rPr>
                <w:rFonts w:ascii="Calibri" w:hAnsi="Calibri" w:cs="Calibri"/>
                <w:b/>
                <w:bCs/>
                <w:sz w:val="22"/>
                <w:szCs w:val="22"/>
                <w:lang w:eastAsia="hr-HR"/>
              </w:rPr>
              <w:t>Rashodi za nabavu nefinancijske imovine</w:t>
            </w:r>
          </w:p>
        </w:tc>
        <w:tc>
          <w:tcPr>
            <w:tcW w:w="1708" w:type="dxa"/>
            <w:tcBorders>
              <w:top w:val="nil"/>
              <w:left w:val="nil"/>
              <w:bottom w:val="single" w:sz="4" w:space="0" w:color="auto"/>
              <w:right w:val="single" w:sz="4" w:space="0" w:color="auto"/>
            </w:tcBorders>
            <w:shd w:val="clear" w:color="000000" w:fill="538DD5"/>
            <w:vAlign w:val="center"/>
            <w:hideMark/>
          </w:tcPr>
          <w:p w14:paraId="7739FACC" w14:textId="77777777" w:rsidR="00092540" w:rsidRPr="00092540" w:rsidRDefault="00092540" w:rsidP="00092540">
            <w:pPr>
              <w:jc w:val="right"/>
              <w:rPr>
                <w:rFonts w:ascii="Calibri" w:hAnsi="Calibri" w:cs="Calibri"/>
                <w:b/>
                <w:bCs/>
                <w:sz w:val="22"/>
                <w:szCs w:val="22"/>
                <w:lang w:eastAsia="hr-HR"/>
              </w:rPr>
            </w:pPr>
            <w:r w:rsidRPr="00092540">
              <w:rPr>
                <w:rFonts w:ascii="Calibri" w:hAnsi="Calibri" w:cs="Calibri"/>
                <w:b/>
                <w:bCs/>
                <w:sz w:val="22"/>
                <w:szCs w:val="22"/>
                <w:lang w:eastAsia="hr-HR"/>
              </w:rPr>
              <w:t>32.224.250,00</w:t>
            </w:r>
          </w:p>
        </w:tc>
        <w:tc>
          <w:tcPr>
            <w:tcW w:w="1613" w:type="dxa"/>
            <w:tcBorders>
              <w:top w:val="nil"/>
              <w:left w:val="nil"/>
              <w:bottom w:val="single" w:sz="4" w:space="0" w:color="auto"/>
              <w:right w:val="single" w:sz="4" w:space="0" w:color="auto"/>
            </w:tcBorders>
            <w:shd w:val="clear" w:color="000000" w:fill="538DD5"/>
            <w:vAlign w:val="center"/>
            <w:hideMark/>
          </w:tcPr>
          <w:p w14:paraId="06575914" w14:textId="3071916F" w:rsidR="00092540" w:rsidRPr="00092540" w:rsidRDefault="00092540" w:rsidP="00092540">
            <w:pPr>
              <w:jc w:val="right"/>
              <w:rPr>
                <w:rFonts w:ascii="Calibri" w:hAnsi="Calibri" w:cs="Calibri"/>
                <w:b/>
                <w:bCs/>
                <w:sz w:val="22"/>
                <w:szCs w:val="22"/>
                <w:lang w:eastAsia="hr-HR"/>
              </w:rPr>
            </w:pPr>
            <w:r w:rsidRPr="00092540">
              <w:rPr>
                <w:rFonts w:ascii="Calibri" w:hAnsi="Calibri" w:cs="Calibri"/>
                <w:b/>
                <w:bCs/>
                <w:sz w:val="22"/>
                <w:szCs w:val="22"/>
                <w:lang w:eastAsia="hr-HR"/>
              </w:rPr>
              <w:t>1.</w:t>
            </w:r>
            <w:r w:rsidR="00300B85">
              <w:rPr>
                <w:rFonts w:ascii="Calibri" w:hAnsi="Calibri" w:cs="Calibri"/>
                <w:b/>
                <w:bCs/>
                <w:sz w:val="22"/>
                <w:szCs w:val="22"/>
                <w:lang w:eastAsia="hr-HR"/>
              </w:rPr>
              <w:t>336</w:t>
            </w:r>
            <w:r w:rsidRPr="00092540">
              <w:rPr>
                <w:rFonts w:ascii="Calibri" w:hAnsi="Calibri" w:cs="Calibri"/>
                <w:b/>
                <w:bCs/>
                <w:sz w:val="22"/>
                <w:szCs w:val="22"/>
                <w:lang w:eastAsia="hr-HR"/>
              </w:rPr>
              <w:t>.000,00</w:t>
            </w:r>
          </w:p>
        </w:tc>
        <w:tc>
          <w:tcPr>
            <w:tcW w:w="1288" w:type="dxa"/>
            <w:tcBorders>
              <w:top w:val="nil"/>
              <w:left w:val="nil"/>
              <w:bottom w:val="single" w:sz="4" w:space="0" w:color="auto"/>
              <w:right w:val="single" w:sz="4" w:space="0" w:color="auto"/>
            </w:tcBorders>
            <w:shd w:val="clear" w:color="000000" w:fill="538DD5"/>
            <w:vAlign w:val="center"/>
            <w:hideMark/>
          </w:tcPr>
          <w:p w14:paraId="6000F635" w14:textId="77777777" w:rsidR="00092540" w:rsidRPr="00092540" w:rsidRDefault="00092540" w:rsidP="00092540">
            <w:pPr>
              <w:jc w:val="right"/>
              <w:rPr>
                <w:rFonts w:ascii="Calibri" w:hAnsi="Calibri" w:cs="Calibri"/>
                <w:b/>
                <w:bCs/>
                <w:sz w:val="22"/>
                <w:szCs w:val="22"/>
                <w:lang w:eastAsia="hr-HR"/>
              </w:rPr>
            </w:pPr>
            <w:r w:rsidRPr="00092540">
              <w:rPr>
                <w:rFonts w:ascii="Calibri" w:hAnsi="Calibri" w:cs="Calibri"/>
                <w:b/>
                <w:bCs/>
                <w:sz w:val="22"/>
                <w:szCs w:val="22"/>
                <w:lang w:eastAsia="hr-HR"/>
              </w:rPr>
              <w:t>5.975.000,00</w:t>
            </w:r>
          </w:p>
        </w:tc>
        <w:tc>
          <w:tcPr>
            <w:tcW w:w="1666" w:type="dxa"/>
            <w:tcBorders>
              <w:top w:val="nil"/>
              <w:left w:val="nil"/>
              <w:bottom w:val="single" w:sz="4" w:space="0" w:color="auto"/>
              <w:right w:val="single" w:sz="4" w:space="0" w:color="auto"/>
            </w:tcBorders>
            <w:shd w:val="clear" w:color="000000" w:fill="538DD5"/>
            <w:vAlign w:val="center"/>
            <w:hideMark/>
          </w:tcPr>
          <w:p w14:paraId="1FF233F6" w14:textId="36267A76" w:rsidR="00092540" w:rsidRPr="00092540" w:rsidRDefault="00092540" w:rsidP="00092540">
            <w:pPr>
              <w:jc w:val="right"/>
              <w:rPr>
                <w:rFonts w:ascii="Calibri" w:hAnsi="Calibri" w:cs="Calibri"/>
                <w:b/>
                <w:bCs/>
                <w:sz w:val="22"/>
                <w:szCs w:val="22"/>
                <w:lang w:eastAsia="hr-HR"/>
              </w:rPr>
            </w:pPr>
            <w:r w:rsidRPr="00092540">
              <w:rPr>
                <w:rFonts w:ascii="Calibri" w:hAnsi="Calibri" w:cs="Calibri"/>
                <w:b/>
                <w:bCs/>
                <w:sz w:val="22"/>
                <w:szCs w:val="22"/>
                <w:lang w:eastAsia="hr-HR"/>
              </w:rPr>
              <w:t>27.</w:t>
            </w:r>
            <w:r w:rsidR="00300B85">
              <w:rPr>
                <w:rFonts w:ascii="Calibri" w:hAnsi="Calibri" w:cs="Calibri"/>
                <w:b/>
                <w:bCs/>
                <w:sz w:val="22"/>
                <w:szCs w:val="22"/>
                <w:lang w:eastAsia="hr-HR"/>
              </w:rPr>
              <w:t>585</w:t>
            </w:r>
            <w:r w:rsidRPr="00092540">
              <w:rPr>
                <w:rFonts w:ascii="Calibri" w:hAnsi="Calibri" w:cs="Calibri"/>
                <w:b/>
                <w:bCs/>
                <w:sz w:val="22"/>
                <w:szCs w:val="22"/>
                <w:lang w:eastAsia="hr-HR"/>
              </w:rPr>
              <w:t>.250,00</w:t>
            </w:r>
          </w:p>
        </w:tc>
      </w:tr>
      <w:tr w:rsidR="00092540" w:rsidRPr="00092540" w14:paraId="092F9DDB" w14:textId="77777777" w:rsidTr="00092540">
        <w:trPr>
          <w:trHeight w:val="255"/>
        </w:trPr>
        <w:tc>
          <w:tcPr>
            <w:tcW w:w="874" w:type="dxa"/>
            <w:tcBorders>
              <w:top w:val="nil"/>
              <w:left w:val="single" w:sz="4" w:space="0" w:color="auto"/>
              <w:bottom w:val="single" w:sz="4" w:space="0" w:color="auto"/>
              <w:right w:val="single" w:sz="4" w:space="0" w:color="auto"/>
            </w:tcBorders>
            <w:shd w:val="clear" w:color="000000" w:fill="D9D9D9"/>
            <w:vAlign w:val="bottom"/>
            <w:hideMark/>
          </w:tcPr>
          <w:p w14:paraId="4A1782DD" w14:textId="77777777" w:rsidR="00092540" w:rsidRPr="00092540" w:rsidRDefault="00092540" w:rsidP="00092540">
            <w:pPr>
              <w:jc w:val="center"/>
              <w:rPr>
                <w:rFonts w:ascii="Calibri" w:hAnsi="Calibri" w:cs="Calibri"/>
                <w:b/>
                <w:bCs/>
                <w:sz w:val="20"/>
                <w:szCs w:val="20"/>
                <w:lang w:eastAsia="hr-HR"/>
              </w:rPr>
            </w:pPr>
            <w:r w:rsidRPr="00092540">
              <w:rPr>
                <w:rFonts w:ascii="Calibri" w:hAnsi="Calibri" w:cs="Calibri"/>
                <w:b/>
                <w:bCs/>
                <w:sz w:val="20"/>
                <w:szCs w:val="20"/>
                <w:lang w:eastAsia="hr-HR"/>
              </w:rPr>
              <w:t>41</w:t>
            </w:r>
          </w:p>
        </w:tc>
        <w:tc>
          <w:tcPr>
            <w:tcW w:w="859" w:type="dxa"/>
            <w:tcBorders>
              <w:top w:val="nil"/>
              <w:left w:val="nil"/>
              <w:bottom w:val="single" w:sz="4" w:space="0" w:color="auto"/>
              <w:right w:val="single" w:sz="4" w:space="0" w:color="auto"/>
            </w:tcBorders>
            <w:shd w:val="clear" w:color="000000" w:fill="D9D9D9"/>
            <w:noWrap/>
            <w:vAlign w:val="bottom"/>
            <w:hideMark/>
          </w:tcPr>
          <w:p w14:paraId="03043679" w14:textId="77777777" w:rsidR="00092540" w:rsidRPr="00092540" w:rsidRDefault="00092540" w:rsidP="00092540">
            <w:pPr>
              <w:jc w:val="center"/>
              <w:rPr>
                <w:rFonts w:ascii="Calibri" w:hAnsi="Calibri" w:cs="Calibri"/>
                <w:b/>
                <w:bCs/>
                <w:sz w:val="20"/>
                <w:szCs w:val="20"/>
                <w:lang w:eastAsia="hr-HR"/>
              </w:rPr>
            </w:pPr>
            <w:r w:rsidRPr="00092540">
              <w:rPr>
                <w:rFonts w:ascii="Calibri" w:hAnsi="Calibri" w:cs="Calibri"/>
                <w:b/>
                <w:bCs/>
                <w:sz w:val="20"/>
                <w:szCs w:val="20"/>
                <w:lang w:eastAsia="hr-HR"/>
              </w:rPr>
              <w:t> </w:t>
            </w:r>
          </w:p>
        </w:tc>
        <w:tc>
          <w:tcPr>
            <w:tcW w:w="903" w:type="dxa"/>
            <w:tcBorders>
              <w:top w:val="nil"/>
              <w:left w:val="nil"/>
              <w:bottom w:val="single" w:sz="4" w:space="0" w:color="auto"/>
              <w:right w:val="single" w:sz="4" w:space="0" w:color="auto"/>
            </w:tcBorders>
            <w:shd w:val="clear" w:color="000000" w:fill="D9D9D9"/>
            <w:noWrap/>
            <w:vAlign w:val="bottom"/>
            <w:hideMark/>
          </w:tcPr>
          <w:p w14:paraId="53AA7FCC" w14:textId="77777777" w:rsidR="00092540" w:rsidRPr="00092540" w:rsidRDefault="00092540" w:rsidP="00092540">
            <w:pPr>
              <w:rPr>
                <w:rFonts w:ascii="Calibri" w:hAnsi="Calibri" w:cs="Calibri"/>
                <w:b/>
                <w:bCs/>
                <w:sz w:val="20"/>
                <w:szCs w:val="20"/>
                <w:lang w:eastAsia="hr-HR"/>
              </w:rPr>
            </w:pPr>
            <w:r w:rsidRPr="00092540">
              <w:rPr>
                <w:rFonts w:ascii="Calibri" w:hAnsi="Calibri" w:cs="Calibri"/>
                <w:b/>
                <w:bCs/>
                <w:sz w:val="20"/>
                <w:szCs w:val="20"/>
                <w:lang w:eastAsia="hr-HR"/>
              </w:rPr>
              <w:t> </w:t>
            </w:r>
          </w:p>
        </w:tc>
        <w:tc>
          <w:tcPr>
            <w:tcW w:w="6217" w:type="dxa"/>
            <w:tcBorders>
              <w:top w:val="nil"/>
              <w:left w:val="nil"/>
              <w:bottom w:val="single" w:sz="4" w:space="0" w:color="auto"/>
              <w:right w:val="single" w:sz="4" w:space="0" w:color="auto"/>
            </w:tcBorders>
            <w:shd w:val="clear" w:color="000000" w:fill="D9D9D9"/>
            <w:noWrap/>
            <w:vAlign w:val="bottom"/>
            <w:hideMark/>
          </w:tcPr>
          <w:p w14:paraId="4EF585A9" w14:textId="77777777" w:rsidR="00092540" w:rsidRPr="00092540" w:rsidRDefault="00092540" w:rsidP="00092540">
            <w:pPr>
              <w:rPr>
                <w:rFonts w:ascii="Calibri" w:hAnsi="Calibri" w:cs="Calibri"/>
                <w:b/>
                <w:bCs/>
                <w:sz w:val="20"/>
                <w:szCs w:val="20"/>
                <w:lang w:eastAsia="hr-HR"/>
              </w:rPr>
            </w:pPr>
            <w:r w:rsidRPr="00092540">
              <w:rPr>
                <w:rFonts w:ascii="Calibri" w:hAnsi="Calibri" w:cs="Calibri"/>
                <w:b/>
                <w:bCs/>
                <w:sz w:val="20"/>
                <w:szCs w:val="20"/>
                <w:lang w:eastAsia="hr-HR"/>
              </w:rPr>
              <w:t xml:space="preserve">Rashodi za nabavu </w:t>
            </w:r>
            <w:proofErr w:type="spellStart"/>
            <w:r w:rsidRPr="00092540">
              <w:rPr>
                <w:rFonts w:ascii="Calibri" w:hAnsi="Calibri" w:cs="Calibri"/>
                <w:b/>
                <w:bCs/>
                <w:sz w:val="20"/>
                <w:szCs w:val="20"/>
                <w:lang w:eastAsia="hr-HR"/>
              </w:rPr>
              <w:t>neproizvedene</w:t>
            </w:r>
            <w:proofErr w:type="spellEnd"/>
            <w:r w:rsidRPr="00092540">
              <w:rPr>
                <w:rFonts w:ascii="Calibri" w:hAnsi="Calibri" w:cs="Calibri"/>
                <w:b/>
                <w:bCs/>
                <w:sz w:val="20"/>
                <w:szCs w:val="20"/>
                <w:lang w:eastAsia="hr-HR"/>
              </w:rPr>
              <w:t xml:space="preserve"> dugotrajne imovine</w:t>
            </w:r>
          </w:p>
        </w:tc>
        <w:tc>
          <w:tcPr>
            <w:tcW w:w="1708" w:type="dxa"/>
            <w:tcBorders>
              <w:top w:val="nil"/>
              <w:left w:val="nil"/>
              <w:bottom w:val="single" w:sz="4" w:space="0" w:color="auto"/>
              <w:right w:val="single" w:sz="4" w:space="0" w:color="auto"/>
            </w:tcBorders>
            <w:shd w:val="clear" w:color="000000" w:fill="D9D9D9"/>
            <w:vAlign w:val="bottom"/>
            <w:hideMark/>
          </w:tcPr>
          <w:p w14:paraId="3C1578FD"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19.350.000,00</w:t>
            </w:r>
          </w:p>
        </w:tc>
        <w:tc>
          <w:tcPr>
            <w:tcW w:w="1613" w:type="dxa"/>
            <w:tcBorders>
              <w:top w:val="nil"/>
              <w:left w:val="nil"/>
              <w:bottom w:val="single" w:sz="4" w:space="0" w:color="auto"/>
              <w:right w:val="single" w:sz="4" w:space="0" w:color="auto"/>
            </w:tcBorders>
            <w:shd w:val="clear" w:color="000000" w:fill="D9D9D9"/>
            <w:vAlign w:val="bottom"/>
            <w:hideMark/>
          </w:tcPr>
          <w:p w14:paraId="1ECF5E86"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1.000.000,00</w:t>
            </w:r>
          </w:p>
        </w:tc>
        <w:tc>
          <w:tcPr>
            <w:tcW w:w="1288" w:type="dxa"/>
            <w:tcBorders>
              <w:top w:val="nil"/>
              <w:left w:val="nil"/>
              <w:bottom w:val="single" w:sz="4" w:space="0" w:color="auto"/>
              <w:right w:val="single" w:sz="4" w:space="0" w:color="auto"/>
            </w:tcBorders>
            <w:shd w:val="clear" w:color="000000" w:fill="D9D9D9"/>
            <w:vAlign w:val="bottom"/>
            <w:hideMark/>
          </w:tcPr>
          <w:p w14:paraId="146A01A4"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5.720.000,00</w:t>
            </w:r>
          </w:p>
        </w:tc>
        <w:tc>
          <w:tcPr>
            <w:tcW w:w="1666" w:type="dxa"/>
            <w:tcBorders>
              <w:top w:val="nil"/>
              <w:left w:val="nil"/>
              <w:bottom w:val="single" w:sz="4" w:space="0" w:color="auto"/>
              <w:right w:val="single" w:sz="4" w:space="0" w:color="auto"/>
            </w:tcBorders>
            <w:shd w:val="clear" w:color="000000" w:fill="D9D9D9"/>
            <w:vAlign w:val="bottom"/>
            <w:hideMark/>
          </w:tcPr>
          <w:p w14:paraId="41CDA494"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14.630.000,00</w:t>
            </w:r>
          </w:p>
        </w:tc>
      </w:tr>
      <w:tr w:rsidR="00092540" w:rsidRPr="00092540" w14:paraId="389B5DAE" w14:textId="77777777" w:rsidTr="00092540">
        <w:trPr>
          <w:trHeight w:val="255"/>
        </w:trPr>
        <w:tc>
          <w:tcPr>
            <w:tcW w:w="874" w:type="dxa"/>
            <w:tcBorders>
              <w:top w:val="nil"/>
              <w:left w:val="single" w:sz="4" w:space="0" w:color="auto"/>
              <w:bottom w:val="single" w:sz="4" w:space="0" w:color="auto"/>
              <w:right w:val="single" w:sz="4" w:space="0" w:color="auto"/>
            </w:tcBorders>
            <w:shd w:val="clear" w:color="000000" w:fill="F2F2F2"/>
            <w:noWrap/>
            <w:vAlign w:val="bottom"/>
            <w:hideMark/>
          </w:tcPr>
          <w:p w14:paraId="02C7971B" w14:textId="77777777" w:rsidR="00092540" w:rsidRPr="00092540" w:rsidRDefault="00092540" w:rsidP="00092540">
            <w:pPr>
              <w:jc w:val="center"/>
              <w:rPr>
                <w:rFonts w:ascii="Calibri" w:hAnsi="Calibri" w:cs="Calibri"/>
                <w:b/>
                <w:bCs/>
                <w:sz w:val="20"/>
                <w:szCs w:val="20"/>
                <w:lang w:eastAsia="hr-HR"/>
              </w:rPr>
            </w:pPr>
            <w:r w:rsidRPr="00092540">
              <w:rPr>
                <w:rFonts w:ascii="Calibri" w:hAnsi="Calibri" w:cs="Calibri"/>
                <w:b/>
                <w:bCs/>
                <w:sz w:val="20"/>
                <w:szCs w:val="20"/>
                <w:lang w:eastAsia="hr-HR"/>
              </w:rPr>
              <w:t> </w:t>
            </w:r>
          </w:p>
        </w:tc>
        <w:tc>
          <w:tcPr>
            <w:tcW w:w="859" w:type="dxa"/>
            <w:tcBorders>
              <w:top w:val="nil"/>
              <w:left w:val="nil"/>
              <w:bottom w:val="single" w:sz="4" w:space="0" w:color="auto"/>
              <w:right w:val="single" w:sz="4" w:space="0" w:color="auto"/>
            </w:tcBorders>
            <w:shd w:val="clear" w:color="000000" w:fill="F2F2F2"/>
            <w:vAlign w:val="bottom"/>
            <w:hideMark/>
          </w:tcPr>
          <w:p w14:paraId="3DFC914B" w14:textId="77777777" w:rsidR="00092540" w:rsidRPr="00092540" w:rsidRDefault="00092540" w:rsidP="00092540">
            <w:pPr>
              <w:jc w:val="center"/>
              <w:rPr>
                <w:rFonts w:ascii="Calibri" w:hAnsi="Calibri" w:cs="Calibri"/>
                <w:b/>
                <w:bCs/>
                <w:sz w:val="20"/>
                <w:szCs w:val="20"/>
                <w:lang w:eastAsia="hr-HR"/>
              </w:rPr>
            </w:pPr>
            <w:r w:rsidRPr="00092540">
              <w:rPr>
                <w:rFonts w:ascii="Calibri" w:hAnsi="Calibri" w:cs="Calibri"/>
                <w:b/>
                <w:bCs/>
                <w:sz w:val="20"/>
                <w:szCs w:val="20"/>
                <w:lang w:eastAsia="hr-HR"/>
              </w:rPr>
              <w:t>411</w:t>
            </w:r>
          </w:p>
        </w:tc>
        <w:tc>
          <w:tcPr>
            <w:tcW w:w="903" w:type="dxa"/>
            <w:tcBorders>
              <w:top w:val="nil"/>
              <w:left w:val="nil"/>
              <w:bottom w:val="single" w:sz="4" w:space="0" w:color="auto"/>
              <w:right w:val="single" w:sz="4" w:space="0" w:color="auto"/>
            </w:tcBorders>
            <w:shd w:val="clear" w:color="000000" w:fill="F2F2F2"/>
            <w:noWrap/>
            <w:vAlign w:val="bottom"/>
            <w:hideMark/>
          </w:tcPr>
          <w:p w14:paraId="1D5EC3B7" w14:textId="77777777" w:rsidR="00092540" w:rsidRPr="00092540" w:rsidRDefault="00092540" w:rsidP="00092540">
            <w:pPr>
              <w:rPr>
                <w:rFonts w:ascii="Calibri" w:hAnsi="Calibri" w:cs="Calibri"/>
                <w:b/>
                <w:bCs/>
                <w:sz w:val="20"/>
                <w:szCs w:val="20"/>
                <w:lang w:eastAsia="hr-HR"/>
              </w:rPr>
            </w:pPr>
            <w:r w:rsidRPr="00092540">
              <w:rPr>
                <w:rFonts w:ascii="Calibri" w:hAnsi="Calibri" w:cs="Calibri"/>
                <w:b/>
                <w:bCs/>
                <w:sz w:val="20"/>
                <w:szCs w:val="20"/>
                <w:lang w:eastAsia="hr-HR"/>
              </w:rPr>
              <w:t> </w:t>
            </w:r>
          </w:p>
        </w:tc>
        <w:tc>
          <w:tcPr>
            <w:tcW w:w="6217" w:type="dxa"/>
            <w:tcBorders>
              <w:top w:val="nil"/>
              <w:left w:val="nil"/>
              <w:bottom w:val="single" w:sz="4" w:space="0" w:color="auto"/>
              <w:right w:val="single" w:sz="4" w:space="0" w:color="auto"/>
            </w:tcBorders>
            <w:shd w:val="clear" w:color="000000" w:fill="F2F2F2"/>
            <w:noWrap/>
            <w:vAlign w:val="bottom"/>
            <w:hideMark/>
          </w:tcPr>
          <w:p w14:paraId="57870950" w14:textId="77777777" w:rsidR="00092540" w:rsidRPr="00092540" w:rsidRDefault="00092540" w:rsidP="00092540">
            <w:pPr>
              <w:rPr>
                <w:rFonts w:ascii="Calibri" w:hAnsi="Calibri" w:cs="Calibri"/>
                <w:b/>
                <w:bCs/>
                <w:sz w:val="20"/>
                <w:szCs w:val="20"/>
                <w:lang w:eastAsia="hr-HR"/>
              </w:rPr>
            </w:pPr>
            <w:r w:rsidRPr="00092540">
              <w:rPr>
                <w:rFonts w:ascii="Calibri" w:hAnsi="Calibri" w:cs="Calibri"/>
                <w:b/>
                <w:bCs/>
                <w:sz w:val="20"/>
                <w:szCs w:val="20"/>
                <w:lang w:eastAsia="hr-HR"/>
              </w:rPr>
              <w:t>Materijalna imovina - prirodna bogatstva</w:t>
            </w:r>
          </w:p>
        </w:tc>
        <w:tc>
          <w:tcPr>
            <w:tcW w:w="1708" w:type="dxa"/>
            <w:tcBorders>
              <w:top w:val="nil"/>
              <w:left w:val="nil"/>
              <w:bottom w:val="single" w:sz="4" w:space="0" w:color="auto"/>
              <w:right w:val="single" w:sz="4" w:space="0" w:color="auto"/>
            </w:tcBorders>
            <w:shd w:val="clear" w:color="000000" w:fill="F2F2F2"/>
            <w:vAlign w:val="bottom"/>
            <w:hideMark/>
          </w:tcPr>
          <w:p w14:paraId="727D26FD"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19.350.000,00</w:t>
            </w:r>
          </w:p>
        </w:tc>
        <w:tc>
          <w:tcPr>
            <w:tcW w:w="1613" w:type="dxa"/>
            <w:tcBorders>
              <w:top w:val="nil"/>
              <w:left w:val="nil"/>
              <w:bottom w:val="single" w:sz="4" w:space="0" w:color="auto"/>
              <w:right w:val="single" w:sz="4" w:space="0" w:color="auto"/>
            </w:tcBorders>
            <w:shd w:val="clear" w:color="000000" w:fill="F2F2F2"/>
            <w:vAlign w:val="bottom"/>
            <w:hideMark/>
          </w:tcPr>
          <w:p w14:paraId="464DAB73"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1.000.000,00</w:t>
            </w:r>
          </w:p>
        </w:tc>
        <w:tc>
          <w:tcPr>
            <w:tcW w:w="1288" w:type="dxa"/>
            <w:tcBorders>
              <w:top w:val="nil"/>
              <w:left w:val="nil"/>
              <w:bottom w:val="single" w:sz="4" w:space="0" w:color="auto"/>
              <w:right w:val="single" w:sz="4" w:space="0" w:color="auto"/>
            </w:tcBorders>
            <w:shd w:val="clear" w:color="000000" w:fill="F2F2F2"/>
            <w:vAlign w:val="bottom"/>
            <w:hideMark/>
          </w:tcPr>
          <w:p w14:paraId="2CB73837"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5.720.000,00</w:t>
            </w:r>
          </w:p>
        </w:tc>
        <w:tc>
          <w:tcPr>
            <w:tcW w:w="1666" w:type="dxa"/>
            <w:tcBorders>
              <w:top w:val="nil"/>
              <w:left w:val="nil"/>
              <w:bottom w:val="single" w:sz="4" w:space="0" w:color="auto"/>
              <w:right w:val="single" w:sz="4" w:space="0" w:color="auto"/>
            </w:tcBorders>
            <w:shd w:val="clear" w:color="000000" w:fill="F2F2F2"/>
            <w:vAlign w:val="bottom"/>
            <w:hideMark/>
          </w:tcPr>
          <w:p w14:paraId="0BF45CDE"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14.630.000,00</w:t>
            </w:r>
          </w:p>
        </w:tc>
      </w:tr>
      <w:tr w:rsidR="00092540" w:rsidRPr="00092540" w14:paraId="0EFA877E" w14:textId="77777777" w:rsidTr="00092540">
        <w:trPr>
          <w:trHeight w:val="255"/>
        </w:trPr>
        <w:tc>
          <w:tcPr>
            <w:tcW w:w="874" w:type="dxa"/>
            <w:tcBorders>
              <w:top w:val="nil"/>
              <w:left w:val="single" w:sz="4" w:space="0" w:color="auto"/>
              <w:bottom w:val="single" w:sz="4" w:space="0" w:color="auto"/>
              <w:right w:val="single" w:sz="4" w:space="0" w:color="auto"/>
            </w:tcBorders>
            <w:shd w:val="clear" w:color="auto" w:fill="auto"/>
            <w:noWrap/>
            <w:vAlign w:val="bottom"/>
            <w:hideMark/>
          </w:tcPr>
          <w:p w14:paraId="3B65BC6B" w14:textId="77777777" w:rsidR="00092540" w:rsidRPr="00092540" w:rsidRDefault="00092540" w:rsidP="00092540">
            <w:pPr>
              <w:jc w:val="center"/>
              <w:rPr>
                <w:rFonts w:ascii="Calibri" w:hAnsi="Calibri" w:cs="Calibri"/>
                <w:sz w:val="20"/>
                <w:szCs w:val="20"/>
                <w:lang w:eastAsia="hr-HR"/>
              </w:rPr>
            </w:pPr>
            <w:r w:rsidRPr="00092540">
              <w:rPr>
                <w:rFonts w:ascii="Calibri" w:hAnsi="Calibri" w:cs="Calibri"/>
                <w:sz w:val="20"/>
                <w:szCs w:val="20"/>
                <w:lang w:eastAsia="hr-HR"/>
              </w:rPr>
              <w:t> </w:t>
            </w:r>
          </w:p>
        </w:tc>
        <w:tc>
          <w:tcPr>
            <w:tcW w:w="859" w:type="dxa"/>
            <w:tcBorders>
              <w:top w:val="nil"/>
              <w:left w:val="nil"/>
              <w:bottom w:val="single" w:sz="4" w:space="0" w:color="auto"/>
              <w:right w:val="single" w:sz="4" w:space="0" w:color="auto"/>
            </w:tcBorders>
            <w:shd w:val="clear" w:color="auto" w:fill="auto"/>
            <w:noWrap/>
            <w:vAlign w:val="bottom"/>
            <w:hideMark/>
          </w:tcPr>
          <w:p w14:paraId="48FA3767" w14:textId="77777777" w:rsidR="00092540" w:rsidRPr="00092540" w:rsidRDefault="00092540" w:rsidP="00092540">
            <w:pPr>
              <w:jc w:val="center"/>
              <w:rPr>
                <w:rFonts w:ascii="Calibri" w:hAnsi="Calibri" w:cs="Calibri"/>
                <w:sz w:val="20"/>
                <w:szCs w:val="20"/>
                <w:lang w:eastAsia="hr-HR"/>
              </w:rPr>
            </w:pPr>
            <w:r w:rsidRPr="00092540">
              <w:rPr>
                <w:rFonts w:ascii="Calibri" w:hAnsi="Calibri" w:cs="Calibri"/>
                <w:sz w:val="20"/>
                <w:szCs w:val="20"/>
                <w:lang w:eastAsia="hr-HR"/>
              </w:rPr>
              <w:t> </w:t>
            </w:r>
          </w:p>
        </w:tc>
        <w:tc>
          <w:tcPr>
            <w:tcW w:w="903" w:type="dxa"/>
            <w:tcBorders>
              <w:top w:val="nil"/>
              <w:left w:val="nil"/>
              <w:bottom w:val="single" w:sz="4" w:space="0" w:color="auto"/>
              <w:right w:val="single" w:sz="4" w:space="0" w:color="auto"/>
            </w:tcBorders>
            <w:shd w:val="clear" w:color="auto" w:fill="auto"/>
            <w:vAlign w:val="bottom"/>
            <w:hideMark/>
          </w:tcPr>
          <w:p w14:paraId="422C3ECA" w14:textId="77777777" w:rsidR="00092540" w:rsidRPr="00092540" w:rsidRDefault="00092540" w:rsidP="00092540">
            <w:pPr>
              <w:rPr>
                <w:rFonts w:ascii="Calibri" w:hAnsi="Calibri" w:cs="Calibri"/>
                <w:sz w:val="20"/>
                <w:szCs w:val="20"/>
                <w:lang w:eastAsia="hr-HR"/>
              </w:rPr>
            </w:pPr>
            <w:r w:rsidRPr="00092540">
              <w:rPr>
                <w:rFonts w:ascii="Calibri" w:hAnsi="Calibri" w:cs="Calibri"/>
                <w:sz w:val="20"/>
                <w:szCs w:val="20"/>
                <w:lang w:eastAsia="hr-HR"/>
              </w:rPr>
              <w:t>4111</w:t>
            </w:r>
          </w:p>
        </w:tc>
        <w:tc>
          <w:tcPr>
            <w:tcW w:w="6217" w:type="dxa"/>
            <w:tcBorders>
              <w:top w:val="nil"/>
              <w:left w:val="nil"/>
              <w:bottom w:val="single" w:sz="4" w:space="0" w:color="auto"/>
              <w:right w:val="single" w:sz="4" w:space="0" w:color="auto"/>
            </w:tcBorders>
            <w:shd w:val="clear" w:color="auto" w:fill="auto"/>
            <w:noWrap/>
            <w:vAlign w:val="bottom"/>
            <w:hideMark/>
          </w:tcPr>
          <w:p w14:paraId="36719317" w14:textId="77777777" w:rsidR="00092540" w:rsidRPr="00092540" w:rsidRDefault="00092540" w:rsidP="00092540">
            <w:pPr>
              <w:rPr>
                <w:rFonts w:ascii="Calibri" w:hAnsi="Calibri" w:cs="Calibri"/>
                <w:sz w:val="20"/>
                <w:szCs w:val="20"/>
                <w:lang w:eastAsia="hr-HR"/>
              </w:rPr>
            </w:pPr>
            <w:r w:rsidRPr="00092540">
              <w:rPr>
                <w:rFonts w:ascii="Calibri" w:hAnsi="Calibri" w:cs="Calibri"/>
                <w:sz w:val="20"/>
                <w:szCs w:val="20"/>
                <w:lang w:eastAsia="hr-HR"/>
              </w:rPr>
              <w:t>Zemljište</w:t>
            </w:r>
          </w:p>
        </w:tc>
        <w:tc>
          <w:tcPr>
            <w:tcW w:w="1708" w:type="dxa"/>
            <w:tcBorders>
              <w:top w:val="nil"/>
              <w:left w:val="nil"/>
              <w:bottom w:val="single" w:sz="4" w:space="0" w:color="auto"/>
              <w:right w:val="single" w:sz="4" w:space="0" w:color="auto"/>
            </w:tcBorders>
            <w:shd w:val="clear" w:color="auto" w:fill="auto"/>
            <w:vAlign w:val="center"/>
            <w:hideMark/>
          </w:tcPr>
          <w:p w14:paraId="3E24ACAD"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19.350.000,00</w:t>
            </w:r>
          </w:p>
        </w:tc>
        <w:tc>
          <w:tcPr>
            <w:tcW w:w="1613" w:type="dxa"/>
            <w:tcBorders>
              <w:top w:val="nil"/>
              <w:left w:val="nil"/>
              <w:bottom w:val="single" w:sz="4" w:space="0" w:color="auto"/>
              <w:right w:val="single" w:sz="4" w:space="0" w:color="auto"/>
            </w:tcBorders>
            <w:shd w:val="clear" w:color="auto" w:fill="auto"/>
            <w:vAlign w:val="center"/>
            <w:hideMark/>
          </w:tcPr>
          <w:p w14:paraId="20014217"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1.000.000,00</w:t>
            </w:r>
          </w:p>
        </w:tc>
        <w:tc>
          <w:tcPr>
            <w:tcW w:w="1288" w:type="dxa"/>
            <w:tcBorders>
              <w:top w:val="nil"/>
              <w:left w:val="nil"/>
              <w:bottom w:val="single" w:sz="4" w:space="0" w:color="auto"/>
              <w:right w:val="single" w:sz="4" w:space="0" w:color="auto"/>
            </w:tcBorders>
            <w:shd w:val="clear" w:color="auto" w:fill="auto"/>
            <w:vAlign w:val="center"/>
            <w:hideMark/>
          </w:tcPr>
          <w:p w14:paraId="6B512CA4"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5.720.000,00</w:t>
            </w:r>
          </w:p>
        </w:tc>
        <w:tc>
          <w:tcPr>
            <w:tcW w:w="1666" w:type="dxa"/>
            <w:tcBorders>
              <w:top w:val="nil"/>
              <w:left w:val="nil"/>
              <w:bottom w:val="single" w:sz="4" w:space="0" w:color="auto"/>
              <w:right w:val="single" w:sz="4" w:space="0" w:color="auto"/>
            </w:tcBorders>
            <w:shd w:val="clear" w:color="auto" w:fill="auto"/>
            <w:vAlign w:val="center"/>
            <w:hideMark/>
          </w:tcPr>
          <w:p w14:paraId="242A89F0"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14.630.000,00</w:t>
            </w:r>
          </w:p>
        </w:tc>
      </w:tr>
      <w:tr w:rsidR="00092540" w:rsidRPr="00092540" w14:paraId="218F899C" w14:textId="77777777" w:rsidTr="00092540">
        <w:trPr>
          <w:trHeight w:val="255"/>
        </w:trPr>
        <w:tc>
          <w:tcPr>
            <w:tcW w:w="874" w:type="dxa"/>
            <w:tcBorders>
              <w:top w:val="nil"/>
              <w:left w:val="single" w:sz="4" w:space="0" w:color="auto"/>
              <w:bottom w:val="single" w:sz="4" w:space="0" w:color="auto"/>
              <w:right w:val="single" w:sz="4" w:space="0" w:color="auto"/>
            </w:tcBorders>
            <w:shd w:val="clear" w:color="000000" w:fill="D9D9D9"/>
            <w:vAlign w:val="bottom"/>
            <w:hideMark/>
          </w:tcPr>
          <w:p w14:paraId="3C2CB54E" w14:textId="77777777" w:rsidR="00092540" w:rsidRPr="00092540" w:rsidRDefault="00092540" w:rsidP="00092540">
            <w:pPr>
              <w:jc w:val="center"/>
              <w:rPr>
                <w:rFonts w:ascii="Calibri" w:hAnsi="Calibri" w:cs="Calibri"/>
                <w:b/>
                <w:bCs/>
                <w:sz w:val="20"/>
                <w:szCs w:val="20"/>
                <w:lang w:eastAsia="hr-HR"/>
              </w:rPr>
            </w:pPr>
            <w:r w:rsidRPr="00092540">
              <w:rPr>
                <w:rFonts w:ascii="Calibri" w:hAnsi="Calibri" w:cs="Calibri"/>
                <w:b/>
                <w:bCs/>
                <w:sz w:val="20"/>
                <w:szCs w:val="20"/>
                <w:lang w:eastAsia="hr-HR"/>
              </w:rPr>
              <w:t>42</w:t>
            </w:r>
          </w:p>
        </w:tc>
        <w:tc>
          <w:tcPr>
            <w:tcW w:w="859" w:type="dxa"/>
            <w:tcBorders>
              <w:top w:val="nil"/>
              <w:left w:val="nil"/>
              <w:bottom w:val="single" w:sz="4" w:space="0" w:color="auto"/>
              <w:right w:val="single" w:sz="4" w:space="0" w:color="auto"/>
            </w:tcBorders>
            <w:shd w:val="clear" w:color="000000" w:fill="D9D9D9"/>
            <w:noWrap/>
            <w:vAlign w:val="bottom"/>
            <w:hideMark/>
          </w:tcPr>
          <w:p w14:paraId="1A344495" w14:textId="77777777" w:rsidR="00092540" w:rsidRPr="00092540" w:rsidRDefault="00092540" w:rsidP="00092540">
            <w:pPr>
              <w:jc w:val="center"/>
              <w:rPr>
                <w:rFonts w:ascii="Calibri" w:hAnsi="Calibri" w:cs="Calibri"/>
                <w:b/>
                <w:bCs/>
                <w:sz w:val="20"/>
                <w:szCs w:val="20"/>
                <w:lang w:eastAsia="hr-HR"/>
              </w:rPr>
            </w:pPr>
            <w:r w:rsidRPr="00092540">
              <w:rPr>
                <w:rFonts w:ascii="Calibri" w:hAnsi="Calibri" w:cs="Calibri"/>
                <w:b/>
                <w:bCs/>
                <w:sz w:val="20"/>
                <w:szCs w:val="20"/>
                <w:lang w:eastAsia="hr-HR"/>
              </w:rPr>
              <w:t> </w:t>
            </w:r>
          </w:p>
        </w:tc>
        <w:tc>
          <w:tcPr>
            <w:tcW w:w="903" w:type="dxa"/>
            <w:tcBorders>
              <w:top w:val="nil"/>
              <w:left w:val="nil"/>
              <w:bottom w:val="single" w:sz="4" w:space="0" w:color="auto"/>
              <w:right w:val="single" w:sz="4" w:space="0" w:color="auto"/>
            </w:tcBorders>
            <w:shd w:val="clear" w:color="000000" w:fill="D9D9D9"/>
            <w:noWrap/>
            <w:vAlign w:val="bottom"/>
            <w:hideMark/>
          </w:tcPr>
          <w:p w14:paraId="6237DA66" w14:textId="77777777" w:rsidR="00092540" w:rsidRPr="00092540" w:rsidRDefault="00092540" w:rsidP="00092540">
            <w:pPr>
              <w:rPr>
                <w:rFonts w:ascii="Calibri" w:hAnsi="Calibri" w:cs="Calibri"/>
                <w:b/>
                <w:bCs/>
                <w:sz w:val="20"/>
                <w:szCs w:val="20"/>
                <w:lang w:eastAsia="hr-HR"/>
              </w:rPr>
            </w:pPr>
            <w:r w:rsidRPr="00092540">
              <w:rPr>
                <w:rFonts w:ascii="Calibri" w:hAnsi="Calibri" w:cs="Calibri"/>
                <w:b/>
                <w:bCs/>
                <w:sz w:val="20"/>
                <w:szCs w:val="20"/>
                <w:lang w:eastAsia="hr-HR"/>
              </w:rPr>
              <w:t> </w:t>
            </w:r>
          </w:p>
        </w:tc>
        <w:tc>
          <w:tcPr>
            <w:tcW w:w="6217" w:type="dxa"/>
            <w:tcBorders>
              <w:top w:val="nil"/>
              <w:left w:val="nil"/>
              <w:bottom w:val="single" w:sz="4" w:space="0" w:color="auto"/>
              <w:right w:val="single" w:sz="4" w:space="0" w:color="auto"/>
            </w:tcBorders>
            <w:shd w:val="clear" w:color="000000" w:fill="D9D9D9"/>
            <w:noWrap/>
            <w:vAlign w:val="bottom"/>
            <w:hideMark/>
          </w:tcPr>
          <w:p w14:paraId="13C265D5" w14:textId="77777777" w:rsidR="00092540" w:rsidRPr="00092540" w:rsidRDefault="00092540" w:rsidP="00092540">
            <w:pPr>
              <w:rPr>
                <w:rFonts w:ascii="Calibri" w:hAnsi="Calibri" w:cs="Calibri"/>
                <w:b/>
                <w:bCs/>
                <w:sz w:val="20"/>
                <w:szCs w:val="20"/>
                <w:lang w:eastAsia="hr-HR"/>
              </w:rPr>
            </w:pPr>
            <w:r w:rsidRPr="00092540">
              <w:rPr>
                <w:rFonts w:ascii="Calibri" w:hAnsi="Calibri" w:cs="Calibri"/>
                <w:b/>
                <w:bCs/>
                <w:sz w:val="20"/>
                <w:szCs w:val="20"/>
                <w:lang w:eastAsia="hr-HR"/>
              </w:rPr>
              <w:t>Rashodi za nabavu proizvedene dugotrajne imovine</w:t>
            </w:r>
          </w:p>
        </w:tc>
        <w:tc>
          <w:tcPr>
            <w:tcW w:w="1708" w:type="dxa"/>
            <w:tcBorders>
              <w:top w:val="nil"/>
              <w:left w:val="nil"/>
              <w:bottom w:val="single" w:sz="4" w:space="0" w:color="auto"/>
              <w:right w:val="single" w:sz="4" w:space="0" w:color="auto"/>
            </w:tcBorders>
            <w:shd w:val="clear" w:color="000000" w:fill="D9D9D9"/>
            <w:vAlign w:val="bottom"/>
            <w:hideMark/>
          </w:tcPr>
          <w:p w14:paraId="23C949A3"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5.281.250,00</w:t>
            </w:r>
          </w:p>
        </w:tc>
        <w:tc>
          <w:tcPr>
            <w:tcW w:w="1613" w:type="dxa"/>
            <w:tcBorders>
              <w:top w:val="nil"/>
              <w:left w:val="nil"/>
              <w:bottom w:val="single" w:sz="4" w:space="0" w:color="auto"/>
              <w:right w:val="single" w:sz="4" w:space="0" w:color="auto"/>
            </w:tcBorders>
            <w:shd w:val="clear" w:color="000000" w:fill="D9D9D9"/>
            <w:vAlign w:val="bottom"/>
            <w:hideMark/>
          </w:tcPr>
          <w:p w14:paraId="7C1AC0F6" w14:textId="532190BA" w:rsidR="00092540" w:rsidRPr="00092540" w:rsidRDefault="00300B85" w:rsidP="00092540">
            <w:pPr>
              <w:jc w:val="right"/>
              <w:rPr>
                <w:rFonts w:ascii="Calibri" w:hAnsi="Calibri" w:cs="Calibri"/>
                <w:b/>
                <w:bCs/>
                <w:sz w:val="20"/>
                <w:szCs w:val="20"/>
                <w:lang w:eastAsia="hr-HR"/>
              </w:rPr>
            </w:pPr>
            <w:r>
              <w:rPr>
                <w:rFonts w:ascii="Calibri" w:hAnsi="Calibri" w:cs="Calibri"/>
                <w:b/>
                <w:bCs/>
                <w:sz w:val="20"/>
                <w:szCs w:val="20"/>
                <w:lang w:eastAsia="hr-HR"/>
              </w:rPr>
              <w:t>316</w:t>
            </w:r>
            <w:r w:rsidR="00092540" w:rsidRPr="00092540">
              <w:rPr>
                <w:rFonts w:ascii="Calibri" w:hAnsi="Calibri" w:cs="Calibri"/>
                <w:b/>
                <w:bCs/>
                <w:sz w:val="20"/>
                <w:szCs w:val="20"/>
                <w:lang w:eastAsia="hr-HR"/>
              </w:rPr>
              <w:t>.000,00</w:t>
            </w:r>
          </w:p>
        </w:tc>
        <w:tc>
          <w:tcPr>
            <w:tcW w:w="1288" w:type="dxa"/>
            <w:tcBorders>
              <w:top w:val="nil"/>
              <w:left w:val="nil"/>
              <w:bottom w:val="single" w:sz="4" w:space="0" w:color="auto"/>
              <w:right w:val="single" w:sz="4" w:space="0" w:color="auto"/>
            </w:tcBorders>
            <w:shd w:val="clear" w:color="000000" w:fill="D9D9D9"/>
            <w:vAlign w:val="bottom"/>
            <w:hideMark/>
          </w:tcPr>
          <w:p w14:paraId="296999E6"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255.000,00</w:t>
            </w:r>
          </w:p>
        </w:tc>
        <w:tc>
          <w:tcPr>
            <w:tcW w:w="1666" w:type="dxa"/>
            <w:tcBorders>
              <w:top w:val="nil"/>
              <w:left w:val="nil"/>
              <w:bottom w:val="single" w:sz="4" w:space="0" w:color="auto"/>
              <w:right w:val="single" w:sz="4" w:space="0" w:color="auto"/>
            </w:tcBorders>
            <w:shd w:val="clear" w:color="000000" w:fill="D9D9D9"/>
            <w:vAlign w:val="bottom"/>
            <w:hideMark/>
          </w:tcPr>
          <w:p w14:paraId="5341E232" w14:textId="28E85ACD"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5.</w:t>
            </w:r>
            <w:r w:rsidR="00300B85">
              <w:rPr>
                <w:rFonts w:ascii="Calibri" w:hAnsi="Calibri" w:cs="Calibri"/>
                <w:b/>
                <w:bCs/>
                <w:sz w:val="20"/>
                <w:szCs w:val="20"/>
                <w:lang w:eastAsia="hr-HR"/>
              </w:rPr>
              <w:t>342</w:t>
            </w:r>
            <w:r w:rsidRPr="00092540">
              <w:rPr>
                <w:rFonts w:ascii="Calibri" w:hAnsi="Calibri" w:cs="Calibri"/>
                <w:b/>
                <w:bCs/>
                <w:sz w:val="20"/>
                <w:szCs w:val="20"/>
                <w:lang w:eastAsia="hr-HR"/>
              </w:rPr>
              <w:t>.250,00</w:t>
            </w:r>
          </w:p>
        </w:tc>
      </w:tr>
      <w:tr w:rsidR="00092540" w:rsidRPr="00092540" w14:paraId="7C1C10C9" w14:textId="77777777" w:rsidTr="00092540">
        <w:trPr>
          <w:trHeight w:val="255"/>
        </w:trPr>
        <w:tc>
          <w:tcPr>
            <w:tcW w:w="874" w:type="dxa"/>
            <w:tcBorders>
              <w:top w:val="nil"/>
              <w:left w:val="single" w:sz="4" w:space="0" w:color="auto"/>
              <w:bottom w:val="single" w:sz="4" w:space="0" w:color="auto"/>
              <w:right w:val="single" w:sz="4" w:space="0" w:color="auto"/>
            </w:tcBorders>
            <w:shd w:val="clear" w:color="000000" w:fill="F2F2F2"/>
            <w:noWrap/>
            <w:vAlign w:val="bottom"/>
            <w:hideMark/>
          </w:tcPr>
          <w:p w14:paraId="1A9ED94D" w14:textId="77777777" w:rsidR="00092540" w:rsidRPr="00092540" w:rsidRDefault="00092540" w:rsidP="00092540">
            <w:pPr>
              <w:jc w:val="center"/>
              <w:rPr>
                <w:rFonts w:ascii="Calibri" w:hAnsi="Calibri" w:cs="Calibri"/>
                <w:b/>
                <w:bCs/>
                <w:sz w:val="20"/>
                <w:szCs w:val="20"/>
                <w:lang w:eastAsia="hr-HR"/>
              </w:rPr>
            </w:pPr>
            <w:r w:rsidRPr="00092540">
              <w:rPr>
                <w:rFonts w:ascii="Calibri" w:hAnsi="Calibri" w:cs="Calibri"/>
                <w:b/>
                <w:bCs/>
                <w:sz w:val="20"/>
                <w:szCs w:val="20"/>
                <w:lang w:eastAsia="hr-HR"/>
              </w:rPr>
              <w:t> </w:t>
            </w:r>
          </w:p>
        </w:tc>
        <w:tc>
          <w:tcPr>
            <w:tcW w:w="859" w:type="dxa"/>
            <w:tcBorders>
              <w:top w:val="nil"/>
              <w:left w:val="nil"/>
              <w:bottom w:val="single" w:sz="4" w:space="0" w:color="auto"/>
              <w:right w:val="single" w:sz="4" w:space="0" w:color="auto"/>
            </w:tcBorders>
            <w:shd w:val="clear" w:color="000000" w:fill="F2F2F2"/>
            <w:vAlign w:val="bottom"/>
            <w:hideMark/>
          </w:tcPr>
          <w:p w14:paraId="5B031837" w14:textId="77777777" w:rsidR="00092540" w:rsidRPr="00092540" w:rsidRDefault="00092540" w:rsidP="00092540">
            <w:pPr>
              <w:jc w:val="center"/>
              <w:rPr>
                <w:rFonts w:ascii="Calibri" w:hAnsi="Calibri" w:cs="Calibri"/>
                <w:b/>
                <w:bCs/>
                <w:sz w:val="20"/>
                <w:szCs w:val="20"/>
                <w:lang w:eastAsia="hr-HR"/>
              </w:rPr>
            </w:pPr>
            <w:r w:rsidRPr="00092540">
              <w:rPr>
                <w:rFonts w:ascii="Calibri" w:hAnsi="Calibri" w:cs="Calibri"/>
                <w:b/>
                <w:bCs/>
                <w:sz w:val="20"/>
                <w:szCs w:val="20"/>
                <w:lang w:eastAsia="hr-HR"/>
              </w:rPr>
              <w:t>421</w:t>
            </w:r>
          </w:p>
        </w:tc>
        <w:tc>
          <w:tcPr>
            <w:tcW w:w="903" w:type="dxa"/>
            <w:tcBorders>
              <w:top w:val="nil"/>
              <w:left w:val="nil"/>
              <w:bottom w:val="single" w:sz="4" w:space="0" w:color="auto"/>
              <w:right w:val="single" w:sz="4" w:space="0" w:color="auto"/>
            </w:tcBorders>
            <w:shd w:val="clear" w:color="000000" w:fill="F2F2F2"/>
            <w:noWrap/>
            <w:vAlign w:val="bottom"/>
            <w:hideMark/>
          </w:tcPr>
          <w:p w14:paraId="20C4ED7E" w14:textId="77777777" w:rsidR="00092540" w:rsidRPr="00092540" w:rsidRDefault="00092540" w:rsidP="00092540">
            <w:pPr>
              <w:rPr>
                <w:rFonts w:ascii="Calibri" w:hAnsi="Calibri" w:cs="Calibri"/>
                <w:b/>
                <w:bCs/>
                <w:sz w:val="20"/>
                <w:szCs w:val="20"/>
                <w:lang w:eastAsia="hr-HR"/>
              </w:rPr>
            </w:pPr>
            <w:r w:rsidRPr="00092540">
              <w:rPr>
                <w:rFonts w:ascii="Calibri" w:hAnsi="Calibri" w:cs="Calibri"/>
                <w:b/>
                <w:bCs/>
                <w:sz w:val="20"/>
                <w:szCs w:val="20"/>
                <w:lang w:eastAsia="hr-HR"/>
              </w:rPr>
              <w:t> </w:t>
            </w:r>
          </w:p>
        </w:tc>
        <w:tc>
          <w:tcPr>
            <w:tcW w:w="6217" w:type="dxa"/>
            <w:tcBorders>
              <w:top w:val="nil"/>
              <w:left w:val="nil"/>
              <w:bottom w:val="single" w:sz="4" w:space="0" w:color="auto"/>
              <w:right w:val="single" w:sz="4" w:space="0" w:color="auto"/>
            </w:tcBorders>
            <w:shd w:val="clear" w:color="000000" w:fill="F2F2F2"/>
            <w:noWrap/>
            <w:vAlign w:val="bottom"/>
            <w:hideMark/>
          </w:tcPr>
          <w:p w14:paraId="3DD7C9C0" w14:textId="77777777" w:rsidR="00092540" w:rsidRPr="00092540" w:rsidRDefault="00092540" w:rsidP="00092540">
            <w:pPr>
              <w:rPr>
                <w:rFonts w:ascii="Calibri" w:hAnsi="Calibri" w:cs="Calibri"/>
                <w:b/>
                <w:bCs/>
                <w:sz w:val="20"/>
                <w:szCs w:val="20"/>
                <w:lang w:eastAsia="hr-HR"/>
              </w:rPr>
            </w:pPr>
            <w:r w:rsidRPr="00092540">
              <w:rPr>
                <w:rFonts w:ascii="Calibri" w:hAnsi="Calibri" w:cs="Calibri"/>
                <w:b/>
                <w:bCs/>
                <w:sz w:val="20"/>
                <w:szCs w:val="20"/>
                <w:lang w:eastAsia="hr-HR"/>
              </w:rPr>
              <w:t>Građevinski objekti</w:t>
            </w:r>
          </w:p>
        </w:tc>
        <w:tc>
          <w:tcPr>
            <w:tcW w:w="1708" w:type="dxa"/>
            <w:tcBorders>
              <w:top w:val="nil"/>
              <w:left w:val="nil"/>
              <w:bottom w:val="single" w:sz="4" w:space="0" w:color="auto"/>
              <w:right w:val="single" w:sz="4" w:space="0" w:color="auto"/>
            </w:tcBorders>
            <w:shd w:val="clear" w:color="000000" w:fill="F2F2F2"/>
            <w:vAlign w:val="bottom"/>
            <w:hideMark/>
          </w:tcPr>
          <w:p w14:paraId="1A638F76"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2.480.000,00</w:t>
            </w:r>
          </w:p>
        </w:tc>
        <w:tc>
          <w:tcPr>
            <w:tcW w:w="1613" w:type="dxa"/>
            <w:tcBorders>
              <w:top w:val="nil"/>
              <w:left w:val="nil"/>
              <w:bottom w:val="single" w:sz="4" w:space="0" w:color="auto"/>
              <w:right w:val="single" w:sz="4" w:space="0" w:color="auto"/>
            </w:tcBorders>
            <w:shd w:val="clear" w:color="000000" w:fill="F2F2F2"/>
            <w:vAlign w:val="bottom"/>
            <w:hideMark/>
          </w:tcPr>
          <w:p w14:paraId="78836AFE"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0,00</w:t>
            </w:r>
          </w:p>
        </w:tc>
        <w:tc>
          <w:tcPr>
            <w:tcW w:w="1288" w:type="dxa"/>
            <w:tcBorders>
              <w:top w:val="nil"/>
              <w:left w:val="nil"/>
              <w:bottom w:val="single" w:sz="4" w:space="0" w:color="auto"/>
              <w:right w:val="single" w:sz="4" w:space="0" w:color="auto"/>
            </w:tcBorders>
            <w:shd w:val="clear" w:color="000000" w:fill="F2F2F2"/>
            <w:vAlign w:val="bottom"/>
            <w:hideMark/>
          </w:tcPr>
          <w:p w14:paraId="64AC9D43"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200.000,00</w:t>
            </w:r>
          </w:p>
        </w:tc>
        <w:tc>
          <w:tcPr>
            <w:tcW w:w="1666" w:type="dxa"/>
            <w:tcBorders>
              <w:top w:val="nil"/>
              <w:left w:val="nil"/>
              <w:bottom w:val="single" w:sz="4" w:space="0" w:color="auto"/>
              <w:right w:val="single" w:sz="4" w:space="0" w:color="auto"/>
            </w:tcBorders>
            <w:shd w:val="clear" w:color="000000" w:fill="F2F2F2"/>
            <w:vAlign w:val="bottom"/>
            <w:hideMark/>
          </w:tcPr>
          <w:p w14:paraId="4D1A1172"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2.280.000,00</w:t>
            </w:r>
          </w:p>
        </w:tc>
      </w:tr>
      <w:tr w:rsidR="00092540" w:rsidRPr="00092540" w14:paraId="3C74D101" w14:textId="77777777" w:rsidTr="00092540">
        <w:trPr>
          <w:trHeight w:val="255"/>
        </w:trPr>
        <w:tc>
          <w:tcPr>
            <w:tcW w:w="874" w:type="dxa"/>
            <w:tcBorders>
              <w:top w:val="nil"/>
              <w:left w:val="single" w:sz="4" w:space="0" w:color="auto"/>
              <w:bottom w:val="single" w:sz="4" w:space="0" w:color="auto"/>
              <w:right w:val="single" w:sz="4" w:space="0" w:color="auto"/>
            </w:tcBorders>
            <w:shd w:val="clear" w:color="auto" w:fill="auto"/>
            <w:noWrap/>
            <w:vAlign w:val="bottom"/>
            <w:hideMark/>
          </w:tcPr>
          <w:p w14:paraId="5BBCEF12" w14:textId="77777777" w:rsidR="00092540" w:rsidRPr="00092540" w:rsidRDefault="00092540" w:rsidP="00092540">
            <w:pPr>
              <w:jc w:val="center"/>
              <w:rPr>
                <w:rFonts w:ascii="Calibri" w:hAnsi="Calibri" w:cs="Calibri"/>
                <w:sz w:val="20"/>
                <w:szCs w:val="20"/>
                <w:lang w:eastAsia="hr-HR"/>
              </w:rPr>
            </w:pPr>
            <w:r w:rsidRPr="00092540">
              <w:rPr>
                <w:rFonts w:ascii="Calibri" w:hAnsi="Calibri" w:cs="Calibri"/>
                <w:sz w:val="20"/>
                <w:szCs w:val="20"/>
                <w:lang w:eastAsia="hr-HR"/>
              </w:rPr>
              <w:t> </w:t>
            </w:r>
          </w:p>
        </w:tc>
        <w:tc>
          <w:tcPr>
            <w:tcW w:w="859" w:type="dxa"/>
            <w:tcBorders>
              <w:top w:val="nil"/>
              <w:left w:val="nil"/>
              <w:bottom w:val="single" w:sz="4" w:space="0" w:color="auto"/>
              <w:right w:val="single" w:sz="4" w:space="0" w:color="auto"/>
            </w:tcBorders>
            <w:shd w:val="clear" w:color="auto" w:fill="auto"/>
            <w:noWrap/>
            <w:vAlign w:val="bottom"/>
            <w:hideMark/>
          </w:tcPr>
          <w:p w14:paraId="7A2C6FB6" w14:textId="77777777" w:rsidR="00092540" w:rsidRPr="00092540" w:rsidRDefault="00092540" w:rsidP="00092540">
            <w:pPr>
              <w:jc w:val="center"/>
              <w:rPr>
                <w:rFonts w:ascii="Calibri" w:hAnsi="Calibri" w:cs="Calibri"/>
                <w:sz w:val="20"/>
                <w:szCs w:val="20"/>
                <w:lang w:eastAsia="hr-HR"/>
              </w:rPr>
            </w:pPr>
            <w:r w:rsidRPr="00092540">
              <w:rPr>
                <w:rFonts w:ascii="Calibri" w:hAnsi="Calibri" w:cs="Calibri"/>
                <w:sz w:val="20"/>
                <w:szCs w:val="20"/>
                <w:lang w:eastAsia="hr-HR"/>
              </w:rPr>
              <w:t> </w:t>
            </w:r>
          </w:p>
        </w:tc>
        <w:tc>
          <w:tcPr>
            <w:tcW w:w="903" w:type="dxa"/>
            <w:tcBorders>
              <w:top w:val="nil"/>
              <w:left w:val="nil"/>
              <w:bottom w:val="single" w:sz="4" w:space="0" w:color="auto"/>
              <w:right w:val="single" w:sz="4" w:space="0" w:color="auto"/>
            </w:tcBorders>
            <w:shd w:val="clear" w:color="auto" w:fill="auto"/>
            <w:vAlign w:val="bottom"/>
            <w:hideMark/>
          </w:tcPr>
          <w:p w14:paraId="15C681B8" w14:textId="77777777" w:rsidR="00092540" w:rsidRPr="00092540" w:rsidRDefault="00092540" w:rsidP="00092540">
            <w:pPr>
              <w:rPr>
                <w:rFonts w:ascii="Calibri" w:hAnsi="Calibri" w:cs="Calibri"/>
                <w:sz w:val="20"/>
                <w:szCs w:val="20"/>
                <w:lang w:eastAsia="hr-HR"/>
              </w:rPr>
            </w:pPr>
            <w:r w:rsidRPr="00092540">
              <w:rPr>
                <w:rFonts w:ascii="Calibri" w:hAnsi="Calibri" w:cs="Calibri"/>
                <w:sz w:val="20"/>
                <w:szCs w:val="20"/>
                <w:lang w:eastAsia="hr-HR"/>
              </w:rPr>
              <w:t>4212</w:t>
            </w:r>
          </w:p>
        </w:tc>
        <w:tc>
          <w:tcPr>
            <w:tcW w:w="6217" w:type="dxa"/>
            <w:tcBorders>
              <w:top w:val="nil"/>
              <w:left w:val="nil"/>
              <w:bottom w:val="single" w:sz="4" w:space="0" w:color="auto"/>
              <w:right w:val="single" w:sz="4" w:space="0" w:color="auto"/>
            </w:tcBorders>
            <w:shd w:val="clear" w:color="auto" w:fill="auto"/>
            <w:noWrap/>
            <w:vAlign w:val="bottom"/>
            <w:hideMark/>
          </w:tcPr>
          <w:p w14:paraId="7B6B3932" w14:textId="77777777" w:rsidR="00092540" w:rsidRPr="00092540" w:rsidRDefault="00092540" w:rsidP="00092540">
            <w:pPr>
              <w:rPr>
                <w:rFonts w:ascii="Calibri" w:hAnsi="Calibri" w:cs="Calibri"/>
                <w:sz w:val="20"/>
                <w:szCs w:val="20"/>
                <w:lang w:eastAsia="hr-HR"/>
              </w:rPr>
            </w:pPr>
            <w:r w:rsidRPr="00092540">
              <w:rPr>
                <w:rFonts w:ascii="Calibri" w:hAnsi="Calibri" w:cs="Calibri"/>
                <w:sz w:val="20"/>
                <w:szCs w:val="20"/>
                <w:lang w:eastAsia="hr-HR"/>
              </w:rPr>
              <w:t>Poslovni objekti</w:t>
            </w:r>
          </w:p>
        </w:tc>
        <w:tc>
          <w:tcPr>
            <w:tcW w:w="1708" w:type="dxa"/>
            <w:tcBorders>
              <w:top w:val="nil"/>
              <w:left w:val="nil"/>
              <w:bottom w:val="single" w:sz="4" w:space="0" w:color="auto"/>
              <w:right w:val="single" w:sz="4" w:space="0" w:color="auto"/>
            </w:tcBorders>
            <w:shd w:val="clear" w:color="auto" w:fill="auto"/>
            <w:vAlign w:val="center"/>
            <w:hideMark/>
          </w:tcPr>
          <w:p w14:paraId="5B7E2CB2"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980.000,00</w:t>
            </w:r>
          </w:p>
        </w:tc>
        <w:tc>
          <w:tcPr>
            <w:tcW w:w="1613" w:type="dxa"/>
            <w:tcBorders>
              <w:top w:val="nil"/>
              <w:left w:val="nil"/>
              <w:bottom w:val="single" w:sz="4" w:space="0" w:color="auto"/>
              <w:right w:val="single" w:sz="4" w:space="0" w:color="auto"/>
            </w:tcBorders>
            <w:shd w:val="clear" w:color="auto" w:fill="auto"/>
            <w:vAlign w:val="center"/>
            <w:hideMark/>
          </w:tcPr>
          <w:p w14:paraId="12859A7C"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0,00</w:t>
            </w:r>
          </w:p>
        </w:tc>
        <w:tc>
          <w:tcPr>
            <w:tcW w:w="1288" w:type="dxa"/>
            <w:tcBorders>
              <w:top w:val="nil"/>
              <w:left w:val="nil"/>
              <w:bottom w:val="single" w:sz="4" w:space="0" w:color="auto"/>
              <w:right w:val="single" w:sz="4" w:space="0" w:color="auto"/>
            </w:tcBorders>
            <w:shd w:val="clear" w:color="auto" w:fill="auto"/>
            <w:vAlign w:val="center"/>
            <w:hideMark/>
          </w:tcPr>
          <w:p w14:paraId="2A843727"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100.000,00</w:t>
            </w:r>
          </w:p>
        </w:tc>
        <w:tc>
          <w:tcPr>
            <w:tcW w:w="1666" w:type="dxa"/>
            <w:tcBorders>
              <w:top w:val="nil"/>
              <w:left w:val="nil"/>
              <w:bottom w:val="single" w:sz="4" w:space="0" w:color="auto"/>
              <w:right w:val="single" w:sz="4" w:space="0" w:color="auto"/>
            </w:tcBorders>
            <w:shd w:val="clear" w:color="auto" w:fill="auto"/>
            <w:vAlign w:val="center"/>
            <w:hideMark/>
          </w:tcPr>
          <w:p w14:paraId="2D449E2C"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880.000,00</w:t>
            </w:r>
          </w:p>
        </w:tc>
      </w:tr>
      <w:tr w:rsidR="00092540" w:rsidRPr="00092540" w14:paraId="666295B8" w14:textId="77777777" w:rsidTr="00092540">
        <w:trPr>
          <w:trHeight w:val="255"/>
        </w:trPr>
        <w:tc>
          <w:tcPr>
            <w:tcW w:w="874" w:type="dxa"/>
            <w:tcBorders>
              <w:top w:val="nil"/>
              <w:left w:val="single" w:sz="4" w:space="0" w:color="auto"/>
              <w:bottom w:val="single" w:sz="4" w:space="0" w:color="auto"/>
              <w:right w:val="single" w:sz="4" w:space="0" w:color="auto"/>
            </w:tcBorders>
            <w:shd w:val="clear" w:color="auto" w:fill="auto"/>
            <w:noWrap/>
            <w:vAlign w:val="bottom"/>
            <w:hideMark/>
          </w:tcPr>
          <w:p w14:paraId="6882F717" w14:textId="77777777" w:rsidR="00092540" w:rsidRPr="00092540" w:rsidRDefault="00092540" w:rsidP="00092540">
            <w:pPr>
              <w:jc w:val="center"/>
              <w:rPr>
                <w:rFonts w:ascii="Calibri" w:hAnsi="Calibri" w:cs="Calibri"/>
                <w:sz w:val="20"/>
                <w:szCs w:val="20"/>
                <w:lang w:eastAsia="hr-HR"/>
              </w:rPr>
            </w:pPr>
            <w:r w:rsidRPr="00092540">
              <w:rPr>
                <w:rFonts w:ascii="Calibri" w:hAnsi="Calibri" w:cs="Calibri"/>
                <w:sz w:val="20"/>
                <w:szCs w:val="20"/>
                <w:lang w:eastAsia="hr-HR"/>
              </w:rPr>
              <w:t> </w:t>
            </w:r>
          </w:p>
        </w:tc>
        <w:tc>
          <w:tcPr>
            <w:tcW w:w="859" w:type="dxa"/>
            <w:tcBorders>
              <w:top w:val="nil"/>
              <w:left w:val="nil"/>
              <w:bottom w:val="single" w:sz="4" w:space="0" w:color="auto"/>
              <w:right w:val="single" w:sz="4" w:space="0" w:color="auto"/>
            </w:tcBorders>
            <w:shd w:val="clear" w:color="auto" w:fill="auto"/>
            <w:noWrap/>
            <w:vAlign w:val="bottom"/>
            <w:hideMark/>
          </w:tcPr>
          <w:p w14:paraId="034E247F" w14:textId="77777777" w:rsidR="00092540" w:rsidRPr="00092540" w:rsidRDefault="00092540" w:rsidP="00092540">
            <w:pPr>
              <w:jc w:val="center"/>
              <w:rPr>
                <w:rFonts w:ascii="Calibri" w:hAnsi="Calibri" w:cs="Calibri"/>
                <w:sz w:val="20"/>
                <w:szCs w:val="20"/>
                <w:lang w:eastAsia="hr-HR"/>
              </w:rPr>
            </w:pPr>
            <w:r w:rsidRPr="00092540">
              <w:rPr>
                <w:rFonts w:ascii="Calibri" w:hAnsi="Calibri" w:cs="Calibri"/>
                <w:sz w:val="20"/>
                <w:szCs w:val="20"/>
                <w:lang w:eastAsia="hr-HR"/>
              </w:rPr>
              <w:t> </w:t>
            </w:r>
          </w:p>
        </w:tc>
        <w:tc>
          <w:tcPr>
            <w:tcW w:w="903" w:type="dxa"/>
            <w:tcBorders>
              <w:top w:val="nil"/>
              <w:left w:val="nil"/>
              <w:bottom w:val="single" w:sz="4" w:space="0" w:color="auto"/>
              <w:right w:val="single" w:sz="4" w:space="0" w:color="auto"/>
            </w:tcBorders>
            <w:shd w:val="clear" w:color="auto" w:fill="auto"/>
            <w:vAlign w:val="bottom"/>
            <w:hideMark/>
          </w:tcPr>
          <w:p w14:paraId="67DAC844" w14:textId="77777777" w:rsidR="00092540" w:rsidRPr="00092540" w:rsidRDefault="00092540" w:rsidP="00092540">
            <w:pPr>
              <w:rPr>
                <w:rFonts w:ascii="Calibri" w:hAnsi="Calibri" w:cs="Calibri"/>
                <w:sz w:val="20"/>
                <w:szCs w:val="20"/>
                <w:lang w:eastAsia="hr-HR"/>
              </w:rPr>
            </w:pPr>
            <w:r w:rsidRPr="00092540">
              <w:rPr>
                <w:rFonts w:ascii="Calibri" w:hAnsi="Calibri" w:cs="Calibri"/>
                <w:sz w:val="20"/>
                <w:szCs w:val="20"/>
                <w:lang w:eastAsia="hr-HR"/>
              </w:rPr>
              <w:t>4213</w:t>
            </w:r>
          </w:p>
        </w:tc>
        <w:tc>
          <w:tcPr>
            <w:tcW w:w="6217" w:type="dxa"/>
            <w:tcBorders>
              <w:top w:val="nil"/>
              <w:left w:val="nil"/>
              <w:bottom w:val="single" w:sz="4" w:space="0" w:color="auto"/>
              <w:right w:val="single" w:sz="4" w:space="0" w:color="auto"/>
            </w:tcBorders>
            <w:shd w:val="clear" w:color="auto" w:fill="auto"/>
            <w:noWrap/>
            <w:vAlign w:val="bottom"/>
            <w:hideMark/>
          </w:tcPr>
          <w:p w14:paraId="4F41D862" w14:textId="77777777" w:rsidR="00092540" w:rsidRPr="00092540" w:rsidRDefault="00092540" w:rsidP="00092540">
            <w:pPr>
              <w:rPr>
                <w:rFonts w:ascii="Calibri" w:hAnsi="Calibri" w:cs="Calibri"/>
                <w:sz w:val="20"/>
                <w:szCs w:val="20"/>
                <w:lang w:eastAsia="hr-HR"/>
              </w:rPr>
            </w:pPr>
            <w:r w:rsidRPr="00092540">
              <w:rPr>
                <w:rFonts w:ascii="Calibri" w:hAnsi="Calibri" w:cs="Calibri"/>
                <w:sz w:val="20"/>
                <w:szCs w:val="20"/>
                <w:lang w:eastAsia="hr-HR"/>
              </w:rPr>
              <w:t>Ceste, željeznice i ostali prometni objekti</w:t>
            </w:r>
          </w:p>
        </w:tc>
        <w:tc>
          <w:tcPr>
            <w:tcW w:w="1708" w:type="dxa"/>
            <w:tcBorders>
              <w:top w:val="nil"/>
              <w:left w:val="nil"/>
              <w:bottom w:val="single" w:sz="4" w:space="0" w:color="auto"/>
              <w:right w:val="single" w:sz="4" w:space="0" w:color="auto"/>
            </w:tcBorders>
            <w:shd w:val="clear" w:color="auto" w:fill="auto"/>
            <w:vAlign w:val="center"/>
            <w:hideMark/>
          </w:tcPr>
          <w:p w14:paraId="2C1705DD"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695.000,00</w:t>
            </w:r>
          </w:p>
        </w:tc>
        <w:tc>
          <w:tcPr>
            <w:tcW w:w="1613" w:type="dxa"/>
            <w:tcBorders>
              <w:top w:val="nil"/>
              <w:left w:val="nil"/>
              <w:bottom w:val="single" w:sz="4" w:space="0" w:color="auto"/>
              <w:right w:val="single" w:sz="4" w:space="0" w:color="auto"/>
            </w:tcBorders>
            <w:shd w:val="clear" w:color="auto" w:fill="auto"/>
            <w:vAlign w:val="center"/>
            <w:hideMark/>
          </w:tcPr>
          <w:p w14:paraId="0A48B619"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0,00</w:t>
            </w:r>
          </w:p>
        </w:tc>
        <w:tc>
          <w:tcPr>
            <w:tcW w:w="1288" w:type="dxa"/>
            <w:tcBorders>
              <w:top w:val="nil"/>
              <w:left w:val="nil"/>
              <w:bottom w:val="single" w:sz="4" w:space="0" w:color="auto"/>
              <w:right w:val="single" w:sz="4" w:space="0" w:color="auto"/>
            </w:tcBorders>
            <w:shd w:val="clear" w:color="auto" w:fill="auto"/>
            <w:vAlign w:val="center"/>
            <w:hideMark/>
          </w:tcPr>
          <w:p w14:paraId="227E8326"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0,00</w:t>
            </w:r>
          </w:p>
        </w:tc>
        <w:tc>
          <w:tcPr>
            <w:tcW w:w="1666" w:type="dxa"/>
            <w:tcBorders>
              <w:top w:val="nil"/>
              <w:left w:val="nil"/>
              <w:bottom w:val="single" w:sz="4" w:space="0" w:color="auto"/>
              <w:right w:val="single" w:sz="4" w:space="0" w:color="auto"/>
            </w:tcBorders>
            <w:shd w:val="clear" w:color="auto" w:fill="auto"/>
            <w:vAlign w:val="center"/>
            <w:hideMark/>
          </w:tcPr>
          <w:p w14:paraId="6A7A06C5"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695.000,00</w:t>
            </w:r>
          </w:p>
        </w:tc>
      </w:tr>
      <w:tr w:rsidR="00092540" w:rsidRPr="00092540" w14:paraId="05FBA91A" w14:textId="77777777" w:rsidTr="00092540">
        <w:trPr>
          <w:trHeight w:val="255"/>
        </w:trPr>
        <w:tc>
          <w:tcPr>
            <w:tcW w:w="874" w:type="dxa"/>
            <w:tcBorders>
              <w:top w:val="nil"/>
              <w:left w:val="single" w:sz="4" w:space="0" w:color="auto"/>
              <w:bottom w:val="single" w:sz="4" w:space="0" w:color="auto"/>
              <w:right w:val="single" w:sz="4" w:space="0" w:color="auto"/>
            </w:tcBorders>
            <w:shd w:val="clear" w:color="auto" w:fill="auto"/>
            <w:noWrap/>
            <w:vAlign w:val="bottom"/>
            <w:hideMark/>
          </w:tcPr>
          <w:p w14:paraId="6F16B218" w14:textId="77777777" w:rsidR="00092540" w:rsidRPr="00092540" w:rsidRDefault="00092540" w:rsidP="00092540">
            <w:pPr>
              <w:jc w:val="center"/>
              <w:rPr>
                <w:rFonts w:ascii="Calibri" w:hAnsi="Calibri" w:cs="Calibri"/>
                <w:sz w:val="20"/>
                <w:szCs w:val="20"/>
                <w:lang w:eastAsia="hr-HR"/>
              </w:rPr>
            </w:pPr>
            <w:r w:rsidRPr="00092540">
              <w:rPr>
                <w:rFonts w:ascii="Calibri" w:hAnsi="Calibri" w:cs="Calibri"/>
                <w:sz w:val="20"/>
                <w:szCs w:val="20"/>
                <w:lang w:eastAsia="hr-HR"/>
              </w:rPr>
              <w:t> </w:t>
            </w:r>
          </w:p>
        </w:tc>
        <w:tc>
          <w:tcPr>
            <w:tcW w:w="859" w:type="dxa"/>
            <w:tcBorders>
              <w:top w:val="nil"/>
              <w:left w:val="nil"/>
              <w:bottom w:val="single" w:sz="4" w:space="0" w:color="auto"/>
              <w:right w:val="single" w:sz="4" w:space="0" w:color="auto"/>
            </w:tcBorders>
            <w:shd w:val="clear" w:color="auto" w:fill="auto"/>
            <w:noWrap/>
            <w:vAlign w:val="bottom"/>
            <w:hideMark/>
          </w:tcPr>
          <w:p w14:paraId="54BB4565" w14:textId="77777777" w:rsidR="00092540" w:rsidRPr="00092540" w:rsidRDefault="00092540" w:rsidP="00092540">
            <w:pPr>
              <w:jc w:val="center"/>
              <w:rPr>
                <w:rFonts w:ascii="Calibri" w:hAnsi="Calibri" w:cs="Calibri"/>
                <w:sz w:val="20"/>
                <w:szCs w:val="20"/>
                <w:lang w:eastAsia="hr-HR"/>
              </w:rPr>
            </w:pPr>
            <w:r w:rsidRPr="00092540">
              <w:rPr>
                <w:rFonts w:ascii="Calibri" w:hAnsi="Calibri" w:cs="Calibri"/>
                <w:sz w:val="20"/>
                <w:szCs w:val="20"/>
                <w:lang w:eastAsia="hr-HR"/>
              </w:rPr>
              <w:t> </w:t>
            </w:r>
          </w:p>
        </w:tc>
        <w:tc>
          <w:tcPr>
            <w:tcW w:w="903" w:type="dxa"/>
            <w:tcBorders>
              <w:top w:val="nil"/>
              <w:left w:val="nil"/>
              <w:bottom w:val="single" w:sz="4" w:space="0" w:color="auto"/>
              <w:right w:val="single" w:sz="4" w:space="0" w:color="auto"/>
            </w:tcBorders>
            <w:shd w:val="clear" w:color="auto" w:fill="auto"/>
            <w:vAlign w:val="bottom"/>
            <w:hideMark/>
          </w:tcPr>
          <w:p w14:paraId="2F620524" w14:textId="77777777" w:rsidR="00092540" w:rsidRPr="00092540" w:rsidRDefault="00092540" w:rsidP="00092540">
            <w:pPr>
              <w:rPr>
                <w:rFonts w:ascii="Calibri" w:hAnsi="Calibri" w:cs="Calibri"/>
                <w:sz w:val="20"/>
                <w:szCs w:val="20"/>
                <w:lang w:eastAsia="hr-HR"/>
              </w:rPr>
            </w:pPr>
            <w:r w:rsidRPr="00092540">
              <w:rPr>
                <w:rFonts w:ascii="Calibri" w:hAnsi="Calibri" w:cs="Calibri"/>
                <w:sz w:val="20"/>
                <w:szCs w:val="20"/>
                <w:lang w:eastAsia="hr-HR"/>
              </w:rPr>
              <w:t>4214</w:t>
            </w:r>
          </w:p>
        </w:tc>
        <w:tc>
          <w:tcPr>
            <w:tcW w:w="6217" w:type="dxa"/>
            <w:tcBorders>
              <w:top w:val="nil"/>
              <w:left w:val="nil"/>
              <w:bottom w:val="single" w:sz="4" w:space="0" w:color="auto"/>
              <w:right w:val="single" w:sz="4" w:space="0" w:color="auto"/>
            </w:tcBorders>
            <w:shd w:val="clear" w:color="auto" w:fill="auto"/>
            <w:noWrap/>
            <w:vAlign w:val="bottom"/>
            <w:hideMark/>
          </w:tcPr>
          <w:p w14:paraId="5E6BFA90" w14:textId="77777777" w:rsidR="00092540" w:rsidRPr="00092540" w:rsidRDefault="00092540" w:rsidP="00092540">
            <w:pPr>
              <w:rPr>
                <w:rFonts w:ascii="Calibri" w:hAnsi="Calibri" w:cs="Calibri"/>
                <w:sz w:val="20"/>
                <w:szCs w:val="20"/>
                <w:lang w:eastAsia="hr-HR"/>
              </w:rPr>
            </w:pPr>
            <w:r w:rsidRPr="00092540">
              <w:rPr>
                <w:rFonts w:ascii="Calibri" w:hAnsi="Calibri" w:cs="Calibri"/>
                <w:sz w:val="20"/>
                <w:szCs w:val="20"/>
                <w:lang w:eastAsia="hr-HR"/>
              </w:rPr>
              <w:t>Ostali građevinski objekti</w:t>
            </w:r>
          </w:p>
        </w:tc>
        <w:tc>
          <w:tcPr>
            <w:tcW w:w="1708" w:type="dxa"/>
            <w:tcBorders>
              <w:top w:val="nil"/>
              <w:left w:val="nil"/>
              <w:bottom w:val="single" w:sz="4" w:space="0" w:color="auto"/>
              <w:right w:val="single" w:sz="4" w:space="0" w:color="auto"/>
            </w:tcBorders>
            <w:shd w:val="clear" w:color="auto" w:fill="auto"/>
            <w:vAlign w:val="center"/>
            <w:hideMark/>
          </w:tcPr>
          <w:p w14:paraId="6F7840E6"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805.000,00</w:t>
            </w:r>
          </w:p>
        </w:tc>
        <w:tc>
          <w:tcPr>
            <w:tcW w:w="1613" w:type="dxa"/>
            <w:tcBorders>
              <w:top w:val="nil"/>
              <w:left w:val="nil"/>
              <w:bottom w:val="single" w:sz="4" w:space="0" w:color="auto"/>
              <w:right w:val="single" w:sz="4" w:space="0" w:color="auto"/>
            </w:tcBorders>
            <w:shd w:val="clear" w:color="auto" w:fill="auto"/>
            <w:vAlign w:val="center"/>
            <w:hideMark/>
          </w:tcPr>
          <w:p w14:paraId="735EA88B"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0,00</w:t>
            </w:r>
          </w:p>
        </w:tc>
        <w:tc>
          <w:tcPr>
            <w:tcW w:w="1288" w:type="dxa"/>
            <w:tcBorders>
              <w:top w:val="nil"/>
              <w:left w:val="nil"/>
              <w:bottom w:val="single" w:sz="4" w:space="0" w:color="auto"/>
              <w:right w:val="single" w:sz="4" w:space="0" w:color="auto"/>
            </w:tcBorders>
            <w:shd w:val="clear" w:color="auto" w:fill="auto"/>
            <w:vAlign w:val="center"/>
            <w:hideMark/>
          </w:tcPr>
          <w:p w14:paraId="1174D968"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100.000,00</w:t>
            </w:r>
          </w:p>
        </w:tc>
        <w:tc>
          <w:tcPr>
            <w:tcW w:w="1666" w:type="dxa"/>
            <w:tcBorders>
              <w:top w:val="nil"/>
              <w:left w:val="nil"/>
              <w:bottom w:val="single" w:sz="4" w:space="0" w:color="auto"/>
              <w:right w:val="single" w:sz="4" w:space="0" w:color="auto"/>
            </w:tcBorders>
            <w:shd w:val="clear" w:color="auto" w:fill="auto"/>
            <w:vAlign w:val="center"/>
            <w:hideMark/>
          </w:tcPr>
          <w:p w14:paraId="4AC51677"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705.000,00</w:t>
            </w:r>
          </w:p>
        </w:tc>
      </w:tr>
      <w:tr w:rsidR="00092540" w:rsidRPr="00092540" w14:paraId="1238BDF0" w14:textId="77777777" w:rsidTr="00092540">
        <w:trPr>
          <w:trHeight w:val="255"/>
        </w:trPr>
        <w:tc>
          <w:tcPr>
            <w:tcW w:w="874" w:type="dxa"/>
            <w:tcBorders>
              <w:top w:val="nil"/>
              <w:left w:val="single" w:sz="4" w:space="0" w:color="auto"/>
              <w:bottom w:val="single" w:sz="4" w:space="0" w:color="auto"/>
              <w:right w:val="single" w:sz="4" w:space="0" w:color="auto"/>
            </w:tcBorders>
            <w:shd w:val="clear" w:color="000000" w:fill="F2F2F2"/>
            <w:noWrap/>
            <w:vAlign w:val="bottom"/>
            <w:hideMark/>
          </w:tcPr>
          <w:p w14:paraId="22930411" w14:textId="77777777" w:rsidR="00092540" w:rsidRPr="00092540" w:rsidRDefault="00092540" w:rsidP="00092540">
            <w:pPr>
              <w:jc w:val="center"/>
              <w:rPr>
                <w:rFonts w:ascii="Calibri" w:hAnsi="Calibri" w:cs="Calibri"/>
                <w:b/>
                <w:bCs/>
                <w:sz w:val="20"/>
                <w:szCs w:val="20"/>
                <w:lang w:eastAsia="hr-HR"/>
              </w:rPr>
            </w:pPr>
            <w:r w:rsidRPr="00092540">
              <w:rPr>
                <w:rFonts w:ascii="Calibri" w:hAnsi="Calibri" w:cs="Calibri"/>
                <w:b/>
                <w:bCs/>
                <w:sz w:val="20"/>
                <w:szCs w:val="20"/>
                <w:lang w:eastAsia="hr-HR"/>
              </w:rPr>
              <w:lastRenderedPageBreak/>
              <w:t> </w:t>
            </w:r>
          </w:p>
        </w:tc>
        <w:tc>
          <w:tcPr>
            <w:tcW w:w="859" w:type="dxa"/>
            <w:tcBorders>
              <w:top w:val="nil"/>
              <w:left w:val="nil"/>
              <w:bottom w:val="single" w:sz="4" w:space="0" w:color="auto"/>
              <w:right w:val="single" w:sz="4" w:space="0" w:color="auto"/>
            </w:tcBorders>
            <w:shd w:val="clear" w:color="000000" w:fill="F2F2F2"/>
            <w:vAlign w:val="bottom"/>
            <w:hideMark/>
          </w:tcPr>
          <w:p w14:paraId="7D0FCDCC" w14:textId="77777777" w:rsidR="00092540" w:rsidRPr="00092540" w:rsidRDefault="00092540" w:rsidP="00092540">
            <w:pPr>
              <w:jc w:val="center"/>
              <w:rPr>
                <w:rFonts w:ascii="Calibri" w:hAnsi="Calibri" w:cs="Calibri"/>
                <w:b/>
                <w:bCs/>
                <w:sz w:val="20"/>
                <w:szCs w:val="20"/>
                <w:lang w:eastAsia="hr-HR"/>
              </w:rPr>
            </w:pPr>
            <w:r w:rsidRPr="00092540">
              <w:rPr>
                <w:rFonts w:ascii="Calibri" w:hAnsi="Calibri" w:cs="Calibri"/>
                <w:b/>
                <w:bCs/>
                <w:sz w:val="20"/>
                <w:szCs w:val="20"/>
                <w:lang w:eastAsia="hr-HR"/>
              </w:rPr>
              <w:t>422</w:t>
            </w:r>
          </w:p>
        </w:tc>
        <w:tc>
          <w:tcPr>
            <w:tcW w:w="903" w:type="dxa"/>
            <w:tcBorders>
              <w:top w:val="nil"/>
              <w:left w:val="nil"/>
              <w:bottom w:val="single" w:sz="4" w:space="0" w:color="auto"/>
              <w:right w:val="single" w:sz="4" w:space="0" w:color="auto"/>
            </w:tcBorders>
            <w:shd w:val="clear" w:color="000000" w:fill="F2F2F2"/>
            <w:noWrap/>
            <w:vAlign w:val="bottom"/>
            <w:hideMark/>
          </w:tcPr>
          <w:p w14:paraId="62571234" w14:textId="77777777" w:rsidR="00092540" w:rsidRPr="00092540" w:rsidRDefault="00092540" w:rsidP="00092540">
            <w:pPr>
              <w:rPr>
                <w:rFonts w:ascii="Calibri" w:hAnsi="Calibri" w:cs="Calibri"/>
                <w:b/>
                <w:bCs/>
                <w:sz w:val="20"/>
                <w:szCs w:val="20"/>
                <w:lang w:eastAsia="hr-HR"/>
              </w:rPr>
            </w:pPr>
            <w:r w:rsidRPr="00092540">
              <w:rPr>
                <w:rFonts w:ascii="Calibri" w:hAnsi="Calibri" w:cs="Calibri"/>
                <w:b/>
                <w:bCs/>
                <w:sz w:val="20"/>
                <w:szCs w:val="20"/>
                <w:lang w:eastAsia="hr-HR"/>
              </w:rPr>
              <w:t> </w:t>
            </w:r>
          </w:p>
        </w:tc>
        <w:tc>
          <w:tcPr>
            <w:tcW w:w="6217" w:type="dxa"/>
            <w:tcBorders>
              <w:top w:val="nil"/>
              <w:left w:val="nil"/>
              <w:bottom w:val="single" w:sz="4" w:space="0" w:color="auto"/>
              <w:right w:val="single" w:sz="4" w:space="0" w:color="auto"/>
            </w:tcBorders>
            <w:shd w:val="clear" w:color="000000" w:fill="F2F2F2"/>
            <w:noWrap/>
            <w:vAlign w:val="bottom"/>
            <w:hideMark/>
          </w:tcPr>
          <w:p w14:paraId="416241E9" w14:textId="77777777" w:rsidR="00092540" w:rsidRPr="00092540" w:rsidRDefault="00092540" w:rsidP="00092540">
            <w:pPr>
              <w:rPr>
                <w:rFonts w:ascii="Calibri" w:hAnsi="Calibri" w:cs="Calibri"/>
                <w:b/>
                <w:bCs/>
                <w:sz w:val="20"/>
                <w:szCs w:val="20"/>
                <w:lang w:eastAsia="hr-HR"/>
              </w:rPr>
            </w:pPr>
            <w:r w:rsidRPr="00092540">
              <w:rPr>
                <w:rFonts w:ascii="Calibri" w:hAnsi="Calibri" w:cs="Calibri"/>
                <w:b/>
                <w:bCs/>
                <w:sz w:val="20"/>
                <w:szCs w:val="20"/>
                <w:lang w:eastAsia="hr-HR"/>
              </w:rPr>
              <w:t>Postrojenja i oprema</w:t>
            </w:r>
          </w:p>
        </w:tc>
        <w:tc>
          <w:tcPr>
            <w:tcW w:w="1708" w:type="dxa"/>
            <w:tcBorders>
              <w:top w:val="nil"/>
              <w:left w:val="nil"/>
              <w:bottom w:val="single" w:sz="4" w:space="0" w:color="auto"/>
              <w:right w:val="single" w:sz="4" w:space="0" w:color="auto"/>
            </w:tcBorders>
            <w:shd w:val="clear" w:color="000000" w:fill="F2F2F2"/>
            <w:vAlign w:val="bottom"/>
            <w:hideMark/>
          </w:tcPr>
          <w:p w14:paraId="71876C7F"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1.583.750,00</w:t>
            </w:r>
          </w:p>
        </w:tc>
        <w:tc>
          <w:tcPr>
            <w:tcW w:w="1613" w:type="dxa"/>
            <w:tcBorders>
              <w:top w:val="nil"/>
              <w:left w:val="nil"/>
              <w:bottom w:val="single" w:sz="4" w:space="0" w:color="auto"/>
              <w:right w:val="single" w:sz="4" w:space="0" w:color="auto"/>
            </w:tcBorders>
            <w:shd w:val="clear" w:color="000000" w:fill="F2F2F2"/>
            <w:vAlign w:val="bottom"/>
            <w:hideMark/>
          </w:tcPr>
          <w:p w14:paraId="735A30B4" w14:textId="4F129FCC" w:rsidR="00092540" w:rsidRPr="00092540" w:rsidRDefault="00300B85" w:rsidP="00092540">
            <w:pPr>
              <w:jc w:val="right"/>
              <w:rPr>
                <w:rFonts w:ascii="Calibri" w:hAnsi="Calibri" w:cs="Calibri"/>
                <w:b/>
                <w:bCs/>
                <w:sz w:val="20"/>
                <w:szCs w:val="20"/>
                <w:lang w:eastAsia="hr-HR"/>
              </w:rPr>
            </w:pPr>
            <w:r>
              <w:rPr>
                <w:rFonts w:ascii="Calibri" w:hAnsi="Calibri" w:cs="Calibri"/>
                <w:b/>
                <w:bCs/>
                <w:sz w:val="20"/>
                <w:szCs w:val="20"/>
                <w:lang w:eastAsia="hr-HR"/>
              </w:rPr>
              <w:t>316</w:t>
            </w:r>
            <w:r w:rsidR="00092540" w:rsidRPr="00092540">
              <w:rPr>
                <w:rFonts w:ascii="Calibri" w:hAnsi="Calibri" w:cs="Calibri"/>
                <w:b/>
                <w:bCs/>
                <w:sz w:val="20"/>
                <w:szCs w:val="20"/>
                <w:lang w:eastAsia="hr-HR"/>
              </w:rPr>
              <w:t>.000,00</w:t>
            </w:r>
          </w:p>
        </w:tc>
        <w:tc>
          <w:tcPr>
            <w:tcW w:w="1288" w:type="dxa"/>
            <w:tcBorders>
              <w:top w:val="nil"/>
              <w:left w:val="nil"/>
              <w:bottom w:val="single" w:sz="4" w:space="0" w:color="auto"/>
              <w:right w:val="single" w:sz="4" w:space="0" w:color="auto"/>
            </w:tcBorders>
            <w:shd w:val="clear" w:color="000000" w:fill="F2F2F2"/>
            <w:vAlign w:val="bottom"/>
            <w:hideMark/>
          </w:tcPr>
          <w:p w14:paraId="660B713C"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55.000,00</w:t>
            </w:r>
          </w:p>
        </w:tc>
        <w:tc>
          <w:tcPr>
            <w:tcW w:w="1666" w:type="dxa"/>
            <w:tcBorders>
              <w:top w:val="nil"/>
              <w:left w:val="nil"/>
              <w:bottom w:val="single" w:sz="4" w:space="0" w:color="auto"/>
              <w:right w:val="single" w:sz="4" w:space="0" w:color="auto"/>
            </w:tcBorders>
            <w:shd w:val="clear" w:color="000000" w:fill="F2F2F2"/>
            <w:vAlign w:val="bottom"/>
            <w:hideMark/>
          </w:tcPr>
          <w:p w14:paraId="6003F0C6" w14:textId="639B5DC6"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1.8</w:t>
            </w:r>
            <w:r w:rsidR="00300B85">
              <w:rPr>
                <w:rFonts w:ascii="Calibri" w:hAnsi="Calibri" w:cs="Calibri"/>
                <w:b/>
                <w:bCs/>
                <w:sz w:val="20"/>
                <w:szCs w:val="20"/>
                <w:lang w:eastAsia="hr-HR"/>
              </w:rPr>
              <w:t>4</w:t>
            </w:r>
            <w:r w:rsidRPr="00092540">
              <w:rPr>
                <w:rFonts w:ascii="Calibri" w:hAnsi="Calibri" w:cs="Calibri"/>
                <w:b/>
                <w:bCs/>
                <w:sz w:val="20"/>
                <w:szCs w:val="20"/>
                <w:lang w:eastAsia="hr-HR"/>
              </w:rPr>
              <w:t>4.750,00</w:t>
            </w:r>
          </w:p>
        </w:tc>
      </w:tr>
      <w:tr w:rsidR="00092540" w:rsidRPr="00092540" w14:paraId="539037F6" w14:textId="77777777" w:rsidTr="00092540">
        <w:trPr>
          <w:trHeight w:val="255"/>
        </w:trPr>
        <w:tc>
          <w:tcPr>
            <w:tcW w:w="874" w:type="dxa"/>
            <w:tcBorders>
              <w:top w:val="nil"/>
              <w:left w:val="single" w:sz="4" w:space="0" w:color="auto"/>
              <w:bottom w:val="single" w:sz="4" w:space="0" w:color="auto"/>
              <w:right w:val="single" w:sz="4" w:space="0" w:color="auto"/>
            </w:tcBorders>
            <w:shd w:val="clear" w:color="auto" w:fill="auto"/>
            <w:noWrap/>
            <w:vAlign w:val="bottom"/>
            <w:hideMark/>
          </w:tcPr>
          <w:p w14:paraId="25DB6A25" w14:textId="77777777" w:rsidR="00092540" w:rsidRPr="00092540" w:rsidRDefault="00092540" w:rsidP="00092540">
            <w:pPr>
              <w:jc w:val="center"/>
              <w:rPr>
                <w:rFonts w:ascii="Calibri" w:hAnsi="Calibri" w:cs="Calibri"/>
                <w:sz w:val="20"/>
                <w:szCs w:val="20"/>
                <w:lang w:eastAsia="hr-HR"/>
              </w:rPr>
            </w:pPr>
            <w:r w:rsidRPr="00092540">
              <w:rPr>
                <w:rFonts w:ascii="Calibri" w:hAnsi="Calibri" w:cs="Calibri"/>
                <w:sz w:val="20"/>
                <w:szCs w:val="20"/>
                <w:lang w:eastAsia="hr-HR"/>
              </w:rPr>
              <w:t> </w:t>
            </w:r>
          </w:p>
        </w:tc>
        <w:tc>
          <w:tcPr>
            <w:tcW w:w="859" w:type="dxa"/>
            <w:tcBorders>
              <w:top w:val="nil"/>
              <w:left w:val="nil"/>
              <w:bottom w:val="single" w:sz="4" w:space="0" w:color="auto"/>
              <w:right w:val="single" w:sz="4" w:space="0" w:color="auto"/>
            </w:tcBorders>
            <w:shd w:val="clear" w:color="auto" w:fill="auto"/>
            <w:noWrap/>
            <w:vAlign w:val="bottom"/>
            <w:hideMark/>
          </w:tcPr>
          <w:p w14:paraId="6D83CBA1" w14:textId="77777777" w:rsidR="00092540" w:rsidRPr="00092540" w:rsidRDefault="00092540" w:rsidP="00092540">
            <w:pPr>
              <w:jc w:val="center"/>
              <w:rPr>
                <w:rFonts w:ascii="Calibri" w:hAnsi="Calibri" w:cs="Calibri"/>
                <w:sz w:val="20"/>
                <w:szCs w:val="20"/>
                <w:lang w:eastAsia="hr-HR"/>
              </w:rPr>
            </w:pPr>
            <w:r w:rsidRPr="00092540">
              <w:rPr>
                <w:rFonts w:ascii="Calibri" w:hAnsi="Calibri" w:cs="Calibri"/>
                <w:sz w:val="20"/>
                <w:szCs w:val="20"/>
                <w:lang w:eastAsia="hr-HR"/>
              </w:rPr>
              <w:t> </w:t>
            </w:r>
          </w:p>
        </w:tc>
        <w:tc>
          <w:tcPr>
            <w:tcW w:w="903" w:type="dxa"/>
            <w:tcBorders>
              <w:top w:val="nil"/>
              <w:left w:val="nil"/>
              <w:bottom w:val="single" w:sz="4" w:space="0" w:color="auto"/>
              <w:right w:val="single" w:sz="4" w:space="0" w:color="auto"/>
            </w:tcBorders>
            <w:shd w:val="clear" w:color="auto" w:fill="auto"/>
            <w:vAlign w:val="bottom"/>
            <w:hideMark/>
          </w:tcPr>
          <w:p w14:paraId="7427D68C" w14:textId="77777777" w:rsidR="00092540" w:rsidRPr="00092540" w:rsidRDefault="00092540" w:rsidP="00092540">
            <w:pPr>
              <w:rPr>
                <w:rFonts w:ascii="Calibri" w:hAnsi="Calibri" w:cs="Calibri"/>
                <w:sz w:val="20"/>
                <w:szCs w:val="20"/>
                <w:lang w:eastAsia="hr-HR"/>
              </w:rPr>
            </w:pPr>
            <w:r w:rsidRPr="00092540">
              <w:rPr>
                <w:rFonts w:ascii="Calibri" w:hAnsi="Calibri" w:cs="Calibri"/>
                <w:sz w:val="20"/>
                <w:szCs w:val="20"/>
                <w:lang w:eastAsia="hr-HR"/>
              </w:rPr>
              <w:t>4221</w:t>
            </w:r>
          </w:p>
        </w:tc>
        <w:tc>
          <w:tcPr>
            <w:tcW w:w="6217" w:type="dxa"/>
            <w:tcBorders>
              <w:top w:val="nil"/>
              <w:left w:val="nil"/>
              <w:bottom w:val="single" w:sz="4" w:space="0" w:color="auto"/>
              <w:right w:val="single" w:sz="4" w:space="0" w:color="auto"/>
            </w:tcBorders>
            <w:shd w:val="clear" w:color="auto" w:fill="auto"/>
            <w:noWrap/>
            <w:vAlign w:val="bottom"/>
            <w:hideMark/>
          </w:tcPr>
          <w:p w14:paraId="375EAAD3" w14:textId="77777777" w:rsidR="00092540" w:rsidRPr="00092540" w:rsidRDefault="00092540" w:rsidP="00092540">
            <w:pPr>
              <w:rPr>
                <w:rFonts w:ascii="Calibri" w:hAnsi="Calibri" w:cs="Calibri"/>
                <w:sz w:val="20"/>
                <w:szCs w:val="20"/>
                <w:lang w:eastAsia="hr-HR"/>
              </w:rPr>
            </w:pPr>
            <w:r w:rsidRPr="00092540">
              <w:rPr>
                <w:rFonts w:ascii="Calibri" w:hAnsi="Calibri" w:cs="Calibri"/>
                <w:sz w:val="20"/>
                <w:szCs w:val="20"/>
                <w:lang w:eastAsia="hr-HR"/>
              </w:rPr>
              <w:t>Uredska oprema i namještaj</w:t>
            </w:r>
          </w:p>
        </w:tc>
        <w:tc>
          <w:tcPr>
            <w:tcW w:w="1708" w:type="dxa"/>
            <w:tcBorders>
              <w:top w:val="nil"/>
              <w:left w:val="nil"/>
              <w:bottom w:val="single" w:sz="4" w:space="0" w:color="auto"/>
              <w:right w:val="single" w:sz="4" w:space="0" w:color="auto"/>
            </w:tcBorders>
            <w:shd w:val="clear" w:color="auto" w:fill="auto"/>
            <w:vAlign w:val="center"/>
            <w:hideMark/>
          </w:tcPr>
          <w:p w14:paraId="45CC4522"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210.000,00</w:t>
            </w:r>
          </w:p>
        </w:tc>
        <w:tc>
          <w:tcPr>
            <w:tcW w:w="1613" w:type="dxa"/>
            <w:tcBorders>
              <w:top w:val="nil"/>
              <w:left w:val="nil"/>
              <w:bottom w:val="single" w:sz="4" w:space="0" w:color="auto"/>
              <w:right w:val="single" w:sz="4" w:space="0" w:color="auto"/>
            </w:tcBorders>
            <w:shd w:val="clear" w:color="auto" w:fill="auto"/>
            <w:vAlign w:val="center"/>
            <w:hideMark/>
          </w:tcPr>
          <w:p w14:paraId="4884F315"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55.000,00</w:t>
            </w:r>
          </w:p>
        </w:tc>
        <w:tc>
          <w:tcPr>
            <w:tcW w:w="1288" w:type="dxa"/>
            <w:tcBorders>
              <w:top w:val="nil"/>
              <w:left w:val="nil"/>
              <w:bottom w:val="single" w:sz="4" w:space="0" w:color="auto"/>
              <w:right w:val="single" w:sz="4" w:space="0" w:color="auto"/>
            </w:tcBorders>
            <w:shd w:val="clear" w:color="auto" w:fill="auto"/>
            <w:vAlign w:val="center"/>
            <w:hideMark/>
          </w:tcPr>
          <w:p w14:paraId="2F6E3C47"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40.000,00</w:t>
            </w:r>
          </w:p>
        </w:tc>
        <w:tc>
          <w:tcPr>
            <w:tcW w:w="1666" w:type="dxa"/>
            <w:tcBorders>
              <w:top w:val="nil"/>
              <w:left w:val="nil"/>
              <w:bottom w:val="single" w:sz="4" w:space="0" w:color="auto"/>
              <w:right w:val="single" w:sz="4" w:space="0" w:color="auto"/>
            </w:tcBorders>
            <w:shd w:val="clear" w:color="auto" w:fill="auto"/>
            <w:vAlign w:val="center"/>
            <w:hideMark/>
          </w:tcPr>
          <w:p w14:paraId="330B4CDB"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225.000,00</w:t>
            </w:r>
          </w:p>
        </w:tc>
      </w:tr>
      <w:tr w:rsidR="00092540" w:rsidRPr="00092540" w14:paraId="2FC5BD5C" w14:textId="77777777" w:rsidTr="00092540">
        <w:trPr>
          <w:trHeight w:val="255"/>
        </w:trPr>
        <w:tc>
          <w:tcPr>
            <w:tcW w:w="874" w:type="dxa"/>
            <w:tcBorders>
              <w:top w:val="nil"/>
              <w:left w:val="single" w:sz="4" w:space="0" w:color="auto"/>
              <w:bottom w:val="single" w:sz="4" w:space="0" w:color="auto"/>
              <w:right w:val="single" w:sz="4" w:space="0" w:color="auto"/>
            </w:tcBorders>
            <w:shd w:val="clear" w:color="auto" w:fill="auto"/>
            <w:noWrap/>
            <w:vAlign w:val="bottom"/>
            <w:hideMark/>
          </w:tcPr>
          <w:p w14:paraId="5EBFC05E" w14:textId="77777777" w:rsidR="00092540" w:rsidRPr="00092540" w:rsidRDefault="00092540" w:rsidP="00092540">
            <w:pPr>
              <w:jc w:val="center"/>
              <w:rPr>
                <w:rFonts w:ascii="Calibri" w:hAnsi="Calibri" w:cs="Calibri"/>
                <w:sz w:val="20"/>
                <w:szCs w:val="20"/>
                <w:lang w:eastAsia="hr-HR"/>
              </w:rPr>
            </w:pPr>
            <w:r w:rsidRPr="00092540">
              <w:rPr>
                <w:rFonts w:ascii="Calibri" w:hAnsi="Calibri" w:cs="Calibri"/>
                <w:sz w:val="20"/>
                <w:szCs w:val="20"/>
                <w:lang w:eastAsia="hr-HR"/>
              </w:rPr>
              <w:t> </w:t>
            </w:r>
          </w:p>
        </w:tc>
        <w:tc>
          <w:tcPr>
            <w:tcW w:w="859" w:type="dxa"/>
            <w:tcBorders>
              <w:top w:val="nil"/>
              <w:left w:val="nil"/>
              <w:bottom w:val="single" w:sz="4" w:space="0" w:color="auto"/>
              <w:right w:val="single" w:sz="4" w:space="0" w:color="auto"/>
            </w:tcBorders>
            <w:shd w:val="clear" w:color="auto" w:fill="auto"/>
            <w:noWrap/>
            <w:vAlign w:val="bottom"/>
            <w:hideMark/>
          </w:tcPr>
          <w:p w14:paraId="7D43B47B" w14:textId="77777777" w:rsidR="00092540" w:rsidRPr="00092540" w:rsidRDefault="00092540" w:rsidP="00092540">
            <w:pPr>
              <w:jc w:val="center"/>
              <w:rPr>
                <w:rFonts w:ascii="Calibri" w:hAnsi="Calibri" w:cs="Calibri"/>
                <w:sz w:val="20"/>
                <w:szCs w:val="20"/>
                <w:lang w:eastAsia="hr-HR"/>
              </w:rPr>
            </w:pPr>
            <w:r w:rsidRPr="00092540">
              <w:rPr>
                <w:rFonts w:ascii="Calibri" w:hAnsi="Calibri" w:cs="Calibri"/>
                <w:sz w:val="20"/>
                <w:szCs w:val="20"/>
                <w:lang w:eastAsia="hr-HR"/>
              </w:rPr>
              <w:t> </w:t>
            </w:r>
          </w:p>
        </w:tc>
        <w:tc>
          <w:tcPr>
            <w:tcW w:w="903" w:type="dxa"/>
            <w:tcBorders>
              <w:top w:val="nil"/>
              <w:left w:val="nil"/>
              <w:bottom w:val="single" w:sz="4" w:space="0" w:color="auto"/>
              <w:right w:val="single" w:sz="4" w:space="0" w:color="auto"/>
            </w:tcBorders>
            <w:shd w:val="clear" w:color="auto" w:fill="auto"/>
            <w:vAlign w:val="bottom"/>
            <w:hideMark/>
          </w:tcPr>
          <w:p w14:paraId="296FC6D3" w14:textId="77777777" w:rsidR="00092540" w:rsidRPr="00092540" w:rsidRDefault="00092540" w:rsidP="00092540">
            <w:pPr>
              <w:rPr>
                <w:rFonts w:ascii="Calibri" w:hAnsi="Calibri" w:cs="Calibri"/>
                <w:sz w:val="20"/>
                <w:szCs w:val="20"/>
                <w:lang w:eastAsia="hr-HR"/>
              </w:rPr>
            </w:pPr>
            <w:r w:rsidRPr="00092540">
              <w:rPr>
                <w:rFonts w:ascii="Calibri" w:hAnsi="Calibri" w:cs="Calibri"/>
                <w:sz w:val="20"/>
                <w:szCs w:val="20"/>
                <w:lang w:eastAsia="hr-HR"/>
              </w:rPr>
              <w:t>4222</w:t>
            </w:r>
          </w:p>
        </w:tc>
        <w:tc>
          <w:tcPr>
            <w:tcW w:w="6217" w:type="dxa"/>
            <w:tcBorders>
              <w:top w:val="nil"/>
              <w:left w:val="nil"/>
              <w:bottom w:val="single" w:sz="4" w:space="0" w:color="auto"/>
              <w:right w:val="single" w:sz="4" w:space="0" w:color="auto"/>
            </w:tcBorders>
            <w:shd w:val="clear" w:color="auto" w:fill="auto"/>
            <w:noWrap/>
            <w:vAlign w:val="bottom"/>
            <w:hideMark/>
          </w:tcPr>
          <w:p w14:paraId="402B551C" w14:textId="77777777" w:rsidR="00092540" w:rsidRPr="00092540" w:rsidRDefault="00092540" w:rsidP="00092540">
            <w:pPr>
              <w:rPr>
                <w:rFonts w:ascii="Calibri" w:hAnsi="Calibri" w:cs="Calibri"/>
                <w:sz w:val="20"/>
                <w:szCs w:val="20"/>
                <w:lang w:eastAsia="hr-HR"/>
              </w:rPr>
            </w:pPr>
            <w:r w:rsidRPr="00092540">
              <w:rPr>
                <w:rFonts w:ascii="Calibri" w:hAnsi="Calibri" w:cs="Calibri"/>
                <w:sz w:val="20"/>
                <w:szCs w:val="20"/>
                <w:lang w:eastAsia="hr-HR"/>
              </w:rPr>
              <w:t>Komunikacijska oprema</w:t>
            </w:r>
          </w:p>
        </w:tc>
        <w:tc>
          <w:tcPr>
            <w:tcW w:w="1708" w:type="dxa"/>
            <w:tcBorders>
              <w:top w:val="nil"/>
              <w:left w:val="nil"/>
              <w:bottom w:val="single" w:sz="4" w:space="0" w:color="auto"/>
              <w:right w:val="single" w:sz="4" w:space="0" w:color="auto"/>
            </w:tcBorders>
            <w:shd w:val="clear" w:color="auto" w:fill="auto"/>
            <w:vAlign w:val="center"/>
            <w:hideMark/>
          </w:tcPr>
          <w:p w14:paraId="596CDF73"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20.000,00</w:t>
            </w:r>
          </w:p>
        </w:tc>
        <w:tc>
          <w:tcPr>
            <w:tcW w:w="1613" w:type="dxa"/>
            <w:tcBorders>
              <w:top w:val="nil"/>
              <w:left w:val="nil"/>
              <w:bottom w:val="single" w:sz="4" w:space="0" w:color="auto"/>
              <w:right w:val="single" w:sz="4" w:space="0" w:color="auto"/>
            </w:tcBorders>
            <w:shd w:val="clear" w:color="auto" w:fill="auto"/>
            <w:vAlign w:val="center"/>
            <w:hideMark/>
          </w:tcPr>
          <w:p w14:paraId="40C5152C"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0,00</w:t>
            </w:r>
          </w:p>
        </w:tc>
        <w:tc>
          <w:tcPr>
            <w:tcW w:w="1288" w:type="dxa"/>
            <w:tcBorders>
              <w:top w:val="nil"/>
              <w:left w:val="nil"/>
              <w:bottom w:val="single" w:sz="4" w:space="0" w:color="auto"/>
              <w:right w:val="single" w:sz="4" w:space="0" w:color="auto"/>
            </w:tcBorders>
            <w:shd w:val="clear" w:color="auto" w:fill="auto"/>
            <w:vAlign w:val="center"/>
            <w:hideMark/>
          </w:tcPr>
          <w:p w14:paraId="63C9FD04"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15.000,00</w:t>
            </w:r>
          </w:p>
        </w:tc>
        <w:tc>
          <w:tcPr>
            <w:tcW w:w="1666" w:type="dxa"/>
            <w:tcBorders>
              <w:top w:val="nil"/>
              <w:left w:val="nil"/>
              <w:bottom w:val="single" w:sz="4" w:space="0" w:color="auto"/>
              <w:right w:val="single" w:sz="4" w:space="0" w:color="auto"/>
            </w:tcBorders>
            <w:shd w:val="clear" w:color="auto" w:fill="auto"/>
            <w:vAlign w:val="center"/>
            <w:hideMark/>
          </w:tcPr>
          <w:p w14:paraId="56FC7FF5"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5.000,00</w:t>
            </w:r>
          </w:p>
        </w:tc>
      </w:tr>
      <w:tr w:rsidR="00092540" w:rsidRPr="00092540" w14:paraId="62C1D585" w14:textId="77777777" w:rsidTr="00092540">
        <w:trPr>
          <w:trHeight w:val="255"/>
        </w:trPr>
        <w:tc>
          <w:tcPr>
            <w:tcW w:w="874" w:type="dxa"/>
            <w:tcBorders>
              <w:top w:val="nil"/>
              <w:left w:val="single" w:sz="4" w:space="0" w:color="auto"/>
              <w:bottom w:val="single" w:sz="4" w:space="0" w:color="auto"/>
              <w:right w:val="single" w:sz="4" w:space="0" w:color="auto"/>
            </w:tcBorders>
            <w:shd w:val="clear" w:color="auto" w:fill="auto"/>
            <w:noWrap/>
            <w:vAlign w:val="bottom"/>
            <w:hideMark/>
          </w:tcPr>
          <w:p w14:paraId="4FFE46B7" w14:textId="77777777" w:rsidR="00092540" w:rsidRPr="00092540" w:rsidRDefault="00092540" w:rsidP="00092540">
            <w:pPr>
              <w:jc w:val="center"/>
              <w:rPr>
                <w:rFonts w:ascii="Calibri" w:hAnsi="Calibri" w:cs="Calibri"/>
                <w:sz w:val="20"/>
                <w:szCs w:val="20"/>
                <w:lang w:eastAsia="hr-HR"/>
              </w:rPr>
            </w:pPr>
            <w:r w:rsidRPr="00092540">
              <w:rPr>
                <w:rFonts w:ascii="Calibri" w:hAnsi="Calibri" w:cs="Calibri"/>
                <w:sz w:val="20"/>
                <w:szCs w:val="20"/>
                <w:lang w:eastAsia="hr-HR"/>
              </w:rPr>
              <w:t> </w:t>
            </w:r>
          </w:p>
        </w:tc>
        <w:tc>
          <w:tcPr>
            <w:tcW w:w="859" w:type="dxa"/>
            <w:tcBorders>
              <w:top w:val="nil"/>
              <w:left w:val="nil"/>
              <w:bottom w:val="single" w:sz="4" w:space="0" w:color="auto"/>
              <w:right w:val="single" w:sz="4" w:space="0" w:color="auto"/>
            </w:tcBorders>
            <w:shd w:val="clear" w:color="auto" w:fill="auto"/>
            <w:noWrap/>
            <w:vAlign w:val="bottom"/>
            <w:hideMark/>
          </w:tcPr>
          <w:p w14:paraId="68EBC194" w14:textId="77777777" w:rsidR="00092540" w:rsidRPr="00092540" w:rsidRDefault="00092540" w:rsidP="00092540">
            <w:pPr>
              <w:jc w:val="center"/>
              <w:rPr>
                <w:rFonts w:ascii="Calibri" w:hAnsi="Calibri" w:cs="Calibri"/>
                <w:sz w:val="20"/>
                <w:szCs w:val="20"/>
                <w:lang w:eastAsia="hr-HR"/>
              </w:rPr>
            </w:pPr>
            <w:r w:rsidRPr="00092540">
              <w:rPr>
                <w:rFonts w:ascii="Calibri" w:hAnsi="Calibri" w:cs="Calibri"/>
                <w:sz w:val="20"/>
                <w:szCs w:val="20"/>
                <w:lang w:eastAsia="hr-HR"/>
              </w:rPr>
              <w:t> </w:t>
            </w:r>
          </w:p>
        </w:tc>
        <w:tc>
          <w:tcPr>
            <w:tcW w:w="903" w:type="dxa"/>
            <w:tcBorders>
              <w:top w:val="nil"/>
              <w:left w:val="nil"/>
              <w:bottom w:val="single" w:sz="4" w:space="0" w:color="auto"/>
              <w:right w:val="single" w:sz="4" w:space="0" w:color="auto"/>
            </w:tcBorders>
            <w:shd w:val="clear" w:color="auto" w:fill="auto"/>
            <w:vAlign w:val="bottom"/>
            <w:hideMark/>
          </w:tcPr>
          <w:p w14:paraId="376E4892" w14:textId="77777777" w:rsidR="00092540" w:rsidRPr="00092540" w:rsidRDefault="00092540" w:rsidP="00092540">
            <w:pPr>
              <w:rPr>
                <w:rFonts w:ascii="Calibri" w:hAnsi="Calibri" w:cs="Calibri"/>
                <w:sz w:val="20"/>
                <w:szCs w:val="20"/>
                <w:lang w:eastAsia="hr-HR"/>
              </w:rPr>
            </w:pPr>
            <w:r w:rsidRPr="00092540">
              <w:rPr>
                <w:rFonts w:ascii="Calibri" w:hAnsi="Calibri" w:cs="Calibri"/>
                <w:sz w:val="20"/>
                <w:szCs w:val="20"/>
                <w:lang w:eastAsia="hr-HR"/>
              </w:rPr>
              <w:t>4223</w:t>
            </w:r>
          </w:p>
        </w:tc>
        <w:tc>
          <w:tcPr>
            <w:tcW w:w="6217" w:type="dxa"/>
            <w:tcBorders>
              <w:top w:val="nil"/>
              <w:left w:val="nil"/>
              <w:bottom w:val="single" w:sz="4" w:space="0" w:color="auto"/>
              <w:right w:val="single" w:sz="4" w:space="0" w:color="auto"/>
            </w:tcBorders>
            <w:shd w:val="clear" w:color="auto" w:fill="auto"/>
            <w:noWrap/>
            <w:vAlign w:val="bottom"/>
            <w:hideMark/>
          </w:tcPr>
          <w:p w14:paraId="1CE2E1E8" w14:textId="77777777" w:rsidR="00092540" w:rsidRPr="00092540" w:rsidRDefault="00092540" w:rsidP="00092540">
            <w:pPr>
              <w:rPr>
                <w:rFonts w:ascii="Calibri" w:hAnsi="Calibri" w:cs="Calibri"/>
                <w:sz w:val="20"/>
                <w:szCs w:val="20"/>
                <w:lang w:eastAsia="hr-HR"/>
              </w:rPr>
            </w:pPr>
            <w:r w:rsidRPr="00092540">
              <w:rPr>
                <w:rFonts w:ascii="Calibri" w:hAnsi="Calibri" w:cs="Calibri"/>
                <w:sz w:val="20"/>
                <w:szCs w:val="20"/>
                <w:lang w:eastAsia="hr-HR"/>
              </w:rPr>
              <w:t>Oprema za održavanje i zaštitu</w:t>
            </w:r>
          </w:p>
        </w:tc>
        <w:tc>
          <w:tcPr>
            <w:tcW w:w="1708" w:type="dxa"/>
            <w:tcBorders>
              <w:top w:val="nil"/>
              <w:left w:val="nil"/>
              <w:bottom w:val="single" w:sz="4" w:space="0" w:color="auto"/>
              <w:right w:val="single" w:sz="4" w:space="0" w:color="auto"/>
            </w:tcBorders>
            <w:shd w:val="clear" w:color="auto" w:fill="auto"/>
            <w:vAlign w:val="center"/>
            <w:hideMark/>
          </w:tcPr>
          <w:p w14:paraId="47014517"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95.000,00</w:t>
            </w:r>
          </w:p>
        </w:tc>
        <w:tc>
          <w:tcPr>
            <w:tcW w:w="1613" w:type="dxa"/>
            <w:tcBorders>
              <w:top w:val="nil"/>
              <w:left w:val="nil"/>
              <w:bottom w:val="single" w:sz="4" w:space="0" w:color="auto"/>
              <w:right w:val="single" w:sz="4" w:space="0" w:color="auto"/>
            </w:tcBorders>
            <w:shd w:val="clear" w:color="auto" w:fill="auto"/>
            <w:vAlign w:val="center"/>
            <w:hideMark/>
          </w:tcPr>
          <w:p w14:paraId="16C46BF5"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11.000,00</w:t>
            </w:r>
          </w:p>
        </w:tc>
        <w:tc>
          <w:tcPr>
            <w:tcW w:w="1288" w:type="dxa"/>
            <w:tcBorders>
              <w:top w:val="nil"/>
              <w:left w:val="nil"/>
              <w:bottom w:val="single" w:sz="4" w:space="0" w:color="auto"/>
              <w:right w:val="single" w:sz="4" w:space="0" w:color="auto"/>
            </w:tcBorders>
            <w:shd w:val="clear" w:color="auto" w:fill="auto"/>
            <w:vAlign w:val="center"/>
            <w:hideMark/>
          </w:tcPr>
          <w:p w14:paraId="086E5F5D"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0,00</w:t>
            </w:r>
          </w:p>
        </w:tc>
        <w:tc>
          <w:tcPr>
            <w:tcW w:w="1666" w:type="dxa"/>
            <w:tcBorders>
              <w:top w:val="nil"/>
              <w:left w:val="nil"/>
              <w:bottom w:val="single" w:sz="4" w:space="0" w:color="auto"/>
              <w:right w:val="single" w:sz="4" w:space="0" w:color="auto"/>
            </w:tcBorders>
            <w:shd w:val="clear" w:color="auto" w:fill="auto"/>
            <w:vAlign w:val="center"/>
            <w:hideMark/>
          </w:tcPr>
          <w:p w14:paraId="0D4D1F98"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106.000,00</w:t>
            </w:r>
          </w:p>
        </w:tc>
      </w:tr>
      <w:tr w:rsidR="00092540" w:rsidRPr="00092540" w14:paraId="0887A3C6" w14:textId="77777777" w:rsidTr="00092540">
        <w:trPr>
          <w:trHeight w:val="255"/>
        </w:trPr>
        <w:tc>
          <w:tcPr>
            <w:tcW w:w="874" w:type="dxa"/>
            <w:tcBorders>
              <w:top w:val="nil"/>
              <w:left w:val="single" w:sz="4" w:space="0" w:color="auto"/>
              <w:bottom w:val="single" w:sz="4" w:space="0" w:color="auto"/>
              <w:right w:val="single" w:sz="4" w:space="0" w:color="auto"/>
            </w:tcBorders>
            <w:shd w:val="clear" w:color="auto" w:fill="auto"/>
            <w:noWrap/>
            <w:vAlign w:val="bottom"/>
            <w:hideMark/>
          </w:tcPr>
          <w:p w14:paraId="41293E36" w14:textId="77777777" w:rsidR="00092540" w:rsidRPr="00092540" w:rsidRDefault="00092540" w:rsidP="00092540">
            <w:pPr>
              <w:jc w:val="center"/>
              <w:rPr>
                <w:rFonts w:ascii="Calibri" w:hAnsi="Calibri" w:cs="Calibri"/>
                <w:sz w:val="20"/>
                <w:szCs w:val="20"/>
                <w:lang w:eastAsia="hr-HR"/>
              </w:rPr>
            </w:pPr>
            <w:r w:rsidRPr="00092540">
              <w:rPr>
                <w:rFonts w:ascii="Calibri" w:hAnsi="Calibri" w:cs="Calibri"/>
                <w:sz w:val="20"/>
                <w:szCs w:val="20"/>
                <w:lang w:eastAsia="hr-HR"/>
              </w:rPr>
              <w:t> </w:t>
            </w:r>
          </w:p>
        </w:tc>
        <w:tc>
          <w:tcPr>
            <w:tcW w:w="859" w:type="dxa"/>
            <w:tcBorders>
              <w:top w:val="nil"/>
              <w:left w:val="nil"/>
              <w:bottom w:val="single" w:sz="4" w:space="0" w:color="auto"/>
              <w:right w:val="single" w:sz="4" w:space="0" w:color="auto"/>
            </w:tcBorders>
            <w:shd w:val="clear" w:color="auto" w:fill="auto"/>
            <w:noWrap/>
            <w:vAlign w:val="bottom"/>
            <w:hideMark/>
          </w:tcPr>
          <w:p w14:paraId="664470DC" w14:textId="77777777" w:rsidR="00092540" w:rsidRPr="00092540" w:rsidRDefault="00092540" w:rsidP="00092540">
            <w:pPr>
              <w:jc w:val="center"/>
              <w:rPr>
                <w:rFonts w:ascii="Calibri" w:hAnsi="Calibri" w:cs="Calibri"/>
                <w:sz w:val="20"/>
                <w:szCs w:val="20"/>
                <w:lang w:eastAsia="hr-HR"/>
              </w:rPr>
            </w:pPr>
            <w:r w:rsidRPr="00092540">
              <w:rPr>
                <w:rFonts w:ascii="Calibri" w:hAnsi="Calibri" w:cs="Calibri"/>
                <w:sz w:val="20"/>
                <w:szCs w:val="20"/>
                <w:lang w:eastAsia="hr-HR"/>
              </w:rPr>
              <w:t> </w:t>
            </w:r>
          </w:p>
        </w:tc>
        <w:tc>
          <w:tcPr>
            <w:tcW w:w="903" w:type="dxa"/>
            <w:tcBorders>
              <w:top w:val="nil"/>
              <w:left w:val="nil"/>
              <w:bottom w:val="single" w:sz="4" w:space="0" w:color="auto"/>
              <w:right w:val="single" w:sz="4" w:space="0" w:color="auto"/>
            </w:tcBorders>
            <w:shd w:val="clear" w:color="auto" w:fill="auto"/>
            <w:vAlign w:val="bottom"/>
            <w:hideMark/>
          </w:tcPr>
          <w:p w14:paraId="6AAAA08E" w14:textId="77777777" w:rsidR="00092540" w:rsidRPr="00092540" w:rsidRDefault="00092540" w:rsidP="00092540">
            <w:pPr>
              <w:rPr>
                <w:rFonts w:ascii="Calibri" w:hAnsi="Calibri" w:cs="Calibri"/>
                <w:sz w:val="20"/>
                <w:szCs w:val="20"/>
                <w:lang w:eastAsia="hr-HR"/>
              </w:rPr>
            </w:pPr>
            <w:r w:rsidRPr="00092540">
              <w:rPr>
                <w:rFonts w:ascii="Calibri" w:hAnsi="Calibri" w:cs="Calibri"/>
                <w:sz w:val="20"/>
                <w:szCs w:val="20"/>
                <w:lang w:eastAsia="hr-HR"/>
              </w:rPr>
              <w:t>4227</w:t>
            </w:r>
          </w:p>
        </w:tc>
        <w:tc>
          <w:tcPr>
            <w:tcW w:w="6217" w:type="dxa"/>
            <w:tcBorders>
              <w:top w:val="nil"/>
              <w:left w:val="nil"/>
              <w:bottom w:val="single" w:sz="4" w:space="0" w:color="auto"/>
              <w:right w:val="single" w:sz="4" w:space="0" w:color="auto"/>
            </w:tcBorders>
            <w:shd w:val="clear" w:color="auto" w:fill="auto"/>
            <w:noWrap/>
            <w:vAlign w:val="bottom"/>
            <w:hideMark/>
          </w:tcPr>
          <w:p w14:paraId="2EDE525C" w14:textId="77777777" w:rsidR="00092540" w:rsidRPr="00092540" w:rsidRDefault="00092540" w:rsidP="00092540">
            <w:pPr>
              <w:rPr>
                <w:rFonts w:ascii="Calibri" w:hAnsi="Calibri" w:cs="Calibri"/>
                <w:sz w:val="20"/>
                <w:szCs w:val="20"/>
                <w:lang w:eastAsia="hr-HR"/>
              </w:rPr>
            </w:pPr>
            <w:r w:rsidRPr="00092540">
              <w:rPr>
                <w:rFonts w:ascii="Calibri" w:hAnsi="Calibri" w:cs="Calibri"/>
                <w:sz w:val="20"/>
                <w:szCs w:val="20"/>
                <w:lang w:eastAsia="hr-HR"/>
              </w:rPr>
              <w:t>Uređaji, strojevi i oprema za ostale namjene</w:t>
            </w:r>
          </w:p>
        </w:tc>
        <w:tc>
          <w:tcPr>
            <w:tcW w:w="1708" w:type="dxa"/>
            <w:tcBorders>
              <w:top w:val="nil"/>
              <w:left w:val="nil"/>
              <w:bottom w:val="single" w:sz="4" w:space="0" w:color="auto"/>
              <w:right w:val="single" w:sz="4" w:space="0" w:color="auto"/>
            </w:tcBorders>
            <w:shd w:val="clear" w:color="auto" w:fill="auto"/>
            <w:vAlign w:val="center"/>
            <w:hideMark/>
          </w:tcPr>
          <w:p w14:paraId="220A670B"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1.258.750,00</w:t>
            </w:r>
          </w:p>
        </w:tc>
        <w:tc>
          <w:tcPr>
            <w:tcW w:w="1613" w:type="dxa"/>
            <w:tcBorders>
              <w:top w:val="nil"/>
              <w:left w:val="nil"/>
              <w:bottom w:val="single" w:sz="4" w:space="0" w:color="auto"/>
              <w:right w:val="single" w:sz="4" w:space="0" w:color="auto"/>
            </w:tcBorders>
            <w:shd w:val="clear" w:color="auto" w:fill="auto"/>
            <w:vAlign w:val="center"/>
            <w:hideMark/>
          </w:tcPr>
          <w:p w14:paraId="041FDFC0" w14:textId="0497A38E"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2</w:t>
            </w:r>
            <w:r w:rsidR="007F7C92">
              <w:rPr>
                <w:rFonts w:ascii="Calibri" w:hAnsi="Calibri" w:cs="Calibri"/>
                <w:sz w:val="20"/>
                <w:szCs w:val="20"/>
                <w:lang w:eastAsia="hr-HR"/>
              </w:rPr>
              <w:t>5</w:t>
            </w:r>
            <w:r w:rsidRPr="00092540">
              <w:rPr>
                <w:rFonts w:ascii="Calibri" w:hAnsi="Calibri" w:cs="Calibri"/>
                <w:sz w:val="20"/>
                <w:szCs w:val="20"/>
                <w:lang w:eastAsia="hr-HR"/>
              </w:rPr>
              <w:t>0.000,00</w:t>
            </w:r>
          </w:p>
        </w:tc>
        <w:tc>
          <w:tcPr>
            <w:tcW w:w="1288" w:type="dxa"/>
            <w:tcBorders>
              <w:top w:val="nil"/>
              <w:left w:val="nil"/>
              <w:bottom w:val="single" w:sz="4" w:space="0" w:color="auto"/>
              <w:right w:val="single" w:sz="4" w:space="0" w:color="auto"/>
            </w:tcBorders>
            <w:shd w:val="clear" w:color="auto" w:fill="auto"/>
            <w:vAlign w:val="center"/>
            <w:hideMark/>
          </w:tcPr>
          <w:p w14:paraId="55D7788E"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0,00</w:t>
            </w:r>
          </w:p>
        </w:tc>
        <w:tc>
          <w:tcPr>
            <w:tcW w:w="1666" w:type="dxa"/>
            <w:tcBorders>
              <w:top w:val="nil"/>
              <w:left w:val="nil"/>
              <w:bottom w:val="single" w:sz="4" w:space="0" w:color="auto"/>
              <w:right w:val="single" w:sz="4" w:space="0" w:color="auto"/>
            </w:tcBorders>
            <w:shd w:val="clear" w:color="auto" w:fill="auto"/>
            <w:vAlign w:val="center"/>
            <w:hideMark/>
          </w:tcPr>
          <w:p w14:paraId="4638B514" w14:textId="0FACA348"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1.</w:t>
            </w:r>
            <w:r w:rsidR="007F7C92">
              <w:rPr>
                <w:rFonts w:ascii="Calibri" w:hAnsi="Calibri" w:cs="Calibri"/>
                <w:sz w:val="20"/>
                <w:szCs w:val="20"/>
                <w:lang w:eastAsia="hr-HR"/>
              </w:rPr>
              <w:t>50</w:t>
            </w:r>
            <w:r w:rsidRPr="00092540">
              <w:rPr>
                <w:rFonts w:ascii="Calibri" w:hAnsi="Calibri" w:cs="Calibri"/>
                <w:sz w:val="20"/>
                <w:szCs w:val="20"/>
                <w:lang w:eastAsia="hr-HR"/>
              </w:rPr>
              <w:t>8.750,00</w:t>
            </w:r>
          </w:p>
        </w:tc>
      </w:tr>
      <w:tr w:rsidR="00092540" w:rsidRPr="00092540" w14:paraId="008C78F9" w14:textId="77777777" w:rsidTr="00092540">
        <w:trPr>
          <w:trHeight w:val="255"/>
        </w:trPr>
        <w:tc>
          <w:tcPr>
            <w:tcW w:w="874" w:type="dxa"/>
            <w:tcBorders>
              <w:top w:val="nil"/>
              <w:left w:val="single" w:sz="4" w:space="0" w:color="auto"/>
              <w:bottom w:val="single" w:sz="4" w:space="0" w:color="auto"/>
              <w:right w:val="single" w:sz="4" w:space="0" w:color="auto"/>
            </w:tcBorders>
            <w:shd w:val="clear" w:color="000000" w:fill="F2F2F2"/>
            <w:noWrap/>
            <w:vAlign w:val="bottom"/>
            <w:hideMark/>
          </w:tcPr>
          <w:p w14:paraId="56A29ECC" w14:textId="77777777" w:rsidR="00092540" w:rsidRPr="00092540" w:rsidRDefault="00092540" w:rsidP="00092540">
            <w:pPr>
              <w:jc w:val="center"/>
              <w:rPr>
                <w:rFonts w:ascii="Calibri" w:hAnsi="Calibri" w:cs="Calibri"/>
                <w:b/>
                <w:bCs/>
                <w:sz w:val="20"/>
                <w:szCs w:val="20"/>
                <w:lang w:eastAsia="hr-HR"/>
              </w:rPr>
            </w:pPr>
            <w:r w:rsidRPr="00092540">
              <w:rPr>
                <w:rFonts w:ascii="Calibri" w:hAnsi="Calibri" w:cs="Calibri"/>
                <w:b/>
                <w:bCs/>
                <w:sz w:val="20"/>
                <w:szCs w:val="20"/>
                <w:lang w:eastAsia="hr-HR"/>
              </w:rPr>
              <w:t> </w:t>
            </w:r>
          </w:p>
        </w:tc>
        <w:tc>
          <w:tcPr>
            <w:tcW w:w="859" w:type="dxa"/>
            <w:tcBorders>
              <w:top w:val="nil"/>
              <w:left w:val="nil"/>
              <w:bottom w:val="single" w:sz="4" w:space="0" w:color="auto"/>
              <w:right w:val="single" w:sz="4" w:space="0" w:color="auto"/>
            </w:tcBorders>
            <w:shd w:val="clear" w:color="000000" w:fill="F2F2F2"/>
            <w:vAlign w:val="bottom"/>
            <w:hideMark/>
          </w:tcPr>
          <w:p w14:paraId="37B2D6F8" w14:textId="77777777" w:rsidR="00092540" w:rsidRPr="00092540" w:rsidRDefault="00092540" w:rsidP="00092540">
            <w:pPr>
              <w:jc w:val="center"/>
              <w:rPr>
                <w:rFonts w:ascii="Calibri" w:hAnsi="Calibri" w:cs="Calibri"/>
                <w:b/>
                <w:bCs/>
                <w:sz w:val="20"/>
                <w:szCs w:val="20"/>
                <w:lang w:eastAsia="hr-HR"/>
              </w:rPr>
            </w:pPr>
            <w:r w:rsidRPr="00092540">
              <w:rPr>
                <w:rFonts w:ascii="Calibri" w:hAnsi="Calibri" w:cs="Calibri"/>
                <w:b/>
                <w:bCs/>
                <w:sz w:val="20"/>
                <w:szCs w:val="20"/>
                <w:lang w:eastAsia="hr-HR"/>
              </w:rPr>
              <w:t>423</w:t>
            </w:r>
          </w:p>
        </w:tc>
        <w:tc>
          <w:tcPr>
            <w:tcW w:w="903" w:type="dxa"/>
            <w:tcBorders>
              <w:top w:val="nil"/>
              <w:left w:val="nil"/>
              <w:bottom w:val="single" w:sz="4" w:space="0" w:color="auto"/>
              <w:right w:val="single" w:sz="4" w:space="0" w:color="auto"/>
            </w:tcBorders>
            <w:shd w:val="clear" w:color="000000" w:fill="F2F2F2"/>
            <w:noWrap/>
            <w:vAlign w:val="bottom"/>
            <w:hideMark/>
          </w:tcPr>
          <w:p w14:paraId="62EDC048" w14:textId="77777777" w:rsidR="00092540" w:rsidRPr="00092540" w:rsidRDefault="00092540" w:rsidP="00092540">
            <w:pPr>
              <w:rPr>
                <w:rFonts w:ascii="Calibri" w:hAnsi="Calibri" w:cs="Calibri"/>
                <w:b/>
                <w:bCs/>
                <w:sz w:val="20"/>
                <w:szCs w:val="20"/>
                <w:lang w:eastAsia="hr-HR"/>
              </w:rPr>
            </w:pPr>
            <w:r w:rsidRPr="00092540">
              <w:rPr>
                <w:rFonts w:ascii="Calibri" w:hAnsi="Calibri" w:cs="Calibri"/>
                <w:b/>
                <w:bCs/>
                <w:sz w:val="20"/>
                <w:szCs w:val="20"/>
                <w:lang w:eastAsia="hr-HR"/>
              </w:rPr>
              <w:t> </w:t>
            </w:r>
          </w:p>
        </w:tc>
        <w:tc>
          <w:tcPr>
            <w:tcW w:w="6217" w:type="dxa"/>
            <w:tcBorders>
              <w:top w:val="nil"/>
              <w:left w:val="nil"/>
              <w:bottom w:val="single" w:sz="4" w:space="0" w:color="auto"/>
              <w:right w:val="single" w:sz="4" w:space="0" w:color="auto"/>
            </w:tcBorders>
            <w:shd w:val="clear" w:color="000000" w:fill="F2F2F2"/>
            <w:noWrap/>
            <w:vAlign w:val="bottom"/>
            <w:hideMark/>
          </w:tcPr>
          <w:p w14:paraId="55F68257" w14:textId="77777777" w:rsidR="00092540" w:rsidRPr="00092540" w:rsidRDefault="00092540" w:rsidP="00092540">
            <w:pPr>
              <w:rPr>
                <w:rFonts w:ascii="Calibri" w:hAnsi="Calibri" w:cs="Calibri"/>
                <w:b/>
                <w:bCs/>
                <w:sz w:val="20"/>
                <w:szCs w:val="20"/>
                <w:lang w:eastAsia="hr-HR"/>
              </w:rPr>
            </w:pPr>
            <w:r w:rsidRPr="00092540">
              <w:rPr>
                <w:rFonts w:ascii="Calibri" w:hAnsi="Calibri" w:cs="Calibri"/>
                <w:b/>
                <w:bCs/>
                <w:sz w:val="20"/>
                <w:szCs w:val="20"/>
                <w:lang w:eastAsia="hr-HR"/>
              </w:rPr>
              <w:t>Prijevozna sredstva</w:t>
            </w:r>
          </w:p>
        </w:tc>
        <w:tc>
          <w:tcPr>
            <w:tcW w:w="1708" w:type="dxa"/>
            <w:tcBorders>
              <w:top w:val="nil"/>
              <w:left w:val="nil"/>
              <w:bottom w:val="single" w:sz="4" w:space="0" w:color="auto"/>
              <w:right w:val="single" w:sz="4" w:space="0" w:color="auto"/>
            </w:tcBorders>
            <w:shd w:val="clear" w:color="000000" w:fill="F2F2F2"/>
            <w:vAlign w:val="bottom"/>
            <w:hideMark/>
          </w:tcPr>
          <w:p w14:paraId="6CF32AEE"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942.500,00</w:t>
            </w:r>
          </w:p>
        </w:tc>
        <w:tc>
          <w:tcPr>
            <w:tcW w:w="1613" w:type="dxa"/>
            <w:tcBorders>
              <w:top w:val="nil"/>
              <w:left w:val="nil"/>
              <w:bottom w:val="single" w:sz="4" w:space="0" w:color="auto"/>
              <w:right w:val="single" w:sz="4" w:space="0" w:color="auto"/>
            </w:tcBorders>
            <w:shd w:val="clear" w:color="000000" w:fill="F2F2F2"/>
            <w:vAlign w:val="bottom"/>
            <w:hideMark/>
          </w:tcPr>
          <w:p w14:paraId="47C2D8CF"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0,00</w:t>
            </w:r>
          </w:p>
        </w:tc>
        <w:tc>
          <w:tcPr>
            <w:tcW w:w="1288" w:type="dxa"/>
            <w:tcBorders>
              <w:top w:val="nil"/>
              <w:left w:val="nil"/>
              <w:bottom w:val="single" w:sz="4" w:space="0" w:color="auto"/>
              <w:right w:val="single" w:sz="4" w:space="0" w:color="auto"/>
            </w:tcBorders>
            <w:shd w:val="clear" w:color="000000" w:fill="F2F2F2"/>
            <w:vAlign w:val="bottom"/>
            <w:hideMark/>
          </w:tcPr>
          <w:p w14:paraId="190449DB"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0,00</w:t>
            </w:r>
          </w:p>
        </w:tc>
        <w:tc>
          <w:tcPr>
            <w:tcW w:w="1666" w:type="dxa"/>
            <w:tcBorders>
              <w:top w:val="nil"/>
              <w:left w:val="nil"/>
              <w:bottom w:val="single" w:sz="4" w:space="0" w:color="auto"/>
              <w:right w:val="single" w:sz="4" w:space="0" w:color="auto"/>
            </w:tcBorders>
            <w:shd w:val="clear" w:color="000000" w:fill="F2F2F2"/>
            <w:vAlign w:val="bottom"/>
            <w:hideMark/>
          </w:tcPr>
          <w:p w14:paraId="54920311"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942.500,00</w:t>
            </w:r>
          </w:p>
        </w:tc>
      </w:tr>
      <w:tr w:rsidR="00092540" w:rsidRPr="00092540" w14:paraId="5E0BAD90" w14:textId="77777777" w:rsidTr="00092540">
        <w:trPr>
          <w:trHeight w:val="255"/>
        </w:trPr>
        <w:tc>
          <w:tcPr>
            <w:tcW w:w="874" w:type="dxa"/>
            <w:tcBorders>
              <w:top w:val="nil"/>
              <w:left w:val="single" w:sz="4" w:space="0" w:color="auto"/>
              <w:bottom w:val="single" w:sz="4" w:space="0" w:color="auto"/>
              <w:right w:val="single" w:sz="4" w:space="0" w:color="auto"/>
            </w:tcBorders>
            <w:shd w:val="clear" w:color="auto" w:fill="auto"/>
            <w:noWrap/>
            <w:vAlign w:val="bottom"/>
            <w:hideMark/>
          </w:tcPr>
          <w:p w14:paraId="28099B1C" w14:textId="77777777" w:rsidR="00092540" w:rsidRPr="00092540" w:rsidRDefault="00092540" w:rsidP="00092540">
            <w:pPr>
              <w:jc w:val="center"/>
              <w:rPr>
                <w:rFonts w:ascii="Calibri" w:hAnsi="Calibri" w:cs="Calibri"/>
                <w:sz w:val="20"/>
                <w:szCs w:val="20"/>
                <w:lang w:eastAsia="hr-HR"/>
              </w:rPr>
            </w:pPr>
            <w:r w:rsidRPr="00092540">
              <w:rPr>
                <w:rFonts w:ascii="Calibri" w:hAnsi="Calibri" w:cs="Calibri"/>
                <w:sz w:val="20"/>
                <w:szCs w:val="20"/>
                <w:lang w:eastAsia="hr-HR"/>
              </w:rPr>
              <w:t> </w:t>
            </w:r>
          </w:p>
        </w:tc>
        <w:tc>
          <w:tcPr>
            <w:tcW w:w="859" w:type="dxa"/>
            <w:tcBorders>
              <w:top w:val="nil"/>
              <w:left w:val="nil"/>
              <w:bottom w:val="single" w:sz="4" w:space="0" w:color="auto"/>
              <w:right w:val="single" w:sz="4" w:space="0" w:color="auto"/>
            </w:tcBorders>
            <w:shd w:val="clear" w:color="auto" w:fill="auto"/>
            <w:noWrap/>
            <w:vAlign w:val="bottom"/>
            <w:hideMark/>
          </w:tcPr>
          <w:p w14:paraId="139052EC" w14:textId="77777777" w:rsidR="00092540" w:rsidRPr="00092540" w:rsidRDefault="00092540" w:rsidP="00092540">
            <w:pPr>
              <w:jc w:val="center"/>
              <w:rPr>
                <w:rFonts w:ascii="Calibri" w:hAnsi="Calibri" w:cs="Calibri"/>
                <w:sz w:val="20"/>
                <w:szCs w:val="20"/>
                <w:lang w:eastAsia="hr-HR"/>
              </w:rPr>
            </w:pPr>
            <w:r w:rsidRPr="00092540">
              <w:rPr>
                <w:rFonts w:ascii="Calibri" w:hAnsi="Calibri" w:cs="Calibri"/>
                <w:sz w:val="20"/>
                <w:szCs w:val="20"/>
                <w:lang w:eastAsia="hr-HR"/>
              </w:rPr>
              <w:t> </w:t>
            </w:r>
          </w:p>
        </w:tc>
        <w:tc>
          <w:tcPr>
            <w:tcW w:w="903" w:type="dxa"/>
            <w:tcBorders>
              <w:top w:val="nil"/>
              <w:left w:val="nil"/>
              <w:bottom w:val="single" w:sz="4" w:space="0" w:color="auto"/>
              <w:right w:val="single" w:sz="4" w:space="0" w:color="auto"/>
            </w:tcBorders>
            <w:shd w:val="clear" w:color="auto" w:fill="auto"/>
            <w:vAlign w:val="bottom"/>
            <w:hideMark/>
          </w:tcPr>
          <w:p w14:paraId="22C9ED3C" w14:textId="77777777" w:rsidR="00092540" w:rsidRPr="00092540" w:rsidRDefault="00092540" w:rsidP="00092540">
            <w:pPr>
              <w:rPr>
                <w:rFonts w:ascii="Calibri" w:hAnsi="Calibri" w:cs="Calibri"/>
                <w:sz w:val="20"/>
                <w:szCs w:val="20"/>
                <w:lang w:eastAsia="hr-HR"/>
              </w:rPr>
            </w:pPr>
            <w:r w:rsidRPr="00092540">
              <w:rPr>
                <w:rFonts w:ascii="Calibri" w:hAnsi="Calibri" w:cs="Calibri"/>
                <w:sz w:val="20"/>
                <w:szCs w:val="20"/>
                <w:lang w:eastAsia="hr-HR"/>
              </w:rPr>
              <w:t>4231</w:t>
            </w:r>
          </w:p>
        </w:tc>
        <w:tc>
          <w:tcPr>
            <w:tcW w:w="6217" w:type="dxa"/>
            <w:tcBorders>
              <w:top w:val="nil"/>
              <w:left w:val="nil"/>
              <w:bottom w:val="single" w:sz="4" w:space="0" w:color="auto"/>
              <w:right w:val="single" w:sz="4" w:space="0" w:color="auto"/>
            </w:tcBorders>
            <w:shd w:val="clear" w:color="auto" w:fill="auto"/>
            <w:noWrap/>
            <w:vAlign w:val="bottom"/>
            <w:hideMark/>
          </w:tcPr>
          <w:p w14:paraId="379EC930" w14:textId="77777777" w:rsidR="00092540" w:rsidRPr="00092540" w:rsidRDefault="00092540" w:rsidP="00092540">
            <w:pPr>
              <w:rPr>
                <w:rFonts w:ascii="Calibri" w:hAnsi="Calibri" w:cs="Calibri"/>
                <w:sz w:val="20"/>
                <w:szCs w:val="20"/>
                <w:lang w:eastAsia="hr-HR"/>
              </w:rPr>
            </w:pPr>
            <w:r w:rsidRPr="00092540">
              <w:rPr>
                <w:rFonts w:ascii="Calibri" w:hAnsi="Calibri" w:cs="Calibri"/>
                <w:sz w:val="20"/>
                <w:szCs w:val="20"/>
                <w:lang w:eastAsia="hr-HR"/>
              </w:rPr>
              <w:t>Prijevozna sredstva u cestovnom prometu</w:t>
            </w:r>
          </w:p>
        </w:tc>
        <w:tc>
          <w:tcPr>
            <w:tcW w:w="1708" w:type="dxa"/>
            <w:tcBorders>
              <w:top w:val="nil"/>
              <w:left w:val="nil"/>
              <w:bottom w:val="single" w:sz="4" w:space="0" w:color="auto"/>
              <w:right w:val="single" w:sz="4" w:space="0" w:color="auto"/>
            </w:tcBorders>
            <w:shd w:val="clear" w:color="auto" w:fill="auto"/>
            <w:vAlign w:val="center"/>
            <w:hideMark/>
          </w:tcPr>
          <w:p w14:paraId="619902FA"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942.500,00</w:t>
            </w:r>
          </w:p>
        </w:tc>
        <w:tc>
          <w:tcPr>
            <w:tcW w:w="1613" w:type="dxa"/>
            <w:tcBorders>
              <w:top w:val="nil"/>
              <w:left w:val="nil"/>
              <w:bottom w:val="single" w:sz="4" w:space="0" w:color="auto"/>
              <w:right w:val="single" w:sz="4" w:space="0" w:color="auto"/>
            </w:tcBorders>
            <w:shd w:val="clear" w:color="auto" w:fill="auto"/>
            <w:vAlign w:val="center"/>
            <w:hideMark/>
          </w:tcPr>
          <w:p w14:paraId="46140C62"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0,00</w:t>
            </w:r>
          </w:p>
        </w:tc>
        <w:tc>
          <w:tcPr>
            <w:tcW w:w="1288" w:type="dxa"/>
            <w:tcBorders>
              <w:top w:val="nil"/>
              <w:left w:val="nil"/>
              <w:bottom w:val="single" w:sz="4" w:space="0" w:color="auto"/>
              <w:right w:val="single" w:sz="4" w:space="0" w:color="auto"/>
            </w:tcBorders>
            <w:shd w:val="clear" w:color="auto" w:fill="auto"/>
            <w:vAlign w:val="center"/>
            <w:hideMark/>
          </w:tcPr>
          <w:p w14:paraId="0A2BE418"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0,00</w:t>
            </w:r>
          </w:p>
        </w:tc>
        <w:tc>
          <w:tcPr>
            <w:tcW w:w="1666" w:type="dxa"/>
            <w:tcBorders>
              <w:top w:val="nil"/>
              <w:left w:val="nil"/>
              <w:bottom w:val="single" w:sz="4" w:space="0" w:color="auto"/>
              <w:right w:val="single" w:sz="4" w:space="0" w:color="auto"/>
            </w:tcBorders>
            <w:shd w:val="clear" w:color="auto" w:fill="auto"/>
            <w:vAlign w:val="center"/>
            <w:hideMark/>
          </w:tcPr>
          <w:p w14:paraId="50DA340D"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942.500,00</w:t>
            </w:r>
          </w:p>
        </w:tc>
      </w:tr>
      <w:tr w:rsidR="00092540" w:rsidRPr="00092540" w14:paraId="2D785E37" w14:textId="77777777" w:rsidTr="00092540">
        <w:trPr>
          <w:trHeight w:val="255"/>
        </w:trPr>
        <w:tc>
          <w:tcPr>
            <w:tcW w:w="874" w:type="dxa"/>
            <w:tcBorders>
              <w:top w:val="nil"/>
              <w:left w:val="single" w:sz="4" w:space="0" w:color="auto"/>
              <w:bottom w:val="single" w:sz="4" w:space="0" w:color="auto"/>
              <w:right w:val="single" w:sz="4" w:space="0" w:color="auto"/>
            </w:tcBorders>
            <w:shd w:val="clear" w:color="000000" w:fill="F2F2F2"/>
            <w:noWrap/>
            <w:vAlign w:val="bottom"/>
            <w:hideMark/>
          </w:tcPr>
          <w:p w14:paraId="010E5B29" w14:textId="77777777" w:rsidR="00092540" w:rsidRPr="00092540" w:rsidRDefault="00092540" w:rsidP="00092540">
            <w:pPr>
              <w:jc w:val="center"/>
              <w:rPr>
                <w:rFonts w:ascii="Calibri" w:hAnsi="Calibri" w:cs="Calibri"/>
                <w:b/>
                <w:bCs/>
                <w:sz w:val="20"/>
                <w:szCs w:val="20"/>
                <w:lang w:eastAsia="hr-HR"/>
              </w:rPr>
            </w:pPr>
            <w:r w:rsidRPr="00092540">
              <w:rPr>
                <w:rFonts w:ascii="Calibri" w:hAnsi="Calibri" w:cs="Calibri"/>
                <w:b/>
                <w:bCs/>
                <w:sz w:val="20"/>
                <w:szCs w:val="20"/>
                <w:lang w:eastAsia="hr-HR"/>
              </w:rPr>
              <w:t> </w:t>
            </w:r>
          </w:p>
        </w:tc>
        <w:tc>
          <w:tcPr>
            <w:tcW w:w="859" w:type="dxa"/>
            <w:tcBorders>
              <w:top w:val="nil"/>
              <w:left w:val="nil"/>
              <w:bottom w:val="single" w:sz="4" w:space="0" w:color="auto"/>
              <w:right w:val="single" w:sz="4" w:space="0" w:color="auto"/>
            </w:tcBorders>
            <w:shd w:val="clear" w:color="000000" w:fill="F2F2F2"/>
            <w:vAlign w:val="bottom"/>
            <w:hideMark/>
          </w:tcPr>
          <w:p w14:paraId="1ECBF250" w14:textId="77777777" w:rsidR="00092540" w:rsidRPr="00092540" w:rsidRDefault="00092540" w:rsidP="00092540">
            <w:pPr>
              <w:jc w:val="center"/>
              <w:rPr>
                <w:rFonts w:ascii="Calibri" w:hAnsi="Calibri" w:cs="Calibri"/>
                <w:b/>
                <w:bCs/>
                <w:sz w:val="20"/>
                <w:szCs w:val="20"/>
                <w:lang w:eastAsia="hr-HR"/>
              </w:rPr>
            </w:pPr>
            <w:r w:rsidRPr="00092540">
              <w:rPr>
                <w:rFonts w:ascii="Calibri" w:hAnsi="Calibri" w:cs="Calibri"/>
                <w:b/>
                <w:bCs/>
                <w:sz w:val="20"/>
                <w:szCs w:val="20"/>
                <w:lang w:eastAsia="hr-HR"/>
              </w:rPr>
              <w:t>426</w:t>
            </w:r>
          </w:p>
        </w:tc>
        <w:tc>
          <w:tcPr>
            <w:tcW w:w="903" w:type="dxa"/>
            <w:tcBorders>
              <w:top w:val="nil"/>
              <w:left w:val="nil"/>
              <w:bottom w:val="single" w:sz="4" w:space="0" w:color="auto"/>
              <w:right w:val="single" w:sz="4" w:space="0" w:color="auto"/>
            </w:tcBorders>
            <w:shd w:val="clear" w:color="000000" w:fill="F2F2F2"/>
            <w:noWrap/>
            <w:vAlign w:val="bottom"/>
            <w:hideMark/>
          </w:tcPr>
          <w:p w14:paraId="111BA64E" w14:textId="77777777" w:rsidR="00092540" w:rsidRPr="00092540" w:rsidRDefault="00092540" w:rsidP="00092540">
            <w:pPr>
              <w:rPr>
                <w:rFonts w:ascii="Calibri" w:hAnsi="Calibri" w:cs="Calibri"/>
                <w:b/>
                <w:bCs/>
                <w:sz w:val="20"/>
                <w:szCs w:val="20"/>
                <w:lang w:eastAsia="hr-HR"/>
              </w:rPr>
            </w:pPr>
            <w:r w:rsidRPr="00092540">
              <w:rPr>
                <w:rFonts w:ascii="Calibri" w:hAnsi="Calibri" w:cs="Calibri"/>
                <w:b/>
                <w:bCs/>
                <w:sz w:val="20"/>
                <w:szCs w:val="20"/>
                <w:lang w:eastAsia="hr-HR"/>
              </w:rPr>
              <w:t> </w:t>
            </w:r>
          </w:p>
        </w:tc>
        <w:tc>
          <w:tcPr>
            <w:tcW w:w="6217" w:type="dxa"/>
            <w:tcBorders>
              <w:top w:val="nil"/>
              <w:left w:val="nil"/>
              <w:bottom w:val="single" w:sz="4" w:space="0" w:color="auto"/>
              <w:right w:val="single" w:sz="4" w:space="0" w:color="auto"/>
            </w:tcBorders>
            <w:shd w:val="clear" w:color="000000" w:fill="F2F2F2"/>
            <w:noWrap/>
            <w:vAlign w:val="bottom"/>
            <w:hideMark/>
          </w:tcPr>
          <w:p w14:paraId="6CC7C900" w14:textId="77777777" w:rsidR="00092540" w:rsidRPr="00092540" w:rsidRDefault="00092540" w:rsidP="00092540">
            <w:pPr>
              <w:rPr>
                <w:rFonts w:ascii="Calibri" w:hAnsi="Calibri" w:cs="Calibri"/>
                <w:b/>
                <w:bCs/>
                <w:sz w:val="20"/>
                <w:szCs w:val="20"/>
                <w:lang w:eastAsia="hr-HR"/>
              </w:rPr>
            </w:pPr>
            <w:r w:rsidRPr="00092540">
              <w:rPr>
                <w:rFonts w:ascii="Calibri" w:hAnsi="Calibri" w:cs="Calibri"/>
                <w:b/>
                <w:bCs/>
                <w:sz w:val="20"/>
                <w:szCs w:val="20"/>
                <w:lang w:eastAsia="hr-HR"/>
              </w:rPr>
              <w:t>Nematerijalna proizvedena imovina</w:t>
            </w:r>
          </w:p>
        </w:tc>
        <w:tc>
          <w:tcPr>
            <w:tcW w:w="1708" w:type="dxa"/>
            <w:tcBorders>
              <w:top w:val="nil"/>
              <w:left w:val="nil"/>
              <w:bottom w:val="single" w:sz="4" w:space="0" w:color="auto"/>
              <w:right w:val="single" w:sz="4" w:space="0" w:color="auto"/>
            </w:tcBorders>
            <w:shd w:val="clear" w:color="000000" w:fill="F2F2F2"/>
            <w:vAlign w:val="bottom"/>
            <w:hideMark/>
          </w:tcPr>
          <w:p w14:paraId="4776F235"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275.000,00</w:t>
            </w:r>
          </w:p>
        </w:tc>
        <w:tc>
          <w:tcPr>
            <w:tcW w:w="1613" w:type="dxa"/>
            <w:tcBorders>
              <w:top w:val="nil"/>
              <w:left w:val="nil"/>
              <w:bottom w:val="single" w:sz="4" w:space="0" w:color="auto"/>
              <w:right w:val="single" w:sz="4" w:space="0" w:color="auto"/>
            </w:tcBorders>
            <w:shd w:val="clear" w:color="000000" w:fill="F2F2F2"/>
            <w:vAlign w:val="bottom"/>
            <w:hideMark/>
          </w:tcPr>
          <w:p w14:paraId="3936BE63"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0,00</w:t>
            </w:r>
          </w:p>
        </w:tc>
        <w:tc>
          <w:tcPr>
            <w:tcW w:w="1288" w:type="dxa"/>
            <w:tcBorders>
              <w:top w:val="nil"/>
              <w:left w:val="nil"/>
              <w:bottom w:val="single" w:sz="4" w:space="0" w:color="auto"/>
              <w:right w:val="single" w:sz="4" w:space="0" w:color="auto"/>
            </w:tcBorders>
            <w:shd w:val="clear" w:color="000000" w:fill="F2F2F2"/>
            <w:vAlign w:val="bottom"/>
            <w:hideMark/>
          </w:tcPr>
          <w:p w14:paraId="04329B5C"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0,00</w:t>
            </w:r>
          </w:p>
        </w:tc>
        <w:tc>
          <w:tcPr>
            <w:tcW w:w="1666" w:type="dxa"/>
            <w:tcBorders>
              <w:top w:val="nil"/>
              <w:left w:val="nil"/>
              <w:bottom w:val="single" w:sz="4" w:space="0" w:color="auto"/>
              <w:right w:val="single" w:sz="4" w:space="0" w:color="auto"/>
            </w:tcBorders>
            <w:shd w:val="clear" w:color="000000" w:fill="F2F2F2"/>
            <w:vAlign w:val="bottom"/>
            <w:hideMark/>
          </w:tcPr>
          <w:p w14:paraId="247EBF29"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275.000,00</w:t>
            </w:r>
          </w:p>
        </w:tc>
      </w:tr>
      <w:tr w:rsidR="00092540" w:rsidRPr="00092540" w14:paraId="18D38363" w14:textId="77777777" w:rsidTr="00092540">
        <w:trPr>
          <w:trHeight w:val="255"/>
        </w:trPr>
        <w:tc>
          <w:tcPr>
            <w:tcW w:w="874" w:type="dxa"/>
            <w:tcBorders>
              <w:top w:val="nil"/>
              <w:left w:val="single" w:sz="4" w:space="0" w:color="auto"/>
              <w:bottom w:val="single" w:sz="4" w:space="0" w:color="auto"/>
              <w:right w:val="single" w:sz="4" w:space="0" w:color="auto"/>
            </w:tcBorders>
            <w:shd w:val="clear" w:color="auto" w:fill="auto"/>
            <w:noWrap/>
            <w:vAlign w:val="bottom"/>
            <w:hideMark/>
          </w:tcPr>
          <w:p w14:paraId="7DC3210B" w14:textId="77777777" w:rsidR="00092540" w:rsidRPr="00092540" w:rsidRDefault="00092540" w:rsidP="00092540">
            <w:pPr>
              <w:jc w:val="center"/>
              <w:rPr>
                <w:rFonts w:ascii="Calibri" w:hAnsi="Calibri" w:cs="Calibri"/>
                <w:sz w:val="20"/>
                <w:szCs w:val="20"/>
                <w:lang w:eastAsia="hr-HR"/>
              </w:rPr>
            </w:pPr>
            <w:r w:rsidRPr="00092540">
              <w:rPr>
                <w:rFonts w:ascii="Calibri" w:hAnsi="Calibri" w:cs="Calibri"/>
                <w:sz w:val="20"/>
                <w:szCs w:val="20"/>
                <w:lang w:eastAsia="hr-HR"/>
              </w:rPr>
              <w:t> </w:t>
            </w:r>
          </w:p>
        </w:tc>
        <w:tc>
          <w:tcPr>
            <w:tcW w:w="859" w:type="dxa"/>
            <w:tcBorders>
              <w:top w:val="nil"/>
              <w:left w:val="nil"/>
              <w:bottom w:val="single" w:sz="4" w:space="0" w:color="auto"/>
              <w:right w:val="single" w:sz="4" w:space="0" w:color="auto"/>
            </w:tcBorders>
            <w:shd w:val="clear" w:color="auto" w:fill="auto"/>
            <w:noWrap/>
            <w:vAlign w:val="bottom"/>
            <w:hideMark/>
          </w:tcPr>
          <w:p w14:paraId="41D7A49F" w14:textId="77777777" w:rsidR="00092540" w:rsidRPr="00092540" w:rsidRDefault="00092540" w:rsidP="00092540">
            <w:pPr>
              <w:jc w:val="center"/>
              <w:rPr>
                <w:rFonts w:ascii="Calibri" w:hAnsi="Calibri" w:cs="Calibri"/>
                <w:sz w:val="20"/>
                <w:szCs w:val="20"/>
                <w:lang w:eastAsia="hr-HR"/>
              </w:rPr>
            </w:pPr>
            <w:r w:rsidRPr="00092540">
              <w:rPr>
                <w:rFonts w:ascii="Calibri" w:hAnsi="Calibri" w:cs="Calibri"/>
                <w:sz w:val="20"/>
                <w:szCs w:val="20"/>
                <w:lang w:eastAsia="hr-HR"/>
              </w:rPr>
              <w:t> </w:t>
            </w:r>
          </w:p>
        </w:tc>
        <w:tc>
          <w:tcPr>
            <w:tcW w:w="903" w:type="dxa"/>
            <w:tcBorders>
              <w:top w:val="nil"/>
              <w:left w:val="nil"/>
              <w:bottom w:val="single" w:sz="4" w:space="0" w:color="auto"/>
              <w:right w:val="single" w:sz="4" w:space="0" w:color="auto"/>
            </w:tcBorders>
            <w:shd w:val="clear" w:color="auto" w:fill="auto"/>
            <w:vAlign w:val="bottom"/>
            <w:hideMark/>
          </w:tcPr>
          <w:p w14:paraId="08D34AE5" w14:textId="77777777" w:rsidR="00092540" w:rsidRPr="00092540" w:rsidRDefault="00092540" w:rsidP="00092540">
            <w:pPr>
              <w:rPr>
                <w:rFonts w:ascii="Calibri" w:hAnsi="Calibri" w:cs="Calibri"/>
                <w:sz w:val="20"/>
                <w:szCs w:val="20"/>
                <w:lang w:eastAsia="hr-HR"/>
              </w:rPr>
            </w:pPr>
            <w:r w:rsidRPr="00092540">
              <w:rPr>
                <w:rFonts w:ascii="Calibri" w:hAnsi="Calibri" w:cs="Calibri"/>
                <w:sz w:val="20"/>
                <w:szCs w:val="20"/>
                <w:lang w:eastAsia="hr-HR"/>
              </w:rPr>
              <w:t>4263</w:t>
            </w:r>
          </w:p>
        </w:tc>
        <w:tc>
          <w:tcPr>
            <w:tcW w:w="6217" w:type="dxa"/>
            <w:tcBorders>
              <w:top w:val="nil"/>
              <w:left w:val="nil"/>
              <w:bottom w:val="single" w:sz="4" w:space="0" w:color="auto"/>
              <w:right w:val="single" w:sz="4" w:space="0" w:color="auto"/>
            </w:tcBorders>
            <w:shd w:val="clear" w:color="auto" w:fill="auto"/>
            <w:noWrap/>
            <w:vAlign w:val="bottom"/>
            <w:hideMark/>
          </w:tcPr>
          <w:p w14:paraId="2CECF295" w14:textId="77777777" w:rsidR="00092540" w:rsidRPr="00092540" w:rsidRDefault="00092540" w:rsidP="00092540">
            <w:pPr>
              <w:rPr>
                <w:rFonts w:ascii="Calibri" w:hAnsi="Calibri" w:cs="Calibri"/>
                <w:sz w:val="20"/>
                <w:szCs w:val="20"/>
                <w:lang w:eastAsia="hr-HR"/>
              </w:rPr>
            </w:pPr>
            <w:r w:rsidRPr="00092540">
              <w:rPr>
                <w:rFonts w:ascii="Calibri" w:hAnsi="Calibri" w:cs="Calibri"/>
                <w:sz w:val="20"/>
                <w:szCs w:val="20"/>
                <w:lang w:eastAsia="hr-HR"/>
              </w:rPr>
              <w:t>Umjetnička, literarna i znanstvena djela</w:t>
            </w:r>
          </w:p>
        </w:tc>
        <w:tc>
          <w:tcPr>
            <w:tcW w:w="1708" w:type="dxa"/>
            <w:tcBorders>
              <w:top w:val="nil"/>
              <w:left w:val="nil"/>
              <w:bottom w:val="single" w:sz="4" w:space="0" w:color="auto"/>
              <w:right w:val="single" w:sz="4" w:space="0" w:color="auto"/>
            </w:tcBorders>
            <w:shd w:val="clear" w:color="auto" w:fill="auto"/>
            <w:vAlign w:val="center"/>
            <w:hideMark/>
          </w:tcPr>
          <w:p w14:paraId="19230B3C"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275.000,00</w:t>
            </w:r>
          </w:p>
        </w:tc>
        <w:tc>
          <w:tcPr>
            <w:tcW w:w="1613" w:type="dxa"/>
            <w:tcBorders>
              <w:top w:val="nil"/>
              <w:left w:val="nil"/>
              <w:bottom w:val="single" w:sz="4" w:space="0" w:color="auto"/>
              <w:right w:val="single" w:sz="4" w:space="0" w:color="auto"/>
            </w:tcBorders>
            <w:shd w:val="clear" w:color="auto" w:fill="auto"/>
            <w:vAlign w:val="center"/>
            <w:hideMark/>
          </w:tcPr>
          <w:p w14:paraId="7072ACC0"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0,00</w:t>
            </w:r>
          </w:p>
        </w:tc>
        <w:tc>
          <w:tcPr>
            <w:tcW w:w="1288" w:type="dxa"/>
            <w:tcBorders>
              <w:top w:val="nil"/>
              <w:left w:val="nil"/>
              <w:bottom w:val="single" w:sz="4" w:space="0" w:color="auto"/>
              <w:right w:val="single" w:sz="4" w:space="0" w:color="auto"/>
            </w:tcBorders>
            <w:shd w:val="clear" w:color="auto" w:fill="auto"/>
            <w:vAlign w:val="center"/>
            <w:hideMark/>
          </w:tcPr>
          <w:p w14:paraId="7A5A252D"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0,00</w:t>
            </w:r>
          </w:p>
        </w:tc>
        <w:tc>
          <w:tcPr>
            <w:tcW w:w="1666" w:type="dxa"/>
            <w:tcBorders>
              <w:top w:val="nil"/>
              <w:left w:val="nil"/>
              <w:bottom w:val="single" w:sz="4" w:space="0" w:color="auto"/>
              <w:right w:val="single" w:sz="4" w:space="0" w:color="auto"/>
            </w:tcBorders>
            <w:shd w:val="clear" w:color="auto" w:fill="auto"/>
            <w:vAlign w:val="center"/>
            <w:hideMark/>
          </w:tcPr>
          <w:p w14:paraId="6F51310C"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275.000,00</w:t>
            </w:r>
          </w:p>
        </w:tc>
      </w:tr>
      <w:tr w:rsidR="00092540" w:rsidRPr="00092540" w14:paraId="1EB5D5BC" w14:textId="77777777" w:rsidTr="00092540">
        <w:trPr>
          <w:trHeight w:val="255"/>
        </w:trPr>
        <w:tc>
          <w:tcPr>
            <w:tcW w:w="874" w:type="dxa"/>
            <w:tcBorders>
              <w:top w:val="nil"/>
              <w:left w:val="single" w:sz="4" w:space="0" w:color="auto"/>
              <w:bottom w:val="single" w:sz="4" w:space="0" w:color="auto"/>
              <w:right w:val="single" w:sz="4" w:space="0" w:color="auto"/>
            </w:tcBorders>
            <w:shd w:val="clear" w:color="000000" w:fill="D9D9D9"/>
            <w:vAlign w:val="bottom"/>
            <w:hideMark/>
          </w:tcPr>
          <w:p w14:paraId="05642158" w14:textId="77777777" w:rsidR="00092540" w:rsidRPr="00092540" w:rsidRDefault="00092540" w:rsidP="00092540">
            <w:pPr>
              <w:jc w:val="center"/>
              <w:rPr>
                <w:rFonts w:ascii="Calibri" w:hAnsi="Calibri" w:cs="Calibri"/>
                <w:b/>
                <w:bCs/>
                <w:sz w:val="20"/>
                <w:szCs w:val="20"/>
                <w:lang w:eastAsia="hr-HR"/>
              </w:rPr>
            </w:pPr>
            <w:r w:rsidRPr="00092540">
              <w:rPr>
                <w:rFonts w:ascii="Calibri" w:hAnsi="Calibri" w:cs="Calibri"/>
                <w:b/>
                <w:bCs/>
                <w:sz w:val="20"/>
                <w:szCs w:val="20"/>
                <w:lang w:eastAsia="hr-HR"/>
              </w:rPr>
              <w:t>45</w:t>
            </w:r>
          </w:p>
        </w:tc>
        <w:tc>
          <w:tcPr>
            <w:tcW w:w="859" w:type="dxa"/>
            <w:tcBorders>
              <w:top w:val="nil"/>
              <w:left w:val="nil"/>
              <w:bottom w:val="single" w:sz="4" w:space="0" w:color="auto"/>
              <w:right w:val="single" w:sz="4" w:space="0" w:color="auto"/>
            </w:tcBorders>
            <w:shd w:val="clear" w:color="000000" w:fill="D9D9D9"/>
            <w:noWrap/>
            <w:vAlign w:val="bottom"/>
            <w:hideMark/>
          </w:tcPr>
          <w:p w14:paraId="6D5FDF2B" w14:textId="77777777" w:rsidR="00092540" w:rsidRPr="00092540" w:rsidRDefault="00092540" w:rsidP="00092540">
            <w:pPr>
              <w:jc w:val="center"/>
              <w:rPr>
                <w:rFonts w:ascii="Calibri" w:hAnsi="Calibri" w:cs="Calibri"/>
                <w:b/>
                <w:bCs/>
                <w:sz w:val="20"/>
                <w:szCs w:val="20"/>
                <w:lang w:eastAsia="hr-HR"/>
              </w:rPr>
            </w:pPr>
            <w:r w:rsidRPr="00092540">
              <w:rPr>
                <w:rFonts w:ascii="Calibri" w:hAnsi="Calibri" w:cs="Calibri"/>
                <w:b/>
                <w:bCs/>
                <w:sz w:val="20"/>
                <w:szCs w:val="20"/>
                <w:lang w:eastAsia="hr-HR"/>
              </w:rPr>
              <w:t> </w:t>
            </w:r>
          </w:p>
        </w:tc>
        <w:tc>
          <w:tcPr>
            <w:tcW w:w="903" w:type="dxa"/>
            <w:tcBorders>
              <w:top w:val="nil"/>
              <w:left w:val="nil"/>
              <w:bottom w:val="single" w:sz="4" w:space="0" w:color="auto"/>
              <w:right w:val="single" w:sz="4" w:space="0" w:color="auto"/>
            </w:tcBorders>
            <w:shd w:val="clear" w:color="000000" w:fill="D9D9D9"/>
            <w:noWrap/>
            <w:vAlign w:val="bottom"/>
            <w:hideMark/>
          </w:tcPr>
          <w:p w14:paraId="1201694A" w14:textId="77777777" w:rsidR="00092540" w:rsidRPr="00092540" w:rsidRDefault="00092540" w:rsidP="00092540">
            <w:pPr>
              <w:rPr>
                <w:rFonts w:ascii="Calibri" w:hAnsi="Calibri" w:cs="Calibri"/>
                <w:b/>
                <w:bCs/>
                <w:sz w:val="20"/>
                <w:szCs w:val="20"/>
                <w:lang w:eastAsia="hr-HR"/>
              </w:rPr>
            </w:pPr>
            <w:r w:rsidRPr="00092540">
              <w:rPr>
                <w:rFonts w:ascii="Calibri" w:hAnsi="Calibri" w:cs="Calibri"/>
                <w:b/>
                <w:bCs/>
                <w:sz w:val="20"/>
                <w:szCs w:val="20"/>
                <w:lang w:eastAsia="hr-HR"/>
              </w:rPr>
              <w:t> </w:t>
            </w:r>
          </w:p>
        </w:tc>
        <w:tc>
          <w:tcPr>
            <w:tcW w:w="6217" w:type="dxa"/>
            <w:tcBorders>
              <w:top w:val="nil"/>
              <w:left w:val="nil"/>
              <w:bottom w:val="single" w:sz="4" w:space="0" w:color="auto"/>
              <w:right w:val="single" w:sz="4" w:space="0" w:color="auto"/>
            </w:tcBorders>
            <w:shd w:val="clear" w:color="000000" w:fill="D9D9D9"/>
            <w:noWrap/>
            <w:vAlign w:val="bottom"/>
            <w:hideMark/>
          </w:tcPr>
          <w:p w14:paraId="5B30E850" w14:textId="77777777" w:rsidR="00092540" w:rsidRPr="00092540" w:rsidRDefault="00092540" w:rsidP="00092540">
            <w:pPr>
              <w:rPr>
                <w:rFonts w:ascii="Calibri" w:hAnsi="Calibri" w:cs="Calibri"/>
                <w:b/>
                <w:bCs/>
                <w:sz w:val="20"/>
                <w:szCs w:val="20"/>
                <w:lang w:eastAsia="hr-HR"/>
              </w:rPr>
            </w:pPr>
            <w:r w:rsidRPr="00092540">
              <w:rPr>
                <w:rFonts w:ascii="Calibri" w:hAnsi="Calibri" w:cs="Calibri"/>
                <w:b/>
                <w:bCs/>
                <w:sz w:val="20"/>
                <w:szCs w:val="20"/>
                <w:lang w:eastAsia="hr-HR"/>
              </w:rPr>
              <w:t>Rashodi za dodatna ulaganja na nefinancijskoj imovini</w:t>
            </w:r>
          </w:p>
        </w:tc>
        <w:tc>
          <w:tcPr>
            <w:tcW w:w="1708" w:type="dxa"/>
            <w:tcBorders>
              <w:top w:val="nil"/>
              <w:left w:val="nil"/>
              <w:bottom w:val="single" w:sz="4" w:space="0" w:color="auto"/>
              <w:right w:val="single" w:sz="4" w:space="0" w:color="auto"/>
            </w:tcBorders>
            <w:shd w:val="clear" w:color="000000" w:fill="D9D9D9"/>
            <w:vAlign w:val="bottom"/>
            <w:hideMark/>
          </w:tcPr>
          <w:p w14:paraId="7E4D3A3F"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7.593.000,00</w:t>
            </w:r>
          </w:p>
        </w:tc>
        <w:tc>
          <w:tcPr>
            <w:tcW w:w="1613" w:type="dxa"/>
            <w:tcBorders>
              <w:top w:val="nil"/>
              <w:left w:val="nil"/>
              <w:bottom w:val="single" w:sz="4" w:space="0" w:color="auto"/>
              <w:right w:val="single" w:sz="4" w:space="0" w:color="auto"/>
            </w:tcBorders>
            <w:shd w:val="clear" w:color="000000" w:fill="D9D9D9"/>
            <w:vAlign w:val="bottom"/>
            <w:hideMark/>
          </w:tcPr>
          <w:p w14:paraId="73C08662"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20.000,00</w:t>
            </w:r>
          </w:p>
        </w:tc>
        <w:tc>
          <w:tcPr>
            <w:tcW w:w="1288" w:type="dxa"/>
            <w:tcBorders>
              <w:top w:val="nil"/>
              <w:left w:val="nil"/>
              <w:bottom w:val="single" w:sz="4" w:space="0" w:color="auto"/>
              <w:right w:val="single" w:sz="4" w:space="0" w:color="auto"/>
            </w:tcBorders>
            <w:shd w:val="clear" w:color="000000" w:fill="D9D9D9"/>
            <w:vAlign w:val="bottom"/>
            <w:hideMark/>
          </w:tcPr>
          <w:p w14:paraId="3BF0556A"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0,00</w:t>
            </w:r>
          </w:p>
        </w:tc>
        <w:tc>
          <w:tcPr>
            <w:tcW w:w="1666" w:type="dxa"/>
            <w:tcBorders>
              <w:top w:val="nil"/>
              <w:left w:val="nil"/>
              <w:bottom w:val="single" w:sz="4" w:space="0" w:color="auto"/>
              <w:right w:val="single" w:sz="4" w:space="0" w:color="auto"/>
            </w:tcBorders>
            <w:shd w:val="clear" w:color="000000" w:fill="D9D9D9"/>
            <w:vAlign w:val="bottom"/>
            <w:hideMark/>
          </w:tcPr>
          <w:p w14:paraId="0E098812"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7.613.000,00</w:t>
            </w:r>
          </w:p>
        </w:tc>
      </w:tr>
      <w:tr w:rsidR="00092540" w:rsidRPr="00092540" w14:paraId="4DD19198" w14:textId="77777777" w:rsidTr="00092540">
        <w:trPr>
          <w:trHeight w:val="255"/>
        </w:trPr>
        <w:tc>
          <w:tcPr>
            <w:tcW w:w="874" w:type="dxa"/>
            <w:tcBorders>
              <w:top w:val="nil"/>
              <w:left w:val="single" w:sz="4" w:space="0" w:color="auto"/>
              <w:bottom w:val="single" w:sz="4" w:space="0" w:color="auto"/>
              <w:right w:val="single" w:sz="4" w:space="0" w:color="auto"/>
            </w:tcBorders>
            <w:shd w:val="clear" w:color="000000" w:fill="F2F2F2"/>
            <w:noWrap/>
            <w:vAlign w:val="bottom"/>
            <w:hideMark/>
          </w:tcPr>
          <w:p w14:paraId="40D553CE" w14:textId="77777777" w:rsidR="00092540" w:rsidRPr="00092540" w:rsidRDefault="00092540" w:rsidP="00092540">
            <w:pPr>
              <w:jc w:val="center"/>
              <w:rPr>
                <w:rFonts w:ascii="Calibri" w:hAnsi="Calibri" w:cs="Calibri"/>
                <w:b/>
                <w:bCs/>
                <w:sz w:val="20"/>
                <w:szCs w:val="20"/>
                <w:lang w:eastAsia="hr-HR"/>
              </w:rPr>
            </w:pPr>
            <w:r w:rsidRPr="00092540">
              <w:rPr>
                <w:rFonts w:ascii="Calibri" w:hAnsi="Calibri" w:cs="Calibri"/>
                <w:b/>
                <w:bCs/>
                <w:sz w:val="20"/>
                <w:szCs w:val="20"/>
                <w:lang w:eastAsia="hr-HR"/>
              </w:rPr>
              <w:t> </w:t>
            </w:r>
          </w:p>
        </w:tc>
        <w:tc>
          <w:tcPr>
            <w:tcW w:w="859" w:type="dxa"/>
            <w:tcBorders>
              <w:top w:val="nil"/>
              <w:left w:val="nil"/>
              <w:bottom w:val="single" w:sz="4" w:space="0" w:color="auto"/>
              <w:right w:val="single" w:sz="4" w:space="0" w:color="auto"/>
            </w:tcBorders>
            <w:shd w:val="clear" w:color="000000" w:fill="F2F2F2"/>
            <w:vAlign w:val="bottom"/>
            <w:hideMark/>
          </w:tcPr>
          <w:p w14:paraId="52FCDCC0" w14:textId="77777777" w:rsidR="00092540" w:rsidRPr="00092540" w:rsidRDefault="00092540" w:rsidP="00092540">
            <w:pPr>
              <w:jc w:val="center"/>
              <w:rPr>
                <w:rFonts w:ascii="Calibri" w:hAnsi="Calibri" w:cs="Calibri"/>
                <w:b/>
                <w:bCs/>
                <w:sz w:val="20"/>
                <w:szCs w:val="20"/>
                <w:lang w:eastAsia="hr-HR"/>
              </w:rPr>
            </w:pPr>
            <w:r w:rsidRPr="00092540">
              <w:rPr>
                <w:rFonts w:ascii="Calibri" w:hAnsi="Calibri" w:cs="Calibri"/>
                <w:b/>
                <w:bCs/>
                <w:sz w:val="20"/>
                <w:szCs w:val="20"/>
                <w:lang w:eastAsia="hr-HR"/>
              </w:rPr>
              <w:t>451</w:t>
            </w:r>
          </w:p>
        </w:tc>
        <w:tc>
          <w:tcPr>
            <w:tcW w:w="903" w:type="dxa"/>
            <w:tcBorders>
              <w:top w:val="nil"/>
              <w:left w:val="nil"/>
              <w:bottom w:val="single" w:sz="4" w:space="0" w:color="auto"/>
              <w:right w:val="single" w:sz="4" w:space="0" w:color="auto"/>
            </w:tcBorders>
            <w:shd w:val="clear" w:color="000000" w:fill="F2F2F2"/>
            <w:noWrap/>
            <w:vAlign w:val="bottom"/>
            <w:hideMark/>
          </w:tcPr>
          <w:p w14:paraId="49ADA690" w14:textId="77777777" w:rsidR="00092540" w:rsidRPr="00092540" w:rsidRDefault="00092540" w:rsidP="00092540">
            <w:pPr>
              <w:rPr>
                <w:rFonts w:ascii="Calibri" w:hAnsi="Calibri" w:cs="Calibri"/>
                <w:b/>
                <w:bCs/>
                <w:sz w:val="20"/>
                <w:szCs w:val="20"/>
                <w:lang w:eastAsia="hr-HR"/>
              </w:rPr>
            </w:pPr>
            <w:r w:rsidRPr="00092540">
              <w:rPr>
                <w:rFonts w:ascii="Calibri" w:hAnsi="Calibri" w:cs="Calibri"/>
                <w:b/>
                <w:bCs/>
                <w:sz w:val="20"/>
                <w:szCs w:val="20"/>
                <w:lang w:eastAsia="hr-HR"/>
              </w:rPr>
              <w:t> </w:t>
            </w:r>
          </w:p>
        </w:tc>
        <w:tc>
          <w:tcPr>
            <w:tcW w:w="6217" w:type="dxa"/>
            <w:tcBorders>
              <w:top w:val="nil"/>
              <w:left w:val="nil"/>
              <w:bottom w:val="single" w:sz="4" w:space="0" w:color="auto"/>
              <w:right w:val="single" w:sz="4" w:space="0" w:color="auto"/>
            </w:tcBorders>
            <w:shd w:val="clear" w:color="000000" w:fill="F2F2F2"/>
            <w:noWrap/>
            <w:vAlign w:val="bottom"/>
            <w:hideMark/>
          </w:tcPr>
          <w:p w14:paraId="25DBC2F9" w14:textId="77777777" w:rsidR="00092540" w:rsidRPr="00092540" w:rsidRDefault="00092540" w:rsidP="00092540">
            <w:pPr>
              <w:rPr>
                <w:rFonts w:ascii="Calibri" w:hAnsi="Calibri" w:cs="Calibri"/>
                <w:b/>
                <w:bCs/>
                <w:sz w:val="20"/>
                <w:szCs w:val="20"/>
                <w:lang w:eastAsia="hr-HR"/>
              </w:rPr>
            </w:pPr>
            <w:r w:rsidRPr="00092540">
              <w:rPr>
                <w:rFonts w:ascii="Calibri" w:hAnsi="Calibri" w:cs="Calibri"/>
                <w:b/>
                <w:bCs/>
                <w:sz w:val="20"/>
                <w:szCs w:val="20"/>
                <w:lang w:eastAsia="hr-HR"/>
              </w:rPr>
              <w:t>Dodatna ulaganja na građevinskim objektima</w:t>
            </w:r>
          </w:p>
        </w:tc>
        <w:tc>
          <w:tcPr>
            <w:tcW w:w="1708" w:type="dxa"/>
            <w:tcBorders>
              <w:top w:val="nil"/>
              <w:left w:val="nil"/>
              <w:bottom w:val="single" w:sz="4" w:space="0" w:color="auto"/>
              <w:right w:val="single" w:sz="4" w:space="0" w:color="auto"/>
            </w:tcBorders>
            <w:shd w:val="clear" w:color="000000" w:fill="F2F2F2"/>
            <w:vAlign w:val="bottom"/>
            <w:hideMark/>
          </w:tcPr>
          <w:p w14:paraId="7AD38A11"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7.593.000,00</w:t>
            </w:r>
          </w:p>
        </w:tc>
        <w:tc>
          <w:tcPr>
            <w:tcW w:w="1613" w:type="dxa"/>
            <w:tcBorders>
              <w:top w:val="nil"/>
              <w:left w:val="nil"/>
              <w:bottom w:val="single" w:sz="4" w:space="0" w:color="auto"/>
              <w:right w:val="single" w:sz="4" w:space="0" w:color="auto"/>
            </w:tcBorders>
            <w:shd w:val="clear" w:color="000000" w:fill="F2F2F2"/>
            <w:vAlign w:val="bottom"/>
            <w:hideMark/>
          </w:tcPr>
          <w:p w14:paraId="2064B68C"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20.000,00</w:t>
            </w:r>
          </w:p>
        </w:tc>
        <w:tc>
          <w:tcPr>
            <w:tcW w:w="1288" w:type="dxa"/>
            <w:tcBorders>
              <w:top w:val="nil"/>
              <w:left w:val="nil"/>
              <w:bottom w:val="single" w:sz="4" w:space="0" w:color="auto"/>
              <w:right w:val="single" w:sz="4" w:space="0" w:color="auto"/>
            </w:tcBorders>
            <w:shd w:val="clear" w:color="000000" w:fill="F2F2F2"/>
            <w:vAlign w:val="bottom"/>
            <w:hideMark/>
          </w:tcPr>
          <w:p w14:paraId="52BBE2D0"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0,00</w:t>
            </w:r>
          </w:p>
        </w:tc>
        <w:tc>
          <w:tcPr>
            <w:tcW w:w="1666" w:type="dxa"/>
            <w:tcBorders>
              <w:top w:val="nil"/>
              <w:left w:val="nil"/>
              <w:bottom w:val="single" w:sz="4" w:space="0" w:color="auto"/>
              <w:right w:val="single" w:sz="4" w:space="0" w:color="auto"/>
            </w:tcBorders>
            <w:shd w:val="clear" w:color="000000" w:fill="F2F2F2"/>
            <w:vAlign w:val="bottom"/>
            <w:hideMark/>
          </w:tcPr>
          <w:p w14:paraId="0CF92A1F"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7.613.000,00</w:t>
            </w:r>
          </w:p>
        </w:tc>
      </w:tr>
      <w:tr w:rsidR="00092540" w:rsidRPr="00092540" w14:paraId="385CCB82" w14:textId="77777777" w:rsidTr="00092540">
        <w:trPr>
          <w:trHeight w:val="255"/>
        </w:trPr>
        <w:tc>
          <w:tcPr>
            <w:tcW w:w="874" w:type="dxa"/>
            <w:tcBorders>
              <w:top w:val="nil"/>
              <w:left w:val="single" w:sz="4" w:space="0" w:color="auto"/>
              <w:bottom w:val="single" w:sz="4" w:space="0" w:color="auto"/>
              <w:right w:val="single" w:sz="4" w:space="0" w:color="auto"/>
            </w:tcBorders>
            <w:shd w:val="clear" w:color="auto" w:fill="auto"/>
            <w:noWrap/>
            <w:vAlign w:val="bottom"/>
            <w:hideMark/>
          </w:tcPr>
          <w:p w14:paraId="7BCB661B" w14:textId="77777777" w:rsidR="00092540" w:rsidRPr="00092540" w:rsidRDefault="00092540" w:rsidP="00092540">
            <w:pPr>
              <w:jc w:val="center"/>
              <w:rPr>
                <w:rFonts w:ascii="Calibri" w:hAnsi="Calibri" w:cs="Calibri"/>
                <w:sz w:val="20"/>
                <w:szCs w:val="20"/>
                <w:lang w:eastAsia="hr-HR"/>
              </w:rPr>
            </w:pPr>
            <w:r w:rsidRPr="00092540">
              <w:rPr>
                <w:rFonts w:ascii="Calibri" w:hAnsi="Calibri" w:cs="Calibri"/>
                <w:sz w:val="20"/>
                <w:szCs w:val="20"/>
                <w:lang w:eastAsia="hr-HR"/>
              </w:rPr>
              <w:t> </w:t>
            </w:r>
          </w:p>
        </w:tc>
        <w:tc>
          <w:tcPr>
            <w:tcW w:w="859" w:type="dxa"/>
            <w:tcBorders>
              <w:top w:val="nil"/>
              <w:left w:val="nil"/>
              <w:bottom w:val="single" w:sz="4" w:space="0" w:color="auto"/>
              <w:right w:val="single" w:sz="4" w:space="0" w:color="auto"/>
            </w:tcBorders>
            <w:shd w:val="clear" w:color="auto" w:fill="auto"/>
            <w:noWrap/>
            <w:vAlign w:val="bottom"/>
            <w:hideMark/>
          </w:tcPr>
          <w:p w14:paraId="45191D9C" w14:textId="77777777" w:rsidR="00092540" w:rsidRPr="00092540" w:rsidRDefault="00092540" w:rsidP="00092540">
            <w:pPr>
              <w:jc w:val="center"/>
              <w:rPr>
                <w:rFonts w:ascii="Calibri" w:hAnsi="Calibri" w:cs="Calibri"/>
                <w:sz w:val="20"/>
                <w:szCs w:val="20"/>
                <w:lang w:eastAsia="hr-HR"/>
              </w:rPr>
            </w:pPr>
            <w:r w:rsidRPr="00092540">
              <w:rPr>
                <w:rFonts w:ascii="Calibri" w:hAnsi="Calibri" w:cs="Calibri"/>
                <w:sz w:val="20"/>
                <w:szCs w:val="20"/>
                <w:lang w:eastAsia="hr-HR"/>
              </w:rPr>
              <w:t> </w:t>
            </w:r>
          </w:p>
        </w:tc>
        <w:tc>
          <w:tcPr>
            <w:tcW w:w="903" w:type="dxa"/>
            <w:tcBorders>
              <w:top w:val="nil"/>
              <w:left w:val="nil"/>
              <w:bottom w:val="single" w:sz="4" w:space="0" w:color="auto"/>
              <w:right w:val="single" w:sz="4" w:space="0" w:color="auto"/>
            </w:tcBorders>
            <w:shd w:val="clear" w:color="auto" w:fill="auto"/>
            <w:vAlign w:val="bottom"/>
            <w:hideMark/>
          </w:tcPr>
          <w:p w14:paraId="6F91B0A0" w14:textId="77777777" w:rsidR="00092540" w:rsidRPr="00092540" w:rsidRDefault="00092540" w:rsidP="00092540">
            <w:pPr>
              <w:rPr>
                <w:rFonts w:ascii="Calibri" w:hAnsi="Calibri" w:cs="Calibri"/>
                <w:sz w:val="20"/>
                <w:szCs w:val="20"/>
                <w:lang w:eastAsia="hr-HR"/>
              </w:rPr>
            </w:pPr>
            <w:r w:rsidRPr="00092540">
              <w:rPr>
                <w:rFonts w:ascii="Calibri" w:hAnsi="Calibri" w:cs="Calibri"/>
                <w:sz w:val="20"/>
                <w:szCs w:val="20"/>
                <w:lang w:eastAsia="hr-HR"/>
              </w:rPr>
              <w:t>4511</w:t>
            </w:r>
          </w:p>
        </w:tc>
        <w:tc>
          <w:tcPr>
            <w:tcW w:w="6217" w:type="dxa"/>
            <w:tcBorders>
              <w:top w:val="nil"/>
              <w:left w:val="nil"/>
              <w:bottom w:val="single" w:sz="4" w:space="0" w:color="auto"/>
              <w:right w:val="single" w:sz="4" w:space="0" w:color="auto"/>
            </w:tcBorders>
            <w:shd w:val="clear" w:color="auto" w:fill="auto"/>
            <w:noWrap/>
            <w:vAlign w:val="bottom"/>
            <w:hideMark/>
          </w:tcPr>
          <w:p w14:paraId="4331EADA" w14:textId="77777777" w:rsidR="00092540" w:rsidRPr="00092540" w:rsidRDefault="00092540" w:rsidP="00092540">
            <w:pPr>
              <w:rPr>
                <w:rFonts w:ascii="Calibri" w:hAnsi="Calibri" w:cs="Calibri"/>
                <w:sz w:val="20"/>
                <w:szCs w:val="20"/>
                <w:lang w:eastAsia="hr-HR"/>
              </w:rPr>
            </w:pPr>
            <w:r w:rsidRPr="00092540">
              <w:rPr>
                <w:rFonts w:ascii="Calibri" w:hAnsi="Calibri" w:cs="Calibri"/>
                <w:sz w:val="20"/>
                <w:szCs w:val="20"/>
                <w:lang w:eastAsia="hr-HR"/>
              </w:rPr>
              <w:t>Dodatna ulaganja na građevinskim objektima</w:t>
            </w:r>
          </w:p>
        </w:tc>
        <w:tc>
          <w:tcPr>
            <w:tcW w:w="1708" w:type="dxa"/>
            <w:tcBorders>
              <w:top w:val="nil"/>
              <w:left w:val="nil"/>
              <w:bottom w:val="single" w:sz="4" w:space="0" w:color="auto"/>
              <w:right w:val="single" w:sz="4" w:space="0" w:color="auto"/>
            </w:tcBorders>
            <w:shd w:val="clear" w:color="auto" w:fill="auto"/>
            <w:vAlign w:val="center"/>
            <w:hideMark/>
          </w:tcPr>
          <w:p w14:paraId="6D0B896E"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7.593.000,00</w:t>
            </w:r>
          </w:p>
        </w:tc>
        <w:tc>
          <w:tcPr>
            <w:tcW w:w="1613" w:type="dxa"/>
            <w:tcBorders>
              <w:top w:val="nil"/>
              <w:left w:val="nil"/>
              <w:bottom w:val="single" w:sz="4" w:space="0" w:color="auto"/>
              <w:right w:val="single" w:sz="4" w:space="0" w:color="auto"/>
            </w:tcBorders>
            <w:shd w:val="clear" w:color="auto" w:fill="auto"/>
            <w:vAlign w:val="center"/>
            <w:hideMark/>
          </w:tcPr>
          <w:p w14:paraId="6EA431CD"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20.000,00</w:t>
            </w:r>
          </w:p>
        </w:tc>
        <w:tc>
          <w:tcPr>
            <w:tcW w:w="1288" w:type="dxa"/>
            <w:tcBorders>
              <w:top w:val="nil"/>
              <w:left w:val="nil"/>
              <w:bottom w:val="single" w:sz="4" w:space="0" w:color="auto"/>
              <w:right w:val="single" w:sz="4" w:space="0" w:color="auto"/>
            </w:tcBorders>
            <w:shd w:val="clear" w:color="auto" w:fill="auto"/>
            <w:vAlign w:val="center"/>
            <w:hideMark/>
          </w:tcPr>
          <w:p w14:paraId="2C177498"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0,00</w:t>
            </w:r>
          </w:p>
        </w:tc>
        <w:tc>
          <w:tcPr>
            <w:tcW w:w="1666" w:type="dxa"/>
            <w:tcBorders>
              <w:top w:val="nil"/>
              <w:left w:val="nil"/>
              <w:bottom w:val="single" w:sz="4" w:space="0" w:color="auto"/>
              <w:right w:val="single" w:sz="4" w:space="0" w:color="auto"/>
            </w:tcBorders>
            <w:shd w:val="clear" w:color="auto" w:fill="auto"/>
            <w:vAlign w:val="center"/>
            <w:hideMark/>
          </w:tcPr>
          <w:p w14:paraId="1AE0AD15"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7.613.000,00</w:t>
            </w:r>
          </w:p>
        </w:tc>
      </w:tr>
      <w:tr w:rsidR="00092540" w:rsidRPr="00092540" w14:paraId="40005BEE" w14:textId="77777777" w:rsidTr="00092540">
        <w:trPr>
          <w:trHeight w:val="300"/>
        </w:trPr>
        <w:tc>
          <w:tcPr>
            <w:tcW w:w="874" w:type="dxa"/>
            <w:tcBorders>
              <w:top w:val="nil"/>
              <w:left w:val="single" w:sz="4" w:space="0" w:color="auto"/>
              <w:bottom w:val="single" w:sz="4" w:space="0" w:color="auto"/>
              <w:right w:val="single" w:sz="4" w:space="0" w:color="auto"/>
            </w:tcBorders>
            <w:shd w:val="clear" w:color="000000" w:fill="538DD5"/>
            <w:vAlign w:val="center"/>
            <w:hideMark/>
          </w:tcPr>
          <w:p w14:paraId="5AF7FBA3" w14:textId="77777777" w:rsidR="00092540" w:rsidRPr="00092540" w:rsidRDefault="00092540" w:rsidP="00092540">
            <w:pPr>
              <w:jc w:val="center"/>
              <w:rPr>
                <w:rFonts w:ascii="Calibri" w:hAnsi="Calibri" w:cs="Calibri"/>
                <w:b/>
                <w:bCs/>
                <w:sz w:val="22"/>
                <w:szCs w:val="22"/>
                <w:lang w:eastAsia="hr-HR"/>
              </w:rPr>
            </w:pPr>
            <w:r w:rsidRPr="00092540">
              <w:rPr>
                <w:rFonts w:ascii="Calibri" w:hAnsi="Calibri" w:cs="Calibri"/>
                <w:b/>
                <w:bCs/>
                <w:sz w:val="22"/>
                <w:szCs w:val="22"/>
                <w:lang w:eastAsia="hr-HR"/>
              </w:rPr>
              <w:t>8</w:t>
            </w:r>
          </w:p>
        </w:tc>
        <w:tc>
          <w:tcPr>
            <w:tcW w:w="859" w:type="dxa"/>
            <w:tcBorders>
              <w:top w:val="nil"/>
              <w:left w:val="nil"/>
              <w:bottom w:val="single" w:sz="4" w:space="0" w:color="auto"/>
              <w:right w:val="single" w:sz="4" w:space="0" w:color="auto"/>
            </w:tcBorders>
            <w:shd w:val="clear" w:color="000000" w:fill="538DD5"/>
            <w:noWrap/>
            <w:vAlign w:val="center"/>
            <w:hideMark/>
          </w:tcPr>
          <w:p w14:paraId="767D8C01" w14:textId="77777777" w:rsidR="00092540" w:rsidRPr="00092540" w:rsidRDefault="00092540" w:rsidP="00092540">
            <w:pPr>
              <w:jc w:val="center"/>
              <w:rPr>
                <w:rFonts w:ascii="Calibri" w:hAnsi="Calibri" w:cs="Calibri"/>
                <w:b/>
                <w:bCs/>
                <w:sz w:val="22"/>
                <w:szCs w:val="22"/>
                <w:lang w:eastAsia="hr-HR"/>
              </w:rPr>
            </w:pPr>
            <w:r w:rsidRPr="00092540">
              <w:rPr>
                <w:rFonts w:ascii="Calibri" w:hAnsi="Calibri" w:cs="Calibri"/>
                <w:b/>
                <w:bCs/>
                <w:sz w:val="22"/>
                <w:szCs w:val="22"/>
                <w:lang w:eastAsia="hr-HR"/>
              </w:rPr>
              <w:t> </w:t>
            </w:r>
          </w:p>
        </w:tc>
        <w:tc>
          <w:tcPr>
            <w:tcW w:w="903" w:type="dxa"/>
            <w:tcBorders>
              <w:top w:val="nil"/>
              <w:left w:val="nil"/>
              <w:bottom w:val="single" w:sz="4" w:space="0" w:color="auto"/>
              <w:right w:val="single" w:sz="4" w:space="0" w:color="auto"/>
            </w:tcBorders>
            <w:shd w:val="clear" w:color="000000" w:fill="538DD5"/>
            <w:noWrap/>
            <w:vAlign w:val="center"/>
            <w:hideMark/>
          </w:tcPr>
          <w:p w14:paraId="497102DD" w14:textId="77777777" w:rsidR="00092540" w:rsidRPr="00092540" w:rsidRDefault="00092540" w:rsidP="00092540">
            <w:pPr>
              <w:rPr>
                <w:rFonts w:ascii="Calibri" w:hAnsi="Calibri" w:cs="Calibri"/>
                <w:b/>
                <w:bCs/>
                <w:sz w:val="22"/>
                <w:szCs w:val="22"/>
                <w:lang w:eastAsia="hr-HR"/>
              </w:rPr>
            </w:pPr>
            <w:r w:rsidRPr="00092540">
              <w:rPr>
                <w:rFonts w:ascii="Calibri" w:hAnsi="Calibri" w:cs="Calibri"/>
                <w:b/>
                <w:bCs/>
                <w:sz w:val="22"/>
                <w:szCs w:val="22"/>
                <w:lang w:eastAsia="hr-HR"/>
              </w:rPr>
              <w:t> </w:t>
            </w:r>
          </w:p>
        </w:tc>
        <w:tc>
          <w:tcPr>
            <w:tcW w:w="6217" w:type="dxa"/>
            <w:tcBorders>
              <w:top w:val="nil"/>
              <w:left w:val="nil"/>
              <w:bottom w:val="single" w:sz="4" w:space="0" w:color="auto"/>
              <w:right w:val="single" w:sz="4" w:space="0" w:color="auto"/>
            </w:tcBorders>
            <w:shd w:val="clear" w:color="000000" w:fill="538DD5"/>
            <w:noWrap/>
            <w:vAlign w:val="center"/>
            <w:hideMark/>
          </w:tcPr>
          <w:p w14:paraId="0F87C5E9" w14:textId="77777777" w:rsidR="00092540" w:rsidRPr="00092540" w:rsidRDefault="00092540" w:rsidP="00092540">
            <w:pPr>
              <w:rPr>
                <w:rFonts w:ascii="Calibri" w:hAnsi="Calibri" w:cs="Calibri"/>
                <w:b/>
                <w:bCs/>
                <w:sz w:val="22"/>
                <w:szCs w:val="22"/>
                <w:lang w:eastAsia="hr-HR"/>
              </w:rPr>
            </w:pPr>
            <w:r w:rsidRPr="00092540">
              <w:rPr>
                <w:rFonts w:ascii="Calibri" w:hAnsi="Calibri" w:cs="Calibri"/>
                <w:b/>
                <w:bCs/>
                <w:sz w:val="22"/>
                <w:szCs w:val="22"/>
                <w:lang w:eastAsia="hr-HR"/>
              </w:rPr>
              <w:t>Primici od financijske imovine i zaduživanja</w:t>
            </w:r>
          </w:p>
        </w:tc>
        <w:tc>
          <w:tcPr>
            <w:tcW w:w="1708" w:type="dxa"/>
            <w:tcBorders>
              <w:top w:val="nil"/>
              <w:left w:val="nil"/>
              <w:bottom w:val="single" w:sz="4" w:space="0" w:color="auto"/>
              <w:right w:val="single" w:sz="4" w:space="0" w:color="auto"/>
            </w:tcBorders>
            <w:shd w:val="clear" w:color="000000" w:fill="538DD5"/>
            <w:vAlign w:val="center"/>
            <w:hideMark/>
          </w:tcPr>
          <w:p w14:paraId="66C02527" w14:textId="77777777" w:rsidR="00092540" w:rsidRPr="00092540" w:rsidRDefault="00092540" w:rsidP="00092540">
            <w:pPr>
              <w:jc w:val="right"/>
              <w:rPr>
                <w:rFonts w:ascii="Calibri" w:hAnsi="Calibri" w:cs="Calibri"/>
                <w:b/>
                <w:bCs/>
                <w:sz w:val="22"/>
                <w:szCs w:val="22"/>
                <w:lang w:eastAsia="hr-HR"/>
              </w:rPr>
            </w:pPr>
            <w:r w:rsidRPr="00092540">
              <w:rPr>
                <w:rFonts w:ascii="Calibri" w:hAnsi="Calibri" w:cs="Calibri"/>
                <w:b/>
                <w:bCs/>
                <w:sz w:val="22"/>
                <w:szCs w:val="22"/>
                <w:lang w:eastAsia="hr-HR"/>
              </w:rPr>
              <w:t>12.745.500,00</w:t>
            </w:r>
          </w:p>
        </w:tc>
        <w:tc>
          <w:tcPr>
            <w:tcW w:w="1613" w:type="dxa"/>
            <w:tcBorders>
              <w:top w:val="nil"/>
              <w:left w:val="nil"/>
              <w:bottom w:val="single" w:sz="4" w:space="0" w:color="auto"/>
              <w:right w:val="single" w:sz="4" w:space="0" w:color="auto"/>
            </w:tcBorders>
            <w:shd w:val="clear" w:color="000000" w:fill="538DD5"/>
            <w:vAlign w:val="center"/>
            <w:hideMark/>
          </w:tcPr>
          <w:p w14:paraId="745E3B22" w14:textId="77777777" w:rsidR="00092540" w:rsidRPr="00092540" w:rsidRDefault="00092540" w:rsidP="00092540">
            <w:pPr>
              <w:jc w:val="right"/>
              <w:rPr>
                <w:rFonts w:ascii="Calibri" w:hAnsi="Calibri" w:cs="Calibri"/>
                <w:b/>
                <w:bCs/>
                <w:sz w:val="22"/>
                <w:szCs w:val="22"/>
                <w:lang w:eastAsia="hr-HR"/>
              </w:rPr>
            </w:pPr>
            <w:r w:rsidRPr="00092540">
              <w:rPr>
                <w:rFonts w:ascii="Calibri" w:hAnsi="Calibri" w:cs="Calibri"/>
                <w:b/>
                <w:bCs/>
                <w:sz w:val="22"/>
                <w:szCs w:val="22"/>
                <w:lang w:eastAsia="hr-HR"/>
              </w:rPr>
              <w:t>0,00</w:t>
            </w:r>
          </w:p>
        </w:tc>
        <w:tc>
          <w:tcPr>
            <w:tcW w:w="1288" w:type="dxa"/>
            <w:tcBorders>
              <w:top w:val="nil"/>
              <w:left w:val="nil"/>
              <w:bottom w:val="single" w:sz="4" w:space="0" w:color="auto"/>
              <w:right w:val="single" w:sz="4" w:space="0" w:color="auto"/>
            </w:tcBorders>
            <w:shd w:val="clear" w:color="000000" w:fill="538DD5"/>
            <w:vAlign w:val="center"/>
            <w:hideMark/>
          </w:tcPr>
          <w:p w14:paraId="5E0F6BC1" w14:textId="77777777" w:rsidR="00092540" w:rsidRPr="00092540" w:rsidRDefault="00092540" w:rsidP="00092540">
            <w:pPr>
              <w:jc w:val="right"/>
              <w:rPr>
                <w:rFonts w:ascii="Calibri" w:hAnsi="Calibri" w:cs="Calibri"/>
                <w:b/>
                <w:bCs/>
                <w:sz w:val="22"/>
                <w:szCs w:val="22"/>
                <w:lang w:eastAsia="hr-HR"/>
              </w:rPr>
            </w:pPr>
            <w:r w:rsidRPr="00092540">
              <w:rPr>
                <w:rFonts w:ascii="Calibri" w:hAnsi="Calibri" w:cs="Calibri"/>
                <w:b/>
                <w:bCs/>
                <w:sz w:val="22"/>
                <w:szCs w:val="22"/>
                <w:lang w:eastAsia="hr-HR"/>
              </w:rPr>
              <w:t>0,00</w:t>
            </w:r>
          </w:p>
        </w:tc>
        <w:tc>
          <w:tcPr>
            <w:tcW w:w="1666" w:type="dxa"/>
            <w:tcBorders>
              <w:top w:val="nil"/>
              <w:left w:val="nil"/>
              <w:bottom w:val="single" w:sz="4" w:space="0" w:color="auto"/>
              <w:right w:val="single" w:sz="4" w:space="0" w:color="auto"/>
            </w:tcBorders>
            <w:shd w:val="clear" w:color="000000" w:fill="538DD5"/>
            <w:vAlign w:val="center"/>
            <w:hideMark/>
          </w:tcPr>
          <w:p w14:paraId="10A5B43E" w14:textId="77777777" w:rsidR="00092540" w:rsidRPr="00092540" w:rsidRDefault="00092540" w:rsidP="00092540">
            <w:pPr>
              <w:jc w:val="right"/>
              <w:rPr>
                <w:rFonts w:ascii="Calibri" w:hAnsi="Calibri" w:cs="Calibri"/>
                <w:b/>
                <w:bCs/>
                <w:sz w:val="22"/>
                <w:szCs w:val="22"/>
                <w:lang w:eastAsia="hr-HR"/>
              </w:rPr>
            </w:pPr>
            <w:r w:rsidRPr="00092540">
              <w:rPr>
                <w:rFonts w:ascii="Calibri" w:hAnsi="Calibri" w:cs="Calibri"/>
                <w:b/>
                <w:bCs/>
                <w:sz w:val="22"/>
                <w:szCs w:val="22"/>
                <w:lang w:eastAsia="hr-HR"/>
              </w:rPr>
              <w:t>0,00</w:t>
            </w:r>
          </w:p>
        </w:tc>
      </w:tr>
      <w:tr w:rsidR="00092540" w:rsidRPr="00092540" w14:paraId="05F27C52" w14:textId="77777777" w:rsidTr="00092540">
        <w:trPr>
          <w:trHeight w:val="255"/>
        </w:trPr>
        <w:tc>
          <w:tcPr>
            <w:tcW w:w="874" w:type="dxa"/>
            <w:tcBorders>
              <w:top w:val="nil"/>
              <w:left w:val="single" w:sz="4" w:space="0" w:color="auto"/>
              <w:bottom w:val="single" w:sz="4" w:space="0" w:color="auto"/>
              <w:right w:val="single" w:sz="4" w:space="0" w:color="auto"/>
            </w:tcBorders>
            <w:shd w:val="clear" w:color="000000" w:fill="D9D9D9"/>
            <w:vAlign w:val="bottom"/>
            <w:hideMark/>
          </w:tcPr>
          <w:p w14:paraId="68D39625" w14:textId="77777777" w:rsidR="00092540" w:rsidRPr="00092540" w:rsidRDefault="00092540" w:rsidP="00092540">
            <w:pPr>
              <w:jc w:val="center"/>
              <w:rPr>
                <w:rFonts w:ascii="Calibri" w:hAnsi="Calibri" w:cs="Calibri"/>
                <w:b/>
                <w:bCs/>
                <w:sz w:val="20"/>
                <w:szCs w:val="20"/>
                <w:lang w:eastAsia="hr-HR"/>
              </w:rPr>
            </w:pPr>
            <w:r w:rsidRPr="00092540">
              <w:rPr>
                <w:rFonts w:ascii="Calibri" w:hAnsi="Calibri" w:cs="Calibri"/>
                <w:b/>
                <w:bCs/>
                <w:sz w:val="20"/>
                <w:szCs w:val="20"/>
                <w:lang w:eastAsia="hr-HR"/>
              </w:rPr>
              <w:t>81</w:t>
            </w:r>
          </w:p>
        </w:tc>
        <w:tc>
          <w:tcPr>
            <w:tcW w:w="859" w:type="dxa"/>
            <w:tcBorders>
              <w:top w:val="nil"/>
              <w:left w:val="nil"/>
              <w:bottom w:val="single" w:sz="4" w:space="0" w:color="auto"/>
              <w:right w:val="single" w:sz="4" w:space="0" w:color="auto"/>
            </w:tcBorders>
            <w:shd w:val="clear" w:color="000000" w:fill="D9D9D9"/>
            <w:noWrap/>
            <w:vAlign w:val="center"/>
            <w:hideMark/>
          </w:tcPr>
          <w:p w14:paraId="1833FDBC" w14:textId="77777777" w:rsidR="00092540" w:rsidRPr="00092540" w:rsidRDefault="00092540" w:rsidP="00092540">
            <w:pPr>
              <w:jc w:val="center"/>
              <w:rPr>
                <w:rFonts w:ascii="Calibri" w:hAnsi="Calibri" w:cs="Calibri"/>
                <w:b/>
                <w:bCs/>
                <w:sz w:val="20"/>
                <w:szCs w:val="20"/>
                <w:lang w:eastAsia="hr-HR"/>
              </w:rPr>
            </w:pPr>
            <w:r w:rsidRPr="00092540">
              <w:rPr>
                <w:rFonts w:ascii="Calibri" w:hAnsi="Calibri" w:cs="Calibri"/>
                <w:b/>
                <w:bCs/>
                <w:sz w:val="20"/>
                <w:szCs w:val="20"/>
                <w:lang w:eastAsia="hr-HR"/>
              </w:rPr>
              <w:t> </w:t>
            </w:r>
          </w:p>
        </w:tc>
        <w:tc>
          <w:tcPr>
            <w:tcW w:w="903" w:type="dxa"/>
            <w:tcBorders>
              <w:top w:val="nil"/>
              <w:left w:val="nil"/>
              <w:bottom w:val="single" w:sz="4" w:space="0" w:color="auto"/>
              <w:right w:val="single" w:sz="4" w:space="0" w:color="auto"/>
            </w:tcBorders>
            <w:shd w:val="clear" w:color="000000" w:fill="D9D9D9"/>
            <w:noWrap/>
            <w:vAlign w:val="center"/>
            <w:hideMark/>
          </w:tcPr>
          <w:p w14:paraId="1D99C52E" w14:textId="77777777" w:rsidR="00092540" w:rsidRPr="00092540" w:rsidRDefault="00092540" w:rsidP="00092540">
            <w:pPr>
              <w:rPr>
                <w:rFonts w:ascii="Calibri" w:hAnsi="Calibri" w:cs="Calibri"/>
                <w:b/>
                <w:bCs/>
                <w:sz w:val="20"/>
                <w:szCs w:val="20"/>
                <w:lang w:eastAsia="hr-HR"/>
              </w:rPr>
            </w:pPr>
            <w:r w:rsidRPr="00092540">
              <w:rPr>
                <w:rFonts w:ascii="Calibri" w:hAnsi="Calibri" w:cs="Calibri"/>
                <w:b/>
                <w:bCs/>
                <w:sz w:val="20"/>
                <w:szCs w:val="20"/>
                <w:lang w:eastAsia="hr-HR"/>
              </w:rPr>
              <w:t> </w:t>
            </w:r>
          </w:p>
        </w:tc>
        <w:tc>
          <w:tcPr>
            <w:tcW w:w="6217" w:type="dxa"/>
            <w:tcBorders>
              <w:top w:val="nil"/>
              <w:left w:val="nil"/>
              <w:bottom w:val="single" w:sz="4" w:space="0" w:color="auto"/>
              <w:right w:val="single" w:sz="4" w:space="0" w:color="auto"/>
            </w:tcBorders>
            <w:shd w:val="clear" w:color="000000" w:fill="D9D9D9"/>
            <w:noWrap/>
            <w:vAlign w:val="center"/>
            <w:hideMark/>
          </w:tcPr>
          <w:p w14:paraId="2F2E2BCF" w14:textId="77777777" w:rsidR="00092540" w:rsidRPr="00092540" w:rsidRDefault="00092540" w:rsidP="00092540">
            <w:pPr>
              <w:rPr>
                <w:rFonts w:ascii="Calibri" w:hAnsi="Calibri" w:cs="Calibri"/>
                <w:b/>
                <w:bCs/>
                <w:sz w:val="20"/>
                <w:szCs w:val="20"/>
                <w:lang w:eastAsia="hr-HR"/>
              </w:rPr>
            </w:pPr>
            <w:r w:rsidRPr="00092540">
              <w:rPr>
                <w:rFonts w:ascii="Calibri" w:hAnsi="Calibri" w:cs="Calibri"/>
                <w:b/>
                <w:bCs/>
                <w:sz w:val="20"/>
                <w:szCs w:val="20"/>
                <w:lang w:eastAsia="hr-HR"/>
              </w:rPr>
              <w:t>Primljeni povrati glavnica danih zajmova i depozita</w:t>
            </w:r>
          </w:p>
        </w:tc>
        <w:tc>
          <w:tcPr>
            <w:tcW w:w="1708" w:type="dxa"/>
            <w:tcBorders>
              <w:top w:val="nil"/>
              <w:left w:val="nil"/>
              <w:bottom w:val="single" w:sz="4" w:space="0" w:color="auto"/>
              <w:right w:val="single" w:sz="4" w:space="0" w:color="auto"/>
            </w:tcBorders>
            <w:shd w:val="clear" w:color="000000" w:fill="D9D9D9"/>
            <w:vAlign w:val="center"/>
            <w:hideMark/>
          </w:tcPr>
          <w:p w14:paraId="19538396"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12.745.500,00</w:t>
            </w:r>
          </w:p>
        </w:tc>
        <w:tc>
          <w:tcPr>
            <w:tcW w:w="1613" w:type="dxa"/>
            <w:tcBorders>
              <w:top w:val="nil"/>
              <w:left w:val="nil"/>
              <w:bottom w:val="single" w:sz="4" w:space="0" w:color="auto"/>
              <w:right w:val="single" w:sz="4" w:space="0" w:color="auto"/>
            </w:tcBorders>
            <w:shd w:val="clear" w:color="000000" w:fill="D9D9D9"/>
            <w:vAlign w:val="center"/>
            <w:hideMark/>
          </w:tcPr>
          <w:p w14:paraId="33EBCDBC"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0,00</w:t>
            </w:r>
          </w:p>
        </w:tc>
        <w:tc>
          <w:tcPr>
            <w:tcW w:w="1288" w:type="dxa"/>
            <w:tcBorders>
              <w:top w:val="nil"/>
              <w:left w:val="nil"/>
              <w:bottom w:val="single" w:sz="4" w:space="0" w:color="auto"/>
              <w:right w:val="single" w:sz="4" w:space="0" w:color="auto"/>
            </w:tcBorders>
            <w:shd w:val="clear" w:color="000000" w:fill="D9D9D9"/>
            <w:vAlign w:val="center"/>
            <w:hideMark/>
          </w:tcPr>
          <w:p w14:paraId="784080A2"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0,00</w:t>
            </w:r>
          </w:p>
        </w:tc>
        <w:tc>
          <w:tcPr>
            <w:tcW w:w="1666" w:type="dxa"/>
            <w:tcBorders>
              <w:top w:val="nil"/>
              <w:left w:val="nil"/>
              <w:bottom w:val="single" w:sz="4" w:space="0" w:color="auto"/>
              <w:right w:val="single" w:sz="4" w:space="0" w:color="auto"/>
            </w:tcBorders>
            <w:shd w:val="clear" w:color="000000" w:fill="D9D9D9"/>
            <w:vAlign w:val="center"/>
            <w:hideMark/>
          </w:tcPr>
          <w:p w14:paraId="5D93B0CC"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0,00</w:t>
            </w:r>
          </w:p>
        </w:tc>
      </w:tr>
      <w:tr w:rsidR="00092540" w:rsidRPr="00092540" w14:paraId="0A40301D" w14:textId="77777777" w:rsidTr="00092540">
        <w:trPr>
          <w:trHeight w:val="255"/>
        </w:trPr>
        <w:tc>
          <w:tcPr>
            <w:tcW w:w="874" w:type="dxa"/>
            <w:tcBorders>
              <w:top w:val="nil"/>
              <w:left w:val="single" w:sz="4" w:space="0" w:color="auto"/>
              <w:bottom w:val="single" w:sz="4" w:space="0" w:color="auto"/>
              <w:right w:val="single" w:sz="4" w:space="0" w:color="auto"/>
            </w:tcBorders>
            <w:shd w:val="clear" w:color="000000" w:fill="F2F2F2"/>
            <w:noWrap/>
            <w:vAlign w:val="bottom"/>
            <w:hideMark/>
          </w:tcPr>
          <w:p w14:paraId="42981315" w14:textId="77777777" w:rsidR="00092540" w:rsidRPr="00092540" w:rsidRDefault="00092540" w:rsidP="00092540">
            <w:pPr>
              <w:jc w:val="center"/>
              <w:rPr>
                <w:rFonts w:ascii="Calibri" w:hAnsi="Calibri" w:cs="Calibri"/>
                <w:b/>
                <w:bCs/>
                <w:sz w:val="20"/>
                <w:szCs w:val="20"/>
                <w:lang w:eastAsia="hr-HR"/>
              </w:rPr>
            </w:pPr>
            <w:r w:rsidRPr="00092540">
              <w:rPr>
                <w:rFonts w:ascii="Calibri" w:hAnsi="Calibri" w:cs="Calibri"/>
                <w:b/>
                <w:bCs/>
                <w:sz w:val="20"/>
                <w:szCs w:val="20"/>
                <w:lang w:eastAsia="hr-HR"/>
              </w:rPr>
              <w:t> </w:t>
            </w:r>
          </w:p>
        </w:tc>
        <w:tc>
          <w:tcPr>
            <w:tcW w:w="859" w:type="dxa"/>
            <w:tcBorders>
              <w:top w:val="nil"/>
              <w:left w:val="nil"/>
              <w:bottom w:val="single" w:sz="4" w:space="0" w:color="auto"/>
              <w:right w:val="single" w:sz="4" w:space="0" w:color="auto"/>
            </w:tcBorders>
            <w:shd w:val="clear" w:color="000000" w:fill="F2F2F2"/>
            <w:noWrap/>
            <w:vAlign w:val="center"/>
            <w:hideMark/>
          </w:tcPr>
          <w:p w14:paraId="5F20D66F" w14:textId="77777777" w:rsidR="00092540" w:rsidRPr="00092540" w:rsidRDefault="00092540" w:rsidP="00092540">
            <w:pPr>
              <w:jc w:val="center"/>
              <w:rPr>
                <w:rFonts w:ascii="Calibri" w:hAnsi="Calibri" w:cs="Calibri"/>
                <w:b/>
                <w:bCs/>
                <w:sz w:val="20"/>
                <w:szCs w:val="20"/>
                <w:lang w:eastAsia="hr-HR"/>
              </w:rPr>
            </w:pPr>
            <w:r w:rsidRPr="00092540">
              <w:rPr>
                <w:rFonts w:ascii="Calibri" w:hAnsi="Calibri" w:cs="Calibri"/>
                <w:b/>
                <w:bCs/>
                <w:sz w:val="20"/>
                <w:szCs w:val="20"/>
                <w:lang w:eastAsia="hr-HR"/>
              </w:rPr>
              <w:t>818</w:t>
            </w:r>
          </w:p>
        </w:tc>
        <w:tc>
          <w:tcPr>
            <w:tcW w:w="903" w:type="dxa"/>
            <w:tcBorders>
              <w:top w:val="nil"/>
              <w:left w:val="nil"/>
              <w:bottom w:val="single" w:sz="4" w:space="0" w:color="auto"/>
              <w:right w:val="single" w:sz="4" w:space="0" w:color="auto"/>
            </w:tcBorders>
            <w:shd w:val="clear" w:color="000000" w:fill="F2F2F2"/>
            <w:noWrap/>
            <w:vAlign w:val="center"/>
            <w:hideMark/>
          </w:tcPr>
          <w:p w14:paraId="09CF36F2" w14:textId="77777777" w:rsidR="00092540" w:rsidRPr="00092540" w:rsidRDefault="00092540" w:rsidP="00092540">
            <w:pPr>
              <w:rPr>
                <w:rFonts w:ascii="Calibri" w:hAnsi="Calibri" w:cs="Calibri"/>
                <w:b/>
                <w:bCs/>
                <w:sz w:val="20"/>
                <w:szCs w:val="20"/>
                <w:lang w:eastAsia="hr-HR"/>
              </w:rPr>
            </w:pPr>
            <w:r w:rsidRPr="00092540">
              <w:rPr>
                <w:rFonts w:ascii="Calibri" w:hAnsi="Calibri" w:cs="Calibri"/>
                <w:b/>
                <w:bCs/>
                <w:sz w:val="20"/>
                <w:szCs w:val="20"/>
                <w:lang w:eastAsia="hr-HR"/>
              </w:rPr>
              <w:t> </w:t>
            </w:r>
          </w:p>
        </w:tc>
        <w:tc>
          <w:tcPr>
            <w:tcW w:w="6217" w:type="dxa"/>
            <w:tcBorders>
              <w:top w:val="nil"/>
              <w:left w:val="nil"/>
              <w:bottom w:val="single" w:sz="4" w:space="0" w:color="auto"/>
              <w:right w:val="single" w:sz="4" w:space="0" w:color="auto"/>
            </w:tcBorders>
            <w:shd w:val="clear" w:color="000000" w:fill="F2F2F2"/>
            <w:noWrap/>
            <w:vAlign w:val="center"/>
            <w:hideMark/>
          </w:tcPr>
          <w:p w14:paraId="6D7B947D" w14:textId="77777777" w:rsidR="00092540" w:rsidRPr="00092540" w:rsidRDefault="00092540" w:rsidP="00092540">
            <w:pPr>
              <w:rPr>
                <w:rFonts w:ascii="Calibri" w:hAnsi="Calibri" w:cs="Calibri"/>
                <w:b/>
                <w:bCs/>
                <w:sz w:val="20"/>
                <w:szCs w:val="20"/>
                <w:lang w:eastAsia="hr-HR"/>
              </w:rPr>
            </w:pPr>
            <w:r w:rsidRPr="00092540">
              <w:rPr>
                <w:rFonts w:ascii="Calibri" w:hAnsi="Calibri" w:cs="Calibri"/>
                <w:b/>
                <w:bCs/>
                <w:sz w:val="20"/>
                <w:szCs w:val="20"/>
                <w:lang w:eastAsia="hr-HR"/>
              </w:rPr>
              <w:t xml:space="preserve">Primici od povrata depozita i </w:t>
            </w:r>
            <w:proofErr w:type="spellStart"/>
            <w:r w:rsidRPr="00092540">
              <w:rPr>
                <w:rFonts w:ascii="Calibri" w:hAnsi="Calibri" w:cs="Calibri"/>
                <w:b/>
                <w:bCs/>
                <w:sz w:val="20"/>
                <w:szCs w:val="20"/>
                <w:lang w:eastAsia="hr-HR"/>
              </w:rPr>
              <w:t>jamčevnih</w:t>
            </w:r>
            <w:proofErr w:type="spellEnd"/>
            <w:r w:rsidRPr="00092540">
              <w:rPr>
                <w:rFonts w:ascii="Calibri" w:hAnsi="Calibri" w:cs="Calibri"/>
                <w:b/>
                <w:bCs/>
                <w:sz w:val="20"/>
                <w:szCs w:val="20"/>
                <w:lang w:eastAsia="hr-HR"/>
              </w:rPr>
              <w:t xml:space="preserve"> pologa</w:t>
            </w:r>
          </w:p>
        </w:tc>
        <w:tc>
          <w:tcPr>
            <w:tcW w:w="1708" w:type="dxa"/>
            <w:tcBorders>
              <w:top w:val="nil"/>
              <w:left w:val="nil"/>
              <w:bottom w:val="single" w:sz="4" w:space="0" w:color="auto"/>
              <w:right w:val="single" w:sz="4" w:space="0" w:color="auto"/>
            </w:tcBorders>
            <w:shd w:val="clear" w:color="000000" w:fill="F2F2F2"/>
            <w:vAlign w:val="center"/>
            <w:hideMark/>
          </w:tcPr>
          <w:p w14:paraId="38FC708D"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12.745.500,00</w:t>
            </w:r>
          </w:p>
        </w:tc>
        <w:tc>
          <w:tcPr>
            <w:tcW w:w="1613" w:type="dxa"/>
            <w:tcBorders>
              <w:top w:val="nil"/>
              <w:left w:val="nil"/>
              <w:bottom w:val="single" w:sz="4" w:space="0" w:color="auto"/>
              <w:right w:val="single" w:sz="4" w:space="0" w:color="auto"/>
            </w:tcBorders>
            <w:shd w:val="clear" w:color="000000" w:fill="F2F2F2"/>
            <w:vAlign w:val="center"/>
            <w:hideMark/>
          </w:tcPr>
          <w:p w14:paraId="4776B5DA"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0,00</w:t>
            </w:r>
          </w:p>
        </w:tc>
        <w:tc>
          <w:tcPr>
            <w:tcW w:w="1288" w:type="dxa"/>
            <w:tcBorders>
              <w:top w:val="nil"/>
              <w:left w:val="nil"/>
              <w:bottom w:val="single" w:sz="4" w:space="0" w:color="auto"/>
              <w:right w:val="single" w:sz="4" w:space="0" w:color="auto"/>
            </w:tcBorders>
            <w:shd w:val="clear" w:color="000000" w:fill="F2F2F2"/>
            <w:vAlign w:val="center"/>
            <w:hideMark/>
          </w:tcPr>
          <w:p w14:paraId="302B43DD"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0,00</w:t>
            </w:r>
          </w:p>
        </w:tc>
        <w:tc>
          <w:tcPr>
            <w:tcW w:w="1666" w:type="dxa"/>
            <w:tcBorders>
              <w:top w:val="nil"/>
              <w:left w:val="nil"/>
              <w:bottom w:val="single" w:sz="4" w:space="0" w:color="auto"/>
              <w:right w:val="single" w:sz="4" w:space="0" w:color="auto"/>
            </w:tcBorders>
            <w:shd w:val="clear" w:color="000000" w:fill="F2F2F2"/>
            <w:vAlign w:val="center"/>
            <w:hideMark/>
          </w:tcPr>
          <w:p w14:paraId="06D73CB2" w14:textId="77777777" w:rsidR="00092540" w:rsidRPr="00092540" w:rsidRDefault="00092540" w:rsidP="00092540">
            <w:pPr>
              <w:jc w:val="right"/>
              <w:rPr>
                <w:rFonts w:ascii="Calibri" w:hAnsi="Calibri" w:cs="Calibri"/>
                <w:b/>
                <w:bCs/>
                <w:sz w:val="20"/>
                <w:szCs w:val="20"/>
                <w:lang w:eastAsia="hr-HR"/>
              </w:rPr>
            </w:pPr>
            <w:r w:rsidRPr="00092540">
              <w:rPr>
                <w:rFonts w:ascii="Calibri" w:hAnsi="Calibri" w:cs="Calibri"/>
                <w:b/>
                <w:bCs/>
                <w:sz w:val="20"/>
                <w:szCs w:val="20"/>
                <w:lang w:eastAsia="hr-HR"/>
              </w:rPr>
              <w:t>0,00</w:t>
            </w:r>
          </w:p>
        </w:tc>
      </w:tr>
      <w:tr w:rsidR="00092540" w:rsidRPr="00092540" w14:paraId="3AB69774" w14:textId="77777777" w:rsidTr="00092540">
        <w:trPr>
          <w:trHeight w:val="255"/>
        </w:trPr>
        <w:tc>
          <w:tcPr>
            <w:tcW w:w="874" w:type="dxa"/>
            <w:tcBorders>
              <w:top w:val="nil"/>
              <w:left w:val="single" w:sz="4" w:space="0" w:color="auto"/>
              <w:bottom w:val="single" w:sz="4" w:space="0" w:color="auto"/>
              <w:right w:val="single" w:sz="4" w:space="0" w:color="auto"/>
            </w:tcBorders>
            <w:shd w:val="clear" w:color="auto" w:fill="auto"/>
            <w:noWrap/>
            <w:vAlign w:val="bottom"/>
            <w:hideMark/>
          </w:tcPr>
          <w:p w14:paraId="5B828BE5" w14:textId="77777777" w:rsidR="00092540" w:rsidRPr="00092540" w:rsidRDefault="00092540" w:rsidP="00092540">
            <w:pPr>
              <w:jc w:val="center"/>
              <w:rPr>
                <w:rFonts w:ascii="Calibri" w:hAnsi="Calibri" w:cs="Calibri"/>
                <w:sz w:val="20"/>
                <w:szCs w:val="20"/>
                <w:lang w:eastAsia="hr-HR"/>
              </w:rPr>
            </w:pPr>
            <w:r w:rsidRPr="00092540">
              <w:rPr>
                <w:rFonts w:ascii="Calibri" w:hAnsi="Calibri" w:cs="Calibri"/>
                <w:sz w:val="20"/>
                <w:szCs w:val="20"/>
                <w:lang w:eastAsia="hr-HR"/>
              </w:rPr>
              <w:t> </w:t>
            </w:r>
          </w:p>
        </w:tc>
        <w:tc>
          <w:tcPr>
            <w:tcW w:w="859" w:type="dxa"/>
            <w:tcBorders>
              <w:top w:val="nil"/>
              <w:left w:val="nil"/>
              <w:bottom w:val="single" w:sz="4" w:space="0" w:color="auto"/>
              <w:right w:val="single" w:sz="4" w:space="0" w:color="auto"/>
            </w:tcBorders>
            <w:shd w:val="clear" w:color="auto" w:fill="auto"/>
            <w:noWrap/>
            <w:vAlign w:val="center"/>
            <w:hideMark/>
          </w:tcPr>
          <w:p w14:paraId="3A3DB558" w14:textId="77777777" w:rsidR="00092540" w:rsidRPr="00092540" w:rsidRDefault="00092540" w:rsidP="00092540">
            <w:pPr>
              <w:jc w:val="center"/>
              <w:rPr>
                <w:rFonts w:ascii="Calibri" w:hAnsi="Calibri" w:cs="Calibri"/>
                <w:sz w:val="20"/>
                <w:szCs w:val="20"/>
                <w:lang w:eastAsia="hr-HR"/>
              </w:rPr>
            </w:pPr>
            <w:r w:rsidRPr="00092540">
              <w:rPr>
                <w:rFonts w:ascii="Calibri" w:hAnsi="Calibri" w:cs="Calibri"/>
                <w:sz w:val="20"/>
                <w:szCs w:val="20"/>
                <w:lang w:eastAsia="hr-HR"/>
              </w:rPr>
              <w:t> </w:t>
            </w:r>
          </w:p>
        </w:tc>
        <w:tc>
          <w:tcPr>
            <w:tcW w:w="903" w:type="dxa"/>
            <w:tcBorders>
              <w:top w:val="nil"/>
              <w:left w:val="nil"/>
              <w:bottom w:val="single" w:sz="4" w:space="0" w:color="auto"/>
              <w:right w:val="single" w:sz="4" w:space="0" w:color="auto"/>
            </w:tcBorders>
            <w:shd w:val="clear" w:color="auto" w:fill="auto"/>
            <w:noWrap/>
            <w:vAlign w:val="center"/>
            <w:hideMark/>
          </w:tcPr>
          <w:p w14:paraId="6C62D30C" w14:textId="77777777" w:rsidR="00092540" w:rsidRPr="00092540" w:rsidRDefault="00092540" w:rsidP="00092540">
            <w:pPr>
              <w:rPr>
                <w:rFonts w:ascii="Calibri" w:hAnsi="Calibri" w:cs="Calibri"/>
                <w:sz w:val="20"/>
                <w:szCs w:val="20"/>
                <w:lang w:eastAsia="hr-HR"/>
              </w:rPr>
            </w:pPr>
            <w:r w:rsidRPr="00092540">
              <w:rPr>
                <w:rFonts w:ascii="Calibri" w:hAnsi="Calibri" w:cs="Calibri"/>
                <w:sz w:val="20"/>
                <w:szCs w:val="20"/>
                <w:lang w:eastAsia="hr-HR"/>
              </w:rPr>
              <w:t>8181</w:t>
            </w:r>
          </w:p>
        </w:tc>
        <w:tc>
          <w:tcPr>
            <w:tcW w:w="6217" w:type="dxa"/>
            <w:tcBorders>
              <w:top w:val="nil"/>
              <w:left w:val="nil"/>
              <w:bottom w:val="single" w:sz="4" w:space="0" w:color="auto"/>
              <w:right w:val="single" w:sz="4" w:space="0" w:color="auto"/>
            </w:tcBorders>
            <w:shd w:val="clear" w:color="auto" w:fill="auto"/>
            <w:noWrap/>
            <w:vAlign w:val="center"/>
            <w:hideMark/>
          </w:tcPr>
          <w:p w14:paraId="26476AA6" w14:textId="77777777" w:rsidR="00092540" w:rsidRPr="00092540" w:rsidRDefault="00092540" w:rsidP="00092540">
            <w:pPr>
              <w:rPr>
                <w:rFonts w:ascii="Calibri" w:hAnsi="Calibri" w:cs="Calibri"/>
                <w:sz w:val="20"/>
                <w:szCs w:val="20"/>
                <w:lang w:eastAsia="hr-HR"/>
              </w:rPr>
            </w:pPr>
            <w:r w:rsidRPr="00092540">
              <w:rPr>
                <w:rFonts w:ascii="Calibri" w:hAnsi="Calibri" w:cs="Calibri"/>
                <w:sz w:val="20"/>
                <w:szCs w:val="20"/>
                <w:lang w:eastAsia="hr-HR"/>
              </w:rPr>
              <w:t>Primici od povrata depozita od kreditnih i ostalih financijskih institucija - tuzemni</w:t>
            </w:r>
          </w:p>
        </w:tc>
        <w:tc>
          <w:tcPr>
            <w:tcW w:w="1708" w:type="dxa"/>
            <w:tcBorders>
              <w:top w:val="nil"/>
              <w:left w:val="nil"/>
              <w:bottom w:val="single" w:sz="4" w:space="0" w:color="auto"/>
              <w:right w:val="single" w:sz="4" w:space="0" w:color="auto"/>
            </w:tcBorders>
            <w:shd w:val="clear" w:color="auto" w:fill="auto"/>
            <w:vAlign w:val="center"/>
            <w:hideMark/>
          </w:tcPr>
          <w:p w14:paraId="1CD31C60"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12.745.500,00</w:t>
            </w:r>
          </w:p>
        </w:tc>
        <w:tc>
          <w:tcPr>
            <w:tcW w:w="1613" w:type="dxa"/>
            <w:tcBorders>
              <w:top w:val="nil"/>
              <w:left w:val="nil"/>
              <w:bottom w:val="single" w:sz="4" w:space="0" w:color="auto"/>
              <w:right w:val="single" w:sz="4" w:space="0" w:color="auto"/>
            </w:tcBorders>
            <w:shd w:val="clear" w:color="auto" w:fill="auto"/>
            <w:vAlign w:val="center"/>
            <w:hideMark/>
          </w:tcPr>
          <w:p w14:paraId="69F45FF2"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0,00</w:t>
            </w:r>
          </w:p>
        </w:tc>
        <w:tc>
          <w:tcPr>
            <w:tcW w:w="1288" w:type="dxa"/>
            <w:tcBorders>
              <w:top w:val="nil"/>
              <w:left w:val="nil"/>
              <w:bottom w:val="single" w:sz="4" w:space="0" w:color="auto"/>
              <w:right w:val="single" w:sz="4" w:space="0" w:color="auto"/>
            </w:tcBorders>
            <w:shd w:val="clear" w:color="auto" w:fill="auto"/>
            <w:vAlign w:val="center"/>
            <w:hideMark/>
          </w:tcPr>
          <w:p w14:paraId="5F11B548"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0,00</w:t>
            </w:r>
          </w:p>
        </w:tc>
        <w:tc>
          <w:tcPr>
            <w:tcW w:w="1666" w:type="dxa"/>
            <w:tcBorders>
              <w:top w:val="nil"/>
              <w:left w:val="nil"/>
              <w:bottom w:val="single" w:sz="4" w:space="0" w:color="auto"/>
              <w:right w:val="single" w:sz="4" w:space="0" w:color="auto"/>
            </w:tcBorders>
            <w:shd w:val="clear" w:color="auto" w:fill="auto"/>
            <w:vAlign w:val="center"/>
            <w:hideMark/>
          </w:tcPr>
          <w:p w14:paraId="45647A5A" w14:textId="77777777" w:rsidR="00092540" w:rsidRPr="00092540" w:rsidRDefault="00092540" w:rsidP="00092540">
            <w:pPr>
              <w:jc w:val="right"/>
              <w:rPr>
                <w:rFonts w:ascii="Calibri" w:hAnsi="Calibri" w:cs="Calibri"/>
                <w:sz w:val="20"/>
                <w:szCs w:val="20"/>
                <w:lang w:eastAsia="hr-HR"/>
              </w:rPr>
            </w:pPr>
            <w:r w:rsidRPr="00092540">
              <w:rPr>
                <w:rFonts w:ascii="Calibri" w:hAnsi="Calibri" w:cs="Calibri"/>
                <w:sz w:val="20"/>
                <w:szCs w:val="20"/>
                <w:lang w:eastAsia="hr-HR"/>
              </w:rPr>
              <w:t> </w:t>
            </w:r>
          </w:p>
        </w:tc>
      </w:tr>
    </w:tbl>
    <w:p w14:paraId="40808DEC" w14:textId="09DCFEEE" w:rsidR="008C66B6" w:rsidRDefault="00092540" w:rsidP="00442E5B">
      <w:pPr>
        <w:widowControl w:val="0"/>
        <w:autoSpaceDE w:val="0"/>
        <w:autoSpaceDN w:val="0"/>
        <w:adjustRightInd w:val="0"/>
        <w:rPr>
          <w:iCs/>
        </w:rPr>
      </w:pPr>
      <w:r>
        <w:rPr>
          <w:iCs/>
        </w:rPr>
        <w:fldChar w:fldCharType="end"/>
      </w:r>
    </w:p>
    <w:p w14:paraId="0EDFBAB7" w14:textId="589E3CAB" w:rsidR="00C431A3" w:rsidRDefault="00092540" w:rsidP="00092540">
      <w:pPr>
        <w:widowControl w:val="0"/>
        <w:tabs>
          <w:tab w:val="left" w:pos="2115"/>
        </w:tabs>
        <w:autoSpaceDE w:val="0"/>
        <w:autoSpaceDN w:val="0"/>
        <w:adjustRightInd w:val="0"/>
        <w:rPr>
          <w:iCs/>
        </w:rPr>
      </w:pPr>
      <w:r>
        <w:rPr>
          <w:iCs/>
        </w:rPr>
        <w:tab/>
      </w:r>
    </w:p>
    <w:p w14:paraId="0C68608B" w14:textId="1B4C686D" w:rsidR="00C431A3" w:rsidRDefault="00C431A3" w:rsidP="00442E5B">
      <w:pPr>
        <w:widowControl w:val="0"/>
        <w:autoSpaceDE w:val="0"/>
        <w:autoSpaceDN w:val="0"/>
        <w:adjustRightInd w:val="0"/>
        <w:rPr>
          <w:iCs/>
        </w:rPr>
      </w:pPr>
    </w:p>
    <w:p w14:paraId="44303C13" w14:textId="79695155" w:rsidR="009F03A7" w:rsidRDefault="009F03A7" w:rsidP="009F03A7">
      <w:pPr>
        <w:widowControl w:val="0"/>
        <w:autoSpaceDE w:val="0"/>
        <w:autoSpaceDN w:val="0"/>
        <w:adjustRightInd w:val="0"/>
        <w:jc w:val="center"/>
        <w:rPr>
          <w:b/>
          <w:bCs/>
          <w:iCs/>
          <w:color w:val="000000" w:themeColor="text1"/>
        </w:rPr>
      </w:pPr>
      <w:r w:rsidRPr="00BC1A4F">
        <w:rPr>
          <w:b/>
          <w:bCs/>
          <w:iCs/>
          <w:color w:val="000000" w:themeColor="text1"/>
        </w:rPr>
        <w:t>Članak 2</w:t>
      </w:r>
    </w:p>
    <w:p w14:paraId="58621241" w14:textId="3E0BDB23" w:rsidR="00A27CDD" w:rsidRPr="00BC1A4F" w:rsidRDefault="00056711" w:rsidP="00056711">
      <w:pPr>
        <w:widowControl w:val="0"/>
        <w:tabs>
          <w:tab w:val="left" w:pos="6390"/>
        </w:tabs>
        <w:autoSpaceDE w:val="0"/>
        <w:autoSpaceDN w:val="0"/>
        <w:adjustRightInd w:val="0"/>
        <w:rPr>
          <w:b/>
          <w:bCs/>
          <w:iCs/>
          <w:color w:val="000000" w:themeColor="text1"/>
        </w:rPr>
      </w:pPr>
      <w:r>
        <w:rPr>
          <w:b/>
          <w:bCs/>
          <w:iCs/>
          <w:color w:val="000000" w:themeColor="text1"/>
        </w:rPr>
        <w:tab/>
      </w:r>
    </w:p>
    <w:p w14:paraId="097D7B26" w14:textId="6A50D5ED" w:rsidR="009F03A7" w:rsidRDefault="009F03A7" w:rsidP="009F03A7">
      <w:pPr>
        <w:widowControl w:val="0"/>
        <w:autoSpaceDE w:val="0"/>
        <w:autoSpaceDN w:val="0"/>
        <w:adjustRightInd w:val="0"/>
        <w:jc w:val="both"/>
        <w:rPr>
          <w:bCs/>
          <w:iCs/>
        </w:rPr>
      </w:pPr>
      <w:r w:rsidRPr="00BC1A4F">
        <w:rPr>
          <w:bCs/>
          <w:iCs/>
          <w:color w:val="000000" w:themeColor="text1"/>
        </w:rPr>
        <w:t>Rashodi Proračuna za 202</w:t>
      </w:r>
      <w:r>
        <w:rPr>
          <w:bCs/>
          <w:iCs/>
          <w:color w:val="000000" w:themeColor="text1"/>
        </w:rPr>
        <w:t>2</w:t>
      </w:r>
      <w:r w:rsidRPr="00BC1A4F">
        <w:rPr>
          <w:bCs/>
          <w:iCs/>
          <w:color w:val="000000" w:themeColor="text1"/>
        </w:rPr>
        <w:t xml:space="preserve">. godinu u iznosu </w:t>
      </w:r>
      <w:r w:rsidRPr="00A06EB2">
        <w:rPr>
          <w:bCs/>
          <w:iCs/>
        </w:rPr>
        <w:t xml:space="preserve">od </w:t>
      </w:r>
      <w:r w:rsidR="00A06EB2" w:rsidRPr="00A06EB2">
        <w:rPr>
          <w:bCs/>
          <w:iCs/>
        </w:rPr>
        <w:t xml:space="preserve">81.350.300 </w:t>
      </w:r>
      <w:r w:rsidRPr="00A06EB2">
        <w:rPr>
          <w:bCs/>
          <w:iCs/>
        </w:rPr>
        <w:t xml:space="preserve">kuna </w:t>
      </w:r>
      <w:r w:rsidRPr="00BC1A4F">
        <w:rPr>
          <w:bCs/>
          <w:iCs/>
          <w:color w:val="000000" w:themeColor="text1"/>
        </w:rPr>
        <w:t xml:space="preserve">iskazani </w:t>
      </w:r>
      <w:r w:rsidRPr="00BC1A4F">
        <w:rPr>
          <w:bCs/>
          <w:iCs/>
        </w:rPr>
        <w:t>prema organizacijskoj, programskoj, ekonomskoj, funkcijskoj klasifikaciji</w:t>
      </w:r>
      <w:r w:rsidRPr="00BC1A4F">
        <w:t xml:space="preserve"> i izvorima financiranja </w:t>
      </w:r>
      <w:r w:rsidRPr="00BC1A4F">
        <w:rPr>
          <w:bCs/>
          <w:iCs/>
        </w:rPr>
        <w:t>raspoređuju se po nositeljima i korisnicima u Posebnom dijelu Proračuna kako slijedi:</w:t>
      </w:r>
    </w:p>
    <w:p w14:paraId="3DEFCE83" w14:textId="01EDE130" w:rsidR="00092540" w:rsidRDefault="00092540" w:rsidP="009F03A7">
      <w:pPr>
        <w:widowControl w:val="0"/>
        <w:autoSpaceDE w:val="0"/>
        <w:autoSpaceDN w:val="0"/>
        <w:adjustRightInd w:val="0"/>
        <w:jc w:val="both"/>
        <w:rPr>
          <w:bCs/>
          <w:iCs/>
        </w:rPr>
      </w:pPr>
    </w:p>
    <w:p w14:paraId="1DE49208" w14:textId="64C2FB19" w:rsidR="00505F58" w:rsidRDefault="00505F58" w:rsidP="009F03A7">
      <w:pPr>
        <w:widowControl w:val="0"/>
        <w:autoSpaceDE w:val="0"/>
        <w:autoSpaceDN w:val="0"/>
        <w:adjustRightInd w:val="0"/>
        <w:jc w:val="both"/>
        <w:rPr>
          <w:bCs/>
          <w:iCs/>
        </w:rPr>
      </w:pPr>
    </w:p>
    <w:tbl>
      <w:tblPr>
        <w:tblW w:w="15138" w:type="dxa"/>
        <w:tblLook w:val="04A0" w:firstRow="1" w:lastRow="0" w:firstColumn="1" w:lastColumn="0" w:noHBand="0" w:noVBand="1"/>
      </w:tblPr>
      <w:tblGrid>
        <w:gridCol w:w="757"/>
        <w:gridCol w:w="653"/>
        <w:gridCol w:w="7684"/>
        <w:gridCol w:w="726"/>
        <w:gridCol w:w="1380"/>
        <w:gridCol w:w="1279"/>
        <w:gridCol w:w="1279"/>
        <w:gridCol w:w="1380"/>
      </w:tblGrid>
      <w:tr w:rsidR="00505F58" w:rsidRPr="00505F58" w14:paraId="2902287A" w14:textId="77777777" w:rsidTr="00505F58">
        <w:trPr>
          <w:trHeight w:val="300"/>
        </w:trPr>
        <w:tc>
          <w:tcPr>
            <w:tcW w:w="762" w:type="dxa"/>
            <w:tcBorders>
              <w:top w:val="nil"/>
              <w:left w:val="nil"/>
              <w:bottom w:val="nil"/>
              <w:right w:val="nil"/>
            </w:tcBorders>
            <w:shd w:val="clear" w:color="auto" w:fill="auto"/>
            <w:vAlign w:val="center"/>
            <w:hideMark/>
          </w:tcPr>
          <w:p w14:paraId="0FDDF83A" w14:textId="77777777" w:rsidR="00505F58" w:rsidRPr="00505F58" w:rsidRDefault="00505F58" w:rsidP="00505F58">
            <w:pPr>
              <w:rPr>
                <w:sz w:val="20"/>
                <w:szCs w:val="20"/>
                <w:lang w:eastAsia="hr-HR"/>
              </w:rPr>
            </w:pPr>
          </w:p>
        </w:tc>
        <w:tc>
          <w:tcPr>
            <w:tcW w:w="656" w:type="dxa"/>
            <w:tcBorders>
              <w:top w:val="nil"/>
              <w:left w:val="nil"/>
              <w:bottom w:val="nil"/>
              <w:right w:val="nil"/>
            </w:tcBorders>
            <w:shd w:val="clear" w:color="auto" w:fill="auto"/>
            <w:vAlign w:val="center"/>
            <w:hideMark/>
          </w:tcPr>
          <w:p w14:paraId="5188707B" w14:textId="77777777" w:rsidR="00505F58" w:rsidRPr="00505F58" w:rsidRDefault="00505F58" w:rsidP="00505F58">
            <w:pPr>
              <w:jc w:val="center"/>
              <w:rPr>
                <w:sz w:val="20"/>
                <w:szCs w:val="20"/>
                <w:lang w:eastAsia="hr-HR"/>
              </w:rPr>
            </w:pPr>
          </w:p>
        </w:tc>
        <w:tc>
          <w:tcPr>
            <w:tcW w:w="7742" w:type="dxa"/>
            <w:tcBorders>
              <w:top w:val="nil"/>
              <w:left w:val="nil"/>
              <w:bottom w:val="nil"/>
              <w:right w:val="nil"/>
            </w:tcBorders>
            <w:shd w:val="clear" w:color="auto" w:fill="auto"/>
            <w:vAlign w:val="center"/>
            <w:hideMark/>
          </w:tcPr>
          <w:p w14:paraId="7A500D59" w14:textId="77777777" w:rsidR="00505F58" w:rsidRPr="00505F58" w:rsidRDefault="00505F58" w:rsidP="00505F58">
            <w:pPr>
              <w:rPr>
                <w:sz w:val="20"/>
                <w:szCs w:val="20"/>
                <w:lang w:eastAsia="hr-HR"/>
              </w:rPr>
            </w:pPr>
          </w:p>
        </w:tc>
        <w:tc>
          <w:tcPr>
            <w:tcW w:w="730" w:type="dxa"/>
            <w:tcBorders>
              <w:top w:val="nil"/>
              <w:left w:val="nil"/>
              <w:bottom w:val="nil"/>
              <w:right w:val="nil"/>
            </w:tcBorders>
            <w:shd w:val="clear" w:color="auto" w:fill="auto"/>
            <w:vAlign w:val="center"/>
            <w:hideMark/>
          </w:tcPr>
          <w:p w14:paraId="6C1D1A66" w14:textId="77777777" w:rsidR="00505F58" w:rsidRPr="00505F58" w:rsidRDefault="00505F58" w:rsidP="00505F58">
            <w:pPr>
              <w:rPr>
                <w:sz w:val="20"/>
                <w:szCs w:val="20"/>
                <w:lang w:eastAsia="hr-HR"/>
              </w:rPr>
            </w:pPr>
          </w:p>
        </w:tc>
        <w:tc>
          <w:tcPr>
            <w:tcW w:w="1362" w:type="dxa"/>
            <w:tcBorders>
              <w:top w:val="nil"/>
              <w:left w:val="nil"/>
              <w:bottom w:val="nil"/>
              <w:right w:val="nil"/>
            </w:tcBorders>
            <w:shd w:val="clear" w:color="000000" w:fill="FFFFFF"/>
            <w:vAlign w:val="center"/>
            <w:hideMark/>
          </w:tcPr>
          <w:p w14:paraId="338A99B1"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262" w:type="dxa"/>
            <w:tcBorders>
              <w:top w:val="nil"/>
              <w:left w:val="nil"/>
              <w:bottom w:val="nil"/>
              <w:right w:val="nil"/>
            </w:tcBorders>
            <w:shd w:val="clear" w:color="auto" w:fill="auto"/>
            <w:vAlign w:val="center"/>
            <w:hideMark/>
          </w:tcPr>
          <w:p w14:paraId="6736DEA9" w14:textId="77777777" w:rsidR="00505F58" w:rsidRPr="00505F58" w:rsidRDefault="00505F58" w:rsidP="00505F58">
            <w:pPr>
              <w:jc w:val="center"/>
              <w:rPr>
                <w:rFonts w:ascii="Calibri" w:hAnsi="Calibri" w:cs="Calibri"/>
                <w:b/>
                <w:bCs/>
                <w:sz w:val="20"/>
                <w:szCs w:val="20"/>
                <w:lang w:eastAsia="hr-HR"/>
              </w:rPr>
            </w:pPr>
          </w:p>
        </w:tc>
        <w:tc>
          <w:tcPr>
            <w:tcW w:w="1262" w:type="dxa"/>
            <w:tcBorders>
              <w:top w:val="nil"/>
              <w:left w:val="nil"/>
              <w:bottom w:val="nil"/>
              <w:right w:val="nil"/>
            </w:tcBorders>
            <w:shd w:val="clear" w:color="auto" w:fill="auto"/>
            <w:vAlign w:val="center"/>
            <w:hideMark/>
          </w:tcPr>
          <w:p w14:paraId="3F08DE8C" w14:textId="77777777" w:rsidR="00505F58" w:rsidRPr="00505F58" w:rsidRDefault="00505F58" w:rsidP="00505F58">
            <w:pPr>
              <w:jc w:val="center"/>
              <w:rPr>
                <w:sz w:val="20"/>
                <w:szCs w:val="20"/>
                <w:lang w:eastAsia="hr-HR"/>
              </w:rPr>
            </w:pPr>
          </w:p>
        </w:tc>
        <w:tc>
          <w:tcPr>
            <w:tcW w:w="1362" w:type="dxa"/>
            <w:tcBorders>
              <w:top w:val="nil"/>
              <w:left w:val="nil"/>
              <w:bottom w:val="nil"/>
              <w:right w:val="nil"/>
            </w:tcBorders>
            <w:shd w:val="clear" w:color="auto" w:fill="auto"/>
            <w:vAlign w:val="center"/>
            <w:hideMark/>
          </w:tcPr>
          <w:p w14:paraId="524E82F1" w14:textId="77777777" w:rsidR="00505F58" w:rsidRPr="00505F58" w:rsidRDefault="00505F58" w:rsidP="00505F58">
            <w:pPr>
              <w:jc w:val="center"/>
              <w:rPr>
                <w:sz w:val="20"/>
                <w:szCs w:val="20"/>
                <w:lang w:eastAsia="hr-HR"/>
              </w:rPr>
            </w:pPr>
          </w:p>
        </w:tc>
      </w:tr>
      <w:tr w:rsidR="00505F58" w:rsidRPr="00505F58" w14:paraId="44A3C5EE" w14:textId="77777777" w:rsidTr="00505F58">
        <w:trPr>
          <w:trHeight w:val="300"/>
        </w:trPr>
        <w:tc>
          <w:tcPr>
            <w:tcW w:w="762" w:type="dxa"/>
            <w:tcBorders>
              <w:top w:val="nil"/>
              <w:left w:val="nil"/>
              <w:bottom w:val="nil"/>
              <w:right w:val="nil"/>
            </w:tcBorders>
            <w:shd w:val="clear" w:color="000000" w:fill="66FF33"/>
            <w:noWrap/>
            <w:vAlign w:val="center"/>
            <w:hideMark/>
          </w:tcPr>
          <w:p w14:paraId="52D78A64"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001</w:t>
            </w:r>
          </w:p>
        </w:tc>
        <w:tc>
          <w:tcPr>
            <w:tcW w:w="656" w:type="dxa"/>
            <w:tcBorders>
              <w:top w:val="nil"/>
              <w:left w:val="nil"/>
              <w:bottom w:val="nil"/>
              <w:right w:val="nil"/>
            </w:tcBorders>
            <w:shd w:val="clear" w:color="000000" w:fill="66FF33"/>
            <w:noWrap/>
            <w:vAlign w:val="center"/>
            <w:hideMark/>
          </w:tcPr>
          <w:p w14:paraId="31E4EF67"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 </w:t>
            </w:r>
          </w:p>
        </w:tc>
        <w:tc>
          <w:tcPr>
            <w:tcW w:w="7742" w:type="dxa"/>
            <w:tcBorders>
              <w:top w:val="nil"/>
              <w:left w:val="nil"/>
              <w:bottom w:val="nil"/>
              <w:right w:val="nil"/>
            </w:tcBorders>
            <w:shd w:val="clear" w:color="000000" w:fill="66FF33"/>
            <w:noWrap/>
            <w:vAlign w:val="center"/>
            <w:hideMark/>
          </w:tcPr>
          <w:p w14:paraId="36C10A6D"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RAZDJEL: URED NAČELNIKA</w:t>
            </w:r>
          </w:p>
        </w:tc>
        <w:tc>
          <w:tcPr>
            <w:tcW w:w="730" w:type="dxa"/>
            <w:tcBorders>
              <w:top w:val="nil"/>
              <w:left w:val="nil"/>
              <w:bottom w:val="nil"/>
              <w:right w:val="nil"/>
            </w:tcBorders>
            <w:shd w:val="clear" w:color="000000" w:fill="66FF33"/>
            <w:noWrap/>
            <w:vAlign w:val="center"/>
            <w:hideMark/>
          </w:tcPr>
          <w:p w14:paraId="26B9C06E"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66FF33"/>
            <w:noWrap/>
            <w:vAlign w:val="center"/>
            <w:hideMark/>
          </w:tcPr>
          <w:p w14:paraId="3F1804B7"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343.000,00</w:t>
            </w:r>
          </w:p>
        </w:tc>
        <w:tc>
          <w:tcPr>
            <w:tcW w:w="1262" w:type="dxa"/>
            <w:tcBorders>
              <w:top w:val="nil"/>
              <w:left w:val="nil"/>
              <w:bottom w:val="nil"/>
              <w:right w:val="nil"/>
            </w:tcBorders>
            <w:shd w:val="clear" w:color="000000" w:fill="66FF33"/>
            <w:noWrap/>
            <w:vAlign w:val="center"/>
            <w:hideMark/>
          </w:tcPr>
          <w:p w14:paraId="1779C8A2"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66FF33"/>
            <w:noWrap/>
            <w:vAlign w:val="center"/>
            <w:hideMark/>
          </w:tcPr>
          <w:p w14:paraId="3612B4C3"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66FF33"/>
            <w:noWrap/>
            <w:vAlign w:val="center"/>
            <w:hideMark/>
          </w:tcPr>
          <w:p w14:paraId="06AD6261"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343.000,00</w:t>
            </w:r>
          </w:p>
        </w:tc>
      </w:tr>
      <w:tr w:rsidR="00505F58" w:rsidRPr="00505F58" w14:paraId="1B64E98B" w14:textId="77777777" w:rsidTr="00505F58">
        <w:trPr>
          <w:trHeight w:val="300"/>
        </w:trPr>
        <w:tc>
          <w:tcPr>
            <w:tcW w:w="762" w:type="dxa"/>
            <w:tcBorders>
              <w:top w:val="nil"/>
              <w:left w:val="nil"/>
              <w:bottom w:val="nil"/>
              <w:right w:val="nil"/>
            </w:tcBorders>
            <w:shd w:val="clear" w:color="000000" w:fill="000080"/>
            <w:noWrap/>
            <w:vAlign w:val="center"/>
            <w:hideMark/>
          </w:tcPr>
          <w:p w14:paraId="59ED191F" w14:textId="77777777" w:rsidR="00505F58" w:rsidRPr="00505F58" w:rsidRDefault="00505F58" w:rsidP="00505F58">
            <w:pPr>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00101</w:t>
            </w:r>
          </w:p>
        </w:tc>
        <w:tc>
          <w:tcPr>
            <w:tcW w:w="656" w:type="dxa"/>
            <w:tcBorders>
              <w:top w:val="nil"/>
              <w:left w:val="nil"/>
              <w:bottom w:val="nil"/>
              <w:right w:val="nil"/>
            </w:tcBorders>
            <w:shd w:val="clear" w:color="000000" w:fill="000080"/>
            <w:noWrap/>
            <w:vAlign w:val="center"/>
            <w:hideMark/>
          </w:tcPr>
          <w:p w14:paraId="77E9960C" w14:textId="77777777" w:rsidR="00505F58" w:rsidRPr="00505F58" w:rsidRDefault="00505F58" w:rsidP="00505F58">
            <w:pPr>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 </w:t>
            </w:r>
          </w:p>
        </w:tc>
        <w:tc>
          <w:tcPr>
            <w:tcW w:w="7742" w:type="dxa"/>
            <w:tcBorders>
              <w:top w:val="nil"/>
              <w:left w:val="nil"/>
              <w:bottom w:val="nil"/>
              <w:right w:val="nil"/>
            </w:tcBorders>
            <w:shd w:val="clear" w:color="000000" w:fill="000080"/>
            <w:noWrap/>
            <w:vAlign w:val="center"/>
            <w:hideMark/>
          </w:tcPr>
          <w:p w14:paraId="572E37C1" w14:textId="77777777" w:rsidR="00505F58" w:rsidRPr="00505F58" w:rsidRDefault="00505F58" w:rsidP="00505F58">
            <w:pPr>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GLAVA: URED NAČELNIKA</w:t>
            </w:r>
          </w:p>
        </w:tc>
        <w:tc>
          <w:tcPr>
            <w:tcW w:w="730" w:type="dxa"/>
            <w:tcBorders>
              <w:top w:val="nil"/>
              <w:left w:val="nil"/>
              <w:bottom w:val="nil"/>
              <w:right w:val="nil"/>
            </w:tcBorders>
            <w:shd w:val="clear" w:color="000000" w:fill="000080"/>
            <w:noWrap/>
            <w:vAlign w:val="center"/>
            <w:hideMark/>
          </w:tcPr>
          <w:p w14:paraId="231DC872" w14:textId="77777777" w:rsidR="00505F58" w:rsidRPr="00505F58" w:rsidRDefault="00505F58" w:rsidP="00505F58">
            <w:pPr>
              <w:jc w:val="center"/>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 </w:t>
            </w:r>
          </w:p>
        </w:tc>
        <w:tc>
          <w:tcPr>
            <w:tcW w:w="1362" w:type="dxa"/>
            <w:tcBorders>
              <w:top w:val="nil"/>
              <w:left w:val="nil"/>
              <w:bottom w:val="nil"/>
              <w:right w:val="nil"/>
            </w:tcBorders>
            <w:shd w:val="clear" w:color="000000" w:fill="000080"/>
            <w:noWrap/>
            <w:vAlign w:val="center"/>
            <w:hideMark/>
          </w:tcPr>
          <w:p w14:paraId="489F9561" w14:textId="77777777" w:rsidR="00505F58" w:rsidRPr="00505F58" w:rsidRDefault="00505F58" w:rsidP="00505F58">
            <w:pPr>
              <w:jc w:val="right"/>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343.000,00</w:t>
            </w:r>
          </w:p>
        </w:tc>
        <w:tc>
          <w:tcPr>
            <w:tcW w:w="1262" w:type="dxa"/>
            <w:tcBorders>
              <w:top w:val="nil"/>
              <w:left w:val="nil"/>
              <w:bottom w:val="nil"/>
              <w:right w:val="nil"/>
            </w:tcBorders>
            <w:shd w:val="clear" w:color="000000" w:fill="000080"/>
            <w:noWrap/>
            <w:vAlign w:val="center"/>
            <w:hideMark/>
          </w:tcPr>
          <w:p w14:paraId="2D328D85" w14:textId="77777777" w:rsidR="00505F58" w:rsidRPr="00505F58" w:rsidRDefault="00505F58" w:rsidP="00505F58">
            <w:pPr>
              <w:jc w:val="right"/>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0,00</w:t>
            </w:r>
          </w:p>
        </w:tc>
        <w:tc>
          <w:tcPr>
            <w:tcW w:w="1262" w:type="dxa"/>
            <w:tcBorders>
              <w:top w:val="nil"/>
              <w:left w:val="nil"/>
              <w:bottom w:val="nil"/>
              <w:right w:val="nil"/>
            </w:tcBorders>
            <w:shd w:val="clear" w:color="000000" w:fill="000080"/>
            <w:noWrap/>
            <w:vAlign w:val="center"/>
            <w:hideMark/>
          </w:tcPr>
          <w:p w14:paraId="076BF4A5" w14:textId="77777777" w:rsidR="00505F58" w:rsidRPr="00505F58" w:rsidRDefault="00505F58" w:rsidP="00505F58">
            <w:pPr>
              <w:jc w:val="right"/>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0,00</w:t>
            </w:r>
          </w:p>
        </w:tc>
        <w:tc>
          <w:tcPr>
            <w:tcW w:w="1362" w:type="dxa"/>
            <w:tcBorders>
              <w:top w:val="nil"/>
              <w:left w:val="nil"/>
              <w:bottom w:val="nil"/>
              <w:right w:val="nil"/>
            </w:tcBorders>
            <w:shd w:val="clear" w:color="000000" w:fill="000080"/>
            <w:noWrap/>
            <w:vAlign w:val="center"/>
            <w:hideMark/>
          </w:tcPr>
          <w:p w14:paraId="539522CD" w14:textId="77777777" w:rsidR="00505F58" w:rsidRPr="00505F58" w:rsidRDefault="00505F58" w:rsidP="00505F58">
            <w:pPr>
              <w:jc w:val="right"/>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343.000,00</w:t>
            </w:r>
          </w:p>
        </w:tc>
      </w:tr>
      <w:tr w:rsidR="00505F58" w:rsidRPr="00505F58" w14:paraId="7F60AA25" w14:textId="77777777" w:rsidTr="00505F58">
        <w:trPr>
          <w:trHeight w:val="300"/>
        </w:trPr>
        <w:tc>
          <w:tcPr>
            <w:tcW w:w="762" w:type="dxa"/>
            <w:tcBorders>
              <w:top w:val="nil"/>
              <w:left w:val="nil"/>
              <w:bottom w:val="nil"/>
              <w:right w:val="nil"/>
            </w:tcBorders>
            <w:shd w:val="clear" w:color="000000" w:fill="5050A8"/>
            <w:noWrap/>
            <w:vAlign w:val="center"/>
            <w:hideMark/>
          </w:tcPr>
          <w:p w14:paraId="09602F86" w14:textId="77777777" w:rsidR="00505F58" w:rsidRPr="00505F58" w:rsidRDefault="00505F58" w:rsidP="00505F58">
            <w:pPr>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 xml:space="preserve">   1001</w:t>
            </w:r>
          </w:p>
        </w:tc>
        <w:tc>
          <w:tcPr>
            <w:tcW w:w="656" w:type="dxa"/>
            <w:tcBorders>
              <w:top w:val="nil"/>
              <w:left w:val="nil"/>
              <w:bottom w:val="nil"/>
              <w:right w:val="nil"/>
            </w:tcBorders>
            <w:shd w:val="clear" w:color="000000" w:fill="5050A8"/>
            <w:noWrap/>
            <w:vAlign w:val="center"/>
            <w:hideMark/>
          </w:tcPr>
          <w:p w14:paraId="4A0BD9BB" w14:textId="77777777" w:rsidR="00505F58" w:rsidRPr="00505F58" w:rsidRDefault="00505F58" w:rsidP="00505F58">
            <w:pPr>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 </w:t>
            </w:r>
          </w:p>
        </w:tc>
        <w:tc>
          <w:tcPr>
            <w:tcW w:w="7742" w:type="dxa"/>
            <w:tcBorders>
              <w:top w:val="nil"/>
              <w:left w:val="nil"/>
              <w:bottom w:val="nil"/>
              <w:right w:val="nil"/>
            </w:tcBorders>
            <w:shd w:val="clear" w:color="000000" w:fill="5050A8"/>
            <w:noWrap/>
            <w:vAlign w:val="center"/>
            <w:hideMark/>
          </w:tcPr>
          <w:p w14:paraId="43ACC1A9" w14:textId="77777777" w:rsidR="00505F58" w:rsidRPr="00505F58" w:rsidRDefault="00505F58" w:rsidP="00505F58">
            <w:pPr>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PROGRAM: JAVNA UPRAVA I ADMINISTRACIJA</w:t>
            </w:r>
          </w:p>
        </w:tc>
        <w:tc>
          <w:tcPr>
            <w:tcW w:w="730" w:type="dxa"/>
            <w:tcBorders>
              <w:top w:val="nil"/>
              <w:left w:val="nil"/>
              <w:bottom w:val="nil"/>
              <w:right w:val="nil"/>
            </w:tcBorders>
            <w:shd w:val="clear" w:color="000000" w:fill="5050A8"/>
            <w:noWrap/>
            <w:vAlign w:val="center"/>
            <w:hideMark/>
          </w:tcPr>
          <w:p w14:paraId="558E4B5B" w14:textId="77777777" w:rsidR="00505F58" w:rsidRPr="00505F58" w:rsidRDefault="00505F58" w:rsidP="00505F58">
            <w:pPr>
              <w:jc w:val="center"/>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 </w:t>
            </w:r>
          </w:p>
        </w:tc>
        <w:tc>
          <w:tcPr>
            <w:tcW w:w="1362" w:type="dxa"/>
            <w:tcBorders>
              <w:top w:val="nil"/>
              <w:left w:val="nil"/>
              <w:bottom w:val="nil"/>
              <w:right w:val="nil"/>
            </w:tcBorders>
            <w:shd w:val="clear" w:color="000000" w:fill="5050A8"/>
            <w:noWrap/>
            <w:vAlign w:val="center"/>
            <w:hideMark/>
          </w:tcPr>
          <w:p w14:paraId="4EEDCF87" w14:textId="77777777" w:rsidR="00505F58" w:rsidRPr="00505F58" w:rsidRDefault="00505F58" w:rsidP="00505F58">
            <w:pPr>
              <w:jc w:val="right"/>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343.000,00</w:t>
            </w:r>
          </w:p>
        </w:tc>
        <w:tc>
          <w:tcPr>
            <w:tcW w:w="1262" w:type="dxa"/>
            <w:tcBorders>
              <w:top w:val="nil"/>
              <w:left w:val="nil"/>
              <w:bottom w:val="nil"/>
              <w:right w:val="nil"/>
            </w:tcBorders>
            <w:shd w:val="clear" w:color="000000" w:fill="5050A8"/>
            <w:noWrap/>
            <w:vAlign w:val="center"/>
            <w:hideMark/>
          </w:tcPr>
          <w:p w14:paraId="143F5659" w14:textId="77777777" w:rsidR="00505F58" w:rsidRPr="00505F58" w:rsidRDefault="00505F58" w:rsidP="00505F58">
            <w:pPr>
              <w:jc w:val="right"/>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0,00</w:t>
            </w:r>
          </w:p>
        </w:tc>
        <w:tc>
          <w:tcPr>
            <w:tcW w:w="1262" w:type="dxa"/>
            <w:tcBorders>
              <w:top w:val="nil"/>
              <w:left w:val="nil"/>
              <w:bottom w:val="nil"/>
              <w:right w:val="nil"/>
            </w:tcBorders>
            <w:shd w:val="clear" w:color="000000" w:fill="5050A8"/>
            <w:noWrap/>
            <w:vAlign w:val="center"/>
            <w:hideMark/>
          </w:tcPr>
          <w:p w14:paraId="5CE041D0" w14:textId="77777777" w:rsidR="00505F58" w:rsidRPr="00505F58" w:rsidRDefault="00505F58" w:rsidP="00505F58">
            <w:pPr>
              <w:jc w:val="right"/>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0,00</w:t>
            </w:r>
          </w:p>
        </w:tc>
        <w:tc>
          <w:tcPr>
            <w:tcW w:w="1362" w:type="dxa"/>
            <w:tcBorders>
              <w:top w:val="nil"/>
              <w:left w:val="nil"/>
              <w:bottom w:val="nil"/>
              <w:right w:val="nil"/>
            </w:tcBorders>
            <w:shd w:val="clear" w:color="000000" w:fill="5050A8"/>
            <w:noWrap/>
            <w:vAlign w:val="center"/>
            <w:hideMark/>
          </w:tcPr>
          <w:p w14:paraId="2249AC38" w14:textId="77777777" w:rsidR="00505F58" w:rsidRPr="00505F58" w:rsidRDefault="00505F58" w:rsidP="00505F58">
            <w:pPr>
              <w:jc w:val="right"/>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343.000,00</w:t>
            </w:r>
          </w:p>
        </w:tc>
      </w:tr>
      <w:tr w:rsidR="00505F58" w:rsidRPr="00505F58" w14:paraId="6F72F7A0" w14:textId="77777777" w:rsidTr="00505F58">
        <w:trPr>
          <w:trHeight w:val="300"/>
        </w:trPr>
        <w:tc>
          <w:tcPr>
            <w:tcW w:w="762" w:type="dxa"/>
            <w:tcBorders>
              <w:top w:val="nil"/>
              <w:left w:val="nil"/>
              <w:bottom w:val="nil"/>
              <w:right w:val="nil"/>
            </w:tcBorders>
            <w:shd w:val="clear" w:color="000000" w:fill="00B0F0"/>
            <w:noWrap/>
            <w:vAlign w:val="center"/>
            <w:hideMark/>
          </w:tcPr>
          <w:p w14:paraId="3A6C4A6C"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A1000 01</w:t>
            </w:r>
          </w:p>
        </w:tc>
        <w:tc>
          <w:tcPr>
            <w:tcW w:w="656" w:type="dxa"/>
            <w:tcBorders>
              <w:top w:val="nil"/>
              <w:left w:val="nil"/>
              <w:bottom w:val="nil"/>
              <w:right w:val="nil"/>
            </w:tcBorders>
            <w:shd w:val="clear" w:color="000000" w:fill="00B0F0"/>
            <w:noWrap/>
            <w:vAlign w:val="center"/>
            <w:hideMark/>
          </w:tcPr>
          <w:p w14:paraId="676FEA2C"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 </w:t>
            </w:r>
          </w:p>
        </w:tc>
        <w:tc>
          <w:tcPr>
            <w:tcW w:w="7742" w:type="dxa"/>
            <w:tcBorders>
              <w:top w:val="nil"/>
              <w:left w:val="nil"/>
              <w:bottom w:val="nil"/>
              <w:right w:val="nil"/>
            </w:tcBorders>
            <w:shd w:val="clear" w:color="000000" w:fill="00B0F0"/>
            <w:noWrap/>
            <w:vAlign w:val="center"/>
            <w:hideMark/>
          </w:tcPr>
          <w:p w14:paraId="4B778B20"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Aktivnost : Financiranje redovne djelatnosti UO Načelnika</w:t>
            </w:r>
          </w:p>
        </w:tc>
        <w:tc>
          <w:tcPr>
            <w:tcW w:w="730" w:type="dxa"/>
            <w:tcBorders>
              <w:top w:val="nil"/>
              <w:left w:val="nil"/>
              <w:bottom w:val="nil"/>
              <w:right w:val="nil"/>
            </w:tcBorders>
            <w:shd w:val="clear" w:color="000000" w:fill="00B0F0"/>
            <w:noWrap/>
            <w:vAlign w:val="center"/>
            <w:hideMark/>
          </w:tcPr>
          <w:p w14:paraId="44212F1B"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0111</w:t>
            </w:r>
          </w:p>
        </w:tc>
        <w:tc>
          <w:tcPr>
            <w:tcW w:w="1362" w:type="dxa"/>
            <w:tcBorders>
              <w:top w:val="nil"/>
              <w:left w:val="nil"/>
              <w:bottom w:val="nil"/>
              <w:right w:val="nil"/>
            </w:tcBorders>
            <w:shd w:val="clear" w:color="000000" w:fill="00B0F0"/>
            <w:vAlign w:val="center"/>
            <w:hideMark/>
          </w:tcPr>
          <w:p w14:paraId="4818E88A"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343.000,00</w:t>
            </w:r>
          </w:p>
        </w:tc>
        <w:tc>
          <w:tcPr>
            <w:tcW w:w="1262" w:type="dxa"/>
            <w:tcBorders>
              <w:top w:val="nil"/>
              <w:left w:val="nil"/>
              <w:bottom w:val="nil"/>
              <w:right w:val="nil"/>
            </w:tcBorders>
            <w:shd w:val="clear" w:color="000000" w:fill="00B0F0"/>
            <w:vAlign w:val="center"/>
            <w:hideMark/>
          </w:tcPr>
          <w:p w14:paraId="7E9DC5C7"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00B0F0"/>
            <w:vAlign w:val="center"/>
            <w:hideMark/>
          </w:tcPr>
          <w:p w14:paraId="05B966B9"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00B0F0"/>
            <w:vAlign w:val="center"/>
            <w:hideMark/>
          </w:tcPr>
          <w:p w14:paraId="34A66B66"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343.000,00</w:t>
            </w:r>
          </w:p>
        </w:tc>
      </w:tr>
      <w:tr w:rsidR="00505F58" w:rsidRPr="00505F58" w14:paraId="010519B2" w14:textId="77777777" w:rsidTr="00505F58">
        <w:trPr>
          <w:trHeight w:val="300"/>
        </w:trPr>
        <w:tc>
          <w:tcPr>
            <w:tcW w:w="762" w:type="dxa"/>
            <w:tcBorders>
              <w:top w:val="nil"/>
              <w:left w:val="nil"/>
              <w:bottom w:val="nil"/>
              <w:right w:val="nil"/>
            </w:tcBorders>
            <w:shd w:val="clear" w:color="000000" w:fill="FDE9D9"/>
            <w:noWrap/>
            <w:vAlign w:val="center"/>
            <w:hideMark/>
          </w:tcPr>
          <w:p w14:paraId="2892B195"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Izvor</w:t>
            </w:r>
          </w:p>
        </w:tc>
        <w:tc>
          <w:tcPr>
            <w:tcW w:w="656" w:type="dxa"/>
            <w:tcBorders>
              <w:top w:val="nil"/>
              <w:left w:val="nil"/>
              <w:bottom w:val="nil"/>
              <w:right w:val="nil"/>
            </w:tcBorders>
            <w:shd w:val="clear" w:color="000000" w:fill="FDE9D9"/>
            <w:noWrap/>
            <w:vAlign w:val="center"/>
            <w:hideMark/>
          </w:tcPr>
          <w:p w14:paraId="1EB36FBB"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1.1</w:t>
            </w:r>
          </w:p>
        </w:tc>
        <w:tc>
          <w:tcPr>
            <w:tcW w:w="7742" w:type="dxa"/>
            <w:tcBorders>
              <w:top w:val="nil"/>
              <w:left w:val="nil"/>
              <w:bottom w:val="nil"/>
              <w:right w:val="nil"/>
            </w:tcBorders>
            <w:shd w:val="clear" w:color="000000" w:fill="FDE9D9"/>
            <w:noWrap/>
            <w:vAlign w:val="center"/>
            <w:hideMark/>
          </w:tcPr>
          <w:p w14:paraId="64D2212A"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 xml:space="preserve">Opći prihodi i primici </w:t>
            </w:r>
          </w:p>
        </w:tc>
        <w:tc>
          <w:tcPr>
            <w:tcW w:w="730" w:type="dxa"/>
            <w:tcBorders>
              <w:top w:val="nil"/>
              <w:left w:val="nil"/>
              <w:bottom w:val="nil"/>
              <w:right w:val="nil"/>
            </w:tcBorders>
            <w:shd w:val="clear" w:color="000000" w:fill="FDE9D9"/>
            <w:noWrap/>
            <w:vAlign w:val="center"/>
            <w:hideMark/>
          </w:tcPr>
          <w:p w14:paraId="6C4F25FE"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DE9D9"/>
            <w:vAlign w:val="center"/>
            <w:hideMark/>
          </w:tcPr>
          <w:p w14:paraId="33716408"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343.000,00</w:t>
            </w:r>
          </w:p>
        </w:tc>
        <w:tc>
          <w:tcPr>
            <w:tcW w:w="1262" w:type="dxa"/>
            <w:tcBorders>
              <w:top w:val="nil"/>
              <w:left w:val="nil"/>
              <w:bottom w:val="nil"/>
              <w:right w:val="nil"/>
            </w:tcBorders>
            <w:shd w:val="clear" w:color="000000" w:fill="FDE9D9"/>
            <w:vAlign w:val="center"/>
            <w:hideMark/>
          </w:tcPr>
          <w:p w14:paraId="201749F8"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DE9D9"/>
            <w:vAlign w:val="center"/>
            <w:hideMark/>
          </w:tcPr>
          <w:p w14:paraId="387D7860"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DE9D9"/>
            <w:vAlign w:val="center"/>
            <w:hideMark/>
          </w:tcPr>
          <w:p w14:paraId="407FC714"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343.000,00</w:t>
            </w:r>
          </w:p>
        </w:tc>
      </w:tr>
      <w:tr w:rsidR="00505F58" w:rsidRPr="00505F58" w14:paraId="7688CF68" w14:textId="77777777" w:rsidTr="00505F58">
        <w:trPr>
          <w:trHeight w:val="300"/>
        </w:trPr>
        <w:tc>
          <w:tcPr>
            <w:tcW w:w="762" w:type="dxa"/>
            <w:tcBorders>
              <w:top w:val="nil"/>
              <w:left w:val="nil"/>
              <w:bottom w:val="nil"/>
              <w:right w:val="nil"/>
            </w:tcBorders>
            <w:shd w:val="clear" w:color="000000" w:fill="BFBFBF"/>
            <w:vAlign w:val="center"/>
            <w:hideMark/>
          </w:tcPr>
          <w:p w14:paraId="3BB76375"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BFBFBF"/>
            <w:vAlign w:val="center"/>
            <w:hideMark/>
          </w:tcPr>
          <w:p w14:paraId="056F5647"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w:t>
            </w:r>
          </w:p>
        </w:tc>
        <w:tc>
          <w:tcPr>
            <w:tcW w:w="7742" w:type="dxa"/>
            <w:tcBorders>
              <w:top w:val="nil"/>
              <w:left w:val="nil"/>
              <w:bottom w:val="nil"/>
              <w:right w:val="nil"/>
            </w:tcBorders>
            <w:shd w:val="clear" w:color="000000" w:fill="BFBFBF"/>
            <w:vAlign w:val="center"/>
            <w:hideMark/>
          </w:tcPr>
          <w:p w14:paraId="1B4D8769"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poslovanja</w:t>
            </w:r>
          </w:p>
        </w:tc>
        <w:tc>
          <w:tcPr>
            <w:tcW w:w="730" w:type="dxa"/>
            <w:tcBorders>
              <w:top w:val="nil"/>
              <w:left w:val="nil"/>
              <w:bottom w:val="nil"/>
              <w:right w:val="nil"/>
            </w:tcBorders>
            <w:shd w:val="clear" w:color="000000" w:fill="BFBFBF"/>
            <w:vAlign w:val="center"/>
            <w:hideMark/>
          </w:tcPr>
          <w:p w14:paraId="085081AB"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BFBFBF"/>
            <w:vAlign w:val="center"/>
            <w:hideMark/>
          </w:tcPr>
          <w:p w14:paraId="138B2B48"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343.000,00</w:t>
            </w:r>
          </w:p>
        </w:tc>
        <w:tc>
          <w:tcPr>
            <w:tcW w:w="1262" w:type="dxa"/>
            <w:tcBorders>
              <w:top w:val="nil"/>
              <w:left w:val="nil"/>
              <w:bottom w:val="nil"/>
              <w:right w:val="nil"/>
            </w:tcBorders>
            <w:shd w:val="clear" w:color="000000" w:fill="BFBFBF"/>
            <w:vAlign w:val="center"/>
            <w:hideMark/>
          </w:tcPr>
          <w:p w14:paraId="5D08186F"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BFBFBF"/>
            <w:vAlign w:val="center"/>
            <w:hideMark/>
          </w:tcPr>
          <w:p w14:paraId="1A9E4BC5"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BFBFBF"/>
            <w:vAlign w:val="center"/>
            <w:hideMark/>
          </w:tcPr>
          <w:p w14:paraId="45CD7831"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343.000,00</w:t>
            </w:r>
          </w:p>
        </w:tc>
      </w:tr>
      <w:tr w:rsidR="00505F58" w:rsidRPr="00505F58" w14:paraId="3EEF1770" w14:textId="77777777" w:rsidTr="00505F58">
        <w:trPr>
          <w:trHeight w:val="300"/>
        </w:trPr>
        <w:tc>
          <w:tcPr>
            <w:tcW w:w="762" w:type="dxa"/>
            <w:tcBorders>
              <w:top w:val="nil"/>
              <w:left w:val="nil"/>
              <w:bottom w:val="nil"/>
              <w:right w:val="nil"/>
            </w:tcBorders>
            <w:shd w:val="clear" w:color="000000" w:fill="D9D9D9"/>
            <w:vAlign w:val="center"/>
            <w:hideMark/>
          </w:tcPr>
          <w:p w14:paraId="7989C04A"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D9D9D9"/>
            <w:vAlign w:val="center"/>
            <w:hideMark/>
          </w:tcPr>
          <w:p w14:paraId="34A2CC4C"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31</w:t>
            </w:r>
          </w:p>
        </w:tc>
        <w:tc>
          <w:tcPr>
            <w:tcW w:w="7742" w:type="dxa"/>
            <w:tcBorders>
              <w:top w:val="nil"/>
              <w:left w:val="nil"/>
              <w:bottom w:val="nil"/>
              <w:right w:val="nil"/>
            </w:tcBorders>
            <w:shd w:val="clear" w:color="000000" w:fill="D9D9D9"/>
            <w:vAlign w:val="center"/>
            <w:hideMark/>
          </w:tcPr>
          <w:p w14:paraId="64844B5C"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za zaposlene</w:t>
            </w:r>
          </w:p>
        </w:tc>
        <w:tc>
          <w:tcPr>
            <w:tcW w:w="730" w:type="dxa"/>
            <w:tcBorders>
              <w:top w:val="nil"/>
              <w:left w:val="nil"/>
              <w:bottom w:val="nil"/>
              <w:right w:val="nil"/>
            </w:tcBorders>
            <w:shd w:val="clear" w:color="000000" w:fill="D9D9D9"/>
            <w:vAlign w:val="center"/>
            <w:hideMark/>
          </w:tcPr>
          <w:p w14:paraId="424BFAC3"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D9D9D9"/>
            <w:vAlign w:val="center"/>
            <w:hideMark/>
          </w:tcPr>
          <w:p w14:paraId="77DFEBB8"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256.000,00</w:t>
            </w:r>
          </w:p>
        </w:tc>
        <w:tc>
          <w:tcPr>
            <w:tcW w:w="1262" w:type="dxa"/>
            <w:tcBorders>
              <w:top w:val="nil"/>
              <w:left w:val="nil"/>
              <w:bottom w:val="nil"/>
              <w:right w:val="nil"/>
            </w:tcBorders>
            <w:shd w:val="clear" w:color="000000" w:fill="D9D9D9"/>
            <w:vAlign w:val="center"/>
            <w:hideMark/>
          </w:tcPr>
          <w:p w14:paraId="6462ECB9"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D9D9D9"/>
            <w:vAlign w:val="center"/>
            <w:hideMark/>
          </w:tcPr>
          <w:p w14:paraId="42207137"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D9D9D9"/>
            <w:vAlign w:val="center"/>
            <w:hideMark/>
          </w:tcPr>
          <w:p w14:paraId="71A4160E"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256.000,00</w:t>
            </w:r>
          </w:p>
        </w:tc>
      </w:tr>
      <w:tr w:rsidR="00505F58" w:rsidRPr="00505F58" w14:paraId="5C07109D" w14:textId="77777777" w:rsidTr="00505F58">
        <w:trPr>
          <w:trHeight w:val="300"/>
        </w:trPr>
        <w:tc>
          <w:tcPr>
            <w:tcW w:w="762" w:type="dxa"/>
            <w:tcBorders>
              <w:top w:val="nil"/>
              <w:left w:val="nil"/>
              <w:bottom w:val="nil"/>
              <w:right w:val="nil"/>
            </w:tcBorders>
            <w:shd w:val="clear" w:color="000000" w:fill="F2F2F2"/>
            <w:vAlign w:val="center"/>
            <w:hideMark/>
          </w:tcPr>
          <w:p w14:paraId="7563035E"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center"/>
            <w:hideMark/>
          </w:tcPr>
          <w:p w14:paraId="72852BA0"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311</w:t>
            </w:r>
          </w:p>
        </w:tc>
        <w:tc>
          <w:tcPr>
            <w:tcW w:w="7742" w:type="dxa"/>
            <w:tcBorders>
              <w:top w:val="nil"/>
              <w:left w:val="nil"/>
              <w:bottom w:val="nil"/>
              <w:right w:val="nil"/>
            </w:tcBorders>
            <w:shd w:val="clear" w:color="000000" w:fill="F2F2F2"/>
            <w:vAlign w:val="center"/>
            <w:hideMark/>
          </w:tcPr>
          <w:p w14:paraId="79E78A57"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Plaće (Bruto)</w:t>
            </w:r>
          </w:p>
        </w:tc>
        <w:tc>
          <w:tcPr>
            <w:tcW w:w="730" w:type="dxa"/>
            <w:tcBorders>
              <w:top w:val="nil"/>
              <w:left w:val="nil"/>
              <w:bottom w:val="nil"/>
              <w:right w:val="nil"/>
            </w:tcBorders>
            <w:shd w:val="clear" w:color="000000" w:fill="F2F2F2"/>
            <w:vAlign w:val="center"/>
            <w:hideMark/>
          </w:tcPr>
          <w:p w14:paraId="42B31721"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vAlign w:val="center"/>
            <w:hideMark/>
          </w:tcPr>
          <w:p w14:paraId="6B8B19A3"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220.000,00</w:t>
            </w:r>
          </w:p>
        </w:tc>
        <w:tc>
          <w:tcPr>
            <w:tcW w:w="1262" w:type="dxa"/>
            <w:tcBorders>
              <w:top w:val="nil"/>
              <w:left w:val="nil"/>
              <w:bottom w:val="nil"/>
              <w:right w:val="nil"/>
            </w:tcBorders>
            <w:shd w:val="clear" w:color="000000" w:fill="F2F2F2"/>
            <w:vAlign w:val="center"/>
            <w:hideMark/>
          </w:tcPr>
          <w:p w14:paraId="52637B73"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2F2F2"/>
            <w:vAlign w:val="center"/>
            <w:hideMark/>
          </w:tcPr>
          <w:p w14:paraId="4D83C0B8"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2F2F2"/>
            <w:vAlign w:val="center"/>
            <w:hideMark/>
          </w:tcPr>
          <w:p w14:paraId="528539CB"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220.000,00</w:t>
            </w:r>
          </w:p>
        </w:tc>
      </w:tr>
      <w:tr w:rsidR="00505F58" w:rsidRPr="00505F58" w14:paraId="124F6B10" w14:textId="77777777" w:rsidTr="00505F58">
        <w:trPr>
          <w:trHeight w:val="300"/>
        </w:trPr>
        <w:tc>
          <w:tcPr>
            <w:tcW w:w="762" w:type="dxa"/>
            <w:tcBorders>
              <w:top w:val="nil"/>
              <w:left w:val="nil"/>
              <w:bottom w:val="nil"/>
              <w:right w:val="nil"/>
            </w:tcBorders>
            <w:shd w:val="clear" w:color="000000" w:fill="F2F2F2"/>
            <w:hideMark/>
          </w:tcPr>
          <w:p w14:paraId="16153825"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lastRenderedPageBreak/>
              <w:t> </w:t>
            </w:r>
          </w:p>
        </w:tc>
        <w:tc>
          <w:tcPr>
            <w:tcW w:w="656" w:type="dxa"/>
            <w:tcBorders>
              <w:top w:val="nil"/>
              <w:left w:val="nil"/>
              <w:bottom w:val="nil"/>
              <w:right w:val="nil"/>
            </w:tcBorders>
            <w:shd w:val="clear" w:color="000000" w:fill="F2F2F2"/>
            <w:hideMark/>
          </w:tcPr>
          <w:p w14:paraId="4717A681"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313</w:t>
            </w:r>
          </w:p>
        </w:tc>
        <w:tc>
          <w:tcPr>
            <w:tcW w:w="7742" w:type="dxa"/>
            <w:tcBorders>
              <w:top w:val="nil"/>
              <w:left w:val="nil"/>
              <w:bottom w:val="nil"/>
              <w:right w:val="nil"/>
            </w:tcBorders>
            <w:shd w:val="clear" w:color="000000" w:fill="F2F2F2"/>
            <w:hideMark/>
          </w:tcPr>
          <w:p w14:paraId="715B6C24"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Doprinosi na plaće</w:t>
            </w:r>
          </w:p>
        </w:tc>
        <w:tc>
          <w:tcPr>
            <w:tcW w:w="730" w:type="dxa"/>
            <w:tcBorders>
              <w:top w:val="nil"/>
              <w:left w:val="nil"/>
              <w:bottom w:val="nil"/>
              <w:right w:val="nil"/>
            </w:tcBorders>
            <w:shd w:val="clear" w:color="000000" w:fill="F2F2F2"/>
            <w:hideMark/>
          </w:tcPr>
          <w:p w14:paraId="5B5093A4"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vAlign w:val="center"/>
            <w:hideMark/>
          </w:tcPr>
          <w:p w14:paraId="3D3CF071"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36.000,00</w:t>
            </w:r>
          </w:p>
        </w:tc>
        <w:tc>
          <w:tcPr>
            <w:tcW w:w="1262" w:type="dxa"/>
            <w:tcBorders>
              <w:top w:val="nil"/>
              <w:left w:val="nil"/>
              <w:bottom w:val="nil"/>
              <w:right w:val="nil"/>
            </w:tcBorders>
            <w:shd w:val="clear" w:color="000000" w:fill="F2F2F2"/>
            <w:vAlign w:val="center"/>
            <w:hideMark/>
          </w:tcPr>
          <w:p w14:paraId="65E0EE2C"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2F2F2"/>
            <w:vAlign w:val="center"/>
            <w:hideMark/>
          </w:tcPr>
          <w:p w14:paraId="011E06FF"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2F2F2"/>
            <w:vAlign w:val="center"/>
            <w:hideMark/>
          </w:tcPr>
          <w:p w14:paraId="77FF2586"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36.000,00</w:t>
            </w:r>
          </w:p>
        </w:tc>
      </w:tr>
      <w:tr w:rsidR="00505F58" w:rsidRPr="00505F58" w14:paraId="6D88F45D" w14:textId="77777777" w:rsidTr="00505F58">
        <w:trPr>
          <w:trHeight w:val="300"/>
        </w:trPr>
        <w:tc>
          <w:tcPr>
            <w:tcW w:w="762" w:type="dxa"/>
            <w:tcBorders>
              <w:top w:val="nil"/>
              <w:left w:val="nil"/>
              <w:bottom w:val="nil"/>
              <w:right w:val="nil"/>
            </w:tcBorders>
            <w:shd w:val="clear" w:color="000000" w:fill="D9D9D9"/>
            <w:vAlign w:val="center"/>
            <w:hideMark/>
          </w:tcPr>
          <w:p w14:paraId="0BCAFAB1"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D9D9D9"/>
            <w:vAlign w:val="center"/>
            <w:hideMark/>
          </w:tcPr>
          <w:p w14:paraId="04FFFC6C"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32</w:t>
            </w:r>
          </w:p>
        </w:tc>
        <w:tc>
          <w:tcPr>
            <w:tcW w:w="7742" w:type="dxa"/>
            <w:tcBorders>
              <w:top w:val="nil"/>
              <w:left w:val="nil"/>
              <w:bottom w:val="nil"/>
              <w:right w:val="nil"/>
            </w:tcBorders>
            <w:shd w:val="clear" w:color="000000" w:fill="D9D9D9"/>
            <w:vAlign w:val="center"/>
            <w:hideMark/>
          </w:tcPr>
          <w:p w14:paraId="6B835D79"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Materijalni rashodi</w:t>
            </w:r>
          </w:p>
        </w:tc>
        <w:tc>
          <w:tcPr>
            <w:tcW w:w="730" w:type="dxa"/>
            <w:tcBorders>
              <w:top w:val="nil"/>
              <w:left w:val="nil"/>
              <w:bottom w:val="nil"/>
              <w:right w:val="nil"/>
            </w:tcBorders>
            <w:shd w:val="clear" w:color="000000" w:fill="D9D9D9"/>
            <w:vAlign w:val="center"/>
            <w:hideMark/>
          </w:tcPr>
          <w:p w14:paraId="29A5EB89"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D9D9D9"/>
            <w:vAlign w:val="center"/>
            <w:hideMark/>
          </w:tcPr>
          <w:p w14:paraId="5D49B4EB"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37.000,00</w:t>
            </w:r>
          </w:p>
        </w:tc>
        <w:tc>
          <w:tcPr>
            <w:tcW w:w="1262" w:type="dxa"/>
            <w:tcBorders>
              <w:top w:val="nil"/>
              <w:left w:val="nil"/>
              <w:bottom w:val="nil"/>
              <w:right w:val="nil"/>
            </w:tcBorders>
            <w:shd w:val="clear" w:color="000000" w:fill="D9D9D9"/>
            <w:vAlign w:val="center"/>
            <w:hideMark/>
          </w:tcPr>
          <w:p w14:paraId="6FAE8684"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D9D9D9"/>
            <w:vAlign w:val="center"/>
            <w:hideMark/>
          </w:tcPr>
          <w:p w14:paraId="156B6C6B"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D9D9D9"/>
            <w:vAlign w:val="center"/>
            <w:hideMark/>
          </w:tcPr>
          <w:p w14:paraId="552AFF17"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37.000,00</w:t>
            </w:r>
          </w:p>
        </w:tc>
      </w:tr>
      <w:tr w:rsidR="00505F58" w:rsidRPr="00505F58" w14:paraId="3BFA598F" w14:textId="77777777" w:rsidTr="00505F58">
        <w:trPr>
          <w:trHeight w:val="300"/>
        </w:trPr>
        <w:tc>
          <w:tcPr>
            <w:tcW w:w="762" w:type="dxa"/>
            <w:tcBorders>
              <w:top w:val="nil"/>
              <w:left w:val="nil"/>
              <w:bottom w:val="nil"/>
              <w:right w:val="nil"/>
            </w:tcBorders>
            <w:shd w:val="clear" w:color="000000" w:fill="F2F2F2"/>
            <w:vAlign w:val="center"/>
            <w:hideMark/>
          </w:tcPr>
          <w:p w14:paraId="3A1379EA"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center"/>
            <w:hideMark/>
          </w:tcPr>
          <w:p w14:paraId="1838CFAA"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321</w:t>
            </w:r>
          </w:p>
        </w:tc>
        <w:tc>
          <w:tcPr>
            <w:tcW w:w="7742" w:type="dxa"/>
            <w:tcBorders>
              <w:top w:val="nil"/>
              <w:left w:val="nil"/>
              <w:bottom w:val="nil"/>
              <w:right w:val="nil"/>
            </w:tcBorders>
            <w:shd w:val="clear" w:color="000000" w:fill="F2F2F2"/>
            <w:vAlign w:val="center"/>
            <w:hideMark/>
          </w:tcPr>
          <w:p w14:paraId="56837570"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Naknade troškova zaposlenima</w:t>
            </w:r>
          </w:p>
        </w:tc>
        <w:tc>
          <w:tcPr>
            <w:tcW w:w="730" w:type="dxa"/>
            <w:tcBorders>
              <w:top w:val="nil"/>
              <w:left w:val="nil"/>
              <w:bottom w:val="nil"/>
              <w:right w:val="nil"/>
            </w:tcBorders>
            <w:shd w:val="clear" w:color="000000" w:fill="F2F2F2"/>
            <w:vAlign w:val="center"/>
            <w:hideMark/>
          </w:tcPr>
          <w:p w14:paraId="0C3D2ADF"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vAlign w:val="center"/>
            <w:hideMark/>
          </w:tcPr>
          <w:p w14:paraId="21A2770B"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12.000,00</w:t>
            </w:r>
          </w:p>
        </w:tc>
        <w:tc>
          <w:tcPr>
            <w:tcW w:w="1262" w:type="dxa"/>
            <w:tcBorders>
              <w:top w:val="nil"/>
              <w:left w:val="nil"/>
              <w:bottom w:val="nil"/>
              <w:right w:val="nil"/>
            </w:tcBorders>
            <w:shd w:val="clear" w:color="000000" w:fill="F2F2F2"/>
            <w:vAlign w:val="center"/>
            <w:hideMark/>
          </w:tcPr>
          <w:p w14:paraId="70BDA627"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2F2F2"/>
            <w:vAlign w:val="center"/>
            <w:hideMark/>
          </w:tcPr>
          <w:p w14:paraId="369C191C"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2F2F2"/>
            <w:vAlign w:val="center"/>
            <w:hideMark/>
          </w:tcPr>
          <w:p w14:paraId="1D7C133A"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12.000,00</w:t>
            </w:r>
          </w:p>
        </w:tc>
      </w:tr>
      <w:tr w:rsidR="00505F58" w:rsidRPr="00505F58" w14:paraId="4B556F08" w14:textId="77777777" w:rsidTr="00505F58">
        <w:trPr>
          <w:trHeight w:val="300"/>
        </w:trPr>
        <w:tc>
          <w:tcPr>
            <w:tcW w:w="762" w:type="dxa"/>
            <w:tcBorders>
              <w:top w:val="nil"/>
              <w:left w:val="nil"/>
              <w:bottom w:val="nil"/>
              <w:right w:val="nil"/>
            </w:tcBorders>
            <w:shd w:val="clear" w:color="000000" w:fill="F2F2F2"/>
            <w:vAlign w:val="center"/>
            <w:hideMark/>
          </w:tcPr>
          <w:p w14:paraId="0E4A935A"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center"/>
            <w:hideMark/>
          </w:tcPr>
          <w:p w14:paraId="5E039359"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329</w:t>
            </w:r>
          </w:p>
        </w:tc>
        <w:tc>
          <w:tcPr>
            <w:tcW w:w="7742" w:type="dxa"/>
            <w:tcBorders>
              <w:top w:val="nil"/>
              <w:left w:val="nil"/>
              <w:bottom w:val="nil"/>
              <w:right w:val="nil"/>
            </w:tcBorders>
            <w:shd w:val="clear" w:color="000000" w:fill="F2F2F2"/>
            <w:vAlign w:val="center"/>
            <w:hideMark/>
          </w:tcPr>
          <w:p w14:paraId="4A38AB40"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Ostali nespomenuti rashodi poslovanja</w:t>
            </w:r>
          </w:p>
        </w:tc>
        <w:tc>
          <w:tcPr>
            <w:tcW w:w="730" w:type="dxa"/>
            <w:tcBorders>
              <w:top w:val="nil"/>
              <w:left w:val="nil"/>
              <w:bottom w:val="nil"/>
              <w:right w:val="nil"/>
            </w:tcBorders>
            <w:shd w:val="clear" w:color="000000" w:fill="F2F2F2"/>
            <w:vAlign w:val="center"/>
            <w:hideMark/>
          </w:tcPr>
          <w:p w14:paraId="7B0EA1FE"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vAlign w:val="center"/>
            <w:hideMark/>
          </w:tcPr>
          <w:p w14:paraId="7B69951D"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25.000,00</w:t>
            </w:r>
          </w:p>
        </w:tc>
        <w:tc>
          <w:tcPr>
            <w:tcW w:w="1262" w:type="dxa"/>
            <w:tcBorders>
              <w:top w:val="nil"/>
              <w:left w:val="nil"/>
              <w:bottom w:val="nil"/>
              <w:right w:val="nil"/>
            </w:tcBorders>
            <w:shd w:val="clear" w:color="000000" w:fill="F2F2F2"/>
            <w:vAlign w:val="center"/>
            <w:hideMark/>
          </w:tcPr>
          <w:p w14:paraId="1C8A85E1"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2F2F2"/>
            <w:vAlign w:val="center"/>
            <w:hideMark/>
          </w:tcPr>
          <w:p w14:paraId="093EC476"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2F2F2"/>
            <w:vAlign w:val="center"/>
            <w:hideMark/>
          </w:tcPr>
          <w:p w14:paraId="48038D6D"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25.000,00</w:t>
            </w:r>
          </w:p>
        </w:tc>
      </w:tr>
      <w:tr w:rsidR="00505F58" w:rsidRPr="00505F58" w14:paraId="47D3F491" w14:textId="77777777" w:rsidTr="00505F58">
        <w:trPr>
          <w:trHeight w:val="300"/>
        </w:trPr>
        <w:tc>
          <w:tcPr>
            <w:tcW w:w="762" w:type="dxa"/>
            <w:tcBorders>
              <w:top w:val="nil"/>
              <w:left w:val="nil"/>
              <w:bottom w:val="nil"/>
              <w:right w:val="nil"/>
            </w:tcBorders>
            <w:shd w:val="clear" w:color="000000" w:fill="D9D9D9"/>
            <w:vAlign w:val="center"/>
            <w:hideMark/>
          </w:tcPr>
          <w:p w14:paraId="279156FB"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D9D9D9"/>
            <w:vAlign w:val="center"/>
            <w:hideMark/>
          </w:tcPr>
          <w:p w14:paraId="0DC2A331"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38</w:t>
            </w:r>
          </w:p>
        </w:tc>
        <w:tc>
          <w:tcPr>
            <w:tcW w:w="7742" w:type="dxa"/>
            <w:tcBorders>
              <w:top w:val="nil"/>
              <w:left w:val="nil"/>
              <w:bottom w:val="nil"/>
              <w:right w:val="nil"/>
            </w:tcBorders>
            <w:shd w:val="clear" w:color="000000" w:fill="D9D9D9"/>
            <w:vAlign w:val="center"/>
            <w:hideMark/>
          </w:tcPr>
          <w:p w14:paraId="7EFB57A1"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Ostali rashodi</w:t>
            </w:r>
          </w:p>
        </w:tc>
        <w:tc>
          <w:tcPr>
            <w:tcW w:w="730" w:type="dxa"/>
            <w:tcBorders>
              <w:top w:val="nil"/>
              <w:left w:val="nil"/>
              <w:bottom w:val="nil"/>
              <w:right w:val="nil"/>
            </w:tcBorders>
            <w:shd w:val="clear" w:color="000000" w:fill="D9D9D9"/>
            <w:vAlign w:val="center"/>
            <w:hideMark/>
          </w:tcPr>
          <w:p w14:paraId="0B5DAA9C"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D9D9D9"/>
            <w:vAlign w:val="center"/>
            <w:hideMark/>
          </w:tcPr>
          <w:p w14:paraId="2366E489"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50.000,00</w:t>
            </w:r>
          </w:p>
        </w:tc>
        <w:tc>
          <w:tcPr>
            <w:tcW w:w="1262" w:type="dxa"/>
            <w:tcBorders>
              <w:top w:val="nil"/>
              <w:left w:val="nil"/>
              <w:bottom w:val="nil"/>
              <w:right w:val="nil"/>
            </w:tcBorders>
            <w:shd w:val="clear" w:color="000000" w:fill="D9D9D9"/>
            <w:vAlign w:val="center"/>
            <w:hideMark/>
          </w:tcPr>
          <w:p w14:paraId="3D5A28A5"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D9D9D9"/>
            <w:vAlign w:val="center"/>
            <w:hideMark/>
          </w:tcPr>
          <w:p w14:paraId="46D629B8"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D9D9D9"/>
            <w:vAlign w:val="center"/>
            <w:hideMark/>
          </w:tcPr>
          <w:p w14:paraId="210B4147"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50.000,00</w:t>
            </w:r>
          </w:p>
        </w:tc>
      </w:tr>
      <w:tr w:rsidR="00505F58" w:rsidRPr="00505F58" w14:paraId="3F6C9BA3" w14:textId="77777777" w:rsidTr="00505F58">
        <w:trPr>
          <w:trHeight w:val="300"/>
        </w:trPr>
        <w:tc>
          <w:tcPr>
            <w:tcW w:w="762" w:type="dxa"/>
            <w:tcBorders>
              <w:top w:val="nil"/>
              <w:left w:val="nil"/>
              <w:bottom w:val="nil"/>
              <w:right w:val="nil"/>
            </w:tcBorders>
            <w:shd w:val="clear" w:color="000000" w:fill="F2F2F2"/>
            <w:vAlign w:val="center"/>
            <w:hideMark/>
          </w:tcPr>
          <w:p w14:paraId="295A4C39"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center"/>
            <w:hideMark/>
          </w:tcPr>
          <w:p w14:paraId="082AEF9E"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381</w:t>
            </w:r>
          </w:p>
        </w:tc>
        <w:tc>
          <w:tcPr>
            <w:tcW w:w="7742" w:type="dxa"/>
            <w:tcBorders>
              <w:top w:val="nil"/>
              <w:left w:val="nil"/>
              <w:bottom w:val="nil"/>
              <w:right w:val="nil"/>
            </w:tcBorders>
            <w:shd w:val="clear" w:color="000000" w:fill="F2F2F2"/>
            <w:vAlign w:val="center"/>
            <w:hideMark/>
          </w:tcPr>
          <w:p w14:paraId="723729C2"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Tekuće donacije</w:t>
            </w:r>
          </w:p>
        </w:tc>
        <w:tc>
          <w:tcPr>
            <w:tcW w:w="730" w:type="dxa"/>
            <w:tcBorders>
              <w:top w:val="nil"/>
              <w:left w:val="nil"/>
              <w:bottom w:val="nil"/>
              <w:right w:val="nil"/>
            </w:tcBorders>
            <w:shd w:val="clear" w:color="000000" w:fill="F2F2F2"/>
            <w:vAlign w:val="center"/>
            <w:hideMark/>
          </w:tcPr>
          <w:p w14:paraId="4949DB81"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vAlign w:val="center"/>
            <w:hideMark/>
          </w:tcPr>
          <w:p w14:paraId="3176D096"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50.000,00</w:t>
            </w:r>
          </w:p>
        </w:tc>
        <w:tc>
          <w:tcPr>
            <w:tcW w:w="1262" w:type="dxa"/>
            <w:tcBorders>
              <w:top w:val="nil"/>
              <w:left w:val="nil"/>
              <w:bottom w:val="nil"/>
              <w:right w:val="nil"/>
            </w:tcBorders>
            <w:shd w:val="clear" w:color="000000" w:fill="F2F2F2"/>
            <w:vAlign w:val="center"/>
            <w:hideMark/>
          </w:tcPr>
          <w:p w14:paraId="362CD379"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2F2F2"/>
            <w:vAlign w:val="center"/>
            <w:hideMark/>
          </w:tcPr>
          <w:p w14:paraId="70B99FA5"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2F2F2"/>
            <w:vAlign w:val="center"/>
            <w:hideMark/>
          </w:tcPr>
          <w:p w14:paraId="1C2E8337"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50.000,00</w:t>
            </w:r>
          </w:p>
        </w:tc>
      </w:tr>
      <w:tr w:rsidR="00505F58" w:rsidRPr="00505F58" w14:paraId="3B4E87EA" w14:textId="77777777" w:rsidTr="00505F58">
        <w:trPr>
          <w:trHeight w:val="300"/>
        </w:trPr>
        <w:tc>
          <w:tcPr>
            <w:tcW w:w="762" w:type="dxa"/>
            <w:tcBorders>
              <w:top w:val="nil"/>
              <w:left w:val="nil"/>
              <w:bottom w:val="nil"/>
              <w:right w:val="nil"/>
            </w:tcBorders>
            <w:shd w:val="clear" w:color="000000" w:fill="66FF33"/>
            <w:noWrap/>
            <w:vAlign w:val="center"/>
            <w:hideMark/>
          </w:tcPr>
          <w:p w14:paraId="449BA112"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002</w:t>
            </w:r>
          </w:p>
        </w:tc>
        <w:tc>
          <w:tcPr>
            <w:tcW w:w="656" w:type="dxa"/>
            <w:tcBorders>
              <w:top w:val="nil"/>
              <w:left w:val="nil"/>
              <w:bottom w:val="nil"/>
              <w:right w:val="nil"/>
            </w:tcBorders>
            <w:shd w:val="clear" w:color="000000" w:fill="66FF33"/>
            <w:noWrap/>
            <w:vAlign w:val="center"/>
            <w:hideMark/>
          </w:tcPr>
          <w:p w14:paraId="217EF5C0"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 </w:t>
            </w:r>
          </w:p>
        </w:tc>
        <w:tc>
          <w:tcPr>
            <w:tcW w:w="7742" w:type="dxa"/>
            <w:tcBorders>
              <w:top w:val="nil"/>
              <w:left w:val="nil"/>
              <w:bottom w:val="nil"/>
              <w:right w:val="nil"/>
            </w:tcBorders>
            <w:shd w:val="clear" w:color="000000" w:fill="66FF33"/>
            <w:noWrap/>
            <w:vAlign w:val="center"/>
            <w:hideMark/>
          </w:tcPr>
          <w:p w14:paraId="1EA681CC"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RAZDJEL:  OPĆINSKO VIJEĆE</w:t>
            </w:r>
          </w:p>
        </w:tc>
        <w:tc>
          <w:tcPr>
            <w:tcW w:w="730" w:type="dxa"/>
            <w:tcBorders>
              <w:top w:val="nil"/>
              <w:left w:val="nil"/>
              <w:bottom w:val="nil"/>
              <w:right w:val="nil"/>
            </w:tcBorders>
            <w:shd w:val="clear" w:color="000000" w:fill="66FF33"/>
            <w:noWrap/>
            <w:vAlign w:val="center"/>
            <w:hideMark/>
          </w:tcPr>
          <w:p w14:paraId="74CE27AD"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66FF33"/>
            <w:vAlign w:val="center"/>
            <w:hideMark/>
          </w:tcPr>
          <w:p w14:paraId="23D51D5F"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505.000,00</w:t>
            </w:r>
          </w:p>
        </w:tc>
        <w:tc>
          <w:tcPr>
            <w:tcW w:w="1262" w:type="dxa"/>
            <w:tcBorders>
              <w:top w:val="nil"/>
              <w:left w:val="nil"/>
              <w:bottom w:val="nil"/>
              <w:right w:val="nil"/>
            </w:tcBorders>
            <w:shd w:val="clear" w:color="000000" w:fill="66FF33"/>
            <w:vAlign w:val="center"/>
            <w:hideMark/>
          </w:tcPr>
          <w:p w14:paraId="41D4935D"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66FF33"/>
            <w:vAlign w:val="center"/>
            <w:hideMark/>
          </w:tcPr>
          <w:p w14:paraId="13262610"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40.000,00</w:t>
            </w:r>
          </w:p>
        </w:tc>
        <w:tc>
          <w:tcPr>
            <w:tcW w:w="1362" w:type="dxa"/>
            <w:tcBorders>
              <w:top w:val="nil"/>
              <w:left w:val="nil"/>
              <w:bottom w:val="nil"/>
              <w:right w:val="nil"/>
            </w:tcBorders>
            <w:shd w:val="clear" w:color="000000" w:fill="66FF33"/>
            <w:vAlign w:val="center"/>
            <w:hideMark/>
          </w:tcPr>
          <w:p w14:paraId="398EEE08"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495.000,00</w:t>
            </w:r>
          </w:p>
        </w:tc>
      </w:tr>
      <w:tr w:rsidR="00505F58" w:rsidRPr="00505F58" w14:paraId="1FC8B0BE" w14:textId="77777777" w:rsidTr="00505F58">
        <w:trPr>
          <w:trHeight w:val="300"/>
        </w:trPr>
        <w:tc>
          <w:tcPr>
            <w:tcW w:w="762" w:type="dxa"/>
            <w:tcBorders>
              <w:top w:val="nil"/>
              <w:left w:val="nil"/>
              <w:bottom w:val="nil"/>
              <w:right w:val="nil"/>
            </w:tcBorders>
            <w:shd w:val="clear" w:color="000000" w:fill="000080"/>
            <w:noWrap/>
            <w:vAlign w:val="center"/>
            <w:hideMark/>
          </w:tcPr>
          <w:p w14:paraId="4EC10222" w14:textId="77777777" w:rsidR="00505F58" w:rsidRPr="00505F58" w:rsidRDefault="00505F58" w:rsidP="00505F58">
            <w:pPr>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00201</w:t>
            </w:r>
          </w:p>
        </w:tc>
        <w:tc>
          <w:tcPr>
            <w:tcW w:w="656" w:type="dxa"/>
            <w:tcBorders>
              <w:top w:val="nil"/>
              <w:left w:val="nil"/>
              <w:bottom w:val="nil"/>
              <w:right w:val="nil"/>
            </w:tcBorders>
            <w:shd w:val="clear" w:color="000000" w:fill="000080"/>
            <w:noWrap/>
            <w:vAlign w:val="center"/>
            <w:hideMark/>
          </w:tcPr>
          <w:p w14:paraId="5D7BC24B" w14:textId="77777777" w:rsidR="00505F58" w:rsidRPr="00505F58" w:rsidRDefault="00505F58" w:rsidP="00505F58">
            <w:pPr>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 </w:t>
            </w:r>
          </w:p>
        </w:tc>
        <w:tc>
          <w:tcPr>
            <w:tcW w:w="7742" w:type="dxa"/>
            <w:tcBorders>
              <w:top w:val="nil"/>
              <w:left w:val="nil"/>
              <w:bottom w:val="nil"/>
              <w:right w:val="nil"/>
            </w:tcBorders>
            <w:shd w:val="clear" w:color="000000" w:fill="000080"/>
            <w:noWrap/>
            <w:vAlign w:val="center"/>
            <w:hideMark/>
          </w:tcPr>
          <w:p w14:paraId="6FD99F52" w14:textId="77777777" w:rsidR="00505F58" w:rsidRPr="00505F58" w:rsidRDefault="00505F58" w:rsidP="00505F58">
            <w:pPr>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GLAVA: OPĆINSKO VIJEĆE</w:t>
            </w:r>
          </w:p>
        </w:tc>
        <w:tc>
          <w:tcPr>
            <w:tcW w:w="730" w:type="dxa"/>
            <w:tcBorders>
              <w:top w:val="nil"/>
              <w:left w:val="nil"/>
              <w:bottom w:val="nil"/>
              <w:right w:val="nil"/>
            </w:tcBorders>
            <w:shd w:val="clear" w:color="000000" w:fill="000080"/>
            <w:noWrap/>
            <w:vAlign w:val="center"/>
            <w:hideMark/>
          </w:tcPr>
          <w:p w14:paraId="0AC1F218" w14:textId="77777777" w:rsidR="00505F58" w:rsidRPr="00505F58" w:rsidRDefault="00505F58" w:rsidP="00505F58">
            <w:pPr>
              <w:jc w:val="center"/>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 </w:t>
            </w:r>
          </w:p>
        </w:tc>
        <w:tc>
          <w:tcPr>
            <w:tcW w:w="1362" w:type="dxa"/>
            <w:tcBorders>
              <w:top w:val="nil"/>
              <w:left w:val="nil"/>
              <w:bottom w:val="nil"/>
              <w:right w:val="nil"/>
            </w:tcBorders>
            <w:shd w:val="clear" w:color="000000" w:fill="000080"/>
            <w:vAlign w:val="center"/>
            <w:hideMark/>
          </w:tcPr>
          <w:p w14:paraId="4D714C5F" w14:textId="77777777" w:rsidR="00505F58" w:rsidRPr="00505F58" w:rsidRDefault="00505F58" w:rsidP="00505F58">
            <w:pPr>
              <w:jc w:val="right"/>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505.000,00</w:t>
            </w:r>
          </w:p>
        </w:tc>
        <w:tc>
          <w:tcPr>
            <w:tcW w:w="1262" w:type="dxa"/>
            <w:tcBorders>
              <w:top w:val="nil"/>
              <w:left w:val="nil"/>
              <w:bottom w:val="nil"/>
              <w:right w:val="nil"/>
            </w:tcBorders>
            <w:shd w:val="clear" w:color="000000" w:fill="000080"/>
            <w:vAlign w:val="center"/>
            <w:hideMark/>
          </w:tcPr>
          <w:p w14:paraId="0E8BC78F" w14:textId="77777777" w:rsidR="00505F58" w:rsidRPr="00505F58" w:rsidRDefault="00505F58" w:rsidP="00505F58">
            <w:pPr>
              <w:jc w:val="right"/>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0,00</w:t>
            </w:r>
          </w:p>
        </w:tc>
        <w:tc>
          <w:tcPr>
            <w:tcW w:w="1262" w:type="dxa"/>
            <w:tcBorders>
              <w:top w:val="nil"/>
              <w:left w:val="nil"/>
              <w:bottom w:val="nil"/>
              <w:right w:val="nil"/>
            </w:tcBorders>
            <w:shd w:val="clear" w:color="000000" w:fill="000080"/>
            <w:vAlign w:val="center"/>
            <w:hideMark/>
          </w:tcPr>
          <w:p w14:paraId="237373C5" w14:textId="77777777" w:rsidR="00505F58" w:rsidRPr="00505F58" w:rsidRDefault="00505F58" w:rsidP="00505F58">
            <w:pPr>
              <w:jc w:val="right"/>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40.000,00</w:t>
            </w:r>
          </w:p>
        </w:tc>
        <w:tc>
          <w:tcPr>
            <w:tcW w:w="1362" w:type="dxa"/>
            <w:tcBorders>
              <w:top w:val="nil"/>
              <w:left w:val="nil"/>
              <w:bottom w:val="nil"/>
              <w:right w:val="nil"/>
            </w:tcBorders>
            <w:shd w:val="clear" w:color="000000" w:fill="000080"/>
            <w:vAlign w:val="center"/>
            <w:hideMark/>
          </w:tcPr>
          <w:p w14:paraId="1F2D1699" w14:textId="77777777" w:rsidR="00505F58" w:rsidRPr="00505F58" w:rsidRDefault="00505F58" w:rsidP="00505F58">
            <w:pPr>
              <w:jc w:val="right"/>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495.000,00</w:t>
            </w:r>
          </w:p>
        </w:tc>
      </w:tr>
      <w:tr w:rsidR="00505F58" w:rsidRPr="00505F58" w14:paraId="531F275A" w14:textId="77777777" w:rsidTr="00505F58">
        <w:trPr>
          <w:trHeight w:val="300"/>
        </w:trPr>
        <w:tc>
          <w:tcPr>
            <w:tcW w:w="762" w:type="dxa"/>
            <w:tcBorders>
              <w:top w:val="nil"/>
              <w:left w:val="nil"/>
              <w:bottom w:val="nil"/>
              <w:right w:val="nil"/>
            </w:tcBorders>
            <w:shd w:val="clear" w:color="000000" w:fill="5050A8"/>
            <w:noWrap/>
            <w:vAlign w:val="center"/>
            <w:hideMark/>
          </w:tcPr>
          <w:p w14:paraId="71313599" w14:textId="77777777" w:rsidR="00505F58" w:rsidRPr="00505F58" w:rsidRDefault="00505F58" w:rsidP="00505F58">
            <w:pPr>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 xml:space="preserve">   1001</w:t>
            </w:r>
          </w:p>
        </w:tc>
        <w:tc>
          <w:tcPr>
            <w:tcW w:w="656" w:type="dxa"/>
            <w:tcBorders>
              <w:top w:val="nil"/>
              <w:left w:val="nil"/>
              <w:bottom w:val="nil"/>
              <w:right w:val="nil"/>
            </w:tcBorders>
            <w:shd w:val="clear" w:color="000000" w:fill="5050A8"/>
            <w:noWrap/>
            <w:vAlign w:val="center"/>
            <w:hideMark/>
          </w:tcPr>
          <w:p w14:paraId="07E220DA" w14:textId="77777777" w:rsidR="00505F58" w:rsidRPr="00505F58" w:rsidRDefault="00505F58" w:rsidP="00505F58">
            <w:pPr>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 </w:t>
            </w:r>
          </w:p>
        </w:tc>
        <w:tc>
          <w:tcPr>
            <w:tcW w:w="7742" w:type="dxa"/>
            <w:tcBorders>
              <w:top w:val="nil"/>
              <w:left w:val="nil"/>
              <w:bottom w:val="nil"/>
              <w:right w:val="nil"/>
            </w:tcBorders>
            <w:shd w:val="clear" w:color="000000" w:fill="5050A8"/>
            <w:noWrap/>
            <w:vAlign w:val="center"/>
            <w:hideMark/>
          </w:tcPr>
          <w:p w14:paraId="0912FED3" w14:textId="77777777" w:rsidR="00505F58" w:rsidRPr="00505F58" w:rsidRDefault="00505F58" w:rsidP="00505F58">
            <w:pPr>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PROGRAM: JAVNA UPRAVA I ADMINISTRACIJA</w:t>
            </w:r>
          </w:p>
        </w:tc>
        <w:tc>
          <w:tcPr>
            <w:tcW w:w="730" w:type="dxa"/>
            <w:tcBorders>
              <w:top w:val="nil"/>
              <w:left w:val="nil"/>
              <w:bottom w:val="nil"/>
              <w:right w:val="nil"/>
            </w:tcBorders>
            <w:shd w:val="clear" w:color="000000" w:fill="5050A8"/>
            <w:noWrap/>
            <w:vAlign w:val="center"/>
            <w:hideMark/>
          </w:tcPr>
          <w:p w14:paraId="38C69DE6" w14:textId="77777777" w:rsidR="00505F58" w:rsidRPr="00505F58" w:rsidRDefault="00505F58" w:rsidP="00505F58">
            <w:pPr>
              <w:jc w:val="center"/>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 </w:t>
            </w:r>
          </w:p>
        </w:tc>
        <w:tc>
          <w:tcPr>
            <w:tcW w:w="1362" w:type="dxa"/>
            <w:tcBorders>
              <w:top w:val="nil"/>
              <w:left w:val="nil"/>
              <w:bottom w:val="nil"/>
              <w:right w:val="nil"/>
            </w:tcBorders>
            <w:shd w:val="clear" w:color="000000" w:fill="5050A8"/>
            <w:vAlign w:val="center"/>
            <w:hideMark/>
          </w:tcPr>
          <w:p w14:paraId="36A451B4" w14:textId="77777777" w:rsidR="00505F58" w:rsidRPr="00505F58" w:rsidRDefault="00505F58" w:rsidP="00505F58">
            <w:pPr>
              <w:jc w:val="right"/>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505.000,00</w:t>
            </w:r>
          </w:p>
        </w:tc>
        <w:tc>
          <w:tcPr>
            <w:tcW w:w="1262" w:type="dxa"/>
            <w:tcBorders>
              <w:top w:val="nil"/>
              <w:left w:val="nil"/>
              <w:bottom w:val="nil"/>
              <w:right w:val="nil"/>
            </w:tcBorders>
            <w:shd w:val="clear" w:color="000000" w:fill="5050A8"/>
            <w:vAlign w:val="center"/>
            <w:hideMark/>
          </w:tcPr>
          <w:p w14:paraId="58DF355D" w14:textId="77777777" w:rsidR="00505F58" w:rsidRPr="00505F58" w:rsidRDefault="00505F58" w:rsidP="00505F58">
            <w:pPr>
              <w:jc w:val="right"/>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0,00</w:t>
            </w:r>
          </w:p>
        </w:tc>
        <w:tc>
          <w:tcPr>
            <w:tcW w:w="1262" w:type="dxa"/>
            <w:tcBorders>
              <w:top w:val="nil"/>
              <w:left w:val="nil"/>
              <w:bottom w:val="nil"/>
              <w:right w:val="nil"/>
            </w:tcBorders>
            <w:shd w:val="clear" w:color="000000" w:fill="5050A8"/>
            <w:vAlign w:val="center"/>
            <w:hideMark/>
          </w:tcPr>
          <w:p w14:paraId="060F1BDD" w14:textId="77777777" w:rsidR="00505F58" w:rsidRPr="00505F58" w:rsidRDefault="00505F58" w:rsidP="00505F58">
            <w:pPr>
              <w:jc w:val="right"/>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40.000,00</w:t>
            </w:r>
          </w:p>
        </w:tc>
        <w:tc>
          <w:tcPr>
            <w:tcW w:w="1362" w:type="dxa"/>
            <w:tcBorders>
              <w:top w:val="nil"/>
              <w:left w:val="nil"/>
              <w:bottom w:val="nil"/>
              <w:right w:val="nil"/>
            </w:tcBorders>
            <w:shd w:val="clear" w:color="000000" w:fill="5050A8"/>
            <w:vAlign w:val="center"/>
            <w:hideMark/>
          </w:tcPr>
          <w:p w14:paraId="0CAC900E" w14:textId="77777777" w:rsidR="00505F58" w:rsidRPr="00505F58" w:rsidRDefault="00505F58" w:rsidP="00505F58">
            <w:pPr>
              <w:jc w:val="right"/>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495.000,00</w:t>
            </w:r>
          </w:p>
        </w:tc>
      </w:tr>
      <w:tr w:rsidR="00505F58" w:rsidRPr="00505F58" w14:paraId="1A2C8B9B" w14:textId="77777777" w:rsidTr="00505F58">
        <w:trPr>
          <w:trHeight w:val="300"/>
        </w:trPr>
        <w:tc>
          <w:tcPr>
            <w:tcW w:w="762" w:type="dxa"/>
            <w:tcBorders>
              <w:top w:val="nil"/>
              <w:left w:val="nil"/>
              <w:bottom w:val="nil"/>
              <w:right w:val="nil"/>
            </w:tcBorders>
            <w:shd w:val="clear" w:color="000000" w:fill="00B0F0"/>
            <w:noWrap/>
            <w:vAlign w:val="center"/>
            <w:hideMark/>
          </w:tcPr>
          <w:p w14:paraId="6D357F5C"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A2000 01</w:t>
            </w:r>
          </w:p>
        </w:tc>
        <w:tc>
          <w:tcPr>
            <w:tcW w:w="656" w:type="dxa"/>
            <w:tcBorders>
              <w:top w:val="nil"/>
              <w:left w:val="nil"/>
              <w:bottom w:val="nil"/>
              <w:right w:val="nil"/>
            </w:tcBorders>
            <w:shd w:val="clear" w:color="000000" w:fill="00B0F0"/>
            <w:noWrap/>
            <w:vAlign w:val="center"/>
            <w:hideMark/>
          </w:tcPr>
          <w:p w14:paraId="3863DA31"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 </w:t>
            </w:r>
          </w:p>
        </w:tc>
        <w:tc>
          <w:tcPr>
            <w:tcW w:w="7742" w:type="dxa"/>
            <w:tcBorders>
              <w:top w:val="nil"/>
              <w:left w:val="nil"/>
              <w:bottom w:val="nil"/>
              <w:right w:val="nil"/>
            </w:tcBorders>
            <w:shd w:val="clear" w:color="000000" w:fill="00B0F0"/>
            <w:noWrap/>
            <w:vAlign w:val="center"/>
            <w:hideMark/>
          </w:tcPr>
          <w:p w14:paraId="69B667AF"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Aktivnost: Financiranje rada Općinskog vijeća</w:t>
            </w:r>
          </w:p>
        </w:tc>
        <w:tc>
          <w:tcPr>
            <w:tcW w:w="730" w:type="dxa"/>
            <w:tcBorders>
              <w:top w:val="nil"/>
              <w:left w:val="nil"/>
              <w:bottom w:val="nil"/>
              <w:right w:val="nil"/>
            </w:tcBorders>
            <w:shd w:val="clear" w:color="000000" w:fill="00B0F0"/>
            <w:noWrap/>
            <w:vAlign w:val="center"/>
            <w:hideMark/>
          </w:tcPr>
          <w:p w14:paraId="15B49545"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0111</w:t>
            </w:r>
          </w:p>
        </w:tc>
        <w:tc>
          <w:tcPr>
            <w:tcW w:w="1362" w:type="dxa"/>
            <w:tcBorders>
              <w:top w:val="nil"/>
              <w:left w:val="nil"/>
              <w:bottom w:val="nil"/>
              <w:right w:val="nil"/>
            </w:tcBorders>
            <w:shd w:val="clear" w:color="000000" w:fill="00B0F0"/>
            <w:vAlign w:val="center"/>
            <w:hideMark/>
          </w:tcPr>
          <w:p w14:paraId="4BCF32BC"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280.000,00</w:t>
            </w:r>
          </w:p>
        </w:tc>
        <w:tc>
          <w:tcPr>
            <w:tcW w:w="1262" w:type="dxa"/>
            <w:tcBorders>
              <w:top w:val="nil"/>
              <w:left w:val="nil"/>
              <w:bottom w:val="nil"/>
              <w:right w:val="nil"/>
            </w:tcBorders>
            <w:shd w:val="clear" w:color="000000" w:fill="00B0F0"/>
            <w:vAlign w:val="center"/>
            <w:hideMark/>
          </w:tcPr>
          <w:p w14:paraId="66DA38C0"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00B0F0"/>
            <w:vAlign w:val="center"/>
            <w:hideMark/>
          </w:tcPr>
          <w:p w14:paraId="5CC01183"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40.000,00</w:t>
            </w:r>
          </w:p>
        </w:tc>
        <w:tc>
          <w:tcPr>
            <w:tcW w:w="1362" w:type="dxa"/>
            <w:tcBorders>
              <w:top w:val="nil"/>
              <w:left w:val="nil"/>
              <w:bottom w:val="nil"/>
              <w:right w:val="nil"/>
            </w:tcBorders>
            <w:shd w:val="clear" w:color="000000" w:fill="00B0F0"/>
            <w:vAlign w:val="center"/>
            <w:hideMark/>
          </w:tcPr>
          <w:p w14:paraId="4F6CC0C8"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240.000,00</w:t>
            </w:r>
          </w:p>
        </w:tc>
      </w:tr>
      <w:tr w:rsidR="00505F58" w:rsidRPr="00505F58" w14:paraId="3A05C562" w14:textId="77777777" w:rsidTr="00505F58">
        <w:trPr>
          <w:trHeight w:val="300"/>
        </w:trPr>
        <w:tc>
          <w:tcPr>
            <w:tcW w:w="762" w:type="dxa"/>
            <w:tcBorders>
              <w:top w:val="nil"/>
              <w:left w:val="nil"/>
              <w:bottom w:val="nil"/>
              <w:right w:val="nil"/>
            </w:tcBorders>
            <w:shd w:val="clear" w:color="000000" w:fill="FDE9D9"/>
            <w:noWrap/>
            <w:vAlign w:val="center"/>
            <w:hideMark/>
          </w:tcPr>
          <w:p w14:paraId="39F46FB5"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Izvor</w:t>
            </w:r>
          </w:p>
        </w:tc>
        <w:tc>
          <w:tcPr>
            <w:tcW w:w="656" w:type="dxa"/>
            <w:tcBorders>
              <w:top w:val="nil"/>
              <w:left w:val="nil"/>
              <w:bottom w:val="nil"/>
              <w:right w:val="nil"/>
            </w:tcBorders>
            <w:shd w:val="clear" w:color="000000" w:fill="FDE9D9"/>
            <w:noWrap/>
            <w:vAlign w:val="center"/>
            <w:hideMark/>
          </w:tcPr>
          <w:p w14:paraId="716E47A5"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1.1</w:t>
            </w:r>
          </w:p>
        </w:tc>
        <w:tc>
          <w:tcPr>
            <w:tcW w:w="7742" w:type="dxa"/>
            <w:tcBorders>
              <w:top w:val="nil"/>
              <w:left w:val="nil"/>
              <w:bottom w:val="nil"/>
              <w:right w:val="nil"/>
            </w:tcBorders>
            <w:shd w:val="clear" w:color="000000" w:fill="FDE9D9"/>
            <w:noWrap/>
            <w:vAlign w:val="center"/>
            <w:hideMark/>
          </w:tcPr>
          <w:p w14:paraId="2EBF7D6D"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 xml:space="preserve">Opći prihodi i primici </w:t>
            </w:r>
          </w:p>
        </w:tc>
        <w:tc>
          <w:tcPr>
            <w:tcW w:w="730" w:type="dxa"/>
            <w:tcBorders>
              <w:top w:val="nil"/>
              <w:left w:val="nil"/>
              <w:bottom w:val="nil"/>
              <w:right w:val="nil"/>
            </w:tcBorders>
            <w:shd w:val="clear" w:color="000000" w:fill="FDE9D9"/>
            <w:noWrap/>
            <w:vAlign w:val="center"/>
            <w:hideMark/>
          </w:tcPr>
          <w:p w14:paraId="033B9B70"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DE9D9"/>
            <w:vAlign w:val="center"/>
            <w:hideMark/>
          </w:tcPr>
          <w:p w14:paraId="20C6CD30"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280.000,00</w:t>
            </w:r>
          </w:p>
        </w:tc>
        <w:tc>
          <w:tcPr>
            <w:tcW w:w="1262" w:type="dxa"/>
            <w:tcBorders>
              <w:top w:val="nil"/>
              <w:left w:val="nil"/>
              <w:bottom w:val="nil"/>
              <w:right w:val="nil"/>
            </w:tcBorders>
            <w:shd w:val="clear" w:color="000000" w:fill="FDE9D9"/>
            <w:vAlign w:val="center"/>
            <w:hideMark/>
          </w:tcPr>
          <w:p w14:paraId="05BA7872"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DE9D9"/>
            <w:vAlign w:val="center"/>
            <w:hideMark/>
          </w:tcPr>
          <w:p w14:paraId="5DAB54E6"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40.000,00</w:t>
            </w:r>
          </w:p>
        </w:tc>
        <w:tc>
          <w:tcPr>
            <w:tcW w:w="1362" w:type="dxa"/>
            <w:tcBorders>
              <w:top w:val="nil"/>
              <w:left w:val="nil"/>
              <w:bottom w:val="nil"/>
              <w:right w:val="nil"/>
            </w:tcBorders>
            <w:shd w:val="clear" w:color="000000" w:fill="FDE9D9"/>
            <w:vAlign w:val="center"/>
            <w:hideMark/>
          </w:tcPr>
          <w:p w14:paraId="10E4F132"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240.000,00</w:t>
            </w:r>
          </w:p>
        </w:tc>
      </w:tr>
      <w:tr w:rsidR="00505F58" w:rsidRPr="00505F58" w14:paraId="3E109BEA" w14:textId="77777777" w:rsidTr="00505F58">
        <w:trPr>
          <w:trHeight w:val="300"/>
        </w:trPr>
        <w:tc>
          <w:tcPr>
            <w:tcW w:w="762" w:type="dxa"/>
            <w:tcBorders>
              <w:top w:val="nil"/>
              <w:left w:val="nil"/>
              <w:bottom w:val="nil"/>
              <w:right w:val="nil"/>
            </w:tcBorders>
            <w:shd w:val="clear" w:color="000000" w:fill="BFBFBF"/>
            <w:vAlign w:val="center"/>
            <w:hideMark/>
          </w:tcPr>
          <w:p w14:paraId="0A721F9D"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BFBFBF"/>
            <w:vAlign w:val="center"/>
            <w:hideMark/>
          </w:tcPr>
          <w:p w14:paraId="573389CC"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w:t>
            </w:r>
          </w:p>
        </w:tc>
        <w:tc>
          <w:tcPr>
            <w:tcW w:w="7742" w:type="dxa"/>
            <w:tcBorders>
              <w:top w:val="nil"/>
              <w:left w:val="nil"/>
              <w:bottom w:val="nil"/>
              <w:right w:val="nil"/>
            </w:tcBorders>
            <w:shd w:val="clear" w:color="000000" w:fill="BFBFBF"/>
            <w:vAlign w:val="center"/>
            <w:hideMark/>
          </w:tcPr>
          <w:p w14:paraId="6F3A470D"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poslovanja</w:t>
            </w:r>
          </w:p>
        </w:tc>
        <w:tc>
          <w:tcPr>
            <w:tcW w:w="730" w:type="dxa"/>
            <w:tcBorders>
              <w:top w:val="nil"/>
              <w:left w:val="nil"/>
              <w:bottom w:val="nil"/>
              <w:right w:val="nil"/>
            </w:tcBorders>
            <w:shd w:val="clear" w:color="000000" w:fill="BFBFBF"/>
            <w:vAlign w:val="center"/>
            <w:hideMark/>
          </w:tcPr>
          <w:p w14:paraId="29C4A5CD"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BFBFBF"/>
            <w:vAlign w:val="center"/>
            <w:hideMark/>
          </w:tcPr>
          <w:p w14:paraId="7819687C"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200.000,00</w:t>
            </w:r>
          </w:p>
        </w:tc>
        <w:tc>
          <w:tcPr>
            <w:tcW w:w="1262" w:type="dxa"/>
            <w:tcBorders>
              <w:top w:val="nil"/>
              <w:left w:val="nil"/>
              <w:bottom w:val="nil"/>
              <w:right w:val="nil"/>
            </w:tcBorders>
            <w:shd w:val="clear" w:color="000000" w:fill="BFBFBF"/>
            <w:vAlign w:val="center"/>
            <w:hideMark/>
          </w:tcPr>
          <w:p w14:paraId="01CA540A"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BFBFBF"/>
            <w:vAlign w:val="center"/>
            <w:hideMark/>
          </w:tcPr>
          <w:p w14:paraId="4A06A1D4"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BFBFBF"/>
            <w:vAlign w:val="center"/>
            <w:hideMark/>
          </w:tcPr>
          <w:p w14:paraId="7B7B2392"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200.000,00</w:t>
            </w:r>
          </w:p>
        </w:tc>
      </w:tr>
      <w:tr w:rsidR="00505F58" w:rsidRPr="00505F58" w14:paraId="3AD99E3F" w14:textId="77777777" w:rsidTr="00505F58">
        <w:trPr>
          <w:trHeight w:val="300"/>
        </w:trPr>
        <w:tc>
          <w:tcPr>
            <w:tcW w:w="762" w:type="dxa"/>
            <w:tcBorders>
              <w:top w:val="nil"/>
              <w:left w:val="nil"/>
              <w:bottom w:val="nil"/>
              <w:right w:val="nil"/>
            </w:tcBorders>
            <w:shd w:val="clear" w:color="000000" w:fill="D9D9D9"/>
            <w:vAlign w:val="center"/>
            <w:hideMark/>
          </w:tcPr>
          <w:p w14:paraId="1E3A2DDC"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D9D9D9"/>
            <w:vAlign w:val="center"/>
            <w:hideMark/>
          </w:tcPr>
          <w:p w14:paraId="38FE2032"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32</w:t>
            </w:r>
          </w:p>
        </w:tc>
        <w:tc>
          <w:tcPr>
            <w:tcW w:w="7742" w:type="dxa"/>
            <w:tcBorders>
              <w:top w:val="nil"/>
              <w:left w:val="nil"/>
              <w:bottom w:val="nil"/>
              <w:right w:val="nil"/>
            </w:tcBorders>
            <w:shd w:val="clear" w:color="000000" w:fill="D9D9D9"/>
            <w:vAlign w:val="center"/>
            <w:hideMark/>
          </w:tcPr>
          <w:p w14:paraId="0825FEC0"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Materijalni rashodi</w:t>
            </w:r>
          </w:p>
        </w:tc>
        <w:tc>
          <w:tcPr>
            <w:tcW w:w="730" w:type="dxa"/>
            <w:tcBorders>
              <w:top w:val="nil"/>
              <w:left w:val="nil"/>
              <w:bottom w:val="nil"/>
              <w:right w:val="nil"/>
            </w:tcBorders>
            <w:shd w:val="clear" w:color="000000" w:fill="D9D9D9"/>
            <w:vAlign w:val="center"/>
            <w:hideMark/>
          </w:tcPr>
          <w:p w14:paraId="34AAC466"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D9D9D9"/>
            <w:vAlign w:val="center"/>
            <w:hideMark/>
          </w:tcPr>
          <w:p w14:paraId="163D3CD2"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200.000,00</w:t>
            </w:r>
          </w:p>
        </w:tc>
        <w:tc>
          <w:tcPr>
            <w:tcW w:w="1262" w:type="dxa"/>
            <w:tcBorders>
              <w:top w:val="nil"/>
              <w:left w:val="nil"/>
              <w:bottom w:val="nil"/>
              <w:right w:val="nil"/>
            </w:tcBorders>
            <w:shd w:val="clear" w:color="000000" w:fill="D9D9D9"/>
            <w:vAlign w:val="center"/>
            <w:hideMark/>
          </w:tcPr>
          <w:p w14:paraId="46530DDE"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D9D9D9"/>
            <w:vAlign w:val="center"/>
            <w:hideMark/>
          </w:tcPr>
          <w:p w14:paraId="7B47E5B8"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D9D9D9"/>
            <w:vAlign w:val="center"/>
            <w:hideMark/>
          </w:tcPr>
          <w:p w14:paraId="1044CF83"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200.000,00</w:t>
            </w:r>
          </w:p>
        </w:tc>
      </w:tr>
      <w:tr w:rsidR="00505F58" w:rsidRPr="00505F58" w14:paraId="3E57EA1B" w14:textId="77777777" w:rsidTr="00505F58">
        <w:trPr>
          <w:trHeight w:val="300"/>
        </w:trPr>
        <w:tc>
          <w:tcPr>
            <w:tcW w:w="762" w:type="dxa"/>
            <w:tcBorders>
              <w:top w:val="nil"/>
              <w:left w:val="nil"/>
              <w:bottom w:val="nil"/>
              <w:right w:val="nil"/>
            </w:tcBorders>
            <w:shd w:val="clear" w:color="000000" w:fill="F2F2F2"/>
            <w:vAlign w:val="center"/>
            <w:hideMark/>
          </w:tcPr>
          <w:p w14:paraId="49989F91"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center"/>
            <w:hideMark/>
          </w:tcPr>
          <w:p w14:paraId="7F2E5EDB"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323</w:t>
            </w:r>
          </w:p>
        </w:tc>
        <w:tc>
          <w:tcPr>
            <w:tcW w:w="7742" w:type="dxa"/>
            <w:tcBorders>
              <w:top w:val="nil"/>
              <w:left w:val="nil"/>
              <w:bottom w:val="nil"/>
              <w:right w:val="nil"/>
            </w:tcBorders>
            <w:shd w:val="clear" w:color="000000" w:fill="F2F2F2"/>
            <w:vAlign w:val="center"/>
            <w:hideMark/>
          </w:tcPr>
          <w:p w14:paraId="30F9E7F4"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za usluge</w:t>
            </w:r>
          </w:p>
        </w:tc>
        <w:tc>
          <w:tcPr>
            <w:tcW w:w="730" w:type="dxa"/>
            <w:tcBorders>
              <w:top w:val="nil"/>
              <w:left w:val="nil"/>
              <w:bottom w:val="nil"/>
              <w:right w:val="nil"/>
            </w:tcBorders>
            <w:shd w:val="clear" w:color="000000" w:fill="F2F2F2"/>
            <w:vAlign w:val="center"/>
            <w:hideMark/>
          </w:tcPr>
          <w:p w14:paraId="7E4440CC"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vAlign w:val="center"/>
            <w:hideMark/>
          </w:tcPr>
          <w:p w14:paraId="1B76C50D"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20.000,00</w:t>
            </w:r>
          </w:p>
        </w:tc>
        <w:tc>
          <w:tcPr>
            <w:tcW w:w="1262" w:type="dxa"/>
            <w:tcBorders>
              <w:top w:val="nil"/>
              <w:left w:val="nil"/>
              <w:bottom w:val="nil"/>
              <w:right w:val="nil"/>
            </w:tcBorders>
            <w:shd w:val="clear" w:color="000000" w:fill="F2F2F2"/>
            <w:vAlign w:val="center"/>
            <w:hideMark/>
          </w:tcPr>
          <w:p w14:paraId="36724FC7"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2F2F2"/>
            <w:vAlign w:val="center"/>
            <w:hideMark/>
          </w:tcPr>
          <w:p w14:paraId="5A6B46C7"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2F2F2"/>
            <w:vAlign w:val="center"/>
            <w:hideMark/>
          </w:tcPr>
          <w:p w14:paraId="6087370D"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20.000,00</w:t>
            </w:r>
          </w:p>
        </w:tc>
      </w:tr>
      <w:tr w:rsidR="00505F58" w:rsidRPr="00505F58" w14:paraId="3EAFFB5F" w14:textId="77777777" w:rsidTr="00505F58">
        <w:trPr>
          <w:trHeight w:val="300"/>
        </w:trPr>
        <w:tc>
          <w:tcPr>
            <w:tcW w:w="762" w:type="dxa"/>
            <w:tcBorders>
              <w:top w:val="nil"/>
              <w:left w:val="nil"/>
              <w:bottom w:val="nil"/>
              <w:right w:val="nil"/>
            </w:tcBorders>
            <w:shd w:val="clear" w:color="000000" w:fill="F2F2F2"/>
            <w:vAlign w:val="center"/>
            <w:hideMark/>
          </w:tcPr>
          <w:p w14:paraId="4DBCD55D"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center"/>
            <w:hideMark/>
          </w:tcPr>
          <w:p w14:paraId="60523C88"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324</w:t>
            </w:r>
          </w:p>
        </w:tc>
        <w:tc>
          <w:tcPr>
            <w:tcW w:w="7742" w:type="dxa"/>
            <w:tcBorders>
              <w:top w:val="nil"/>
              <w:left w:val="nil"/>
              <w:bottom w:val="nil"/>
              <w:right w:val="nil"/>
            </w:tcBorders>
            <w:shd w:val="clear" w:color="000000" w:fill="F2F2F2"/>
            <w:vAlign w:val="center"/>
            <w:hideMark/>
          </w:tcPr>
          <w:p w14:paraId="4DE90EE3"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Naknade troškova osobama izvan radnog odnosa</w:t>
            </w:r>
          </w:p>
        </w:tc>
        <w:tc>
          <w:tcPr>
            <w:tcW w:w="730" w:type="dxa"/>
            <w:tcBorders>
              <w:top w:val="nil"/>
              <w:left w:val="nil"/>
              <w:bottom w:val="nil"/>
              <w:right w:val="nil"/>
            </w:tcBorders>
            <w:shd w:val="clear" w:color="000000" w:fill="F2F2F2"/>
            <w:vAlign w:val="center"/>
            <w:hideMark/>
          </w:tcPr>
          <w:p w14:paraId="00ED005F"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vAlign w:val="center"/>
            <w:hideMark/>
          </w:tcPr>
          <w:p w14:paraId="1F33F130"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5.000,00</w:t>
            </w:r>
          </w:p>
        </w:tc>
        <w:tc>
          <w:tcPr>
            <w:tcW w:w="1262" w:type="dxa"/>
            <w:tcBorders>
              <w:top w:val="nil"/>
              <w:left w:val="nil"/>
              <w:bottom w:val="nil"/>
              <w:right w:val="nil"/>
            </w:tcBorders>
            <w:shd w:val="clear" w:color="000000" w:fill="F2F2F2"/>
            <w:vAlign w:val="center"/>
            <w:hideMark/>
          </w:tcPr>
          <w:p w14:paraId="26B88C84"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2F2F2"/>
            <w:vAlign w:val="center"/>
            <w:hideMark/>
          </w:tcPr>
          <w:p w14:paraId="10F36D46"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2F2F2"/>
            <w:vAlign w:val="center"/>
            <w:hideMark/>
          </w:tcPr>
          <w:p w14:paraId="65B3D2EF"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5.000,00</w:t>
            </w:r>
          </w:p>
        </w:tc>
      </w:tr>
      <w:tr w:rsidR="00505F58" w:rsidRPr="00505F58" w14:paraId="4254592B" w14:textId="77777777" w:rsidTr="00505F58">
        <w:trPr>
          <w:trHeight w:val="300"/>
        </w:trPr>
        <w:tc>
          <w:tcPr>
            <w:tcW w:w="762" w:type="dxa"/>
            <w:tcBorders>
              <w:top w:val="nil"/>
              <w:left w:val="nil"/>
              <w:bottom w:val="nil"/>
              <w:right w:val="nil"/>
            </w:tcBorders>
            <w:shd w:val="clear" w:color="000000" w:fill="F2F2F2"/>
            <w:vAlign w:val="center"/>
            <w:hideMark/>
          </w:tcPr>
          <w:p w14:paraId="004B33E6"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center"/>
            <w:hideMark/>
          </w:tcPr>
          <w:p w14:paraId="60129D80"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329</w:t>
            </w:r>
          </w:p>
        </w:tc>
        <w:tc>
          <w:tcPr>
            <w:tcW w:w="7742" w:type="dxa"/>
            <w:tcBorders>
              <w:top w:val="nil"/>
              <w:left w:val="nil"/>
              <w:bottom w:val="nil"/>
              <w:right w:val="nil"/>
            </w:tcBorders>
            <w:shd w:val="clear" w:color="000000" w:fill="F2F2F2"/>
            <w:vAlign w:val="center"/>
            <w:hideMark/>
          </w:tcPr>
          <w:p w14:paraId="45311204"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Ostali nespomenuti rashodi poslovanja</w:t>
            </w:r>
          </w:p>
        </w:tc>
        <w:tc>
          <w:tcPr>
            <w:tcW w:w="730" w:type="dxa"/>
            <w:tcBorders>
              <w:top w:val="nil"/>
              <w:left w:val="nil"/>
              <w:bottom w:val="nil"/>
              <w:right w:val="nil"/>
            </w:tcBorders>
            <w:shd w:val="clear" w:color="000000" w:fill="F2F2F2"/>
            <w:vAlign w:val="center"/>
            <w:hideMark/>
          </w:tcPr>
          <w:p w14:paraId="068CF581"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vAlign w:val="center"/>
            <w:hideMark/>
          </w:tcPr>
          <w:p w14:paraId="68B3055E"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175.000,00</w:t>
            </w:r>
          </w:p>
        </w:tc>
        <w:tc>
          <w:tcPr>
            <w:tcW w:w="1262" w:type="dxa"/>
            <w:tcBorders>
              <w:top w:val="nil"/>
              <w:left w:val="nil"/>
              <w:bottom w:val="nil"/>
              <w:right w:val="nil"/>
            </w:tcBorders>
            <w:shd w:val="clear" w:color="000000" w:fill="F2F2F2"/>
            <w:vAlign w:val="center"/>
            <w:hideMark/>
          </w:tcPr>
          <w:p w14:paraId="36E1C722"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2F2F2"/>
            <w:vAlign w:val="center"/>
            <w:hideMark/>
          </w:tcPr>
          <w:p w14:paraId="0EA130FB"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2F2F2"/>
            <w:vAlign w:val="center"/>
            <w:hideMark/>
          </w:tcPr>
          <w:p w14:paraId="58E0C78D"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175.000,00</w:t>
            </w:r>
          </w:p>
        </w:tc>
      </w:tr>
      <w:tr w:rsidR="00505F58" w:rsidRPr="00505F58" w14:paraId="717EB7B7" w14:textId="77777777" w:rsidTr="00505F58">
        <w:trPr>
          <w:trHeight w:val="300"/>
        </w:trPr>
        <w:tc>
          <w:tcPr>
            <w:tcW w:w="762" w:type="dxa"/>
            <w:tcBorders>
              <w:top w:val="nil"/>
              <w:left w:val="nil"/>
              <w:bottom w:val="nil"/>
              <w:right w:val="nil"/>
            </w:tcBorders>
            <w:shd w:val="clear" w:color="000000" w:fill="BFBFBF"/>
            <w:vAlign w:val="bottom"/>
            <w:hideMark/>
          </w:tcPr>
          <w:p w14:paraId="38EDA482"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BFBFBF"/>
            <w:vAlign w:val="bottom"/>
            <w:hideMark/>
          </w:tcPr>
          <w:p w14:paraId="0FCCD98F"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4</w:t>
            </w:r>
          </w:p>
        </w:tc>
        <w:tc>
          <w:tcPr>
            <w:tcW w:w="7742" w:type="dxa"/>
            <w:tcBorders>
              <w:top w:val="nil"/>
              <w:left w:val="nil"/>
              <w:bottom w:val="nil"/>
              <w:right w:val="nil"/>
            </w:tcBorders>
            <w:shd w:val="clear" w:color="000000" w:fill="BFBFBF"/>
            <w:vAlign w:val="bottom"/>
            <w:hideMark/>
          </w:tcPr>
          <w:p w14:paraId="40C2FD9E"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za nabavu nefinancijske imovine</w:t>
            </w:r>
          </w:p>
        </w:tc>
        <w:tc>
          <w:tcPr>
            <w:tcW w:w="730" w:type="dxa"/>
            <w:tcBorders>
              <w:top w:val="nil"/>
              <w:left w:val="nil"/>
              <w:bottom w:val="nil"/>
              <w:right w:val="nil"/>
            </w:tcBorders>
            <w:shd w:val="clear" w:color="000000" w:fill="BFBFBF"/>
            <w:vAlign w:val="bottom"/>
            <w:hideMark/>
          </w:tcPr>
          <w:p w14:paraId="138878DB"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BFBFBF"/>
            <w:noWrap/>
            <w:vAlign w:val="center"/>
            <w:hideMark/>
          </w:tcPr>
          <w:p w14:paraId="759136F5"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80.000,00</w:t>
            </w:r>
          </w:p>
        </w:tc>
        <w:tc>
          <w:tcPr>
            <w:tcW w:w="1262" w:type="dxa"/>
            <w:tcBorders>
              <w:top w:val="nil"/>
              <w:left w:val="nil"/>
              <w:bottom w:val="nil"/>
              <w:right w:val="nil"/>
            </w:tcBorders>
            <w:shd w:val="clear" w:color="000000" w:fill="BFBFBF"/>
            <w:noWrap/>
            <w:vAlign w:val="center"/>
            <w:hideMark/>
          </w:tcPr>
          <w:p w14:paraId="5EF64731"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BFBFBF"/>
            <w:noWrap/>
            <w:vAlign w:val="center"/>
            <w:hideMark/>
          </w:tcPr>
          <w:p w14:paraId="29161C1D"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40.000,00</w:t>
            </w:r>
          </w:p>
        </w:tc>
        <w:tc>
          <w:tcPr>
            <w:tcW w:w="1362" w:type="dxa"/>
            <w:tcBorders>
              <w:top w:val="nil"/>
              <w:left w:val="nil"/>
              <w:bottom w:val="nil"/>
              <w:right w:val="nil"/>
            </w:tcBorders>
            <w:shd w:val="clear" w:color="000000" w:fill="BFBFBF"/>
            <w:noWrap/>
            <w:vAlign w:val="center"/>
            <w:hideMark/>
          </w:tcPr>
          <w:p w14:paraId="50413AEF"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40.000,00</w:t>
            </w:r>
          </w:p>
        </w:tc>
      </w:tr>
      <w:tr w:rsidR="00505F58" w:rsidRPr="00505F58" w14:paraId="0F2E6C20" w14:textId="77777777" w:rsidTr="00505F58">
        <w:trPr>
          <w:trHeight w:val="300"/>
        </w:trPr>
        <w:tc>
          <w:tcPr>
            <w:tcW w:w="762" w:type="dxa"/>
            <w:tcBorders>
              <w:top w:val="nil"/>
              <w:left w:val="nil"/>
              <w:bottom w:val="nil"/>
              <w:right w:val="nil"/>
            </w:tcBorders>
            <w:shd w:val="clear" w:color="000000" w:fill="D9D9D9"/>
            <w:vAlign w:val="bottom"/>
            <w:hideMark/>
          </w:tcPr>
          <w:p w14:paraId="255ADFF8"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D9D9D9"/>
            <w:vAlign w:val="bottom"/>
            <w:hideMark/>
          </w:tcPr>
          <w:p w14:paraId="2A4EE391"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42</w:t>
            </w:r>
          </w:p>
        </w:tc>
        <w:tc>
          <w:tcPr>
            <w:tcW w:w="7742" w:type="dxa"/>
            <w:tcBorders>
              <w:top w:val="nil"/>
              <w:left w:val="nil"/>
              <w:bottom w:val="nil"/>
              <w:right w:val="nil"/>
            </w:tcBorders>
            <w:shd w:val="clear" w:color="000000" w:fill="D9D9D9"/>
            <w:vAlign w:val="bottom"/>
            <w:hideMark/>
          </w:tcPr>
          <w:p w14:paraId="2F7D0D8A"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za nabavu proizvedene dugotrajne imovine</w:t>
            </w:r>
          </w:p>
        </w:tc>
        <w:tc>
          <w:tcPr>
            <w:tcW w:w="730" w:type="dxa"/>
            <w:tcBorders>
              <w:top w:val="nil"/>
              <w:left w:val="nil"/>
              <w:bottom w:val="nil"/>
              <w:right w:val="nil"/>
            </w:tcBorders>
            <w:shd w:val="clear" w:color="000000" w:fill="D9D9D9"/>
            <w:vAlign w:val="bottom"/>
            <w:hideMark/>
          </w:tcPr>
          <w:p w14:paraId="6B7D3521"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D9D9D9"/>
            <w:noWrap/>
            <w:vAlign w:val="center"/>
            <w:hideMark/>
          </w:tcPr>
          <w:p w14:paraId="3D6C3690"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80.000,00</w:t>
            </w:r>
          </w:p>
        </w:tc>
        <w:tc>
          <w:tcPr>
            <w:tcW w:w="1262" w:type="dxa"/>
            <w:tcBorders>
              <w:top w:val="nil"/>
              <w:left w:val="nil"/>
              <w:bottom w:val="nil"/>
              <w:right w:val="nil"/>
            </w:tcBorders>
            <w:shd w:val="clear" w:color="000000" w:fill="D9D9D9"/>
            <w:noWrap/>
            <w:vAlign w:val="center"/>
            <w:hideMark/>
          </w:tcPr>
          <w:p w14:paraId="7B760AA6"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D9D9D9"/>
            <w:noWrap/>
            <w:vAlign w:val="center"/>
            <w:hideMark/>
          </w:tcPr>
          <w:p w14:paraId="7A83886C"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40.000,00</w:t>
            </w:r>
          </w:p>
        </w:tc>
        <w:tc>
          <w:tcPr>
            <w:tcW w:w="1362" w:type="dxa"/>
            <w:tcBorders>
              <w:top w:val="nil"/>
              <w:left w:val="nil"/>
              <w:bottom w:val="nil"/>
              <w:right w:val="nil"/>
            </w:tcBorders>
            <w:shd w:val="clear" w:color="000000" w:fill="D9D9D9"/>
            <w:noWrap/>
            <w:vAlign w:val="center"/>
            <w:hideMark/>
          </w:tcPr>
          <w:p w14:paraId="23159CD5"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40.000,00</w:t>
            </w:r>
          </w:p>
        </w:tc>
      </w:tr>
      <w:tr w:rsidR="00505F58" w:rsidRPr="00505F58" w14:paraId="358131CD" w14:textId="77777777" w:rsidTr="00505F58">
        <w:trPr>
          <w:trHeight w:val="300"/>
        </w:trPr>
        <w:tc>
          <w:tcPr>
            <w:tcW w:w="762" w:type="dxa"/>
            <w:tcBorders>
              <w:top w:val="nil"/>
              <w:left w:val="nil"/>
              <w:bottom w:val="nil"/>
              <w:right w:val="nil"/>
            </w:tcBorders>
            <w:shd w:val="clear" w:color="000000" w:fill="F2F2F2"/>
            <w:vAlign w:val="bottom"/>
            <w:hideMark/>
          </w:tcPr>
          <w:p w14:paraId="02F6CBD0"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bottom"/>
            <w:hideMark/>
          </w:tcPr>
          <w:p w14:paraId="50F5A947"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422</w:t>
            </w:r>
          </w:p>
        </w:tc>
        <w:tc>
          <w:tcPr>
            <w:tcW w:w="7742" w:type="dxa"/>
            <w:tcBorders>
              <w:top w:val="nil"/>
              <w:left w:val="nil"/>
              <w:bottom w:val="nil"/>
              <w:right w:val="nil"/>
            </w:tcBorders>
            <w:shd w:val="clear" w:color="000000" w:fill="F2F2F2"/>
            <w:vAlign w:val="bottom"/>
            <w:hideMark/>
          </w:tcPr>
          <w:p w14:paraId="7B6BE3E8"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Postrojenja i oprema</w:t>
            </w:r>
          </w:p>
        </w:tc>
        <w:tc>
          <w:tcPr>
            <w:tcW w:w="730" w:type="dxa"/>
            <w:tcBorders>
              <w:top w:val="nil"/>
              <w:left w:val="nil"/>
              <w:bottom w:val="nil"/>
              <w:right w:val="nil"/>
            </w:tcBorders>
            <w:shd w:val="clear" w:color="000000" w:fill="F2F2F2"/>
            <w:vAlign w:val="bottom"/>
            <w:hideMark/>
          </w:tcPr>
          <w:p w14:paraId="75132753"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vAlign w:val="center"/>
            <w:hideMark/>
          </w:tcPr>
          <w:p w14:paraId="7AD898A7"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80.000,00</w:t>
            </w:r>
          </w:p>
        </w:tc>
        <w:tc>
          <w:tcPr>
            <w:tcW w:w="1262" w:type="dxa"/>
            <w:tcBorders>
              <w:top w:val="nil"/>
              <w:left w:val="nil"/>
              <w:bottom w:val="nil"/>
              <w:right w:val="nil"/>
            </w:tcBorders>
            <w:shd w:val="clear" w:color="000000" w:fill="F2F2F2"/>
            <w:vAlign w:val="center"/>
            <w:hideMark/>
          </w:tcPr>
          <w:p w14:paraId="62654876"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2F2F2"/>
            <w:vAlign w:val="center"/>
            <w:hideMark/>
          </w:tcPr>
          <w:p w14:paraId="6299B234"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40.000,00</w:t>
            </w:r>
          </w:p>
        </w:tc>
        <w:tc>
          <w:tcPr>
            <w:tcW w:w="1362" w:type="dxa"/>
            <w:tcBorders>
              <w:top w:val="nil"/>
              <w:left w:val="nil"/>
              <w:bottom w:val="nil"/>
              <w:right w:val="nil"/>
            </w:tcBorders>
            <w:shd w:val="clear" w:color="000000" w:fill="F2F2F2"/>
            <w:vAlign w:val="center"/>
            <w:hideMark/>
          </w:tcPr>
          <w:p w14:paraId="3D565ED7"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40.000,00</w:t>
            </w:r>
          </w:p>
        </w:tc>
      </w:tr>
      <w:tr w:rsidR="00505F58" w:rsidRPr="00505F58" w14:paraId="49ECD6DB" w14:textId="77777777" w:rsidTr="00505F58">
        <w:trPr>
          <w:trHeight w:val="300"/>
        </w:trPr>
        <w:tc>
          <w:tcPr>
            <w:tcW w:w="762" w:type="dxa"/>
            <w:tcBorders>
              <w:top w:val="nil"/>
              <w:left w:val="nil"/>
              <w:bottom w:val="nil"/>
              <w:right w:val="nil"/>
            </w:tcBorders>
            <w:shd w:val="clear" w:color="000000" w:fill="00B0F0"/>
            <w:noWrap/>
            <w:vAlign w:val="center"/>
            <w:hideMark/>
          </w:tcPr>
          <w:p w14:paraId="38605B31"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A2000 02</w:t>
            </w:r>
          </w:p>
        </w:tc>
        <w:tc>
          <w:tcPr>
            <w:tcW w:w="656" w:type="dxa"/>
            <w:tcBorders>
              <w:top w:val="nil"/>
              <w:left w:val="nil"/>
              <w:bottom w:val="nil"/>
              <w:right w:val="nil"/>
            </w:tcBorders>
            <w:shd w:val="clear" w:color="000000" w:fill="00B0F0"/>
            <w:noWrap/>
            <w:vAlign w:val="center"/>
            <w:hideMark/>
          </w:tcPr>
          <w:p w14:paraId="639738D8"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 </w:t>
            </w:r>
          </w:p>
        </w:tc>
        <w:tc>
          <w:tcPr>
            <w:tcW w:w="7742" w:type="dxa"/>
            <w:tcBorders>
              <w:top w:val="nil"/>
              <w:left w:val="nil"/>
              <w:bottom w:val="nil"/>
              <w:right w:val="nil"/>
            </w:tcBorders>
            <w:shd w:val="clear" w:color="000000" w:fill="00B0F0"/>
            <w:noWrap/>
            <w:vAlign w:val="center"/>
            <w:hideMark/>
          </w:tcPr>
          <w:p w14:paraId="3B6CB2B3"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Aktivnost: Financiranje političkih stranaka zastupljenih u Općinskom vijeću</w:t>
            </w:r>
          </w:p>
        </w:tc>
        <w:tc>
          <w:tcPr>
            <w:tcW w:w="730" w:type="dxa"/>
            <w:tcBorders>
              <w:top w:val="nil"/>
              <w:left w:val="nil"/>
              <w:bottom w:val="nil"/>
              <w:right w:val="nil"/>
            </w:tcBorders>
            <w:shd w:val="clear" w:color="000000" w:fill="00B0F0"/>
            <w:noWrap/>
            <w:vAlign w:val="center"/>
            <w:hideMark/>
          </w:tcPr>
          <w:p w14:paraId="54105D02"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0111</w:t>
            </w:r>
          </w:p>
        </w:tc>
        <w:tc>
          <w:tcPr>
            <w:tcW w:w="1362" w:type="dxa"/>
            <w:tcBorders>
              <w:top w:val="nil"/>
              <w:left w:val="nil"/>
              <w:bottom w:val="nil"/>
              <w:right w:val="nil"/>
            </w:tcBorders>
            <w:shd w:val="clear" w:color="000000" w:fill="00B0F0"/>
            <w:noWrap/>
            <w:vAlign w:val="center"/>
            <w:hideMark/>
          </w:tcPr>
          <w:p w14:paraId="12CD09B8"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70.000,00</w:t>
            </w:r>
          </w:p>
        </w:tc>
        <w:tc>
          <w:tcPr>
            <w:tcW w:w="1262" w:type="dxa"/>
            <w:tcBorders>
              <w:top w:val="nil"/>
              <w:left w:val="nil"/>
              <w:bottom w:val="nil"/>
              <w:right w:val="nil"/>
            </w:tcBorders>
            <w:shd w:val="clear" w:color="000000" w:fill="00B0F0"/>
            <w:noWrap/>
            <w:vAlign w:val="center"/>
            <w:hideMark/>
          </w:tcPr>
          <w:p w14:paraId="5EFA9236"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00B0F0"/>
            <w:noWrap/>
            <w:vAlign w:val="center"/>
            <w:hideMark/>
          </w:tcPr>
          <w:p w14:paraId="4DC80E90"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00B0F0"/>
            <w:noWrap/>
            <w:vAlign w:val="center"/>
            <w:hideMark/>
          </w:tcPr>
          <w:p w14:paraId="0EE38833"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70.000,00</w:t>
            </w:r>
          </w:p>
        </w:tc>
      </w:tr>
      <w:tr w:rsidR="00505F58" w:rsidRPr="00505F58" w14:paraId="0B652A0A" w14:textId="77777777" w:rsidTr="00505F58">
        <w:trPr>
          <w:trHeight w:val="300"/>
        </w:trPr>
        <w:tc>
          <w:tcPr>
            <w:tcW w:w="762" w:type="dxa"/>
            <w:tcBorders>
              <w:top w:val="nil"/>
              <w:left w:val="nil"/>
              <w:bottom w:val="nil"/>
              <w:right w:val="nil"/>
            </w:tcBorders>
            <w:shd w:val="clear" w:color="000000" w:fill="FDE9D9"/>
            <w:noWrap/>
            <w:vAlign w:val="center"/>
            <w:hideMark/>
          </w:tcPr>
          <w:p w14:paraId="1DFB7098"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Izvor</w:t>
            </w:r>
          </w:p>
        </w:tc>
        <w:tc>
          <w:tcPr>
            <w:tcW w:w="656" w:type="dxa"/>
            <w:tcBorders>
              <w:top w:val="nil"/>
              <w:left w:val="nil"/>
              <w:bottom w:val="nil"/>
              <w:right w:val="nil"/>
            </w:tcBorders>
            <w:shd w:val="clear" w:color="000000" w:fill="FDE9D9"/>
            <w:noWrap/>
            <w:vAlign w:val="center"/>
            <w:hideMark/>
          </w:tcPr>
          <w:p w14:paraId="521B334F"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1.1</w:t>
            </w:r>
          </w:p>
        </w:tc>
        <w:tc>
          <w:tcPr>
            <w:tcW w:w="7742" w:type="dxa"/>
            <w:tcBorders>
              <w:top w:val="nil"/>
              <w:left w:val="nil"/>
              <w:bottom w:val="nil"/>
              <w:right w:val="nil"/>
            </w:tcBorders>
            <w:shd w:val="clear" w:color="000000" w:fill="FDE9D9"/>
            <w:noWrap/>
            <w:vAlign w:val="center"/>
            <w:hideMark/>
          </w:tcPr>
          <w:p w14:paraId="788C5176"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 xml:space="preserve">Opći prihodi i primici </w:t>
            </w:r>
          </w:p>
        </w:tc>
        <w:tc>
          <w:tcPr>
            <w:tcW w:w="730" w:type="dxa"/>
            <w:tcBorders>
              <w:top w:val="nil"/>
              <w:left w:val="nil"/>
              <w:bottom w:val="nil"/>
              <w:right w:val="nil"/>
            </w:tcBorders>
            <w:shd w:val="clear" w:color="000000" w:fill="FDE9D9"/>
            <w:noWrap/>
            <w:vAlign w:val="center"/>
            <w:hideMark/>
          </w:tcPr>
          <w:p w14:paraId="3A1E0E0F"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DE9D9"/>
            <w:vAlign w:val="center"/>
            <w:hideMark/>
          </w:tcPr>
          <w:p w14:paraId="2E0E2865"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70.000,00</w:t>
            </w:r>
          </w:p>
        </w:tc>
        <w:tc>
          <w:tcPr>
            <w:tcW w:w="1262" w:type="dxa"/>
            <w:tcBorders>
              <w:top w:val="nil"/>
              <w:left w:val="nil"/>
              <w:bottom w:val="nil"/>
              <w:right w:val="nil"/>
            </w:tcBorders>
            <w:shd w:val="clear" w:color="000000" w:fill="FDE9D9"/>
            <w:vAlign w:val="center"/>
            <w:hideMark/>
          </w:tcPr>
          <w:p w14:paraId="70308773"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DE9D9"/>
            <w:vAlign w:val="center"/>
            <w:hideMark/>
          </w:tcPr>
          <w:p w14:paraId="10C9420A"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DE9D9"/>
            <w:vAlign w:val="center"/>
            <w:hideMark/>
          </w:tcPr>
          <w:p w14:paraId="13F72578"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70.000,00</w:t>
            </w:r>
          </w:p>
        </w:tc>
      </w:tr>
      <w:tr w:rsidR="00505F58" w:rsidRPr="00505F58" w14:paraId="4DE32EFA" w14:textId="77777777" w:rsidTr="00505F58">
        <w:trPr>
          <w:trHeight w:val="300"/>
        </w:trPr>
        <w:tc>
          <w:tcPr>
            <w:tcW w:w="762" w:type="dxa"/>
            <w:tcBorders>
              <w:top w:val="nil"/>
              <w:left w:val="nil"/>
              <w:bottom w:val="nil"/>
              <w:right w:val="nil"/>
            </w:tcBorders>
            <w:shd w:val="clear" w:color="000000" w:fill="BFBFBF"/>
            <w:vAlign w:val="center"/>
            <w:hideMark/>
          </w:tcPr>
          <w:p w14:paraId="430A7303"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BFBFBF"/>
            <w:vAlign w:val="center"/>
            <w:hideMark/>
          </w:tcPr>
          <w:p w14:paraId="02EB0878"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w:t>
            </w:r>
          </w:p>
        </w:tc>
        <w:tc>
          <w:tcPr>
            <w:tcW w:w="7742" w:type="dxa"/>
            <w:tcBorders>
              <w:top w:val="nil"/>
              <w:left w:val="nil"/>
              <w:bottom w:val="nil"/>
              <w:right w:val="nil"/>
            </w:tcBorders>
            <w:shd w:val="clear" w:color="000000" w:fill="BFBFBF"/>
            <w:vAlign w:val="center"/>
            <w:hideMark/>
          </w:tcPr>
          <w:p w14:paraId="0DB096EC"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poslovanja</w:t>
            </w:r>
          </w:p>
        </w:tc>
        <w:tc>
          <w:tcPr>
            <w:tcW w:w="730" w:type="dxa"/>
            <w:tcBorders>
              <w:top w:val="nil"/>
              <w:left w:val="nil"/>
              <w:bottom w:val="nil"/>
              <w:right w:val="nil"/>
            </w:tcBorders>
            <w:shd w:val="clear" w:color="000000" w:fill="BFBFBF"/>
            <w:vAlign w:val="center"/>
            <w:hideMark/>
          </w:tcPr>
          <w:p w14:paraId="4A9A9F79"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BFBFBF"/>
            <w:noWrap/>
            <w:vAlign w:val="center"/>
            <w:hideMark/>
          </w:tcPr>
          <w:p w14:paraId="28E4B73B"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70.000,00</w:t>
            </w:r>
          </w:p>
        </w:tc>
        <w:tc>
          <w:tcPr>
            <w:tcW w:w="1262" w:type="dxa"/>
            <w:tcBorders>
              <w:top w:val="nil"/>
              <w:left w:val="nil"/>
              <w:bottom w:val="nil"/>
              <w:right w:val="nil"/>
            </w:tcBorders>
            <w:shd w:val="clear" w:color="000000" w:fill="BFBFBF"/>
            <w:noWrap/>
            <w:vAlign w:val="center"/>
            <w:hideMark/>
          </w:tcPr>
          <w:p w14:paraId="695616D7"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BFBFBF"/>
            <w:noWrap/>
            <w:vAlign w:val="center"/>
            <w:hideMark/>
          </w:tcPr>
          <w:p w14:paraId="26B73017"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BFBFBF"/>
            <w:noWrap/>
            <w:vAlign w:val="center"/>
            <w:hideMark/>
          </w:tcPr>
          <w:p w14:paraId="5CBCB11B"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70.000,00</w:t>
            </w:r>
          </w:p>
        </w:tc>
      </w:tr>
      <w:tr w:rsidR="00505F58" w:rsidRPr="00505F58" w14:paraId="5EB07C6F" w14:textId="77777777" w:rsidTr="00505F58">
        <w:trPr>
          <w:trHeight w:val="300"/>
        </w:trPr>
        <w:tc>
          <w:tcPr>
            <w:tcW w:w="762" w:type="dxa"/>
            <w:tcBorders>
              <w:top w:val="nil"/>
              <w:left w:val="nil"/>
              <w:bottom w:val="nil"/>
              <w:right w:val="nil"/>
            </w:tcBorders>
            <w:shd w:val="clear" w:color="000000" w:fill="D9D9D9"/>
            <w:vAlign w:val="center"/>
            <w:hideMark/>
          </w:tcPr>
          <w:p w14:paraId="1F8E0251"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D9D9D9"/>
            <w:vAlign w:val="center"/>
            <w:hideMark/>
          </w:tcPr>
          <w:p w14:paraId="25FB9A92"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38</w:t>
            </w:r>
          </w:p>
        </w:tc>
        <w:tc>
          <w:tcPr>
            <w:tcW w:w="7742" w:type="dxa"/>
            <w:tcBorders>
              <w:top w:val="nil"/>
              <w:left w:val="nil"/>
              <w:bottom w:val="nil"/>
              <w:right w:val="nil"/>
            </w:tcBorders>
            <w:shd w:val="clear" w:color="000000" w:fill="D9D9D9"/>
            <w:vAlign w:val="center"/>
            <w:hideMark/>
          </w:tcPr>
          <w:p w14:paraId="40658EE8"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Ostali rashodi</w:t>
            </w:r>
          </w:p>
        </w:tc>
        <w:tc>
          <w:tcPr>
            <w:tcW w:w="730" w:type="dxa"/>
            <w:tcBorders>
              <w:top w:val="nil"/>
              <w:left w:val="nil"/>
              <w:bottom w:val="nil"/>
              <w:right w:val="nil"/>
            </w:tcBorders>
            <w:shd w:val="clear" w:color="000000" w:fill="D9D9D9"/>
            <w:vAlign w:val="center"/>
            <w:hideMark/>
          </w:tcPr>
          <w:p w14:paraId="13283925"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D9D9D9"/>
            <w:noWrap/>
            <w:vAlign w:val="center"/>
            <w:hideMark/>
          </w:tcPr>
          <w:p w14:paraId="0924F246"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70.000,00</w:t>
            </w:r>
          </w:p>
        </w:tc>
        <w:tc>
          <w:tcPr>
            <w:tcW w:w="1262" w:type="dxa"/>
            <w:tcBorders>
              <w:top w:val="nil"/>
              <w:left w:val="nil"/>
              <w:bottom w:val="nil"/>
              <w:right w:val="nil"/>
            </w:tcBorders>
            <w:shd w:val="clear" w:color="000000" w:fill="D9D9D9"/>
            <w:noWrap/>
            <w:vAlign w:val="center"/>
            <w:hideMark/>
          </w:tcPr>
          <w:p w14:paraId="696F12E3"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D9D9D9"/>
            <w:noWrap/>
            <w:vAlign w:val="center"/>
            <w:hideMark/>
          </w:tcPr>
          <w:p w14:paraId="653475CA"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D9D9D9"/>
            <w:noWrap/>
            <w:vAlign w:val="center"/>
            <w:hideMark/>
          </w:tcPr>
          <w:p w14:paraId="2897B2BB"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70.000,00</w:t>
            </w:r>
          </w:p>
        </w:tc>
      </w:tr>
      <w:tr w:rsidR="00505F58" w:rsidRPr="00505F58" w14:paraId="3419838C" w14:textId="77777777" w:rsidTr="00505F58">
        <w:trPr>
          <w:trHeight w:val="300"/>
        </w:trPr>
        <w:tc>
          <w:tcPr>
            <w:tcW w:w="762" w:type="dxa"/>
            <w:tcBorders>
              <w:top w:val="nil"/>
              <w:left w:val="nil"/>
              <w:bottom w:val="nil"/>
              <w:right w:val="nil"/>
            </w:tcBorders>
            <w:shd w:val="clear" w:color="000000" w:fill="F2F2F2"/>
            <w:vAlign w:val="center"/>
            <w:hideMark/>
          </w:tcPr>
          <w:p w14:paraId="33A2999F"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center"/>
            <w:hideMark/>
          </w:tcPr>
          <w:p w14:paraId="7FEC46CB"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381</w:t>
            </w:r>
          </w:p>
        </w:tc>
        <w:tc>
          <w:tcPr>
            <w:tcW w:w="7742" w:type="dxa"/>
            <w:tcBorders>
              <w:top w:val="nil"/>
              <w:left w:val="nil"/>
              <w:bottom w:val="nil"/>
              <w:right w:val="nil"/>
            </w:tcBorders>
            <w:shd w:val="clear" w:color="000000" w:fill="F2F2F2"/>
            <w:vAlign w:val="center"/>
            <w:hideMark/>
          </w:tcPr>
          <w:p w14:paraId="2664D860"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Tekuće donacije</w:t>
            </w:r>
          </w:p>
        </w:tc>
        <w:tc>
          <w:tcPr>
            <w:tcW w:w="730" w:type="dxa"/>
            <w:tcBorders>
              <w:top w:val="nil"/>
              <w:left w:val="nil"/>
              <w:bottom w:val="nil"/>
              <w:right w:val="nil"/>
            </w:tcBorders>
            <w:shd w:val="clear" w:color="000000" w:fill="F2F2F2"/>
            <w:vAlign w:val="center"/>
            <w:hideMark/>
          </w:tcPr>
          <w:p w14:paraId="05CDB3D2"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noWrap/>
            <w:vAlign w:val="center"/>
            <w:hideMark/>
          </w:tcPr>
          <w:p w14:paraId="3F7823B4"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70.000,00</w:t>
            </w:r>
          </w:p>
        </w:tc>
        <w:tc>
          <w:tcPr>
            <w:tcW w:w="1262" w:type="dxa"/>
            <w:tcBorders>
              <w:top w:val="nil"/>
              <w:left w:val="nil"/>
              <w:bottom w:val="nil"/>
              <w:right w:val="nil"/>
            </w:tcBorders>
            <w:shd w:val="clear" w:color="000000" w:fill="F2F2F2"/>
            <w:noWrap/>
            <w:vAlign w:val="center"/>
            <w:hideMark/>
          </w:tcPr>
          <w:p w14:paraId="7EFE94DE"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2F2F2"/>
            <w:noWrap/>
            <w:vAlign w:val="center"/>
            <w:hideMark/>
          </w:tcPr>
          <w:p w14:paraId="07A1F8BF"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2F2F2"/>
            <w:noWrap/>
            <w:vAlign w:val="center"/>
            <w:hideMark/>
          </w:tcPr>
          <w:p w14:paraId="6BD060AB"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70.000,00</w:t>
            </w:r>
          </w:p>
        </w:tc>
      </w:tr>
      <w:tr w:rsidR="00505F58" w:rsidRPr="00505F58" w14:paraId="7EA56BE3" w14:textId="77777777" w:rsidTr="00505F58">
        <w:trPr>
          <w:trHeight w:val="300"/>
        </w:trPr>
        <w:tc>
          <w:tcPr>
            <w:tcW w:w="762" w:type="dxa"/>
            <w:tcBorders>
              <w:top w:val="nil"/>
              <w:left w:val="nil"/>
              <w:bottom w:val="nil"/>
              <w:right w:val="nil"/>
            </w:tcBorders>
            <w:shd w:val="clear" w:color="000000" w:fill="00B0F0"/>
            <w:noWrap/>
            <w:vAlign w:val="center"/>
            <w:hideMark/>
          </w:tcPr>
          <w:p w14:paraId="51D85C6A"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A2000 03</w:t>
            </w:r>
          </w:p>
        </w:tc>
        <w:tc>
          <w:tcPr>
            <w:tcW w:w="656" w:type="dxa"/>
            <w:tcBorders>
              <w:top w:val="nil"/>
              <w:left w:val="nil"/>
              <w:bottom w:val="nil"/>
              <w:right w:val="nil"/>
            </w:tcBorders>
            <w:shd w:val="clear" w:color="000000" w:fill="00B0F0"/>
            <w:noWrap/>
            <w:vAlign w:val="center"/>
            <w:hideMark/>
          </w:tcPr>
          <w:p w14:paraId="745E1E14"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 </w:t>
            </w:r>
          </w:p>
        </w:tc>
        <w:tc>
          <w:tcPr>
            <w:tcW w:w="7742" w:type="dxa"/>
            <w:tcBorders>
              <w:top w:val="nil"/>
              <w:left w:val="nil"/>
              <w:bottom w:val="nil"/>
              <w:right w:val="nil"/>
            </w:tcBorders>
            <w:shd w:val="clear" w:color="000000" w:fill="00B0F0"/>
            <w:noWrap/>
            <w:vAlign w:val="center"/>
            <w:hideMark/>
          </w:tcPr>
          <w:p w14:paraId="59B4E1B8"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Aktivnost: Gradovi prijatelji</w:t>
            </w:r>
          </w:p>
        </w:tc>
        <w:tc>
          <w:tcPr>
            <w:tcW w:w="730" w:type="dxa"/>
            <w:tcBorders>
              <w:top w:val="nil"/>
              <w:left w:val="nil"/>
              <w:bottom w:val="nil"/>
              <w:right w:val="nil"/>
            </w:tcBorders>
            <w:shd w:val="clear" w:color="000000" w:fill="00B0F0"/>
            <w:noWrap/>
            <w:vAlign w:val="center"/>
            <w:hideMark/>
          </w:tcPr>
          <w:p w14:paraId="0B4444CF"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0820</w:t>
            </w:r>
          </w:p>
        </w:tc>
        <w:tc>
          <w:tcPr>
            <w:tcW w:w="1362" w:type="dxa"/>
            <w:tcBorders>
              <w:top w:val="nil"/>
              <w:left w:val="nil"/>
              <w:bottom w:val="nil"/>
              <w:right w:val="nil"/>
            </w:tcBorders>
            <w:shd w:val="clear" w:color="000000" w:fill="00B0F0"/>
            <w:noWrap/>
            <w:vAlign w:val="center"/>
            <w:hideMark/>
          </w:tcPr>
          <w:p w14:paraId="5510816E"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35.000,00</w:t>
            </w:r>
          </w:p>
        </w:tc>
        <w:tc>
          <w:tcPr>
            <w:tcW w:w="1262" w:type="dxa"/>
            <w:tcBorders>
              <w:top w:val="nil"/>
              <w:left w:val="nil"/>
              <w:bottom w:val="nil"/>
              <w:right w:val="nil"/>
            </w:tcBorders>
            <w:shd w:val="clear" w:color="000000" w:fill="00B0F0"/>
            <w:noWrap/>
            <w:vAlign w:val="center"/>
            <w:hideMark/>
          </w:tcPr>
          <w:p w14:paraId="754236B1"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00B0F0"/>
            <w:noWrap/>
            <w:vAlign w:val="center"/>
            <w:hideMark/>
          </w:tcPr>
          <w:p w14:paraId="08392D6C"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00B0F0"/>
            <w:noWrap/>
            <w:vAlign w:val="center"/>
            <w:hideMark/>
          </w:tcPr>
          <w:p w14:paraId="14904B4C"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65.000,00</w:t>
            </w:r>
          </w:p>
        </w:tc>
      </w:tr>
      <w:tr w:rsidR="00505F58" w:rsidRPr="00505F58" w14:paraId="5597F293" w14:textId="77777777" w:rsidTr="00505F58">
        <w:trPr>
          <w:trHeight w:val="300"/>
        </w:trPr>
        <w:tc>
          <w:tcPr>
            <w:tcW w:w="762" w:type="dxa"/>
            <w:tcBorders>
              <w:top w:val="nil"/>
              <w:left w:val="nil"/>
              <w:bottom w:val="nil"/>
              <w:right w:val="nil"/>
            </w:tcBorders>
            <w:shd w:val="clear" w:color="000000" w:fill="FDE9D9"/>
            <w:noWrap/>
            <w:vAlign w:val="center"/>
            <w:hideMark/>
          </w:tcPr>
          <w:p w14:paraId="2B28D608"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Izvor</w:t>
            </w:r>
          </w:p>
        </w:tc>
        <w:tc>
          <w:tcPr>
            <w:tcW w:w="656" w:type="dxa"/>
            <w:tcBorders>
              <w:top w:val="nil"/>
              <w:left w:val="nil"/>
              <w:bottom w:val="nil"/>
              <w:right w:val="nil"/>
            </w:tcBorders>
            <w:shd w:val="clear" w:color="000000" w:fill="FDE9D9"/>
            <w:noWrap/>
            <w:vAlign w:val="center"/>
            <w:hideMark/>
          </w:tcPr>
          <w:p w14:paraId="58A7C067"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1.1</w:t>
            </w:r>
          </w:p>
        </w:tc>
        <w:tc>
          <w:tcPr>
            <w:tcW w:w="7742" w:type="dxa"/>
            <w:tcBorders>
              <w:top w:val="nil"/>
              <w:left w:val="nil"/>
              <w:bottom w:val="nil"/>
              <w:right w:val="nil"/>
            </w:tcBorders>
            <w:shd w:val="clear" w:color="000000" w:fill="FDE9D9"/>
            <w:noWrap/>
            <w:vAlign w:val="center"/>
            <w:hideMark/>
          </w:tcPr>
          <w:p w14:paraId="368D24E8"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 xml:space="preserve">Opći prihodi i primici </w:t>
            </w:r>
          </w:p>
        </w:tc>
        <w:tc>
          <w:tcPr>
            <w:tcW w:w="730" w:type="dxa"/>
            <w:tcBorders>
              <w:top w:val="nil"/>
              <w:left w:val="nil"/>
              <w:bottom w:val="nil"/>
              <w:right w:val="nil"/>
            </w:tcBorders>
            <w:shd w:val="clear" w:color="000000" w:fill="FDE9D9"/>
            <w:noWrap/>
            <w:vAlign w:val="center"/>
            <w:hideMark/>
          </w:tcPr>
          <w:p w14:paraId="5FCDAAED"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DE9D9"/>
            <w:vAlign w:val="center"/>
            <w:hideMark/>
          </w:tcPr>
          <w:p w14:paraId="70232D59"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35.000,00</w:t>
            </w:r>
          </w:p>
        </w:tc>
        <w:tc>
          <w:tcPr>
            <w:tcW w:w="1262" w:type="dxa"/>
            <w:tcBorders>
              <w:top w:val="nil"/>
              <w:left w:val="nil"/>
              <w:bottom w:val="nil"/>
              <w:right w:val="nil"/>
            </w:tcBorders>
            <w:shd w:val="clear" w:color="000000" w:fill="FDE9D9"/>
            <w:vAlign w:val="center"/>
            <w:hideMark/>
          </w:tcPr>
          <w:p w14:paraId="108F94B7"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DE9D9"/>
            <w:vAlign w:val="center"/>
            <w:hideMark/>
          </w:tcPr>
          <w:p w14:paraId="6F48DAD0"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DE9D9"/>
            <w:vAlign w:val="center"/>
            <w:hideMark/>
          </w:tcPr>
          <w:p w14:paraId="58FF4F74"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65.000,00</w:t>
            </w:r>
          </w:p>
        </w:tc>
      </w:tr>
      <w:tr w:rsidR="00505F58" w:rsidRPr="00505F58" w14:paraId="3AB8CDF2" w14:textId="77777777" w:rsidTr="00505F58">
        <w:trPr>
          <w:trHeight w:val="300"/>
        </w:trPr>
        <w:tc>
          <w:tcPr>
            <w:tcW w:w="762" w:type="dxa"/>
            <w:tcBorders>
              <w:top w:val="nil"/>
              <w:left w:val="nil"/>
              <w:bottom w:val="nil"/>
              <w:right w:val="nil"/>
            </w:tcBorders>
            <w:shd w:val="clear" w:color="000000" w:fill="BFBFBF"/>
            <w:vAlign w:val="center"/>
            <w:hideMark/>
          </w:tcPr>
          <w:p w14:paraId="4141DEA6"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BFBFBF"/>
            <w:vAlign w:val="center"/>
            <w:hideMark/>
          </w:tcPr>
          <w:p w14:paraId="170759B4"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w:t>
            </w:r>
          </w:p>
        </w:tc>
        <w:tc>
          <w:tcPr>
            <w:tcW w:w="7742" w:type="dxa"/>
            <w:tcBorders>
              <w:top w:val="nil"/>
              <w:left w:val="nil"/>
              <w:bottom w:val="nil"/>
              <w:right w:val="nil"/>
            </w:tcBorders>
            <w:shd w:val="clear" w:color="000000" w:fill="BFBFBF"/>
            <w:vAlign w:val="center"/>
            <w:hideMark/>
          </w:tcPr>
          <w:p w14:paraId="1009083D"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poslovanja</w:t>
            </w:r>
          </w:p>
        </w:tc>
        <w:tc>
          <w:tcPr>
            <w:tcW w:w="730" w:type="dxa"/>
            <w:tcBorders>
              <w:top w:val="nil"/>
              <w:left w:val="nil"/>
              <w:bottom w:val="nil"/>
              <w:right w:val="nil"/>
            </w:tcBorders>
            <w:shd w:val="clear" w:color="000000" w:fill="BFBFBF"/>
            <w:vAlign w:val="center"/>
            <w:hideMark/>
          </w:tcPr>
          <w:p w14:paraId="458DC854"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BFBFBF"/>
            <w:noWrap/>
            <w:vAlign w:val="center"/>
            <w:hideMark/>
          </w:tcPr>
          <w:p w14:paraId="6B4B12E2"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35.000,00</w:t>
            </w:r>
          </w:p>
        </w:tc>
        <w:tc>
          <w:tcPr>
            <w:tcW w:w="1262" w:type="dxa"/>
            <w:tcBorders>
              <w:top w:val="nil"/>
              <w:left w:val="nil"/>
              <w:bottom w:val="nil"/>
              <w:right w:val="nil"/>
            </w:tcBorders>
            <w:shd w:val="clear" w:color="000000" w:fill="BFBFBF"/>
            <w:noWrap/>
            <w:vAlign w:val="center"/>
            <w:hideMark/>
          </w:tcPr>
          <w:p w14:paraId="3A20562C"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BFBFBF"/>
            <w:noWrap/>
            <w:vAlign w:val="center"/>
            <w:hideMark/>
          </w:tcPr>
          <w:p w14:paraId="0596A962"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BFBFBF"/>
            <w:noWrap/>
            <w:vAlign w:val="center"/>
            <w:hideMark/>
          </w:tcPr>
          <w:p w14:paraId="7FECCE71"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65.000,00</w:t>
            </w:r>
          </w:p>
        </w:tc>
      </w:tr>
      <w:tr w:rsidR="00505F58" w:rsidRPr="00505F58" w14:paraId="4AF5CA5C" w14:textId="77777777" w:rsidTr="00505F58">
        <w:trPr>
          <w:trHeight w:val="300"/>
        </w:trPr>
        <w:tc>
          <w:tcPr>
            <w:tcW w:w="762" w:type="dxa"/>
            <w:tcBorders>
              <w:top w:val="nil"/>
              <w:left w:val="nil"/>
              <w:bottom w:val="nil"/>
              <w:right w:val="nil"/>
            </w:tcBorders>
            <w:shd w:val="clear" w:color="000000" w:fill="D9D9D9"/>
            <w:vAlign w:val="center"/>
            <w:hideMark/>
          </w:tcPr>
          <w:p w14:paraId="5EC1915B"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D9D9D9"/>
            <w:vAlign w:val="center"/>
            <w:hideMark/>
          </w:tcPr>
          <w:p w14:paraId="42F24519"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32</w:t>
            </w:r>
          </w:p>
        </w:tc>
        <w:tc>
          <w:tcPr>
            <w:tcW w:w="7742" w:type="dxa"/>
            <w:tcBorders>
              <w:top w:val="nil"/>
              <w:left w:val="nil"/>
              <w:bottom w:val="nil"/>
              <w:right w:val="nil"/>
            </w:tcBorders>
            <w:shd w:val="clear" w:color="000000" w:fill="D9D9D9"/>
            <w:vAlign w:val="center"/>
            <w:hideMark/>
          </w:tcPr>
          <w:p w14:paraId="63519F48"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Materijalni rashodi</w:t>
            </w:r>
          </w:p>
        </w:tc>
        <w:tc>
          <w:tcPr>
            <w:tcW w:w="730" w:type="dxa"/>
            <w:tcBorders>
              <w:top w:val="nil"/>
              <w:left w:val="nil"/>
              <w:bottom w:val="nil"/>
              <w:right w:val="nil"/>
            </w:tcBorders>
            <w:shd w:val="clear" w:color="000000" w:fill="D9D9D9"/>
            <w:vAlign w:val="center"/>
            <w:hideMark/>
          </w:tcPr>
          <w:p w14:paraId="4D5866C5"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D9D9D9"/>
            <w:noWrap/>
            <w:vAlign w:val="center"/>
            <w:hideMark/>
          </w:tcPr>
          <w:p w14:paraId="536B76B2"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35.000,00</w:t>
            </w:r>
          </w:p>
        </w:tc>
        <w:tc>
          <w:tcPr>
            <w:tcW w:w="1262" w:type="dxa"/>
            <w:tcBorders>
              <w:top w:val="nil"/>
              <w:left w:val="nil"/>
              <w:bottom w:val="nil"/>
              <w:right w:val="nil"/>
            </w:tcBorders>
            <w:shd w:val="clear" w:color="000000" w:fill="D9D9D9"/>
            <w:noWrap/>
            <w:vAlign w:val="center"/>
            <w:hideMark/>
          </w:tcPr>
          <w:p w14:paraId="5CB5706A"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D9D9D9"/>
            <w:noWrap/>
            <w:vAlign w:val="center"/>
            <w:hideMark/>
          </w:tcPr>
          <w:p w14:paraId="37A685F9"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D9D9D9"/>
            <w:noWrap/>
            <w:vAlign w:val="center"/>
            <w:hideMark/>
          </w:tcPr>
          <w:p w14:paraId="0A6E77C7"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35.000,00</w:t>
            </w:r>
          </w:p>
        </w:tc>
      </w:tr>
      <w:tr w:rsidR="00505F58" w:rsidRPr="00505F58" w14:paraId="4E8EB404" w14:textId="77777777" w:rsidTr="00505F58">
        <w:trPr>
          <w:trHeight w:val="300"/>
        </w:trPr>
        <w:tc>
          <w:tcPr>
            <w:tcW w:w="762" w:type="dxa"/>
            <w:tcBorders>
              <w:top w:val="nil"/>
              <w:left w:val="nil"/>
              <w:bottom w:val="nil"/>
              <w:right w:val="nil"/>
            </w:tcBorders>
            <w:shd w:val="clear" w:color="000000" w:fill="F2F2F2"/>
            <w:vAlign w:val="center"/>
            <w:hideMark/>
          </w:tcPr>
          <w:p w14:paraId="526106AF"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center"/>
            <w:hideMark/>
          </w:tcPr>
          <w:p w14:paraId="6F4A4A8D"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329</w:t>
            </w:r>
          </w:p>
        </w:tc>
        <w:tc>
          <w:tcPr>
            <w:tcW w:w="7742" w:type="dxa"/>
            <w:tcBorders>
              <w:top w:val="nil"/>
              <w:left w:val="nil"/>
              <w:bottom w:val="nil"/>
              <w:right w:val="nil"/>
            </w:tcBorders>
            <w:shd w:val="clear" w:color="000000" w:fill="F2F2F2"/>
            <w:vAlign w:val="center"/>
            <w:hideMark/>
          </w:tcPr>
          <w:p w14:paraId="101B0168"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Ostali nespomenuti rashodi poslovanja</w:t>
            </w:r>
          </w:p>
        </w:tc>
        <w:tc>
          <w:tcPr>
            <w:tcW w:w="730" w:type="dxa"/>
            <w:tcBorders>
              <w:top w:val="nil"/>
              <w:left w:val="nil"/>
              <w:bottom w:val="nil"/>
              <w:right w:val="nil"/>
            </w:tcBorders>
            <w:shd w:val="clear" w:color="000000" w:fill="F2F2F2"/>
            <w:vAlign w:val="center"/>
            <w:hideMark/>
          </w:tcPr>
          <w:p w14:paraId="7711A1C2"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noWrap/>
            <w:vAlign w:val="center"/>
            <w:hideMark/>
          </w:tcPr>
          <w:p w14:paraId="7A778B68"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30.000,00</w:t>
            </w:r>
          </w:p>
        </w:tc>
        <w:tc>
          <w:tcPr>
            <w:tcW w:w="1262" w:type="dxa"/>
            <w:tcBorders>
              <w:top w:val="nil"/>
              <w:left w:val="nil"/>
              <w:bottom w:val="nil"/>
              <w:right w:val="nil"/>
            </w:tcBorders>
            <w:shd w:val="clear" w:color="000000" w:fill="F2F2F2"/>
            <w:noWrap/>
            <w:vAlign w:val="center"/>
            <w:hideMark/>
          </w:tcPr>
          <w:p w14:paraId="572BFF67"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2F2F2"/>
            <w:noWrap/>
            <w:vAlign w:val="center"/>
            <w:hideMark/>
          </w:tcPr>
          <w:p w14:paraId="4DF1FE8A"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2F2F2"/>
            <w:noWrap/>
            <w:vAlign w:val="center"/>
            <w:hideMark/>
          </w:tcPr>
          <w:p w14:paraId="57BED217"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30.000,00</w:t>
            </w:r>
          </w:p>
        </w:tc>
      </w:tr>
      <w:tr w:rsidR="00505F58" w:rsidRPr="00505F58" w14:paraId="2E4F000C" w14:textId="77777777" w:rsidTr="00505F58">
        <w:trPr>
          <w:trHeight w:val="300"/>
        </w:trPr>
        <w:tc>
          <w:tcPr>
            <w:tcW w:w="762" w:type="dxa"/>
            <w:tcBorders>
              <w:top w:val="nil"/>
              <w:left w:val="nil"/>
              <w:bottom w:val="nil"/>
              <w:right w:val="nil"/>
            </w:tcBorders>
            <w:shd w:val="clear" w:color="000000" w:fill="F2F2F2"/>
            <w:vAlign w:val="center"/>
            <w:hideMark/>
          </w:tcPr>
          <w:p w14:paraId="539CDA5D"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center"/>
            <w:hideMark/>
          </w:tcPr>
          <w:p w14:paraId="4372049E"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323</w:t>
            </w:r>
          </w:p>
        </w:tc>
        <w:tc>
          <w:tcPr>
            <w:tcW w:w="7742" w:type="dxa"/>
            <w:tcBorders>
              <w:top w:val="nil"/>
              <w:left w:val="nil"/>
              <w:bottom w:val="nil"/>
              <w:right w:val="nil"/>
            </w:tcBorders>
            <w:shd w:val="clear" w:color="000000" w:fill="F2F2F2"/>
            <w:vAlign w:val="center"/>
            <w:hideMark/>
          </w:tcPr>
          <w:p w14:paraId="0827EB48"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za usluge</w:t>
            </w:r>
          </w:p>
        </w:tc>
        <w:tc>
          <w:tcPr>
            <w:tcW w:w="730" w:type="dxa"/>
            <w:tcBorders>
              <w:top w:val="nil"/>
              <w:left w:val="nil"/>
              <w:bottom w:val="nil"/>
              <w:right w:val="nil"/>
            </w:tcBorders>
            <w:shd w:val="clear" w:color="000000" w:fill="F2F2F2"/>
            <w:vAlign w:val="center"/>
            <w:hideMark/>
          </w:tcPr>
          <w:p w14:paraId="7E79E060"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noWrap/>
            <w:vAlign w:val="center"/>
            <w:hideMark/>
          </w:tcPr>
          <w:p w14:paraId="24A1BE0F"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5.000,00</w:t>
            </w:r>
          </w:p>
        </w:tc>
        <w:tc>
          <w:tcPr>
            <w:tcW w:w="1262" w:type="dxa"/>
            <w:tcBorders>
              <w:top w:val="nil"/>
              <w:left w:val="nil"/>
              <w:bottom w:val="nil"/>
              <w:right w:val="nil"/>
            </w:tcBorders>
            <w:shd w:val="clear" w:color="000000" w:fill="F2F2F2"/>
            <w:noWrap/>
            <w:vAlign w:val="center"/>
            <w:hideMark/>
          </w:tcPr>
          <w:p w14:paraId="6C05109A"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2F2F2"/>
            <w:noWrap/>
            <w:vAlign w:val="center"/>
            <w:hideMark/>
          </w:tcPr>
          <w:p w14:paraId="195AC4E8"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2F2F2"/>
            <w:noWrap/>
            <w:vAlign w:val="center"/>
            <w:hideMark/>
          </w:tcPr>
          <w:p w14:paraId="4A40AD8E"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5.000,00</w:t>
            </w:r>
          </w:p>
        </w:tc>
      </w:tr>
      <w:tr w:rsidR="00505F58" w:rsidRPr="00505F58" w14:paraId="1774EA4C" w14:textId="77777777" w:rsidTr="00505F58">
        <w:trPr>
          <w:trHeight w:val="300"/>
        </w:trPr>
        <w:tc>
          <w:tcPr>
            <w:tcW w:w="762" w:type="dxa"/>
            <w:tcBorders>
              <w:top w:val="nil"/>
              <w:left w:val="nil"/>
              <w:bottom w:val="nil"/>
              <w:right w:val="nil"/>
            </w:tcBorders>
            <w:shd w:val="clear" w:color="000000" w:fill="D9D9D9"/>
            <w:hideMark/>
          </w:tcPr>
          <w:p w14:paraId="27C18F92"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D9D9D9"/>
            <w:hideMark/>
          </w:tcPr>
          <w:p w14:paraId="47ADAB41"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38</w:t>
            </w:r>
          </w:p>
        </w:tc>
        <w:tc>
          <w:tcPr>
            <w:tcW w:w="7742" w:type="dxa"/>
            <w:tcBorders>
              <w:top w:val="nil"/>
              <w:left w:val="nil"/>
              <w:bottom w:val="nil"/>
              <w:right w:val="nil"/>
            </w:tcBorders>
            <w:shd w:val="clear" w:color="000000" w:fill="D9D9D9"/>
            <w:hideMark/>
          </w:tcPr>
          <w:p w14:paraId="6C8FC6EF"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Ostali rashodi</w:t>
            </w:r>
          </w:p>
        </w:tc>
        <w:tc>
          <w:tcPr>
            <w:tcW w:w="730" w:type="dxa"/>
            <w:tcBorders>
              <w:top w:val="nil"/>
              <w:left w:val="nil"/>
              <w:bottom w:val="nil"/>
              <w:right w:val="nil"/>
            </w:tcBorders>
            <w:shd w:val="clear" w:color="000000" w:fill="D9D9D9"/>
            <w:hideMark/>
          </w:tcPr>
          <w:p w14:paraId="62CFB55C"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D9D9D9"/>
            <w:vAlign w:val="center"/>
            <w:hideMark/>
          </w:tcPr>
          <w:p w14:paraId="556D720C"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D9D9D9"/>
            <w:vAlign w:val="center"/>
            <w:hideMark/>
          </w:tcPr>
          <w:p w14:paraId="62BD1837"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30.000,00</w:t>
            </w:r>
          </w:p>
        </w:tc>
        <w:tc>
          <w:tcPr>
            <w:tcW w:w="1262" w:type="dxa"/>
            <w:tcBorders>
              <w:top w:val="nil"/>
              <w:left w:val="nil"/>
              <w:bottom w:val="nil"/>
              <w:right w:val="nil"/>
            </w:tcBorders>
            <w:shd w:val="clear" w:color="000000" w:fill="D9D9D9"/>
            <w:vAlign w:val="center"/>
            <w:hideMark/>
          </w:tcPr>
          <w:p w14:paraId="0B56D85D"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D9D9D9"/>
            <w:vAlign w:val="center"/>
            <w:hideMark/>
          </w:tcPr>
          <w:p w14:paraId="1DB72E38"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30.000,00</w:t>
            </w:r>
          </w:p>
        </w:tc>
      </w:tr>
      <w:tr w:rsidR="00505F58" w:rsidRPr="00505F58" w14:paraId="1ACC831F" w14:textId="77777777" w:rsidTr="00505F58">
        <w:trPr>
          <w:trHeight w:val="300"/>
        </w:trPr>
        <w:tc>
          <w:tcPr>
            <w:tcW w:w="762" w:type="dxa"/>
            <w:tcBorders>
              <w:top w:val="nil"/>
              <w:left w:val="nil"/>
              <w:bottom w:val="nil"/>
              <w:right w:val="nil"/>
            </w:tcBorders>
            <w:shd w:val="clear" w:color="000000" w:fill="F2F2F2"/>
            <w:hideMark/>
          </w:tcPr>
          <w:p w14:paraId="7B4D11D0" w14:textId="77777777" w:rsidR="00505F58" w:rsidRPr="00505F58" w:rsidRDefault="00505F58" w:rsidP="00505F58">
            <w:pPr>
              <w:jc w:val="center"/>
              <w:rPr>
                <w:rFonts w:ascii="Calibri" w:hAnsi="Calibri" w:cs="Calibri"/>
                <w:sz w:val="20"/>
                <w:szCs w:val="20"/>
                <w:lang w:eastAsia="hr-HR"/>
              </w:rPr>
            </w:pPr>
            <w:r w:rsidRPr="00505F58">
              <w:rPr>
                <w:rFonts w:ascii="Calibri" w:hAnsi="Calibri" w:cs="Calibri"/>
                <w:sz w:val="20"/>
                <w:szCs w:val="20"/>
                <w:lang w:eastAsia="hr-HR"/>
              </w:rPr>
              <w:lastRenderedPageBreak/>
              <w:t> </w:t>
            </w:r>
          </w:p>
        </w:tc>
        <w:tc>
          <w:tcPr>
            <w:tcW w:w="656" w:type="dxa"/>
            <w:tcBorders>
              <w:top w:val="nil"/>
              <w:left w:val="nil"/>
              <w:bottom w:val="nil"/>
              <w:right w:val="nil"/>
            </w:tcBorders>
            <w:shd w:val="clear" w:color="000000" w:fill="F2F2F2"/>
            <w:hideMark/>
          </w:tcPr>
          <w:p w14:paraId="56B15F35"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381</w:t>
            </w:r>
          </w:p>
        </w:tc>
        <w:tc>
          <w:tcPr>
            <w:tcW w:w="7742" w:type="dxa"/>
            <w:tcBorders>
              <w:top w:val="nil"/>
              <w:left w:val="nil"/>
              <w:bottom w:val="nil"/>
              <w:right w:val="nil"/>
            </w:tcBorders>
            <w:shd w:val="clear" w:color="000000" w:fill="F2F2F2"/>
            <w:hideMark/>
          </w:tcPr>
          <w:p w14:paraId="6D9E5DD3"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Tekuće donacije</w:t>
            </w:r>
          </w:p>
        </w:tc>
        <w:tc>
          <w:tcPr>
            <w:tcW w:w="730" w:type="dxa"/>
            <w:tcBorders>
              <w:top w:val="nil"/>
              <w:left w:val="nil"/>
              <w:bottom w:val="nil"/>
              <w:right w:val="nil"/>
            </w:tcBorders>
            <w:shd w:val="clear" w:color="000000" w:fill="F2F2F2"/>
            <w:hideMark/>
          </w:tcPr>
          <w:p w14:paraId="6F82653B" w14:textId="77777777" w:rsidR="00505F58" w:rsidRPr="00505F58" w:rsidRDefault="00505F58" w:rsidP="00505F58">
            <w:pPr>
              <w:jc w:val="center"/>
              <w:rPr>
                <w:rFonts w:ascii="Calibri" w:hAnsi="Calibri" w:cs="Calibri"/>
                <w:sz w:val="20"/>
                <w:szCs w:val="20"/>
                <w:lang w:eastAsia="hr-HR"/>
              </w:rPr>
            </w:pPr>
            <w:r w:rsidRPr="00505F58">
              <w:rPr>
                <w:rFonts w:ascii="Calibri" w:hAnsi="Calibri" w:cs="Calibri"/>
                <w:sz w:val="20"/>
                <w:szCs w:val="20"/>
                <w:lang w:eastAsia="hr-HR"/>
              </w:rPr>
              <w:t> </w:t>
            </w:r>
          </w:p>
        </w:tc>
        <w:tc>
          <w:tcPr>
            <w:tcW w:w="1362" w:type="dxa"/>
            <w:tcBorders>
              <w:top w:val="nil"/>
              <w:left w:val="nil"/>
              <w:bottom w:val="nil"/>
              <w:right w:val="nil"/>
            </w:tcBorders>
            <w:shd w:val="clear" w:color="000000" w:fill="F2F2F2"/>
            <w:vAlign w:val="center"/>
            <w:hideMark/>
          </w:tcPr>
          <w:p w14:paraId="787272C1" w14:textId="77777777" w:rsidR="00505F58" w:rsidRPr="00505F58" w:rsidRDefault="00505F58" w:rsidP="00505F58">
            <w:pPr>
              <w:jc w:val="right"/>
              <w:rPr>
                <w:rFonts w:ascii="Calibri" w:hAnsi="Calibri" w:cs="Calibri"/>
                <w:sz w:val="20"/>
                <w:szCs w:val="20"/>
                <w:lang w:eastAsia="hr-HR"/>
              </w:rPr>
            </w:pPr>
            <w:r w:rsidRPr="00505F58">
              <w:rPr>
                <w:rFonts w:ascii="Calibri" w:hAnsi="Calibri" w:cs="Calibri"/>
                <w:sz w:val="20"/>
                <w:szCs w:val="20"/>
                <w:lang w:eastAsia="hr-HR"/>
              </w:rPr>
              <w:t>0,00</w:t>
            </w:r>
          </w:p>
        </w:tc>
        <w:tc>
          <w:tcPr>
            <w:tcW w:w="1262" w:type="dxa"/>
            <w:tcBorders>
              <w:top w:val="nil"/>
              <w:left w:val="nil"/>
              <w:bottom w:val="nil"/>
              <w:right w:val="nil"/>
            </w:tcBorders>
            <w:shd w:val="clear" w:color="000000" w:fill="F2F2F2"/>
            <w:vAlign w:val="center"/>
            <w:hideMark/>
          </w:tcPr>
          <w:p w14:paraId="59A94CB9" w14:textId="77777777" w:rsidR="00505F58" w:rsidRPr="00505F58" w:rsidRDefault="00505F58" w:rsidP="00505F58">
            <w:pPr>
              <w:jc w:val="right"/>
              <w:rPr>
                <w:rFonts w:ascii="Calibri" w:hAnsi="Calibri" w:cs="Calibri"/>
                <w:sz w:val="20"/>
                <w:szCs w:val="20"/>
                <w:lang w:eastAsia="hr-HR"/>
              </w:rPr>
            </w:pPr>
            <w:r w:rsidRPr="00505F58">
              <w:rPr>
                <w:rFonts w:ascii="Calibri" w:hAnsi="Calibri" w:cs="Calibri"/>
                <w:sz w:val="20"/>
                <w:szCs w:val="20"/>
                <w:lang w:eastAsia="hr-HR"/>
              </w:rPr>
              <w:t>30.000,00</w:t>
            </w:r>
          </w:p>
        </w:tc>
        <w:tc>
          <w:tcPr>
            <w:tcW w:w="1262" w:type="dxa"/>
            <w:tcBorders>
              <w:top w:val="nil"/>
              <w:left w:val="nil"/>
              <w:bottom w:val="nil"/>
              <w:right w:val="nil"/>
            </w:tcBorders>
            <w:shd w:val="clear" w:color="000000" w:fill="F2F2F2"/>
            <w:vAlign w:val="center"/>
            <w:hideMark/>
          </w:tcPr>
          <w:p w14:paraId="4EF143BA" w14:textId="77777777" w:rsidR="00505F58" w:rsidRPr="00505F58" w:rsidRDefault="00505F58" w:rsidP="00505F58">
            <w:pPr>
              <w:jc w:val="right"/>
              <w:rPr>
                <w:rFonts w:ascii="Calibri" w:hAnsi="Calibri" w:cs="Calibri"/>
                <w:sz w:val="20"/>
                <w:szCs w:val="20"/>
                <w:lang w:eastAsia="hr-HR"/>
              </w:rPr>
            </w:pPr>
            <w:r w:rsidRPr="00505F58">
              <w:rPr>
                <w:rFonts w:ascii="Calibri" w:hAnsi="Calibri" w:cs="Calibri"/>
                <w:sz w:val="20"/>
                <w:szCs w:val="20"/>
                <w:lang w:eastAsia="hr-HR"/>
              </w:rPr>
              <w:t>0,00</w:t>
            </w:r>
          </w:p>
        </w:tc>
        <w:tc>
          <w:tcPr>
            <w:tcW w:w="1362" w:type="dxa"/>
            <w:tcBorders>
              <w:top w:val="nil"/>
              <w:left w:val="nil"/>
              <w:bottom w:val="nil"/>
              <w:right w:val="nil"/>
            </w:tcBorders>
            <w:shd w:val="clear" w:color="000000" w:fill="F2F2F2"/>
            <w:vAlign w:val="center"/>
            <w:hideMark/>
          </w:tcPr>
          <w:p w14:paraId="18C00D57" w14:textId="77777777" w:rsidR="00505F58" w:rsidRPr="00505F58" w:rsidRDefault="00505F58" w:rsidP="00505F58">
            <w:pPr>
              <w:jc w:val="right"/>
              <w:rPr>
                <w:rFonts w:ascii="Calibri" w:hAnsi="Calibri" w:cs="Calibri"/>
                <w:sz w:val="20"/>
                <w:szCs w:val="20"/>
                <w:lang w:eastAsia="hr-HR"/>
              </w:rPr>
            </w:pPr>
            <w:r w:rsidRPr="00505F58">
              <w:rPr>
                <w:rFonts w:ascii="Calibri" w:hAnsi="Calibri" w:cs="Calibri"/>
                <w:sz w:val="20"/>
                <w:szCs w:val="20"/>
                <w:lang w:eastAsia="hr-HR"/>
              </w:rPr>
              <w:t>30.000,00</w:t>
            </w:r>
          </w:p>
        </w:tc>
      </w:tr>
      <w:tr w:rsidR="00505F58" w:rsidRPr="00505F58" w14:paraId="591C6FA6" w14:textId="77777777" w:rsidTr="00505F58">
        <w:trPr>
          <w:trHeight w:val="300"/>
        </w:trPr>
        <w:tc>
          <w:tcPr>
            <w:tcW w:w="762" w:type="dxa"/>
            <w:tcBorders>
              <w:top w:val="nil"/>
              <w:left w:val="nil"/>
              <w:bottom w:val="nil"/>
              <w:right w:val="nil"/>
            </w:tcBorders>
            <w:shd w:val="clear" w:color="000000" w:fill="00B0F0"/>
            <w:noWrap/>
            <w:vAlign w:val="center"/>
            <w:hideMark/>
          </w:tcPr>
          <w:p w14:paraId="32CEFECD"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A2000 04</w:t>
            </w:r>
          </w:p>
        </w:tc>
        <w:tc>
          <w:tcPr>
            <w:tcW w:w="656" w:type="dxa"/>
            <w:tcBorders>
              <w:top w:val="nil"/>
              <w:left w:val="nil"/>
              <w:bottom w:val="nil"/>
              <w:right w:val="nil"/>
            </w:tcBorders>
            <w:shd w:val="clear" w:color="000000" w:fill="00B0F0"/>
            <w:noWrap/>
            <w:vAlign w:val="center"/>
            <w:hideMark/>
          </w:tcPr>
          <w:p w14:paraId="4A11BD56"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 </w:t>
            </w:r>
          </w:p>
        </w:tc>
        <w:tc>
          <w:tcPr>
            <w:tcW w:w="7742" w:type="dxa"/>
            <w:tcBorders>
              <w:top w:val="nil"/>
              <w:left w:val="nil"/>
              <w:bottom w:val="nil"/>
              <w:right w:val="nil"/>
            </w:tcBorders>
            <w:shd w:val="clear" w:color="000000" w:fill="00B0F0"/>
            <w:noWrap/>
            <w:vAlign w:val="center"/>
            <w:hideMark/>
          </w:tcPr>
          <w:p w14:paraId="2599754B"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 xml:space="preserve">Aktivnost: Mjesni </w:t>
            </w:r>
            <w:proofErr w:type="spellStart"/>
            <w:r w:rsidRPr="00505F58">
              <w:rPr>
                <w:rFonts w:ascii="Calibri" w:hAnsi="Calibri" w:cs="Calibri"/>
                <w:b/>
                <w:bCs/>
                <w:sz w:val="20"/>
                <w:szCs w:val="20"/>
                <w:lang w:eastAsia="hr-HR"/>
              </w:rPr>
              <w:t>odborI</w:t>
            </w:r>
            <w:proofErr w:type="spellEnd"/>
          </w:p>
        </w:tc>
        <w:tc>
          <w:tcPr>
            <w:tcW w:w="730" w:type="dxa"/>
            <w:tcBorders>
              <w:top w:val="nil"/>
              <w:left w:val="nil"/>
              <w:bottom w:val="nil"/>
              <w:right w:val="nil"/>
            </w:tcBorders>
            <w:shd w:val="clear" w:color="000000" w:fill="00B0F0"/>
            <w:noWrap/>
            <w:vAlign w:val="center"/>
            <w:hideMark/>
          </w:tcPr>
          <w:p w14:paraId="0B358B0D"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0111</w:t>
            </w:r>
          </w:p>
        </w:tc>
        <w:tc>
          <w:tcPr>
            <w:tcW w:w="1362" w:type="dxa"/>
            <w:tcBorders>
              <w:top w:val="nil"/>
              <w:left w:val="nil"/>
              <w:bottom w:val="nil"/>
              <w:right w:val="nil"/>
            </w:tcBorders>
            <w:shd w:val="clear" w:color="000000" w:fill="00B0F0"/>
            <w:noWrap/>
            <w:vAlign w:val="center"/>
            <w:hideMark/>
          </w:tcPr>
          <w:p w14:paraId="20242C2B"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120.000,00</w:t>
            </w:r>
          </w:p>
        </w:tc>
        <w:tc>
          <w:tcPr>
            <w:tcW w:w="1262" w:type="dxa"/>
            <w:tcBorders>
              <w:top w:val="nil"/>
              <w:left w:val="nil"/>
              <w:bottom w:val="nil"/>
              <w:right w:val="nil"/>
            </w:tcBorders>
            <w:shd w:val="clear" w:color="000000" w:fill="00B0F0"/>
            <w:noWrap/>
            <w:vAlign w:val="center"/>
            <w:hideMark/>
          </w:tcPr>
          <w:p w14:paraId="26BF3B2C"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00B0F0"/>
            <w:noWrap/>
            <w:vAlign w:val="center"/>
            <w:hideMark/>
          </w:tcPr>
          <w:p w14:paraId="114DE0C0"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00B0F0"/>
            <w:noWrap/>
            <w:vAlign w:val="center"/>
            <w:hideMark/>
          </w:tcPr>
          <w:p w14:paraId="73B3F073"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120.000,00</w:t>
            </w:r>
          </w:p>
        </w:tc>
      </w:tr>
      <w:tr w:rsidR="00505F58" w:rsidRPr="00505F58" w14:paraId="71373987" w14:textId="77777777" w:rsidTr="00505F58">
        <w:trPr>
          <w:trHeight w:val="300"/>
        </w:trPr>
        <w:tc>
          <w:tcPr>
            <w:tcW w:w="762" w:type="dxa"/>
            <w:tcBorders>
              <w:top w:val="nil"/>
              <w:left w:val="nil"/>
              <w:bottom w:val="nil"/>
              <w:right w:val="nil"/>
            </w:tcBorders>
            <w:shd w:val="clear" w:color="000000" w:fill="FDE9D9"/>
            <w:noWrap/>
            <w:vAlign w:val="center"/>
            <w:hideMark/>
          </w:tcPr>
          <w:p w14:paraId="32F42785"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Izvor</w:t>
            </w:r>
          </w:p>
        </w:tc>
        <w:tc>
          <w:tcPr>
            <w:tcW w:w="656" w:type="dxa"/>
            <w:tcBorders>
              <w:top w:val="nil"/>
              <w:left w:val="nil"/>
              <w:bottom w:val="nil"/>
              <w:right w:val="nil"/>
            </w:tcBorders>
            <w:shd w:val="clear" w:color="000000" w:fill="FDE9D9"/>
            <w:noWrap/>
            <w:vAlign w:val="center"/>
            <w:hideMark/>
          </w:tcPr>
          <w:p w14:paraId="5B9CE897"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1.1</w:t>
            </w:r>
          </w:p>
        </w:tc>
        <w:tc>
          <w:tcPr>
            <w:tcW w:w="7742" w:type="dxa"/>
            <w:tcBorders>
              <w:top w:val="nil"/>
              <w:left w:val="nil"/>
              <w:bottom w:val="nil"/>
              <w:right w:val="nil"/>
            </w:tcBorders>
            <w:shd w:val="clear" w:color="000000" w:fill="FDE9D9"/>
            <w:noWrap/>
            <w:vAlign w:val="center"/>
            <w:hideMark/>
          </w:tcPr>
          <w:p w14:paraId="2D93C971"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 xml:space="preserve">Opći prihodi i primici </w:t>
            </w:r>
          </w:p>
        </w:tc>
        <w:tc>
          <w:tcPr>
            <w:tcW w:w="730" w:type="dxa"/>
            <w:tcBorders>
              <w:top w:val="nil"/>
              <w:left w:val="nil"/>
              <w:bottom w:val="nil"/>
              <w:right w:val="nil"/>
            </w:tcBorders>
            <w:shd w:val="clear" w:color="000000" w:fill="FDE9D9"/>
            <w:noWrap/>
            <w:vAlign w:val="center"/>
            <w:hideMark/>
          </w:tcPr>
          <w:p w14:paraId="19A3ACB3"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DE9D9"/>
            <w:vAlign w:val="center"/>
            <w:hideMark/>
          </w:tcPr>
          <w:p w14:paraId="37250ECB"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120.000,00</w:t>
            </w:r>
          </w:p>
        </w:tc>
        <w:tc>
          <w:tcPr>
            <w:tcW w:w="1262" w:type="dxa"/>
            <w:tcBorders>
              <w:top w:val="nil"/>
              <w:left w:val="nil"/>
              <w:bottom w:val="nil"/>
              <w:right w:val="nil"/>
            </w:tcBorders>
            <w:shd w:val="clear" w:color="000000" w:fill="FDE9D9"/>
            <w:vAlign w:val="center"/>
            <w:hideMark/>
          </w:tcPr>
          <w:p w14:paraId="23B54B54"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DE9D9"/>
            <w:vAlign w:val="center"/>
            <w:hideMark/>
          </w:tcPr>
          <w:p w14:paraId="7D179739"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DE9D9"/>
            <w:vAlign w:val="center"/>
            <w:hideMark/>
          </w:tcPr>
          <w:p w14:paraId="0D117160"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120.000,00</w:t>
            </w:r>
          </w:p>
        </w:tc>
      </w:tr>
      <w:tr w:rsidR="00505F58" w:rsidRPr="00505F58" w14:paraId="4CC16E37" w14:textId="77777777" w:rsidTr="00505F58">
        <w:trPr>
          <w:trHeight w:val="300"/>
        </w:trPr>
        <w:tc>
          <w:tcPr>
            <w:tcW w:w="762" w:type="dxa"/>
            <w:tcBorders>
              <w:top w:val="nil"/>
              <w:left w:val="nil"/>
              <w:bottom w:val="nil"/>
              <w:right w:val="nil"/>
            </w:tcBorders>
            <w:shd w:val="clear" w:color="000000" w:fill="BFBFBF"/>
            <w:vAlign w:val="center"/>
            <w:hideMark/>
          </w:tcPr>
          <w:p w14:paraId="6EA6DF16"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BFBFBF"/>
            <w:vAlign w:val="center"/>
            <w:hideMark/>
          </w:tcPr>
          <w:p w14:paraId="12C93054"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w:t>
            </w:r>
          </w:p>
        </w:tc>
        <w:tc>
          <w:tcPr>
            <w:tcW w:w="7742" w:type="dxa"/>
            <w:tcBorders>
              <w:top w:val="nil"/>
              <w:left w:val="nil"/>
              <w:bottom w:val="nil"/>
              <w:right w:val="nil"/>
            </w:tcBorders>
            <w:shd w:val="clear" w:color="000000" w:fill="BFBFBF"/>
            <w:vAlign w:val="center"/>
            <w:hideMark/>
          </w:tcPr>
          <w:p w14:paraId="4B4FB831"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poslovanja</w:t>
            </w:r>
          </w:p>
        </w:tc>
        <w:tc>
          <w:tcPr>
            <w:tcW w:w="730" w:type="dxa"/>
            <w:tcBorders>
              <w:top w:val="nil"/>
              <w:left w:val="nil"/>
              <w:bottom w:val="nil"/>
              <w:right w:val="nil"/>
            </w:tcBorders>
            <w:shd w:val="clear" w:color="000000" w:fill="BFBFBF"/>
            <w:vAlign w:val="center"/>
            <w:hideMark/>
          </w:tcPr>
          <w:p w14:paraId="4C5A1A0C"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BFBFBF"/>
            <w:noWrap/>
            <w:vAlign w:val="center"/>
            <w:hideMark/>
          </w:tcPr>
          <w:p w14:paraId="37A62DEE"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120.000,00</w:t>
            </w:r>
          </w:p>
        </w:tc>
        <w:tc>
          <w:tcPr>
            <w:tcW w:w="1262" w:type="dxa"/>
            <w:tcBorders>
              <w:top w:val="nil"/>
              <w:left w:val="nil"/>
              <w:bottom w:val="nil"/>
              <w:right w:val="nil"/>
            </w:tcBorders>
            <w:shd w:val="clear" w:color="000000" w:fill="BFBFBF"/>
            <w:noWrap/>
            <w:vAlign w:val="center"/>
            <w:hideMark/>
          </w:tcPr>
          <w:p w14:paraId="7D3CC8B1"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BFBFBF"/>
            <w:noWrap/>
            <w:vAlign w:val="center"/>
            <w:hideMark/>
          </w:tcPr>
          <w:p w14:paraId="1FEC2836"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BFBFBF"/>
            <w:noWrap/>
            <w:vAlign w:val="center"/>
            <w:hideMark/>
          </w:tcPr>
          <w:p w14:paraId="41CF6779"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120.000,00</w:t>
            </w:r>
          </w:p>
        </w:tc>
      </w:tr>
      <w:tr w:rsidR="00505F58" w:rsidRPr="00505F58" w14:paraId="589C6816" w14:textId="77777777" w:rsidTr="00505F58">
        <w:trPr>
          <w:trHeight w:val="300"/>
        </w:trPr>
        <w:tc>
          <w:tcPr>
            <w:tcW w:w="762" w:type="dxa"/>
            <w:tcBorders>
              <w:top w:val="nil"/>
              <w:left w:val="nil"/>
              <w:bottom w:val="nil"/>
              <w:right w:val="nil"/>
            </w:tcBorders>
            <w:shd w:val="clear" w:color="000000" w:fill="D9D9D9"/>
            <w:vAlign w:val="center"/>
            <w:hideMark/>
          </w:tcPr>
          <w:p w14:paraId="33AE04FB"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D9D9D9"/>
            <w:vAlign w:val="center"/>
            <w:hideMark/>
          </w:tcPr>
          <w:p w14:paraId="3601D239"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32</w:t>
            </w:r>
          </w:p>
        </w:tc>
        <w:tc>
          <w:tcPr>
            <w:tcW w:w="7742" w:type="dxa"/>
            <w:tcBorders>
              <w:top w:val="nil"/>
              <w:left w:val="nil"/>
              <w:bottom w:val="nil"/>
              <w:right w:val="nil"/>
            </w:tcBorders>
            <w:shd w:val="clear" w:color="000000" w:fill="D9D9D9"/>
            <w:vAlign w:val="center"/>
            <w:hideMark/>
          </w:tcPr>
          <w:p w14:paraId="7EEAA1A8"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Materijalni rashodi</w:t>
            </w:r>
          </w:p>
        </w:tc>
        <w:tc>
          <w:tcPr>
            <w:tcW w:w="730" w:type="dxa"/>
            <w:tcBorders>
              <w:top w:val="nil"/>
              <w:left w:val="nil"/>
              <w:bottom w:val="nil"/>
              <w:right w:val="nil"/>
            </w:tcBorders>
            <w:shd w:val="clear" w:color="000000" w:fill="D9D9D9"/>
            <w:vAlign w:val="center"/>
            <w:hideMark/>
          </w:tcPr>
          <w:p w14:paraId="0A4898C7"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D9D9D9"/>
            <w:noWrap/>
            <w:vAlign w:val="center"/>
            <w:hideMark/>
          </w:tcPr>
          <w:p w14:paraId="1E19CFC1"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100.000,00</w:t>
            </w:r>
          </w:p>
        </w:tc>
        <w:tc>
          <w:tcPr>
            <w:tcW w:w="1262" w:type="dxa"/>
            <w:tcBorders>
              <w:top w:val="nil"/>
              <w:left w:val="nil"/>
              <w:bottom w:val="nil"/>
              <w:right w:val="nil"/>
            </w:tcBorders>
            <w:shd w:val="clear" w:color="000000" w:fill="D9D9D9"/>
            <w:noWrap/>
            <w:vAlign w:val="center"/>
            <w:hideMark/>
          </w:tcPr>
          <w:p w14:paraId="5F43E133"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D9D9D9"/>
            <w:noWrap/>
            <w:vAlign w:val="center"/>
            <w:hideMark/>
          </w:tcPr>
          <w:p w14:paraId="4A23434F"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D9D9D9"/>
            <w:noWrap/>
            <w:vAlign w:val="center"/>
            <w:hideMark/>
          </w:tcPr>
          <w:p w14:paraId="45DA091D"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100.000,00</w:t>
            </w:r>
          </w:p>
        </w:tc>
      </w:tr>
      <w:tr w:rsidR="00505F58" w:rsidRPr="00505F58" w14:paraId="6A672CC0" w14:textId="77777777" w:rsidTr="00505F58">
        <w:trPr>
          <w:trHeight w:val="300"/>
        </w:trPr>
        <w:tc>
          <w:tcPr>
            <w:tcW w:w="762" w:type="dxa"/>
            <w:tcBorders>
              <w:top w:val="nil"/>
              <w:left w:val="nil"/>
              <w:bottom w:val="nil"/>
              <w:right w:val="nil"/>
            </w:tcBorders>
            <w:shd w:val="clear" w:color="000000" w:fill="F2F2F2"/>
            <w:vAlign w:val="center"/>
            <w:hideMark/>
          </w:tcPr>
          <w:p w14:paraId="035209EF"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center"/>
            <w:hideMark/>
          </w:tcPr>
          <w:p w14:paraId="7D53C58D"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329</w:t>
            </w:r>
          </w:p>
        </w:tc>
        <w:tc>
          <w:tcPr>
            <w:tcW w:w="7742" w:type="dxa"/>
            <w:tcBorders>
              <w:top w:val="nil"/>
              <w:left w:val="nil"/>
              <w:bottom w:val="nil"/>
              <w:right w:val="nil"/>
            </w:tcBorders>
            <w:shd w:val="clear" w:color="000000" w:fill="F2F2F2"/>
            <w:vAlign w:val="center"/>
            <w:hideMark/>
          </w:tcPr>
          <w:p w14:paraId="11CEA71E"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Ostali nespomenuti rashodi poslovanja</w:t>
            </w:r>
          </w:p>
        </w:tc>
        <w:tc>
          <w:tcPr>
            <w:tcW w:w="730" w:type="dxa"/>
            <w:tcBorders>
              <w:top w:val="nil"/>
              <w:left w:val="nil"/>
              <w:bottom w:val="nil"/>
              <w:right w:val="nil"/>
            </w:tcBorders>
            <w:shd w:val="clear" w:color="000000" w:fill="F2F2F2"/>
            <w:vAlign w:val="center"/>
            <w:hideMark/>
          </w:tcPr>
          <w:p w14:paraId="3FEDDBE0"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noWrap/>
            <w:vAlign w:val="center"/>
            <w:hideMark/>
          </w:tcPr>
          <w:p w14:paraId="23190023"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100.000,00</w:t>
            </w:r>
          </w:p>
        </w:tc>
        <w:tc>
          <w:tcPr>
            <w:tcW w:w="1262" w:type="dxa"/>
            <w:tcBorders>
              <w:top w:val="nil"/>
              <w:left w:val="nil"/>
              <w:bottom w:val="nil"/>
              <w:right w:val="nil"/>
            </w:tcBorders>
            <w:shd w:val="clear" w:color="000000" w:fill="F2F2F2"/>
            <w:noWrap/>
            <w:vAlign w:val="center"/>
            <w:hideMark/>
          </w:tcPr>
          <w:p w14:paraId="1126F770"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2F2F2"/>
            <w:noWrap/>
            <w:vAlign w:val="center"/>
            <w:hideMark/>
          </w:tcPr>
          <w:p w14:paraId="1EEF4A6C"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2F2F2"/>
            <w:noWrap/>
            <w:vAlign w:val="center"/>
            <w:hideMark/>
          </w:tcPr>
          <w:p w14:paraId="5D06D6B1"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100.000,00</w:t>
            </w:r>
          </w:p>
        </w:tc>
      </w:tr>
      <w:tr w:rsidR="00505F58" w:rsidRPr="00505F58" w14:paraId="17590CD5" w14:textId="77777777" w:rsidTr="00505F58">
        <w:trPr>
          <w:trHeight w:val="300"/>
        </w:trPr>
        <w:tc>
          <w:tcPr>
            <w:tcW w:w="762" w:type="dxa"/>
            <w:tcBorders>
              <w:top w:val="nil"/>
              <w:left w:val="nil"/>
              <w:bottom w:val="nil"/>
              <w:right w:val="nil"/>
            </w:tcBorders>
            <w:shd w:val="clear" w:color="000000" w:fill="D9D9D9"/>
            <w:vAlign w:val="center"/>
            <w:hideMark/>
          </w:tcPr>
          <w:p w14:paraId="132CA389"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D9D9D9"/>
            <w:vAlign w:val="center"/>
            <w:hideMark/>
          </w:tcPr>
          <w:p w14:paraId="328A73D2"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37</w:t>
            </w:r>
          </w:p>
        </w:tc>
        <w:tc>
          <w:tcPr>
            <w:tcW w:w="7742" w:type="dxa"/>
            <w:tcBorders>
              <w:top w:val="nil"/>
              <w:left w:val="nil"/>
              <w:bottom w:val="nil"/>
              <w:right w:val="nil"/>
            </w:tcBorders>
            <w:shd w:val="clear" w:color="000000" w:fill="D9D9D9"/>
            <w:vAlign w:val="center"/>
            <w:hideMark/>
          </w:tcPr>
          <w:p w14:paraId="048A09D9"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 xml:space="preserve">Naknade </w:t>
            </w:r>
            <w:proofErr w:type="spellStart"/>
            <w:r w:rsidRPr="00505F58">
              <w:rPr>
                <w:rFonts w:ascii="Calibri" w:hAnsi="Calibri" w:cs="Calibri"/>
                <w:b/>
                <w:bCs/>
                <w:sz w:val="20"/>
                <w:szCs w:val="20"/>
                <w:lang w:eastAsia="hr-HR"/>
              </w:rPr>
              <w:t>građ</w:t>
            </w:r>
            <w:proofErr w:type="spellEnd"/>
            <w:r w:rsidRPr="00505F58">
              <w:rPr>
                <w:rFonts w:ascii="Calibri" w:hAnsi="Calibri" w:cs="Calibri"/>
                <w:b/>
                <w:bCs/>
                <w:sz w:val="20"/>
                <w:szCs w:val="20"/>
                <w:lang w:eastAsia="hr-HR"/>
              </w:rPr>
              <w:t xml:space="preserve">. i </w:t>
            </w:r>
            <w:proofErr w:type="spellStart"/>
            <w:r w:rsidRPr="00505F58">
              <w:rPr>
                <w:rFonts w:ascii="Calibri" w:hAnsi="Calibri" w:cs="Calibri"/>
                <w:b/>
                <w:bCs/>
                <w:sz w:val="20"/>
                <w:szCs w:val="20"/>
                <w:lang w:eastAsia="hr-HR"/>
              </w:rPr>
              <w:t>kućan</w:t>
            </w:r>
            <w:proofErr w:type="spellEnd"/>
            <w:r w:rsidRPr="00505F58">
              <w:rPr>
                <w:rFonts w:ascii="Calibri" w:hAnsi="Calibri" w:cs="Calibri"/>
                <w:b/>
                <w:bCs/>
                <w:sz w:val="20"/>
                <w:szCs w:val="20"/>
                <w:lang w:eastAsia="hr-HR"/>
              </w:rPr>
              <w:t xml:space="preserve">. na temelju </w:t>
            </w:r>
            <w:proofErr w:type="spellStart"/>
            <w:r w:rsidRPr="00505F58">
              <w:rPr>
                <w:rFonts w:ascii="Calibri" w:hAnsi="Calibri" w:cs="Calibri"/>
                <w:b/>
                <w:bCs/>
                <w:sz w:val="20"/>
                <w:szCs w:val="20"/>
                <w:lang w:eastAsia="hr-HR"/>
              </w:rPr>
              <w:t>osig</w:t>
            </w:r>
            <w:proofErr w:type="spellEnd"/>
            <w:r w:rsidRPr="00505F58">
              <w:rPr>
                <w:rFonts w:ascii="Calibri" w:hAnsi="Calibri" w:cs="Calibri"/>
                <w:b/>
                <w:bCs/>
                <w:sz w:val="20"/>
                <w:szCs w:val="20"/>
                <w:lang w:eastAsia="hr-HR"/>
              </w:rPr>
              <w:t>. i druge naknade</w:t>
            </w:r>
          </w:p>
        </w:tc>
        <w:tc>
          <w:tcPr>
            <w:tcW w:w="730" w:type="dxa"/>
            <w:tcBorders>
              <w:top w:val="nil"/>
              <w:left w:val="nil"/>
              <w:bottom w:val="nil"/>
              <w:right w:val="nil"/>
            </w:tcBorders>
            <w:shd w:val="clear" w:color="000000" w:fill="D9D9D9"/>
            <w:vAlign w:val="center"/>
            <w:hideMark/>
          </w:tcPr>
          <w:p w14:paraId="3EA8730B"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D9D9D9"/>
            <w:noWrap/>
            <w:vAlign w:val="center"/>
            <w:hideMark/>
          </w:tcPr>
          <w:p w14:paraId="5F524316"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20.000,00</w:t>
            </w:r>
          </w:p>
        </w:tc>
        <w:tc>
          <w:tcPr>
            <w:tcW w:w="1262" w:type="dxa"/>
            <w:tcBorders>
              <w:top w:val="nil"/>
              <w:left w:val="nil"/>
              <w:bottom w:val="nil"/>
              <w:right w:val="nil"/>
            </w:tcBorders>
            <w:shd w:val="clear" w:color="000000" w:fill="D9D9D9"/>
            <w:noWrap/>
            <w:vAlign w:val="center"/>
            <w:hideMark/>
          </w:tcPr>
          <w:p w14:paraId="71E497E1"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D9D9D9"/>
            <w:noWrap/>
            <w:vAlign w:val="center"/>
            <w:hideMark/>
          </w:tcPr>
          <w:p w14:paraId="69A37A5D"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D9D9D9"/>
            <w:noWrap/>
            <w:vAlign w:val="center"/>
            <w:hideMark/>
          </w:tcPr>
          <w:p w14:paraId="3F9A23B7"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20.000,00</w:t>
            </w:r>
          </w:p>
        </w:tc>
      </w:tr>
      <w:tr w:rsidR="00505F58" w:rsidRPr="00505F58" w14:paraId="0BBB0C21" w14:textId="77777777" w:rsidTr="00505F58">
        <w:trPr>
          <w:trHeight w:val="300"/>
        </w:trPr>
        <w:tc>
          <w:tcPr>
            <w:tcW w:w="762" w:type="dxa"/>
            <w:tcBorders>
              <w:top w:val="nil"/>
              <w:left w:val="nil"/>
              <w:bottom w:val="nil"/>
              <w:right w:val="nil"/>
            </w:tcBorders>
            <w:shd w:val="clear" w:color="000000" w:fill="F2F2F2"/>
            <w:vAlign w:val="center"/>
            <w:hideMark/>
          </w:tcPr>
          <w:p w14:paraId="4E4E09B1"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center"/>
            <w:hideMark/>
          </w:tcPr>
          <w:p w14:paraId="22D69BA0"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372</w:t>
            </w:r>
          </w:p>
        </w:tc>
        <w:tc>
          <w:tcPr>
            <w:tcW w:w="7742" w:type="dxa"/>
            <w:tcBorders>
              <w:top w:val="nil"/>
              <w:left w:val="nil"/>
              <w:bottom w:val="nil"/>
              <w:right w:val="nil"/>
            </w:tcBorders>
            <w:shd w:val="clear" w:color="000000" w:fill="F2F2F2"/>
            <w:vAlign w:val="center"/>
            <w:hideMark/>
          </w:tcPr>
          <w:p w14:paraId="1E1D182D"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Ostale naknade građanima i kućanstvima iz proračuna</w:t>
            </w:r>
          </w:p>
        </w:tc>
        <w:tc>
          <w:tcPr>
            <w:tcW w:w="730" w:type="dxa"/>
            <w:tcBorders>
              <w:top w:val="nil"/>
              <w:left w:val="nil"/>
              <w:bottom w:val="nil"/>
              <w:right w:val="nil"/>
            </w:tcBorders>
            <w:shd w:val="clear" w:color="000000" w:fill="F2F2F2"/>
            <w:vAlign w:val="center"/>
            <w:hideMark/>
          </w:tcPr>
          <w:p w14:paraId="5D354206"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noWrap/>
            <w:vAlign w:val="center"/>
            <w:hideMark/>
          </w:tcPr>
          <w:p w14:paraId="5F32CB8D"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20.000,00</w:t>
            </w:r>
          </w:p>
        </w:tc>
        <w:tc>
          <w:tcPr>
            <w:tcW w:w="1262" w:type="dxa"/>
            <w:tcBorders>
              <w:top w:val="nil"/>
              <w:left w:val="nil"/>
              <w:bottom w:val="nil"/>
              <w:right w:val="nil"/>
            </w:tcBorders>
            <w:shd w:val="clear" w:color="000000" w:fill="F2F2F2"/>
            <w:noWrap/>
            <w:vAlign w:val="center"/>
            <w:hideMark/>
          </w:tcPr>
          <w:p w14:paraId="3AB7C53A"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2F2F2"/>
            <w:noWrap/>
            <w:vAlign w:val="center"/>
            <w:hideMark/>
          </w:tcPr>
          <w:p w14:paraId="37161637"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2F2F2"/>
            <w:noWrap/>
            <w:vAlign w:val="center"/>
            <w:hideMark/>
          </w:tcPr>
          <w:p w14:paraId="655F1525"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20.000,00</w:t>
            </w:r>
          </w:p>
        </w:tc>
      </w:tr>
      <w:tr w:rsidR="00505F58" w:rsidRPr="00505F58" w14:paraId="6F4C7BEF" w14:textId="77777777" w:rsidTr="00505F58">
        <w:trPr>
          <w:trHeight w:val="300"/>
        </w:trPr>
        <w:tc>
          <w:tcPr>
            <w:tcW w:w="762" w:type="dxa"/>
            <w:tcBorders>
              <w:top w:val="nil"/>
              <w:left w:val="nil"/>
              <w:bottom w:val="nil"/>
              <w:right w:val="nil"/>
            </w:tcBorders>
            <w:shd w:val="clear" w:color="000000" w:fill="66FF33"/>
            <w:noWrap/>
            <w:vAlign w:val="center"/>
            <w:hideMark/>
          </w:tcPr>
          <w:p w14:paraId="21CCFFBE"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003</w:t>
            </w:r>
          </w:p>
        </w:tc>
        <w:tc>
          <w:tcPr>
            <w:tcW w:w="656" w:type="dxa"/>
            <w:tcBorders>
              <w:top w:val="nil"/>
              <w:left w:val="nil"/>
              <w:bottom w:val="nil"/>
              <w:right w:val="nil"/>
            </w:tcBorders>
            <w:shd w:val="clear" w:color="000000" w:fill="66FF33"/>
            <w:noWrap/>
            <w:vAlign w:val="center"/>
            <w:hideMark/>
          </w:tcPr>
          <w:p w14:paraId="507BE6E0"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 </w:t>
            </w:r>
          </w:p>
        </w:tc>
        <w:tc>
          <w:tcPr>
            <w:tcW w:w="8472" w:type="dxa"/>
            <w:gridSpan w:val="2"/>
            <w:tcBorders>
              <w:top w:val="nil"/>
              <w:left w:val="nil"/>
              <w:bottom w:val="nil"/>
              <w:right w:val="nil"/>
            </w:tcBorders>
            <w:shd w:val="clear" w:color="000000" w:fill="66FF33"/>
            <w:noWrap/>
            <w:vAlign w:val="center"/>
            <w:hideMark/>
          </w:tcPr>
          <w:p w14:paraId="3C550AD3"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RAZDJEL:   UPRAVNI ODJEL ZA PRAVNE POSLOVE I STRATEŠKO UPRAVLJANJE</w:t>
            </w:r>
          </w:p>
        </w:tc>
        <w:tc>
          <w:tcPr>
            <w:tcW w:w="1362" w:type="dxa"/>
            <w:tcBorders>
              <w:top w:val="nil"/>
              <w:left w:val="nil"/>
              <w:bottom w:val="nil"/>
              <w:right w:val="nil"/>
            </w:tcBorders>
            <w:shd w:val="clear" w:color="000000" w:fill="66FF33"/>
            <w:noWrap/>
            <w:vAlign w:val="center"/>
            <w:hideMark/>
          </w:tcPr>
          <w:p w14:paraId="258D0643"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3.013.500,00</w:t>
            </w:r>
          </w:p>
        </w:tc>
        <w:tc>
          <w:tcPr>
            <w:tcW w:w="1262" w:type="dxa"/>
            <w:tcBorders>
              <w:top w:val="nil"/>
              <w:left w:val="nil"/>
              <w:bottom w:val="nil"/>
              <w:right w:val="nil"/>
            </w:tcBorders>
            <w:shd w:val="clear" w:color="000000" w:fill="66FF33"/>
            <w:noWrap/>
            <w:vAlign w:val="center"/>
            <w:hideMark/>
          </w:tcPr>
          <w:p w14:paraId="2E36085D"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2.258.000,00</w:t>
            </w:r>
          </w:p>
        </w:tc>
        <w:tc>
          <w:tcPr>
            <w:tcW w:w="1262" w:type="dxa"/>
            <w:tcBorders>
              <w:top w:val="nil"/>
              <w:left w:val="nil"/>
              <w:bottom w:val="nil"/>
              <w:right w:val="nil"/>
            </w:tcBorders>
            <w:shd w:val="clear" w:color="000000" w:fill="66FF33"/>
            <w:noWrap/>
            <w:vAlign w:val="center"/>
            <w:hideMark/>
          </w:tcPr>
          <w:p w14:paraId="69EBB152"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15.000,00</w:t>
            </w:r>
          </w:p>
        </w:tc>
        <w:tc>
          <w:tcPr>
            <w:tcW w:w="1362" w:type="dxa"/>
            <w:tcBorders>
              <w:top w:val="nil"/>
              <w:left w:val="nil"/>
              <w:bottom w:val="nil"/>
              <w:right w:val="nil"/>
            </w:tcBorders>
            <w:shd w:val="clear" w:color="000000" w:fill="66FF33"/>
            <w:noWrap/>
            <w:vAlign w:val="center"/>
            <w:hideMark/>
          </w:tcPr>
          <w:p w14:paraId="11FE9951"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5.256.500,00</w:t>
            </w:r>
          </w:p>
        </w:tc>
      </w:tr>
      <w:tr w:rsidR="00505F58" w:rsidRPr="00505F58" w14:paraId="421CA170" w14:textId="77777777" w:rsidTr="00505F58">
        <w:trPr>
          <w:trHeight w:val="300"/>
        </w:trPr>
        <w:tc>
          <w:tcPr>
            <w:tcW w:w="762" w:type="dxa"/>
            <w:tcBorders>
              <w:top w:val="nil"/>
              <w:left w:val="nil"/>
              <w:bottom w:val="nil"/>
              <w:right w:val="nil"/>
            </w:tcBorders>
            <w:shd w:val="clear" w:color="000000" w:fill="000080"/>
            <w:noWrap/>
            <w:vAlign w:val="center"/>
            <w:hideMark/>
          </w:tcPr>
          <w:p w14:paraId="643B72EA" w14:textId="77777777" w:rsidR="00505F58" w:rsidRPr="00505F58" w:rsidRDefault="00505F58" w:rsidP="00505F58">
            <w:pPr>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00301</w:t>
            </w:r>
          </w:p>
        </w:tc>
        <w:tc>
          <w:tcPr>
            <w:tcW w:w="656" w:type="dxa"/>
            <w:tcBorders>
              <w:top w:val="nil"/>
              <w:left w:val="nil"/>
              <w:bottom w:val="nil"/>
              <w:right w:val="nil"/>
            </w:tcBorders>
            <w:shd w:val="clear" w:color="000000" w:fill="000080"/>
            <w:noWrap/>
            <w:vAlign w:val="center"/>
            <w:hideMark/>
          </w:tcPr>
          <w:p w14:paraId="57B454D9" w14:textId="77777777" w:rsidR="00505F58" w:rsidRPr="00505F58" w:rsidRDefault="00505F58" w:rsidP="00505F58">
            <w:pPr>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 </w:t>
            </w:r>
          </w:p>
        </w:tc>
        <w:tc>
          <w:tcPr>
            <w:tcW w:w="8472" w:type="dxa"/>
            <w:gridSpan w:val="2"/>
            <w:tcBorders>
              <w:top w:val="nil"/>
              <w:left w:val="nil"/>
              <w:bottom w:val="nil"/>
              <w:right w:val="nil"/>
            </w:tcBorders>
            <w:shd w:val="clear" w:color="000000" w:fill="000080"/>
            <w:noWrap/>
            <w:vAlign w:val="center"/>
            <w:hideMark/>
          </w:tcPr>
          <w:p w14:paraId="3C27DA81" w14:textId="77777777" w:rsidR="00505F58" w:rsidRPr="00505F58" w:rsidRDefault="00505F58" w:rsidP="00505F58">
            <w:pPr>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GLAVA: UPRAVNI ODJEL ZA PRAVNE POSLOVE I STRATEŠKO UPRAVLJANJE</w:t>
            </w:r>
          </w:p>
        </w:tc>
        <w:tc>
          <w:tcPr>
            <w:tcW w:w="1362" w:type="dxa"/>
            <w:tcBorders>
              <w:top w:val="nil"/>
              <w:left w:val="nil"/>
              <w:bottom w:val="nil"/>
              <w:right w:val="nil"/>
            </w:tcBorders>
            <w:shd w:val="clear" w:color="000000" w:fill="000080"/>
            <w:noWrap/>
            <w:vAlign w:val="center"/>
            <w:hideMark/>
          </w:tcPr>
          <w:p w14:paraId="5FF66040" w14:textId="77777777" w:rsidR="00505F58" w:rsidRPr="00505F58" w:rsidRDefault="00505F58" w:rsidP="00505F58">
            <w:pPr>
              <w:jc w:val="right"/>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3.013.500,00</w:t>
            </w:r>
          </w:p>
        </w:tc>
        <w:tc>
          <w:tcPr>
            <w:tcW w:w="1262" w:type="dxa"/>
            <w:tcBorders>
              <w:top w:val="nil"/>
              <w:left w:val="nil"/>
              <w:bottom w:val="nil"/>
              <w:right w:val="nil"/>
            </w:tcBorders>
            <w:shd w:val="clear" w:color="000000" w:fill="000080"/>
            <w:noWrap/>
            <w:vAlign w:val="center"/>
            <w:hideMark/>
          </w:tcPr>
          <w:p w14:paraId="09D76BD8" w14:textId="77777777" w:rsidR="00505F58" w:rsidRPr="00505F58" w:rsidRDefault="00505F58" w:rsidP="00505F58">
            <w:pPr>
              <w:jc w:val="right"/>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2.258.000,00</w:t>
            </w:r>
          </w:p>
        </w:tc>
        <w:tc>
          <w:tcPr>
            <w:tcW w:w="1262" w:type="dxa"/>
            <w:tcBorders>
              <w:top w:val="nil"/>
              <w:left w:val="nil"/>
              <w:bottom w:val="nil"/>
              <w:right w:val="nil"/>
            </w:tcBorders>
            <w:shd w:val="clear" w:color="000000" w:fill="000080"/>
            <w:noWrap/>
            <w:vAlign w:val="center"/>
            <w:hideMark/>
          </w:tcPr>
          <w:p w14:paraId="2850E2DC" w14:textId="77777777" w:rsidR="00505F58" w:rsidRPr="00505F58" w:rsidRDefault="00505F58" w:rsidP="00505F58">
            <w:pPr>
              <w:jc w:val="right"/>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15.000,00</w:t>
            </w:r>
          </w:p>
        </w:tc>
        <w:tc>
          <w:tcPr>
            <w:tcW w:w="1362" w:type="dxa"/>
            <w:tcBorders>
              <w:top w:val="nil"/>
              <w:left w:val="nil"/>
              <w:bottom w:val="nil"/>
              <w:right w:val="nil"/>
            </w:tcBorders>
            <w:shd w:val="clear" w:color="000000" w:fill="000080"/>
            <w:noWrap/>
            <w:vAlign w:val="center"/>
            <w:hideMark/>
          </w:tcPr>
          <w:p w14:paraId="421BDDE6" w14:textId="77777777" w:rsidR="00505F58" w:rsidRPr="00505F58" w:rsidRDefault="00505F58" w:rsidP="00505F58">
            <w:pPr>
              <w:jc w:val="right"/>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5.256.500,00</w:t>
            </w:r>
          </w:p>
        </w:tc>
      </w:tr>
      <w:tr w:rsidR="00505F58" w:rsidRPr="00505F58" w14:paraId="45FEC11D" w14:textId="77777777" w:rsidTr="00505F58">
        <w:trPr>
          <w:trHeight w:val="300"/>
        </w:trPr>
        <w:tc>
          <w:tcPr>
            <w:tcW w:w="762" w:type="dxa"/>
            <w:tcBorders>
              <w:top w:val="nil"/>
              <w:left w:val="nil"/>
              <w:bottom w:val="nil"/>
              <w:right w:val="nil"/>
            </w:tcBorders>
            <w:shd w:val="clear" w:color="000000" w:fill="5050A8"/>
            <w:noWrap/>
            <w:vAlign w:val="center"/>
            <w:hideMark/>
          </w:tcPr>
          <w:p w14:paraId="5F6A1A34" w14:textId="77777777" w:rsidR="00505F58" w:rsidRPr="00505F58" w:rsidRDefault="00505F58" w:rsidP="00505F58">
            <w:pPr>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 xml:space="preserve">   1001</w:t>
            </w:r>
          </w:p>
        </w:tc>
        <w:tc>
          <w:tcPr>
            <w:tcW w:w="656" w:type="dxa"/>
            <w:tcBorders>
              <w:top w:val="nil"/>
              <w:left w:val="nil"/>
              <w:bottom w:val="nil"/>
              <w:right w:val="nil"/>
            </w:tcBorders>
            <w:shd w:val="clear" w:color="000000" w:fill="5050A8"/>
            <w:noWrap/>
            <w:vAlign w:val="center"/>
            <w:hideMark/>
          </w:tcPr>
          <w:p w14:paraId="047C38E7" w14:textId="77777777" w:rsidR="00505F58" w:rsidRPr="00505F58" w:rsidRDefault="00505F58" w:rsidP="00505F58">
            <w:pPr>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 </w:t>
            </w:r>
          </w:p>
        </w:tc>
        <w:tc>
          <w:tcPr>
            <w:tcW w:w="7742" w:type="dxa"/>
            <w:tcBorders>
              <w:top w:val="nil"/>
              <w:left w:val="nil"/>
              <w:bottom w:val="nil"/>
              <w:right w:val="nil"/>
            </w:tcBorders>
            <w:shd w:val="clear" w:color="000000" w:fill="5050A8"/>
            <w:noWrap/>
            <w:vAlign w:val="center"/>
            <w:hideMark/>
          </w:tcPr>
          <w:p w14:paraId="2C9F9AA2" w14:textId="77777777" w:rsidR="00505F58" w:rsidRPr="00505F58" w:rsidRDefault="00505F58" w:rsidP="00505F58">
            <w:pPr>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PROGRAM: JAVNA UPRAVA I ADMINISTRACIJA</w:t>
            </w:r>
          </w:p>
        </w:tc>
        <w:tc>
          <w:tcPr>
            <w:tcW w:w="730" w:type="dxa"/>
            <w:tcBorders>
              <w:top w:val="nil"/>
              <w:left w:val="nil"/>
              <w:bottom w:val="nil"/>
              <w:right w:val="nil"/>
            </w:tcBorders>
            <w:shd w:val="clear" w:color="000000" w:fill="5050A8"/>
            <w:noWrap/>
            <w:vAlign w:val="center"/>
            <w:hideMark/>
          </w:tcPr>
          <w:p w14:paraId="01FC12D8" w14:textId="77777777" w:rsidR="00505F58" w:rsidRPr="00505F58" w:rsidRDefault="00505F58" w:rsidP="00505F58">
            <w:pPr>
              <w:jc w:val="center"/>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 </w:t>
            </w:r>
          </w:p>
        </w:tc>
        <w:tc>
          <w:tcPr>
            <w:tcW w:w="1362" w:type="dxa"/>
            <w:tcBorders>
              <w:top w:val="nil"/>
              <w:left w:val="nil"/>
              <w:bottom w:val="nil"/>
              <w:right w:val="nil"/>
            </w:tcBorders>
            <w:shd w:val="clear" w:color="000000" w:fill="5050A8"/>
            <w:noWrap/>
            <w:vAlign w:val="center"/>
            <w:hideMark/>
          </w:tcPr>
          <w:p w14:paraId="3E6BA1B7" w14:textId="77777777" w:rsidR="00505F58" w:rsidRPr="00505F58" w:rsidRDefault="00505F58" w:rsidP="00505F58">
            <w:pPr>
              <w:jc w:val="right"/>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3.013.500,00</w:t>
            </w:r>
          </w:p>
        </w:tc>
        <w:tc>
          <w:tcPr>
            <w:tcW w:w="1262" w:type="dxa"/>
            <w:tcBorders>
              <w:top w:val="nil"/>
              <w:left w:val="nil"/>
              <w:bottom w:val="nil"/>
              <w:right w:val="nil"/>
            </w:tcBorders>
            <w:shd w:val="clear" w:color="000000" w:fill="5050A8"/>
            <w:noWrap/>
            <w:vAlign w:val="center"/>
            <w:hideMark/>
          </w:tcPr>
          <w:p w14:paraId="4227BAA1" w14:textId="77777777" w:rsidR="00505F58" w:rsidRPr="00505F58" w:rsidRDefault="00505F58" w:rsidP="00505F58">
            <w:pPr>
              <w:jc w:val="right"/>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2.258.000,00</w:t>
            </w:r>
          </w:p>
        </w:tc>
        <w:tc>
          <w:tcPr>
            <w:tcW w:w="1262" w:type="dxa"/>
            <w:tcBorders>
              <w:top w:val="nil"/>
              <w:left w:val="nil"/>
              <w:bottom w:val="nil"/>
              <w:right w:val="nil"/>
            </w:tcBorders>
            <w:shd w:val="clear" w:color="000000" w:fill="5050A8"/>
            <w:noWrap/>
            <w:vAlign w:val="center"/>
            <w:hideMark/>
          </w:tcPr>
          <w:p w14:paraId="092F9878" w14:textId="77777777" w:rsidR="00505F58" w:rsidRPr="00505F58" w:rsidRDefault="00505F58" w:rsidP="00505F58">
            <w:pPr>
              <w:jc w:val="right"/>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15.000,00</w:t>
            </w:r>
          </w:p>
        </w:tc>
        <w:tc>
          <w:tcPr>
            <w:tcW w:w="1362" w:type="dxa"/>
            <w:tcBorders>
              <w:top w:val="nil"/>
              <w:left w:val="nil"/>
              <w:bottom w:val="nil"/>
              <w:right w:val="nil"/>
            </w:tcBorders>
            <w:shd w:val="clear" w:color="000000" w:fill="5050A8"/>
            <w:noWrap/>
            <w:vAlign w:val="center"/>
            <w:hideMark/>
          </w:tcPr>
          <w:p w14:paraId="01F8EF3E" w14:textId="77777777" w:rsidR="00505F58" w:rsidRPr="00505F58" w:rsidRDefault="00505F58" w:rsidP="00505F58">
            <w:pPr>
              <w:jc w:val="right"/>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5.256.500,00</w:t>
            </w:r>
          </w:p>
        </w:tc>
      </w:tr>
      <w:tr w:rsidR="00505F58" w:rsidRPr="00505F58" w14:paraId="34696C48" w14:textId="77777777" w:rsidTr="00505F58">
        <w:trPr>
          <w:trHeight w:val="300"/>
        </w:trPr>
        <w:tc>
          <w:tcPr>
            <w:tcW w:w="762" w:type="dxa"/>
            <w:tcBorders>
              <w:top w:val="nil"/>
              <w:left w:val="nil"/>
              <w:bottom w:val="nil"/>
              <w:right w:val="nil"/>
            </w:tcBorders>
            <w:shd w:val="clear" w:color="000000" w:fill="00B0F0"/>
            <w:noWrap/>
            <w:vAlign w:val="center"/>
            <w:hideMark/>
          </w:tcPr>
          <w:p w14:paraId="59435A17"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A3000 01</w:t>
            </w:r>
          </w:p>
        </w:tc>
        <w:tc>
          <w:tcPr>
            <w:tcW w:w="656" w:type="dxa"/>
            <w:tcBorders>
              <w:top w:val="nil"/>
              <w:left w:val="nil"/>
              <w:bottom w:val="nil"/>
              <w:right w:val="nil"/>
            </w:tcBorders>
            <w:shd w:val="clear" w:color="000000" w:fill="00B0F0"/>
            <w:noWrap/>
            <w:vAlign w:val="center"/>
            <w:hideMark/>
          </w:tcPr>
          <w:p w14:paraId="07E40C0F"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 </w:t>
            </w:r>
          </w:p>
        </w:tc>
        <w:tc>
          <w:tcPr>
            <w:tcW w:w="7742" w:type="dxa"/>
            <w:tcBorders>
              <w:top w:val="nil"/>
              <w:left w:val="nil"/>
              <w:bottom w:val="nil"/>
              <w:right w:val="nil"/>
            </w:tcBorders>
            <w:shd w:val="clear" w:color="000000" w:fill="00B0F0"/>
            <w:noWrap/>
            <w:vAlign w:val="center"/>
            <w:hideMark/>
          </w:tcPr>
          <w:p w14:paraId="52AF5DE9"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Aktivnost: Financiranje redovne djelatnosti upravnog odjela</w:t>
            </w:r>
          </w:p>
        </w:tc>
        <w:tc>
          <w:tcPr>
            <w:tcW w:w="730" w:type="dxa"/>
            <w:tcBorders>
              <w:top w:val="nil"/>
              <w:left w:val="nil"/>
              <w:bottom w:val="nil"/>
              <w:right w:val="nil"/>
            </w:tcBorders>
            <w:shd w:val="clear" w:color="000000" w:fill="00B0F0"/>
            <w:noWrap/>
            <w:vAlign w:val="center"/>
            <w:hideMark/>
          </w:tcPr>
          <w:p w14:paraId="2CB291E8"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0111</w:t>
            </w:r>
          </w:p>
        </w:tc>
        <w:tc>
          <w:tcPr>
            <w:tcW w:w="1362" w:type="dxa"/>
            <w:tcBorders>
              <w:top w:val="nil"/>
              <w:left w:val="nil"/>
              <w:bottom w:val="nil"/>
              <w:right w:val="nil"/>
            </w:tcBorders>
            <w:shd w:val="clear" w:color="000000" w:fill="00B0F0"/>
            <w:vAlign w:val="center"/>
            <w:hideMark/>
          </w:tcPr>
          <w:p w14:paraId="59943816"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1.841.000,00</w:t>
            </w:r>
          </w:p>
        </w:tc>
        <w:tc>
          <w:tcPr>
            <w:tcW w:w="1262" w:type="dxa"/>
            <w:tcBorders>
              <w:top w:val="nil"/>
              <w:left w:val="nil"/>
              <w:bottom w:val="nil"/>
              <w:right w:val="nil"/>
            </w:tcBorders>
            <w:shd w:val="clear" w:color="000000" w:fill="00B0F0"/>
            <w:vAlign w:val="center"/>
            <w:hideMark/>
          </w:tcPr>
          <w:p w14:paraId="263896C9"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1.218.000,00</w:t>
            </w:r>
          </w:p>
        </w:tc>
        <w:tc>
          <w:tcPr>
            <w:tcW w:w="1262" w:type="dxa"/>
            <w:tcBorders>
              <w:top w:val="nil"/>
              <w:left w:val="nil"/>
              <w:bottom w:val="nil"/>
              <w:right w:val="nil"/>
            </w:tcBorders>
            <w:shd w:val="clear" w:color="000000" w:fill="00B0F0"/>
            <w:vAlign w:val="center"/>
            <w:hideMark/>
          </w:tcPr>
          <w:p w14:paraId="63FD5AFC"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00B0F0"/>
            <w:vAlign w:val="center"/>
            <w:hideMark/>
          </w:tcPr>
          <w:p w14:paraId="099857B5"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3.059.000,00</w:t>
            </w:r>
          </w:p>
        </w:tc>
      </w:tr>
      <w:tr w:rsidR="00505F58" w:rsidRPr="00505F58" w14:paraId="3B069960" w14:textId="77777777" w:rsidTr="00505F58">
        <w:trPr>
          <w:trHeight w:val="300"/>
        </w:trPr>
        <w:tc>
          <w:tcPr>
            <w:tcW w:w="762" w:type="dxa"/>
            <w:tcBorders>
              <w:top w:val="nil"/>
              <w:left w:val="nil"/>
              <w:bottom w:val="nil"/>
              <w:right w:val="nil"/>
            </w:tcBorders>
            <w:shd w:val="clear" w:color="000000" w:fill="FDE9D9"/>
            <w:noWrap/>
            <w:vAlign w:val="center"/>
            <w:hideMark/>
          </w:tcPr>
          <w:p w14:paraId="4B6BE278"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Izvor</w:t>
            </w:r>
          </w:p>
        </w:tc>
        <w:tc>
          <w:tcPr>
            <w:tcW w:w="656" w:type="dxa"/>
            <w:tcBorders>
              <w:top w:val="nil"/>
              <w:left w:val="nil"/>
              <w:bottom w:val="nil"/>
              <w:right w:val="nil"/>
            </w:tcBorders>
            <w:shd w:val="clear" w:color="000000" w:fill="FDE9D9"/>
            <w:noWrap/>
            <w:vAlign w:val="center"/>
            <w:hideMark/>
          </w:tcPr>
          <w:p w14:paraId="04DBE70B"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1.1</w:t>
            </w:r>
          </w:p>
        </w:tc>
        <w:tc>
          <w:tcPr>
            <w:tcW w:w="7742" w:type="dxa"/>
            <w:tcBorders>
              <w:top w:val="nil"/>
              <w:left w:val="nil"/>
              <w:bottom w:val="nil"/>
              <w:right w:val="nil"/>
            </w:tcBorders>
            <w:shd w:val="clear" w:color="000000" w:fill="FDE9D9"/>
            <w:noWrap/>
            <w:vAlign w:val="center"/>
            <w:hideMark/>
          </w:tcPr>
          <w:p w14:paraId="033B557C"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 xml:space="preserve">Opći prihodi i primici </w:t>
            </w:r>
          </w:p>
        </w:tc>
        <w:tc>
          <w:tcPr>
            <w:tcW w:w="730" w:type="dxa"/>
            <w:tcBorders>
              <w:top w:val="nil"/>
              <w:left w:val="nil"/>
              <w:bottom w:val="nil"/>
              <w:right w:val="nil"/>
            </w:tcBorders>
            <w:shd w:val="clear" w:color="000000" w:fill="FDE9D9"/>
            <w:noWrap/>
            <w:vAlign w:val="center"/>
            <w:hideMark/>
          </w:tcPr>
          <w:p w14:paraId="164B2A46"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DE9D9"/>
            <w:vAlign w:val="center"/>
            <w:hideMark/>
          </w:tcPr>
          <w:p w14:paraId="5CA18A0F"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1.841.000,00</w:t>
            </w:r>
          </w:p>
        </w:tc>
        <w:tc>
          <w:tcPr>
            <w:tcW w:w="1262" w:type="dxa"/>
            <w:tcBorders>
              <w:top w:val="nil"/>
              <w:left w:val="nil"/>
              <w:bottom w:val="nil"/>
              <w:right w:val="nil"/>
            </w:tcBorders>
            <w:shd w:val="clear" w:color="000000" w:fill="FDE9D9"/>
            <w:vAlign w:val="center"/>
            <w:hideMark/>
          </w:tcPr>
          <w:p w14:paraId="3C3A4EFF"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1.218.000,00</w:t>
            </w:r>
          </w:p>
        </w:tc>
        <w:tc>
          <w:tcPr>
            <w:tcW w:w="1262" w:type="dxa"/>
            <w:tcBorders>
              <w:top w:val="nil"/>
              <w:left w:val="nil"/>
              <w:bottom w:val="nil"/>
              <w:right w:val="nil"/>
            </w:tcBorders>
            <w:shd w:val="clear" w:color="000000" w:fill="FDE9D9"/>
            <w:vAlign w:val="center"/>
            <w:hideMark/>
          </w:tcPr>
          <w:p w14:paraId="23F5558B"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DE9D9"/>
            <w:vAlign w:val="center"/>
            <w:hideMark/>
          </w:tcPr>
          <w:p w14:paraId="15DF8539"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3.059.000,00</w:t>
            </w:r>
          </w:p>
        </w:tc>
      </w:tr>
      <w:tr w:rsidR="00505F58" w:rsidRPr="00505F58" w14:paraId="735FC747" w14:textId="77777777" w:rsidTr="00505F58">
        <w:trPr>
          <w:trHeight w:val="300"/>
        </w:trPr>
        <w:tc>
          <w:tcPr>
            <w:tcW w:w="762" w:type="dxa"/>
            <w:tcBorders>
              <w:top w:val="nil"/>
              <w:left w:val="nil"/>
              <w:bottom w:val="nil"/>
              <w:right w:val="nil"/>
            </w:tcBorders>
            <w:shd w:val="clear" w:color="000000" w:fill="BFBFBF"/>
            <w:vAlign w:val="center"/>
            <w:hideMark/>
          </w:tcPr>
          <w:p w14:paraId="0736BE29"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BFBFBF"/>
            <w:vAlign w:val="center"/>
            <w:hideMark/>
          </w:tcPr>
          <w:p w14:paraId="5A29ECE8"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w:t>
            </w:r>
          </w:p>
        </w:tc>
        <w:tc>
          <w:tcPr>
            <w:tcW w:w="7742" w:type="dxa"/>
            <w:tcBorders>
              <w:top w:val="nil"/>
              <w:left w:val="nil"/>
              <w:bottom w:val="nil"/>
              <w:right w:val="nil"/>
            </w:tcBorders>
            <w:shd w:val="clear" w:color="000000" w:fill="BFBFBF"/>
            <w:vAlign w:val="center"/>
            <w:hideMark/>
          </w:tcPr>
          <w:p w14:paraId="15725B19"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poslovanja</w:t>
            </w:r>
          </w:p>
        </w:tc>
        <w:tc>
          <w:tcPr>
            <w:tcW w:w="730" w:type="dxa"/>
            <w:tcBorders>
              <w:top w:val="nil"/>
              <w:left w:val="nil"/>
              <w:bottom w:val="nil"/>
              <w:right w:val="nil"/>
            </w:tcBorders>
            <w:shd w:val="clear" w:color="000000" w:fill="BFBFBF"/>
            <w:vAlign w:val="center"/>
            <w:hideMark/>
          </w:tcPr>
          <w:p w14:paraId="5F1D8740"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BFBFBF"/>
            <w:vAlign w:val="center"/>
            <w:hideMark/>
          </w:tcPr>
          <w:p w14:paraId="0ADA92CC"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1.841.000,00</w:t>
            </w:r>
          </w:p>
        </w:tc>
        <w:tc>
          <w:tcPr>
            <w:tcW w:w="1262" w:type="dxa"/>
            <w:tcBorders>
              <w:top w:val="nil"/>
              <w:left w:val="nil"/>
              <w:bottom w:val="nil"/>
              <w:right w:val="nil"/>
            </w:tcBorders>
            <w:shd w:val="clear" w:color="000000" w:fill="BFBFBF"/>
            <w:vAlign w:val="center"/>
            <w:hideMark/>
          </w:tcPr>
          <w:p w14:paraId="7E3E48D7"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1.218.000,00</w:t>
            </w:r>
          </w:p>
        </w:tc>
        <w:tc>
          <w:tcPr>
            <w:tcW w:w="1262" w:type="dxa"/>
            <w:tcBorders>
              <w:top w:val="nil"/>
              <w:left w:val="nil"/>
              <w:bottom w:val="nil"/>
              <w:right w:val="nil"/>
            </w:tcBorders>
            <w:shd w:val="clear" w:color="000000" w:fill="BFBFBF"/>
            <w:vAlign w:val="center"/>
            <w:hideMark/>
          </w:tcPr>
          <w:p w14:paraId="367D4ACE"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BFBFBF"/>
            <w:vAlign w:val="center"/>
            <w:hideMark/>
          </w:tcPr>
          <w:p w14:paraId="7FAB8D7C"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3.059.000,00</w:t>
            </w:r>
          </w:p>
        </w:tc>
      </w:tr>
      <w:tr w:rsidR="00505F58" w:rsidRPr="00505F58" w14:paraId="280C3A3C" w14:textId="77777777" w:rsidTr="00505F58">
        <w:trPr>
          <w:trHeight w:val="300"/>
        </w:trPr>
        <w:tc>
          <w:tcPr>
            <w:tcW w:w="762" w:type="dxa"/>
            <w:tcBorders>
              <w:top w:val="nil"/>
              <w:left w:val="nil"/>
              <w:bottom w:val="nil"/>
              <w:right w:val="nil"/>
            </w:tcBorders>
            <w:shd w:val="clear" w:color="000000" w:fill="D9D9D9"/>
            <w:vAlign w:val="center"/>
            <w:hideMark/>
          </w:tcPr>
          <w:p w14:paraId="3C6CEB19"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D9D9D9"/>
            <w:vAlign w:val="center"/>
            <w:hideMark/>
          </w:tcPr>
          <w:p w14:paraId="3984051C"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31</w:t>
            </w:r>
          </w:p>
        </w:tc>
        <w:tc>
          <w:tcPr>
            <w:tcW w:w="7742" w:type="dxa"/>
            <w:tcBorders>
              <w:top w:val="nil"/>
              <w:left w:val="nil"/>
              <w:bottom w:val="nil"/>
              <w:right w:val="nil"/>
            </w:tcBorders>
            <w:shd w:val="clear" w:color="000000" w:fill="D9D9D9"/>
            <w:vAlign w:val="center"/>
            <w:hideMark/>
          </w:tcPr>
          <w:p w14:paraId="18C4D3A6"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za zaposlene</w:t>
            </w:r>
          </w:p>
        </w:tc>
        <w:tc>
          <w:tcPr>
            <w:tcW w:w="730" w:type="dxa"/>
            <w:tcBorders>
              <w:top w:val="nil"/>
              <w:left w:val="nil"/>
              <w:bottom w:val="nil"/>
              <w:right w:val="nil"/>
            </w:tcBorders>
            <w:shd w:val="clear" w:color="000000" w:fill="D9D9D9"/>
            <w:vAlign w:val="center"/>
            <w:hideMark/>
          </w:tcPr>
          <w:p w14:paraId="51F83DED"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D9D9D9"/>
            <w:vAlign w:val="center"/>
            <w:hideMark/>
          </w:tcPr>
          <w:p w14:paraId="3B6C96E6"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253.000,00</w:t>
            </w:r>
          </w:p>
        </w:tc>
        <w:tc>
          <w:tcPr>
            <w:tcW w:w="1262" w:type="dxa"/>
            <w:tcBorders>
              <w:top w:val="nil"/>
              <w:left w:val="nil"/>
              <w:bottom w:val="nil"/>
              <w:right w:val="nil"/>
            </w:tcBorders>
            <w:shd w:val="clear" w:color="000000" w:fill="D9D9D9"/>
            <w:vAlign w:val="center"/>
            <w:hideMark/>
          </w:tcPr>
          <w:p w14:paraId="4FE5BB50"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D9D9D9"/>
            <w:vAlign w:val="center"/>
            <w:hideMark/>
          </w:tcPr>
          <w:p w14:paraId="3B4FCA06"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D9D9D9"/>
            <w:vAlign w:val="center"/>
            <w:hideMark/>
          </w:tcPr>
          <w:p w14:paraId="7F061979"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253.000,00</w:t>
            </w:r>
          </w:p>
        </w:tc>
      </w:tr>
      <w:tr w:rsidR="00505F58" w:rsidRPr="00505F58" w14:paraId="0FB5DB80" w14:textId="77777777" w:rsidTr="00505F58">
        <w:trPr>
          <w:trHeight w:val="300"/>
        </w:trPr>
        <w:tc>
          <w:tcPr>
            <w:tcW w:w="762" w:type="dxa"/>
            <w:tcBorders>
              <w:top w:val="nil"/>
              <w:left w:val="nil"/>
              <w:bottom w:val="nil"/>
              <w:right w:val="nil"/>
            </w:tcBorders>
            <w:shd w:val="clear" w:color="000000" w:fill="F2F2F2"/>
            <w:vAlign w:val="center"/>
            <w:hideMark/>
          </w:tcPr>
          <w:p w14:paraId="7822CC43"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center"/>
            <w:hideMark/>
          </w:tcPr>
          <w:p w14:paraId="6A031695"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311</w:t>
            </w:r>
          </w:p>
        </w:tc>
        <w:tc>
          <w:tcPr>
            <w:tcW w:w="7742" w:type="dxa"/>
            <w:tcBorders>
              <w:top w:val="nil"/>
              <w:left w:val="nil"/>
              <w:bottom w:val="nil"/>
              <w:right w:val="nil"/>
            </w:tcBorders>
            <w:shd w:val="clear" w:color="000000" w:fill="F2F2F2"/>
            <w:vAlign w:val="center"/>
            <w:hideMark/>
          </w:tcPr>
          <w:p w14:paraId="13862FDE"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Plaće (Bruto)</w:t>
            </w:r>
          </w:p>
        </w:tc>
        <w:tc>
          <w:tcPr>
            <w:tcW w:w="730" w:type="dxa"/>
            <w:tcBorders>
              <w:top w:val="nil"/>
              <w:left w:val="nil"/>
              <w:bottom w:val="nil"/>
              <w:right w:val="nil"/>
            </w:tcBorders>
            <w:shd w:val="clear" w:color="000000" w:fill="F2F2F2"/>
            <w:vAlign w:val="center"/>
            <w:hideMark/>
          </w:tcPr>
          <w:p w14:paraId="1DE7140B"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vAlign w:val="center"/>
            <w:hideMark/>
          </w:tcPr>
          <w:p w14:paraId="44F8ACE8"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200.000,00</w:t>
            </w:r>
          </w:p>
        </w:tc>
        <w:tc>
          <w:tcPr>
            <w:tcW w:w="1262" w:type="dxa"/>
            <w:tcBorders>
              <w:top w:val="nil"/>
              <w:left w:val="nil"/>
              <w:bottom w:val="nil"/>
              <w:right w:val="nil"/>
            </w:tcBorders>
            <w:shd w:val="clear" w:color="000000" w:fill="F2F2F2"/>
            <w:vAlign w:val="center"/>
            <w:hideMark/>
          </w:tcPr>
          <w:p w14:paraId="130E21FE"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2F2F2"/>
            <w:vAlign w:val="center"/>
            <w:hideMark/>
          </w:tcPr>
          <w:p w14:paraId="203ABB5B"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2F2F2"/>
            <w:vAlign w:val="center"/>
            <w:hideMark/>
          </w:tcPr>
          <w:p w14:paraId="083260BD"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200.000,00</w:t>
            </w:r>
          </w:p>
        </w:tc>
      </w:tr>
      <w:tr w:rsidR="00505F58" w:rsidRPr="00505F58" w14:paraId="3F6A1042" w14:textId="77777777" w:rsidTr="00505F58">
        <w:trPr>
          <w:trHeight w:val="300"/>
        </w:trPr>
        <w:tc>
          <w:tcPr>
            <w:tcW w:w="762" w:type="dxa"/>
            <w:tcBorders>
              <w:top w:val="nil"/>
              <w:left w:val="nil"/>
              <w:bottom w:val="nil"/>
              <w:right w:val="nil"/>
            </w:tcBorders>
            <w:shd w:val="clear" w:color="000000" w:fill="F2F2F2"/>
            <w:vAlign w:val="center"/>
            <w:hideMark/>
          </w:tcPr>
          <w:p w14:paraId="4EB270C0"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center"/>
            <w:hideMark/>
          </w:tcPr>
          <w:p w14:paraId="2E9C58E2"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312</w:t>
            </w:r>
          </w:p>
        </w:tc>
        <w:tc>
          <w:tcPr>
            <w:tcW w:w="7742" w:type="dxa"/>
            <w:tcBorders>
              <w:top w:val="nil"/>
              <w:left w:val="nil"/>
              <w:bottom w:val="nil"/>
              <w:right w:val="nil"/>
            </w:tcBorders>
            <w:shd w:val="clear" w:color="000000" w:fill="F2F2F2"/>
            <w:vAlign w:val="center"/>
            <w:hideMark/>
          </w:tcPr>
          <w:p w14:paraId="3F0A957E"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Ostali rashodi za zaposlene</w:t>
            </w:r>
          </w:p>
        </w:tc>
        <w:tc>
          <w:tcPr>
            <w:tcW w:w="730" w:type="dxa"/>
            <w:tcBorders>
              <w:top w:val="nil"/>
              <w:left w:val="nil"/>
              <w:bottom w:val="nil"/>
              <w:right w:val="nil"/>
            </w:tcBorders>
            <w:shd w:val="clear" w:color="000000" w:fill="F2F2F2"/>
            <w:vAlign w:val="center"/>
            <w:hideMark/>
          </w:tcPr>
          <w:p w14:paraId="1415CFE1"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vAlign w:val="center"/>
            <w:hideMark/>
          </w:tcPr>
          <w:p w14:paraId="23D49AB2"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20.000,00</w:t>
            </w:r>
          </w:p>
        </w:tc>
        <w:tc>
          <w:tcPr>
            <w:tcW w:w="1262" w:type="dxa"/>
            <w:tcBorders>
              <w:top w:val="nil"/>
              <w:left w:val="nil"/>
              <w:bottom w:val="nil"/>
              <w:right w:val="nil"/>
            </w:tcBorders>
            <w:shd w:val="clear" w:color="000000" w:fill="F2F2F2"/>
            <w:vAlign w:val="center"/>
            <w:hideMark/>
          </w:tcPr>
          <w:p w14:paraId="2E3F5BBB"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2F2F2"/>
            <w:vAlign w:val="center"/>
            <w:hideMark/>
          </w:tcPr>
          <w:p w14:paraId="4FAEF032"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2F2F2"/>
            <w:vAlign w:val="center"/>
            <w:hideMark/>
          </w:tcPr>
          <w:p w14:paraId="05419126"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20.000,00</w:t>
            </w:r>
          </w:p>
        </w:tc>
      </w:tr>
      <w:tr w:rsidR="00505F58" w:rsidRPr="00505F58" w14:paraId="5EB050DD" w14:textId="77777777" w:rsidTr="00505F58">
        <w:trPr>
          <w:trHeight w:val="300"/>
        </w:trPr>
        <w:tc>
          <w:tcPr>
            <w:tcW w:w="762" w:type="dxa"/>
            <w:tcBorders>
              <w:top w:val="nil"/>
              <w:left w:val="nil"/>
              <w:bottom w:val="nil"/>
              <w:right w:val="nil"/>
            </w:tcBorders>
            <w:shd w:val="clear" w:color="000000" w:fill="F2F2F2"/>
            <w:vAlign w:val="center"/>
            <w:hideMark/>
          </w:tcPr>
          <w:p w14:paraId="62FE8951"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center"/>
            <w:hideMark/>
          </w:tcPr>
          <w:p w14:paraId="59E6E45B"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313</w:t>
            </w:r>
          </w:p>
        </w:tc>
        <w:tc>
          <w:tcPr>
            <w:tcW w:w="7742" w:type="dxa"/>
            <w:tcBorders>
              <w:top w:val="nil"/>
              <w:left w:val="nil"/>
              <w:bottom w:val="nil"/>
              <w:right w:val="nil"/>
            </w:tcBorders>
            <w:shd w:val="clear" w:color="000000" w:fill="F2F2F2"/>
            <w:vAlign w:val="center"/>
            <w:hideMark/>
          </w:tcPr>
          <w:p w14:paraId="09D36189"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Doprinosi na plaće</w:t>
            </w:r>
          </w:p>
        </w:tc>
        <w:tc>
          <w:tcPr>
            <w:tcW w:w="730" w:type="dxa"/>
            <w:tcBorders>
              <w:top w:val="nil"/>
              <w:left w:val="nil"/>
              <w:bottom w:val="nil"/>
              <w:right w:val="nil"/>
            </w:tcBorders>
            <w:shd w:val="clear" w:color="000000" w:fill="F2F2F2"/>
            <w:vAlign w:val="center"/>
            <w:hideMark/>
          </w:tcPr>
          <w:p w14:paraId="0D517C85"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vAlign w:val="center"/>
            <w:hideMark/>
          </w:tcPr>
          <w:p w14:paraId="0A22B331"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33.000,00</w:t>
            </w:r>
          </w:p>
        </w:tc>
        <w:tc>
          <w:tcPr>
            <w:tcW w:w="1262" w:type="dxa"/>
            <w:tcBorders>
              <w:top w:val="nil"/>
              <w:left w:val="nil"/>
              <w:bottom w:val="nil"/>
              <w:right w:val="nil"/>
            </w:tcBorders>
            <w:shd w:val="clear" w:color="000000" w:fill="F2F2F2"/>
            <w:vAlign w:val="center"/>
            <w:hideMark/>
          </w:tcPr>
          <w:p w14:paraId="70410D1B"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2F2F2"/>
            <w:vAlign w:val="center"/>
            <w:hideMark/>
          </w:tcPr>
          <w:p w14:paraId="0AA0A864"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2F2F2"/>
            <w:vAlign w:val="center"/>
            <w:hideMark/>
          </w:tcPr>
          <w:p w14:paraId="5068C73D"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33.000,00</w:t>
            </w:r>
          </w:p>
        </w:tc>
      </w:tr>
      <w:tr w:rsidR="00505F58" w:rsidRPr="00505F58" w14:paraId="2DB0D798" w14:textId="77777777" w:rsidTr="00505F58">
        <w:trPr>
          <w:trHeight w:val="300"/>
        </w:trPr>
        <w:tc>
          <w:tcPr>
            <w:tcW w:w="762" w:type="dxa"/>
            <w:tcBorders>
              <w:top w:val="nil"/>
              <w:left w:val="nil"/>
              <w:bottom w:val="nil"/>
              <w:right w:val="nil"/>
            </w:tcBorders>
            <w:shd w:val="clear" w:color="000000" w:fill="D9D9D9"/>
            <w:vAlign w:val="center"/>
            <w:hideMark/>
          </w:tcPr>
          <w:p w14:paraId="2D1B2918"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D9D9D9"/>
            <w:vAlign w:val="center"/>
            <w:hideMark/>
          </w:tcPr>
          <w:p w14:paraId="06044C66"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32</w:t>
            </w:r>
          </w:p>
        </w:tc>
        <w:tc>
          <w:tcPr>
            <w:tcW w:w="7742" w:type="dxa"/>
            <w:tcBorders>
              <w:top w:val="nil"/>
              <w:left w:val="nil"/>
              <w:bottom w:val="nil"/>
              <w:right w:val="nil"/>
            </w:tcBorders>
            <w:shd w:val="clear" w:color="000000" w:fill="D9D9D9"/>
            <w:vAlign w:val="center"/>
            <w:hideMark/>
          </w:tcPr>
          <w:p w14:paraId="6DF38DE3"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Materijalni rashodi</w:t>
            </w:r>
          </w:p>
        </w:tc>
        <w:tc>
          <w:tcPr>
            <w:tcW w:w="730" w:type="dxa"/>
            <w:tcBorders>
              <w:top w:val="nil"/>
              <w:left w:val="nil"/>
              <w:bottom w:val="nil"/>
              <w:right w:val="nil"/>
            </w:tcBorders>
            <w:shd w:val="clear" w:color="000000" w:fill="D9D9D9"/>
            <w:vAlign w:val="center"/>
            <w:hideMark/>
          </w:tcPr>
          <w:p w14:paraId="33973D72"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D9D9D9"/>
            <w:vAlign w:val="center"/>
            <w:hideMark/>
          </w:tcPr>
          <w:p w14:paraId="4C1CFB2E"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568.000,00</w:t>
            </w:r>
          </w:p>
        </w:tc>
        <w:tc>
          <w:tcPr>
            <w:tcW w:w="1262" w:type="dxa"/>
            <w:tcBorders>
              <w:top w:val="nil"/>
              <w:left w:val="nil"/>
              <w:bottom w:val="nil"/>
              <w:right w:val="nil"/>
            </w:tcBorders>
            <w:shd w:val="clear" w:color="000000" w:fill="D9D9D9"/>
            <w:vAlign w:val="center"/>
            <w:hideMark/>
          </w:tcPr>
          <w:p w14:paraId="0EDCF978"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18.000,00</w:t>
            </w:r>
          </w:p>
        </w:tc>
        <w:tc>
          <w:tcPr>
            <w:tcW w:w="1262" w:type="dxa"/>
            <w:tcBorders>
              <w:top w:val="nil"/>
              <w:left w:val="nil"/>
              <w:bottom w:val="nil"/>
              <w:right w:val="nil"/>
            </w:tcBorders>
            <w:shd w:val="clear" w:color="000000" w:fill="D9D9D9"/>
            <w:vAlign w:val="center"/>
            <w:hideMark/>
          </w:tcPr>
          <w:p w14:paraId="4E5B1755"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D9D9D9"/>
            <w:vAlign w:val="center"/>
            <w:hideMark/>
          </w:tcPr>
          <w:p w14:paraId="179AEE33"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586.000,00</w:t>
            </w:r>
          </w:p>
        </w:tc>
      </w:tr>
      <w:tr w:rsidR="00505F58" w:rsidRPr="00505F58" w14:paraId="7489802B" w14:textId="77777777" w:rsidTr="00505F58">
        <w:trPr>
          <w:trHeight w:val="300"/>
        </w:trPr>
        <w:tc>
          <w:tcPr>
            <w:tcW w:w="762" w:type="dxa"/>
            <w:tcBorders>
              <w:top w:val="nil"/>
              <w:left w:val="nil"/>
              <w:bottom w:val="nil"/>
              <w:right w:val="nil"/>
            </w:tcBorders>
            <w:shd w:val="clear" w:color="000000" w:fill="F2F2F2"/>
            <w:vAlign w:val="center"/>
            <w:hideMark/>
          </w:tcPr>
          <w:p w14:paraId="744BBD7B"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center"/>
            <w:hideMark/>
          </w:tcPr>
          <w:p w14:paraId="18B0FAAB"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321</w:t>
            </w:r>
          </w:p>
        </w:tc>
        <w:tc>
          <w:tcPr>
            <w:tcW w:w="7742" w:type="dxa"/>
            <w:tcBorders>
              <w:top w:val="nil"/>
              <w:left w:val="nil"/>
              <w:bottom w:val="nil"/>
              <w:right w:val="nil"/>
            </w:tcBorders>
            <w:shd w:val="clear" w:color="000000" w:fill="F2F2F2"/>
            <w:vAlign w:val="center"/>
            <w:hideMark/>
          </w:tcPr>
          <w:p w14:paraId="588D23A6"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Naknade troškova zaposlenima</w:t>
            </w:r>
          </w:p>
        </w:tc>
        <w:tc>
          <w:tcPr>
            <w:tcW w:w="730" w:type="dxa"/>
            <w:tcBorders>
              <w:top w:val="nil"/>
              <w:left w:val="nil"/>
              <w:bottom w:val="nil"/>
              <w:right w:val="nil"/>
            </w:tcBorders>
            <w:shd w:val="clear" w:color="000000" w:fill="F2F2F2"/>
            <w:vAlign w:val="center"/>
            <w:hideMark/>
          </w:tcPr>
          <w:p w14:paraId="399D739E"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vAlign w:val="center"/>
            <w:hideMark/>
          </w:tcPr>
          <w:p w14:paraId="686945D8"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13.000,00</w:t>
            </w:r>
          </w:p>
        </w:tc>
        <w:tc>
          <w:tcPr>
            <w:tcW w:w="1262" w:type="dxa"/>
            <w:tcBorders>
              <w:top w:val="nil"/>
              <w:left w:val="nil"/>
              <w:bottom w:val="nil"/>
              <w:right w:val="nil"/>
            </w:tcBorders>
            <w:shd w:val="clear" w:color="000000" w:fill="F2F2F2"/>
            <w:vAlign w:val="center"/>
            <w:hideMark/>
          </w:tcPr>
          <w:p w14:paraId="29A95A51"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2F2F2"/>
            <w:vAlign w:val="center"/>
            <w:hideMark/>
          </w:tcPr>
          <w:p w14:paraId="60FAB003"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2F2F2"/>
            <w:vAlign w:val="center"/>
            <w:hideMark/>
          </w:tcPr>
          <w:p w14:paraId="0C3F5416"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13.000,00</w:t>
            </w:r>
          </w:p>
        </w:tc>
      </w:tr>
      <w:tr w:rsidR="00505F58" w:rsidRPr="00505F58" w14:paraId="2673D292" w14:textId="77777777" w:rsidTr="00505F58">
        <w:trPr>
          <w:trHeight w:val="300"/>
        </w:trPr>
        <w:tc>
          <w:tcPr>
            <w:tcW w:w="762" w:type="dxa"/>
            <w:tcBorders>
              <w:top w:val="nil"/>
              <w:left w:val="nil"/>
              <w:bottom w:val="nil"/>
              <w:right w:val="nil"/>
            </w:tcBorders>
            <w:shd w:val="clear" w:color="000000" w:fill="F2F2F2"/>
            <w:vAlign w:val="center"/>
            <w:hideMark/>
          </w:tcPr>
          <w:p w14:paraId="5A06E9F4"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center"/>
            <w:hideMark/>
          </w:tcPr>
          <w:p w14:paraId="564A2B0D"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323</w:t>
            </w:r>
          </w:p>
        </w:tc>
        <w:tc>
          <w:tcPr>
            <w:tcW w:w="7742" w:type="dxa"/>
            <w:tcBorders>
              <w:top w:val="nil"/>
              <w:left w:val="nil"/>
              <w:bottom w:val="nil"/>
              <w:right w:val="nil"/>
            </w:tcBorders>
            <w:shd w:val="clear" w:color="000000" w:fill="F2F2F2"/>
            <w:vAlign w:val="center"/>
            <w:hideMark/>
          </w:tcPr>
          <w:p w14:paraId="766283C3"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za usluge</w:t>
            </w:r>
          </w:p>
        </w:tc>
        <w:tc>
          <w:tcPr>
            <w:tcW w:w="730" w:type="dxa"/>
            <w:tcBorders>
              <w:top w:val="nil"/>
              <w:left w:val="nil"/>
              <w:bottom w:val="nil"/>
              <w:right w:val="nil"/>
            </w:tcBorders>
            <w:shd w:val="clear" w:color="000000" w:fill="F2F2F2"/>
            <w:vAlign w:val="center"/>
            <w:hideMark/>
          </w:tcPr>
          <w:p w14:paraId="3C65BB36"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vAlign w:val="center"/>
            <w:hideMark/>
          </w:tcPr>
          <w:p w14:paraId="25CBEBB3"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420.000,00</w:t>
            </w:r>
          </w:p>
        </w:tc>
        <w:tc>
          <w:tcPr>
            <w:tcW w:w="1262" w:type="dxa"/>
            <w:tcBorders>
              <w:top w:val="nil"/>
              <w:left w:val="nil"/>
              <w:bottom w:val="nil"/>
              <w:right w:val="nil"/>
            </w:tcBorders>
            <w:shd w:val="clear" w:color="000000" w:fill="F2F2F2"/>
            <w:vAlign w:val="center"/>
            <w:hideMark/>
          </w:tcPr>
          <w:p w14:paraId="1B1DE6C8"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2F2F2"/>
            <w:vAlign w:val="center"/>
            <w:hideMark/>
          </w:tcPr>
          <w:p w14:paraId="652B3556"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2F2F2"/>
            <w:vAlign w:val="center"/>
            <w:hideMark/>
          </w:tcPr>
          <w:p w14:paraId="45AA044D"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420.000,00</w:t>
            </w:r>
          </w:p>
        </w:tc>
      </w:tr>
      <w:tr w:rsidR="00505F58" w:rsidRPr="00505F58" w14:paraId="7174D1D8" w14:textId="77777777" w:rsidTr="00505F58">
        <w:trPr>
          <w:trHeight w:val="300"/>
        </w:trPr>
        <w:tc>
          <w:tcPr>
            <w:tcW w:w="762" w:type="dxa"/>
            <w:tcBorders>
              <w:top w:val="nil"/>
              <w:left w:val="nil"/>
              <w:bottom w:val="nil"/>
              <w:right w:val="nil"/>
            </w:tcBorders>
            <w:shd w:val="clear" w:color="000000" w:fill="F2F2F2"/>
            <w:vAlign w:val="center"/>
            <w:hideMark/>
          </w:tcPr>
          <w:p w14:paraId="4461E14A"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center"/>
            <w:hideMark/>
          </w:tcPr>
          <w:p w14:paraId="7A0C9AD6"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329</w:t>
            </w:r>
          </w:p>
        </w:tc>
        <w:tc>
          <w:tcPr>
            <w:tcW w:w="7742" w:type="dxa"/>
            <w:tcBorders>
              <w:top w:val="nil"/>
              <w:left w:val="nil"/>
              <w:bottom w:val="nil"/>
              <w:right w:val="nil"/>
            </w:tcBorders>
            <w:shd w:val="clear" w:color="000000" w:fill="F2F2F2"/>
            <w:vAlign w:val="center"/>
            <w:hideMark/>
          </w:tcPr>
          <w:p w14:paraId="509D0478"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Ostali nespomenuti rashodi poslovanja</w:t>
            </w:r>
          </w:p>
        </w:tc>
        <w:tc>
          <w:tcPr>
            <w:tcW w:w="730" w:type="dxa"/>
            <w:tcBorders>
              <w:top w:val="nil"/>
              <w:left w:val="nil"/>
              <w:bottom w:val="nil"/>
              <w:right w:val="nil"/>
            </w:tcBorders>
            <w:shd w:val="clear" w:color="000000" w:fill="F2F2F2"/>
            <w:vAlign w:val="center"/>
            <w:hideMark/>
          </w:tcPr>
          <w:p w14:paraId="32C14BD5"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vAlign w:val="center"/>
            <w:hideMark/>
          </w:tcPr>
          <w:p w14:paraId="3C86F4DC"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135.000,00</w:t>
            </w:r>
          </w:p>
        </w:tc>
        <w:tc>
          <w:tcPr>
            <w:tcW w:w="1262" w:type="dxa"/>
            <w:tcBorders>
              <w:top w:val="nil"/>
              <w:left w:val="nil"/>
              <w:bottom w:val="nil"/>
              <w:right w:val="nil"/>
            </w:tcBorders>
            <w:shd w:val="clear" w:color="000000" w:fill="F2F2F2"/>
            <w:vAlign w:val="center"/>
            <w:hideMark/>
          </w:tcPr>
          <w:p w14:paraId="206C6488"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18.000,00</w:t>
            </w:r>
          </w:p>
        </w:tc>
        <w:tc>
          <w:tcPr>
            <w:tcW w:w="1262" w:type="dxa"/>
            <w:tcBorders>
              <w:top w:val="nil"/>
              <w:left w:val="nil"/>
              <w:bottom w:val="nil"/>
              <w:right w:val="nil"/>
            </w:tcBorders>
            <w:shd w:val="clear" w:color="000000" w:fill="F2F2F2"/>
            <w:vAlign w:val="center"/>
            <w:hideMark/>
          </w:tcPr>
          <w:p w14:paraId="79596941"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2F2F2"/>
            <w:vAlign w:val="center"/>
            <w:hideMark/>
          </w:tcPr>
          <w:p w14:paraId="7627D720"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153.000,00</w:t>
            </w:r>
          </w:p>
        </w:tc>
      </w:tr>
      <w:tr w:rsidR="00505F58" w:rsidRPr="00505F58" w14:paraId="772E5D9B" w14:textId="77777777" w:rsidTr="00505F58">
        <w:trPr>
          <w:trHeight w:val="300"/>
        </w:trPr>
        <w:tc>
          <w:tcPr>
            <w:tcW w:w="762" w:type="dxa"/>
            <w:tcBorders>
              <w:top w:val="nil"/>
              <w:left w:val="nil"/>
              <w:bottom w:val="nil"/>
              <w:right w:val="nil"/>
            </w:tcBorders>
            <w:shd w:val="clear" w:color="000000" w:fill="D9D9D9"/>
            <w:vAlign w:val="center"/>
            <w:hideMark/>
          </w:tcPr>
          <w:p w14:paraId="29A348FA"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D9D9D9"/>
            <w:vAlign w:val="center"/>
            <w:hideMark/>
          </w:tcPr>
          <w:p w14:paraId="78335BE2"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35</w:t>
            </w:r>
          </w:p>
        </w:tc>
        <w:tc>
          <w:tcPr>
            <w:tcW w:w="7742" w:type="dxa"/>
            <w:tcBorders>
              <w:top w:val="nil"/>
              <w:left w:val="nil"/>
              <w:bottom w:val="nil"/>
              <w:right w:val="nil"/>
            </w:tcBorders>
            <w:shd w:val="clear" w:color="000000" w:fill="D9D9D9"/>
            <w:vAlign w:val="center"/>
            <w:hideMark/>
          </w:tcPr>
          <w:p w14:paraId="6558EEBA"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Subvencije</w:t>
            </w:r>
          </w:p>
        </w:tc>
        <w:tc>
          <w:tcPr>
            <w:tcW w:w="730" w:type="dxa"/>
            <w:tcBorders>
              <w:top w:val="nil"/>
              <w:left w:val="nil"/>
              <w:bottom w:val="nil"/>
              <w:right w:val="nil"/>
            </w:tcBorders>
            <w:shd w:val="clear" w:color="000000" w:fill="D9D9D9"/>
            <w:vAlign w:val="center"/>
            <w:hideMark/>
          </w:tcPr>
          <w:p w14:paraId="1FCB38B4"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D9D9D9"/>
            <w:vAlign w:val="center"/>
            <w:hideMark/>
          </w:tcPr>
          <w:p w14:paraId="524B10C7"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1.000.000,00</w:t>
            </w:r>
          </w:p>
        </w:tc>
        <w:tc>
          <w:tcPr>
            <w:tcW w:w="1262" w:type="dxa"/>
            <w:tcBorders>
              <w:top w:val="nil"/>
              <w:left w:val="nil"/>
              <w:bottom w:val="nil"/>
              <w:right w:val="nil"/>
            </w:tcBorders>
            <w:shd w:val="clear" w:color="000000" w:fill="D9D9D9"/>
            <w:vAlign w:val="center"/>
            <w:hideMark/>
          </w:tcPr>
          <w:p w14:paraId="24CF95C2"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1.200.000,00</w:t>
            </w:r>
          </w:p>
        </w:tc>
        <w:tc>
          <w:tcPr>
            <w:tcW w:w="1262" w:type="dxa"/>
            <w:tcBorders>
              <w:top w:val="nil"/>
              <w:left w:val="nil"/>
              <w:bottom w:val="nil"/>
              <w:right w:val="nil"/>
            </w:tcBorders>
            <w:shd w:val="clear" w:color="000000" w:fill="D9D9D9"/>
            <w:vAlign w:val="center"/>
            <w:hideMark/>
          </w:tcPr>
          <w:p w14:paraId="4AB109CB"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D9D9D9"/>
            <w:vAlign w:val="center"/>
            <w:hideMark/>
          </w:tcPr>
          <w:p w14:paraId="04D1942E"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2.200.000,00</w:t>
            </w:r>
          </w:p>
        </w:tc>
      </w:tr>
      <w:tr w:rsidR="00505F58" w:rsidRPr="00505F58" w14:paraId="13341BF7" w14:textId="77777777" w:rsidTr="00505F58">
        <w:trPr>
          <w:trHeight w:val="300"/>
        </w:trPr>
        <w:tc>
          <w:tcPr>
            <w:tcW w:w="762" w:type="dxa"/>
            <w:tcBorders>
              <w:top w:val="nil"/>
              <w:left w:val="nil"/>
              <w:bottom w:val="nil"/>
              <w:right w:val="nil"/>
            </w:tcBorders>
            <w:shd w:val="clear" w:color="000000" w:fill="F2F2F2"/>
            <w:vAlign w:val="center"/>
            <w:hideMark/>
          </w:tcPr>
          <w:p w14:paraId="48CA0CA7"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center"/>
            <w:hideMark/>
          </w:tcPr>
          <w:p w14:paraId="0A543A90"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351</w:t>
            </w:r>
          </w:p>
        </w:tc>
        <w:tc>
          <w:tcPr>
            <w:tcW w:w="7742" w:type="dxa"/>
            <w:tcBorders>
              <w:top w:val="nil"/>
              <w:left w:val="nil"/>
              <w:bottom w:val="nil"/>
              <w:right w:val="nil"/>
            </w:tcBorders>
            <w:shd w:val="clear" w:color="000000" w:fill="F2F2F2"/>
            <w:vAlign w:val="center"/>
            <w:hideMark/>
          </w:tcPr>
          <w:p w14:paraId="5C575C42"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Subvencije trgovačkim društvima u javnom sektoru</w:t>
            </w:r>
          </w:p>
        </w:tc>
        <w:tc>
          <w:tcPr>
            <w:tcW w:w="730" w:type="dxa"/>
            <w:tcBorders>
              <w:top w:val="nil"/>
              <w:left w:val="nil"/>
              <w:bottom w:val="nil"/>
              <w:right w:val="nil"/>
            </w:tcBorders>
            <w:shd w:val="clear" w:color="000000" w:fill="F2F2F2"/>
            <w:vAlign w:val="center"/>
            <w:hideMark/>
          </w:tcPr>
          <w:p w14:paraId="1E7B47CA"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vAlign w:val="center"/>
            <w:hideMark/>
          </w:tcPr>
          <w:p w14:paraId="7A7DD4DD"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1.000.000,00</w:t>
            </w:r>
          </w:p>
        </w:tc>
        <w:tc>
          <w:tcPr>
            <w:tcW w:w="1262" w:type="dxa"/>
            <w:tcBorders>
              <w:top w:val="nil"/>
              <w:left w:val="nil"/>
              <w:bottom w:val="nil"/>
              <w:right w:val="nil"/>
            </w:tcBorders>
            <w:shd w:val="clear" w:color="000000" w:fill="F2F2F2"/>
            <w:vAlign w:val="center"/>
            <w:hideMark/>
          </w:tcPr>
          <w:p w14:paraId="485C233D"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1.200.000,00</w:t>
            </w:r>
          </w:p>
        </w:tc>
        <w:tc>
          <w:tcPr>
            <w:tcW w:w="1262" w:type="dxa"/>
            <w:tcBorders>
              <w:top w:val="nil"/>
              <w:left w:val="nil"/>
              <w:bottom w:val="nil"/>
              <w:right w:val="nil"/>
            </w:tcBorders>
            <w:shd w:val="clear" w:color="000000" w:fill="F2F2F2"/>
            <w:vAlign w:val="center"/>
            <w:hideMark/>
          </w:tcPr>
          <w:p w14:paraId="11C0A5DE"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2F2F2"/>
            <w:vAlign w:val="center"/>
            <w:hideMark/>
          </w:tcPr>
          <w:p w14:paraId="26A7ECCC"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2.200.000,00</w:t>
            </w:r>
          </w:p>
        </w:tc>
      </w:tr>
      <w:tr w:rsidR="00505F58" w:rsidRPr="00505F58" w14:paraId="659F5243" w14:textId="77777777" w:rsidTr="00505F58">
        <w:trPr>
          <w:trHeight w:val="300"/>
        </w:trPr>
        <w:tc>
          <w:tcPr>
            <w:tcW w:w="762" w:type="dxa"/>
            <w:tcBorders>
              <w:top w:val="nil"/>
              <w:left w:val="nil"/>
              <w:bottom w:val="nil"/>
              <w:right w:val="nil"/>
            </w:tcBorders>
            <w:shd w:val="clear" w:color="000000" w:fill="D9D9D9"/>
            <w:vAlign w:val="center"/>
            <w:hideMark/>
          </w:tcPr>
          <w:p w14:paraId="51217BA4"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D9D9D9"/>
            <w:vAlign w:val="center"/>
            <w:hideMark/>
          </w:tcPr>
          <w:p w14:paraId="0C91232A"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38</w:t>
            </w:r>
          </w:p>
        </w:tc>
        <w:tc>
          <w:tcPr>
            <w:tcW w:w="7742" w:type="dxa"/>
            <w:tcBorders>
              <w:top w:val="nil"/>
              <w:left w:val="nil"/>
              <w:bottom w:val="nil"/>
              <w:right w:val="nil"/>
            </w:tcBorders>
            <w:shd w:val="clear" w:color="000000" w:fill="D9D9D9"/>
            <w:vAlign w:val="center"/>
            <w:hideMark/>
          </w:tcPr>
          <w:p w14:paraId="36FEBAE8"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Ostali rashodi</w:t>
            </w:r>
          </w:p>
        </w:tc>
        <w:tc>
          <w:tcPr>
            <w:tcW w:w="730" w:type="dxa"/>
            <w:tcBorders>
              <w:top w:val="nil"/>
              <w:left w:val="nil"/>
              <w:bottom w:val="nil"/>
              <w:right w:val="nil"/>
            </w:tcBorders>
            <w:shd w:val="clear" w:color="000000" w:fill="D9D9D9"/>
            <w:vAlign w:val="center"/>
            <w:hideMark/>
          </w:tcPr>
          <w:p w14:paraId="6555160B"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D9D9D9"/>
            <w:vAlign w:val="center"/>
            <w:hideMark/>
          </w:tcPr>
          <w:p w14:paraId="0C3B93F1"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20.000,00</w:t>
            </w:r>
          </w:p>
        </w:tc>
        <w:tc>
          <w:tcPr>
            <w:tcW w:w="1262" w:type="dxa"/>
            <w:tcBorders>
              <w:top w:val="nil"/>
              <w:left w:val="nil"/>
              <w:bottom w:val="nil"/>
              <w:right w:val="nil"/>
            </w:tcBorders>
            <w:shd w:val="clear" w:color="000000" w:fill="D9D9D9"/>
            <w:vAlign w:val="center"/>
            <w:hideMark/>
          </w:tcPr>
          <w:p w14:paraId="64A74643"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D9D9D9"/>
            <w:vAlign w:val="center"/>
            <w:hideMark/>
          </w:tcPr>
          <w:p w14:paraId="003F5DA6"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D9D9D9"/>
            <w:vAlign w:val="center"/>
            <w:hideMark/>
          </w:tcPr>
          <w:p w14:paraId="19F84C99"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20.000,00</w:t>
            </w:r>
          </w:p>
        </w:tc>
      </w:tr>
      <w:tr w:rsidR="00505F58" w:rsidRPr="00505F58" w14:paraId="766AF64E" w14:textId="77777777" w:rsidTr="0025708C">
        <w:trPr>
          <w:trHeight w:val="613"/>
        </w:trPr>
        <w:tc>
          <w:tcPr>
            <w:tcW w:w="762" w:type="dxa"/>
            <w:tcBorders>
              <w:top w:val="nil"/>
              <w:left w:val="nil"/>
              <w:bottom w:val="nil"/>
              <w:right w:val="nil"/>
            </w:tcBorders>
            <w:shd w:val="clear" w:color="000000" w:fill="F2F2F2"/>
            <w:vAlign w:val="center"/>
            <w:hideMark/>
          </w:tcPr>
          <w:p w14:paraId="2C23C3E4"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center"/>
            <w:hideMark/>
          </w:tcPr>
          <w:p w14:paraId="731ECEED"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383</w:t>
            </w:r>
          </w:p>
        </w:tc>
        <w:tc>
          <w:tcPr>
            <w:tcW w:w="7742" w:type="dxa"/>
            <w:tcBorders>
              <w:top w:val="nil"/>
              <w:left w:val="nil"/>
              <w:bottom w:val="nil"/>
              <w:right w:val="nil"/>
            </w:tcBorders>
            <w:shd w:val="clear" w:color="000000" w:fill="F2F2F2"/>
            <w:vAlign w:val="center"/>
            <w:hideMark/>
          </w:tcPr>
          <w:p w14:paraId="7FF556C6"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Kazne, penali i naknade štete</w:t>
            </w:r>
          </w:p>
        </w:tc>
        <w:tc>
          <w:tcPr>
            <w:tcW w:w="730" w:type="dxa"/>
            <w:tcBorders>
              <w:top w:val="nil"/>
              <w:left w:val="nil"/>
              <w:bottom w:val="nil"/>
              <w:right w:val="nil"/>
            </w:tcBorders>
            <w:shd w:val="clear" w:color="000000" w:fill="F2F2F2"/>
            <w:vAlign w:val="center"/>
            <w:hideMark/>
          </w:tcPr>
          <w:p w14:paraId="020EF3BA"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vAlign w:val="center"/>
            <w:hideMark/>
          </w:tcPr>
          <w:p w14:paraId="12A8DB8C"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20.000,00</w:t>
            </w:r>
          </w:p>
        </w:tc>
        <w:tc>
          <w:tcPr>
            <w:tcW w:w="1262" w:type="dxa"/>
            <w:tcBorders>
              <w:top w:val="nil"/>
              <w:left w:val="nil"/>
              <w:bottom w:val="nil"/>
              <w:right w:val="nil"/>
            </w:tcBorders>
            <w:shd w:val="clear" w:color="000000" w:fill="F2F2F2"/>
            <w:vAlign w:val="center"/>
            <w:hideMark/>
          </w:tcPr>
          <w:p w14:paraId="72FB4D72"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2F2F2"/>
            <w:vAlign w:val="center"/>
            <w:hideMark/>
          </w:tcPr>
          <w:p w14:paraId="2DD6F91D"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2F2F2"/>
            <w:vAlign w:val="center"/>
            <w:hideMark/>
          </w:tcPr>
          <w:p w14:paraId="2B1F9A30"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20.000,00</w:t>
            </w:r>
          </w:p>
        </w:tc>
      </w:tr>
      <w:tr w:rsidR="0025708C" w:rsidRPr="00505F58" w14:paraId="4C49A662" w14:textId="77777777" w:rsidTr="0025708C">
        <w:trPr>
          <w:trHeight w:val="613"/>
        </w:trPr>
        <w:tc>
          <w:tcPr>
            <w:tcW w:w="762" w:type="dxa"/>
            <w:tcBorders>
              <w:top w:val="nil"/>
              <w:left w:val="nil"/>
              <w:bottom w:val="nil"/>
              <w:right w:val="nil"/>
            </w:tcBorders>
            <w:shd w:val="clear" w:color="000000" w:fill="F2F2F2"/>
            <w:vAlign w:val="center"/>
          </w:tcPr>
          <w:p w14:paraId="14E8F286" w14:textId="77777777" w:rsidR="0025708C" w:rsidRPr="00505F58" w:rsidRDefault="0025708C" w:rsidP="00505F58">
            <w:pPr>
              <w:jc w:val="center"/>
              <w:rPr>
                <w:rFonts w:ascii="Calibri" w:hAnsi="Calibri" w:cs="Calibri"/>
                <w:b/>
                <w:bCs/>
                <w:sz w:val="20"/>
                <w:szCs w:val="20"/>
                <w:lang w:eastAsia="hr-HR"/>
              </w:rPr>
            </w:pPr>
          </w:p>
        </w:tc>
        <w:tc>
          <w:tcPr>
            <w:tcW w:w="656" w:type="dxa"/>
            <w:tcBorders>
              <w:top w:val="nil"/>
              <w:left w:val="nil"/>
              <w:bottom w:val="nil"/>
              <w:right w:val="nil"/>
            </w:tcBorders>
            <w:shd w:val="clear" w:color="000000" w:fill="F2F2F2"/>
            <w:vAlign w:val="center"/>
          </w:tcPr>
          <w:p w14:paraId="47ACBC32" w14:textId="77777777" w:rsidR="0025708C" w:rsidRPr="00505F58" w:rsidRDefault="0025708C" w:rsidP="00505F58">
            <w:pPr>
              <w:rPr>
                <w:rFonts w:ascii="Calibri" w:hAnsi="Calibri" w:cs="Calibri"/>
                <w:b/>
                <w:bCs/>
                <w:sz w:val="20"/>
                <w:szCs w:val="20"/>
                <w:lang w:eastAsia="hr-HR"/>
              </w:rPr>
            </w:pPr>
          </w:p>
        </w:tc>
        <w:tc>
          <w:tcPr>
            <w:tcW w:w="7742" w:type="dxa"/>
            <w:tcBorders>
              <w:top w:val="nil"/>
              <w:left w:val="nil"/>
              <w:bottom w:val="nil"/>
              <w:right w:val="nil"/>
            </w:tcBorders>
            <w:shd w:val="clear" w:color="000000" w:fill="F2F2F2"/>
            <w:vAlign w:val="center"/>
          </w:tcPr>
          <w:p w14:paraId="48BCA8E0" w14:textId="77777777" w:rsidR="0025708C" w:rsidRPr="00505F58" w:rsidRDefault="0025708C" w:rsidP="00505F58">
            <w:pPr>
              <w:rPr>
                <w:rFonts w:ascii="Calibri" w:hAnsi="Calibri" w:cs="Calibri"/>
                <w:b/>
                <w:bCs/>
                <w:sz w:val="20"/>
                <w:szCs w:val="20"/>
                <w:lang w:eastAsia="hr-HR"/>
              </w:rPr>
            </w:pPr>
          </w:p>
        </w:tc>
        <w:tc>
          <w:tcPr>
            <w:tcW w:w="730" w:type="dxa"/>
            <w:tcBorders>
              <w:top w:val="nil"/>
              <w:left w:val="nil"/>
              <w:bottom w:val="nil"/>
              <w:right w:val="nil"/>
            </w:tcBorders>
            <w:shd w:val="clear" w:color="000000" w:fill="F2F2F2"/>
            <w:vAlign w:val="center"/>
          </w:tcPr>
          <w:p w14:paraId="08A763A2" w14:textId="77777777" w:rsidR="0025708C" w:rsidRPr="00505F58" w:rsidRDefault="0025708C" w:rsidP="00505F58">
            <w:pPr>
              <w:jc w:val="center"/>
              <w:rPr>
                <w:rFonts w:ascii="Calibri" w:hAnsi="Calibri" w:cs="Calibri"/>
                <w:b/>
                <w:bCs/>
                <w:sz w:val="20"/>
                <w:szCs w:val="20"/>
                <w:lang w:eastAsia="hr-HR"/>
              </w:rPr>
            </w:pPr>
          </w:p>
        </w:tc>
        <w:tc>
          <w:tcPr>
            <w:tcW w:w="1362" w:type="dxa"/>
            <w:tcBorders>
              <w:top w:val="nil"/>
              <w:left w:val="nil"/>
              <w:bottom w:val="nil"/>
              <w:right w:val="nil"/>
            </w:tcBorders>
            <w:shd w:val="clear" w:color="000000" w:fill="F2F2F2"/>
            <w:vAlign w:val="center"/>
          </w:tcPr>
          <w:p w14:paraId="18A5F18E" w14:textId="77777777" w:rsidR="0025708C" w:rsidRPr="00505F58" w:rsidRDefault="0025708C" w:rsidP="00505F58">
            <w:pPr>
              <w:jc w:val="right"/>
              <w:rPr>
                <w:rFonts w:ascii="Calibri" w:hAnsi="Calibri" w:cs="Calibri"/>
                <w:b/>
                <w:bCs/>
                <w:sz w:val="20"/>
                <w:szCs w:val="20"/>
                <w:lang w:eastAsia="hr-HR"/>
              </w:rPr>
            </w:pPr>
          </w:p>
        </w:tc>
        <w:tc>
          <w:tcPr>
            <w:tcW w:w="1262" w:type="dxa"/>
            <w:tcBorders>
              <w:top w:val="nil"/>
              <w:left w:val="nil"/>
              <w:bottom w:val="nil"/>
              <w:right w:val="nil"/>
            </w:tcBorders>
            <w:shd w:val="clear" w:color="000000" w:fill="F2F2F2"/>
            <w:vAlign w:val="center"/>
          </w:tcPr>
          <w:p w14:paraId="313094CD" w14:textId="77777777" w:rsidR="0025708C" w:rsidRPr="00505F58" w:rsidRDefault="0025708C" w:rsidP="00505F58">
            <w:pPr>
              <w:jc w:val="right"/>
              <w:rPr>
                <w:rFonts w:ascii="Calibri" w:hAnsi="Calibri" w:cs="Calibri"/>
                <w:b/>
                <w:bCs/>
                <w:sz w:val="20"/>
                <w:szCs w:val="20"/>
                <w:lang w:eastAsia="hr-HR"/>
              </w:rPr>
            </w:pPr>
          </w:p>
        </w:tc>
        <w:tc>
          <w:tcPr>
            <w:tcW w:w="1262" w:type="dxa"/>
            <w:tcBorders>
              <w:top w:val="nil"/>
              <w:left w:val="nil"/>
              <w:bottom w:val="nil"/>
              <w:right w:val="nil"/>
            </w:tcBorders>
            <w:shd w:val="clear" w:color="000000" w:fill="F2F2F2"/>
            <w:vAlign w:val="center"/>
          </w:tcPr>
          <w:p w14:paraId="2FC94980" w14:textId="77777777" w:rsidR="0025708C" w:rsidRPr="00505F58" w:rsidRDefault="0025708C" w:rsidP="00505F58">
            <w:pPr>
              <w:jc w:val="right"/>
              <w:rPr>
                <w:rFonts w:ascii="Calibri" w:hAnsi="Calibri" w:cs="Calibri"/>
                <w:b/>
                <w:bCs/>
                <w:sz w:val="20"/>
                <w:szCs w:val="20"/>
                <w:lang w:eastAsia="hr-HR"/>
              </w:rPr>
            </w:pPr>
          </w:p>
        </w:tc>
        <w:tc>
          <w:tcPr>
            <w:tcW w:w="1362" w:type="dxa"/>
            <w:tcBorders>
              <w:top w:val="nil"/>
              <w:left w:val="nil"/>
              <w:bottom w:val="nil"/>
              <w:right w:val="nil"/>
            </w:tcBorders>
            <w:shd w:val="clear" w:color="000000" w:fill="F2F2F2"/>
            <w:vAlign w:val="center"/>
          </w:tcPr>
          <w:p w14:paraId="581582D9" w14:textId="77777777" w:rsidR="0025708C" w:rsidRPr="00505F58" w:rsidRDefault="0025708C" w:rsidP="00505F58">
            <w:pPr>
              <w:jc w:val="right"/>
              <w:rPr>
                <w:rFonts w:ascii="Calibri" w:hAnsi="Calibri" w:cs="Calibri"/>
                <w:b/>
                <w:bCs/>
                <w:sz w:val="20"/>
                <w:szCs w:val="20"/>
                <w:lang w:eastAsia="hr-HR"/>
              </w:rPr>
            </w:pPr>
          </w:p>
        </w:tc>
      </w:tr>
      <w:tr w:rsidR="00505F58" w:rsidRPr="00505F58" w14:paraId="757956DF" w14:textId="77777777" w:rsidTr="00505F58">
        <w:trPr>
          <w:trHeight w:val="300"/>
        </w:trPr>
        <w:tc>
          <w:tcPr>
            <w:tcW w:w="762" w:type="dxa"/>
            <w:tcBorders>
              <w:top w:val="nil"/>
              <w:left w:val="nil"/>
              <w:bottom w:val="nil"/>
              <w:right w:val="nil"/>
            </w:tcBorders>
            <w:shd w:val="clear" w:color="000000" w:fill="00B0F0"/>
            <w:noWrap/>
            <w:vAlign w:val="center"/>
            <w:hideMark/>
          </w:tcPr>
          <w:p w14:paraId="00780A7F"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K3000 02</w:t>
            </w:r>
          </w:p>
        </w:tc>
        <w:tc>
          <w:tcPr>
            <w:tcW w:w="656" w:type="dxa"/>
            <w:tcBorders>
              <w:top w:val="nil"/>
              <w:left w:val="nil"/>
              <w:bottom w:val="nil"/>
              <w:right w:val="nil"/>
            </w:tcBorders>
            <w:shd w:val="clear" w:color="000000" w:fill="00B0F0"/>
            <w:noWrap/>
            <w:vAlign w:val="center"/>
            <w:hideMark/>
          </w:tcPr>
          <w:p w14:paraId="18375CDE"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 </w:t>
            </w:r>
          </w:p>
        </w:tc>
        <w:tc>
          <w:tcPr>
            <w:tcW w:w="7742" w:type="dxa"/>
            <w:tcBorders>
              <w:top w:val="nil"/>
              <w:left w:val="nil"/>
              <w:bottom w:val="nil"/>
              <w:right w:val="nil"/>
            </w:tcBorders>
            <w:shd w:val="clear" w:color="000000" w:fill="00B0F0"/>
            <w:noWrap/>
            <w:vAlign w:val="center"/>
            <w:hideMark/>
          </w:tcPr>
          <w:p w14:paraId="1EF26301"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Aktivnost: Nabava dugotrajne imovine</w:t>
            </w:r>
          </w:p>
        </w:tc>
        <w:tc>
          <w:tcPr>
            <w:tcW w:w="730" w:type="dxa"/>
            <w:tcBorders>
              <w:top w:val="nil"/>
              <w:left w:val="nil"/>
              <w:bottom w:val="nil"/>
              <w:right w:val="nil"/>
            </w:tcBorders>
            <w:shd w:val="clear" w:color="000000" w:fill="00B0F0"/>
            <w:noWrap/>
            <w:vAlign w:val="center"/>
            <w:hideMark/>
          </w:tcPr>
          <w:p w14:paraId="53CCDEBD"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0111</w:t>
            </w:r>
          </w:p>
        </w:tc>
        <w:tc>
          <w:tcPr>
            <w:tcW w:w="1362" w:type="dxa"/>
            <w:tcBorders>
              <w:top w:val="nil"/>
              <w:left w:val="nil"/>
              <w:bottom w:val="nil"/>
              <w:right w:val="nil"/>
            </w:tcBorders>
            <w:shd w:val="clear" w:color="000000" w:fill="00B0F0"/>
            <w:vAlign w:val="center"/>
            <w:hideMark/>
          </w:tcPr>
          <w:p w14:paraId="7589D1C9"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862.500,00</w:t>
            </w:r>
          </w:p>
        </w:tc>
        <w:tc>
          <w:tcPr>
            <w:tcW w:w="1262" w:type="dxa"/>
            <w:tcBorders>
              <w:top w:val="nil"/>
              <w:left w:val="nil"/>
              <w:bottom w:val="nil"/>
              <w:right w:val="nil"/>
            </w:tcBorders>
            <w:shd w:val="clear" w:color="000000" w:fill="00B0F0"/>
            <w:vAlign w:val="center"/>
            <w:hideMark/>
          </w:tcPr>
          <w:p w14:paraId="4341FB5D"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1.040.000,00</w:t>
            </w:r>
          </w:p>
        </w:tc>
        <w:tc>
          <w:tcPr>
            <w:tcW w:w="1262" w:type="dxa"/>
            <w:tcBorders>
              <w:top w:val="nil"/>
              <w:left w:val="nil"/>
              <w:bottom w:val="nil"/>
              <w:right w:val="nil"/>
            </w:tcBorders>
            <w:shd w:val="clear" w:color="000000" w:fill="00B0F0"/>
            <w:vAlign w:val="center"/>
            <w:hideMark/>
          </w:tcPr>
          <w:p w14:paraId="5554F5A0"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15.000,00</w:t>
            </w:r>
          </w:p>
        </w:tc>
        <w:tc>
          <w:tcPr>
            <w:tcW w:w="1362" w:type="dxa"/>
            <w:tcBorders>
              <w:top w:val="nil"/>
              <w:left w:val="nil"/>
              <w:bottom w:val="nil"/>
              <w:right w:val="nil"/>
            </w:tcBorders>
            <w:shd w:val="clear" w:color="000000" w:fill="00B0F0"/>
            <w:vAlign w:val="center"/>
            <w:hideMark/>
          </w:tcPr>
          <w:p w14:paraId="375FE8F9"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1.887.500,00</w:t>
            </w:r>
          </w:p>
        </w:tc>
      </w:tr>
      <w:tr w:rsidR="00505F58" w:rsidRPr="00505F58" w14:paraId="704DEDDB" w14:textId="77777777" w:rsidTr="00505F58">
        <w:trPr>
          <w:trHeight w:val="300"/>
        </w:trPr>
        <w:tc>
          <w:tcPr>
            <w:tcW w:w="762" w:type="dxa"/>
            <w:tcBorders>
              <w:top w:val="nil"/>
              <w:left w:val="nil"/>
              <w:bottom w:val="nil"/>
              <w:right w:val="nil"/>
            </w:tcBorders>
            <w:shd w:val="clear" w:color="000000" w:fill="FDE9D9"/>
            <w:noWrap/>
            <w:vAlign w:val="center"/>
            <w:hideMark/>
          </w:tcPr>
          <w:p w14:paraId="4B068E9D"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Izvor</w:t>
            </w:r>
          </w:p>
        </w:tc>
        <w:tc>
          <w:tcPr>
            <w:tcW w:w="656" w:type="dxa"/>
            <w:tcBorders>
              <w:top w:val="nil"/>
              <w:left w:val="nil"/>
              <w:bottom w:val="nil"/>
              <w:right w:val="nil"/>
            </w:tcBorders>
            <w:shd w:val="clear" w:color="000000" w:fill="FDE9D9"/>
            <w:noWrap/>
            <w:vAlign w:val="center"/>
            <w:hideMark/>
          </w:tcPr>
          <w:p w14:paraId="559A0290"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1.1</w:t>
            </w:r>
          </w:p>
        </w:tc>
        <w:tc>
          <w:tcPr>
            <w:tcW w:w="7742" w:type="dxa"/>
            <w:tcBorders>
              <w:top w:val="nil"/>
              <w:left w:val="nil"/>
              <w:bottom w:val="nil"/>
              <w:right w:val="nil"/>
            </w:tcBorders>
            <w:shd w:val="clear" w:color="000000" w:fill="FDE9D9"/>
            <w:noWrap/>
            <w:vAlign w:val="center"/>
            <w:hideMark/>
          </w:tcPr>
          <w:p w14:paraId="10612CE0"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 xml:space="preserve">Opći prihodi i primici </w:t>
            </w:r>
          </w:p>
        </w:tc>
        <w:tc>
          <w:tcPr>
            <w:tcW w:w="730" w:type="dxa"/>
            <w:tcBorders>
              <w:top w:val="nil"/>
              <w:left w:val="nil"/>
              <w:bottom w:val="nil"/>
              <w:right w:val="nil"/>
            </w:tcBorders>
            <w:shd w:val="clear" w:color="000000" w:fill="FDE9D9"/>
            <w:noWrap/>
            <w:vAlign w:val="center"/>
            <w:hideMark/>
          </w:tcPr>
          <w:p w14:paraId="7B0349B0"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DE9D9"/>
            <w:vAlign w:val="center"/>
            <w:hideMark/>
          </w:tcPr>
          <w:p w14:paraId="482EED9B"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812.500,00</w:t>
            </w:r>
          </w:p>
        </w:tc>
        <w:tc>
          <w:tcPr>
            <w:tcW w:w="1262" w:type="dxa"/>
            <w:tcBorders>
              <w:top w:val="nil"/>
              <w:left w:val="nil"/>
              <w:bottom w:val="nil"/>
              <w:right w:val="nil"/>
            </w:tcBorders>
            <w:shd w:val="clear" w:color="000000" w:fill="FDE9D9"/>
            <w:vAlign w:val="center"/>
            <w:hideMark/>
          </w:tcPr>
          <w:p w14:paraId="4B5E3923"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1.040.000,00</w:t>
            </w:r>
          </w:p>
        </w:tc>
        <w:tc>
          <w:tcPr>
            <w:tcW w:w="1262" w:type="dxa"/>
            <w:tcBorders>
              <w:top w:val="nil"/>
              <w:left w:val="nil"/>
              <w:bottom w:val="nil"/>
              <w:right w:val="nil"/>
            </w:tcBorders>
            <w:shd w:val="clear" w:color="000000" w:fill="FDE9D9"/>
            <w:vAlign w:val="center"/>
            <w:hideMark/>
          </w:tcPr>
          <w:p w14:paraId="78C2C7C8"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15.000,00</w:t>
            </w:r>
          </w:p>
        </w:tc>
        <w:tc>
          <w:tcPr>
            <w:tcW w:w="1362" w:type="dxa"/>
            <w:tcBorders>
              <w:top w:val="nil"/>
              <w:left w:val="nil"/>
              <w:bottom w:val="nil"/>
              <w:right w:val="nil"/>
            </w:tcBorders>
            <w:shd w:val="clear" w:color="000000" w:fill="FDE9D9"/>
            <w:vAlign w:val="center"/>
            <w:hideMark/>
          </w:tcPr>
          <w:p w14:paraId="63773C37"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1.837.500,00</w:t>
            </w:r>
          </w:p>
        </w:tc>
      </w:tr>
      <w:tr w:rsidR="00505F58" w:rsidRPr="00505F58" w14:paraId="6D130A39" w14:textId="77777777" w:rsidTr="00505F58">
        <w:trPr>
          <w:trHeight w:val="405"/>
        </w:trPr>
        <w:tc>
          <w:tcPr>
            <w:tcW w:w="762" w:type="dxa"/>
            <w:tcBorders>
              <w:top w:val="nil"/>
              <w:left w:val="nil"/>
              <w:bottom w:val="nil"/>
              <w:right w:val="nil"/>
            </w:tcBorders>
            <w:shd w:val="clear" w:color="000000" w:fill="BFBFBF"/>
            <w:vAlign w:val="bottom"/>
            <w:hideMark/>
          </w:tcPr>
          <w:p w14:paraId="78AAEFA1"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BFBFBF"/>
            <w:vAlign w:val="bottom"/>
            <w:hideMark/>
          </w:tcPr>
          <w:p w14:paraId="50B7E41B"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4</w:t>
            </w:r>
          </w:p>
        </w:tc>
        <w:tc>
          <w:tcPr>
            <w:tcW w:w="7742" w:type="dxa"/>
            <w:tcBorders>
              <w:top w:val="nil"/>
              <w:left w:val="nil"/>
              <w:bottom w:val="nil"/>
              <w:right w:val="nil"/>
            </w:tcBorders>
            <w:shd w:val="clear" w:color="000000" w:fill="BFBFBF"/>
            <w:vAlign w:val="bottom"/>
            <w:hideMark/>
          </w:tcPr>
          <w:p w14:paraId="39B6B9F3"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za nabavu nefinancijske imovine</w:t>
            </w:r>
          </w:p>
        </w:tc>
        <w:tc>
          <w:tcPr>
            <w:tcW w:w="730" w:type="dxa"/>
            <w:tcBorders>
              <w:top w:val="nil"/>
              <w:left w:val="nil"/>
              <w:bottom w:val="nil"/>
              <w:right w:val="nil"/>
            </w:tcBorders>
            <w:shd w:val="clear" w:color="000000" w:fill="BFBFBF"/>
            <w:vAlign w:val="bottom"/>
            <w:hideMark/>
          </w:tcPr>
          <w:p w14:paraId="32086676"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BFBFBF"/>
            <w:vAlign w:val="center"/>
            <w:hideMark/>
          </w:tcPr>
          <w:p w14:paraId="074F85C7"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812.500,00</w:t>
            </w:r>
          </w:p>
        </w:tc>
        <w:tc>
          <w:tcPr>
            <w:tcW w:w="1262" w:type="dxa"/>
            <w:tcBorders>
              <w:top w:val="nil"/>
              <w:left w:val="nil"/>
              <w:bottom w:val="nil"/>
              <w:right w:val="nil"/>
            </w:tcBorders>
            <w:shd w:val="clear" w:color="000000" w:fill="BFBFBF"/>
            <w:vAlign w:val="center"/>
            <w:hideMark/>
          </w:tcPr>
          <w:p w14:paraId="10CBCCA8"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1.040.000,00</w:t>
            </w:r>
          </w:p>
        </w:tc>
        <w:tc>
          <w:tcPr>
            <w:tcW w:w="1262" w:type="dxa"/>
            <w:tcBorders>
              <w:top w:val="nil"/>
              <w:left w:val="nil"/>
              <w:bottom w:val="nil"/>
              <w:right w:val="nil"/>
            </w:tcBorders>
            <w:shd w:val="clear" w:color="000000" w:fill="BFBFBF"/>
            <w:vAlign w:val="center"/>
            <w:hideMark/>
          </w:tcPr>
          <w:p w14:paraId="757706B2"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15.000,00</w:t>
            </w:r>
          </w:p>
        </w:tc>
        <w:tc>
          <w:tcPr>
            <w:tcW w:w="1362" w:type="dxa"/>
            <w:tcBorders>
              <w:top w:val="nil"/>
              <w:left w:val="nil"/>
              <w:bottom w:val="nil"/>
              <w:right w:val="nil"/>
            </w:tcBorders>
            <w:shd w:val="clear" w:color="000000" w:fill="BFBFBF"/>
            <w:vAlign w:val="center"/>
            <w:hideMark/>
          </w:tcPr>
          <w:p w14:paraId="7248C74F"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1.837.500,00</w:t>
            </w:r>
          </w:p>
        </w:tc>
      </w:tr>
      <w:tr w:rsidR="00505F58" w:rsidRPr="00505F58" w14:paraId="3DE5F6B4" w14:textId="77777777" w:rsidTr="00505F58">
        <w:trPr>
          <w:trHeight w:val="300"/>
        </w:trPr>
        <w:tc>
          <w:tcPr>
            <w:tcW w:w="762" w:type="dxa"/>
            <w:tcBorders>
              <w:top w:val="nil"/>
              <w:left w:val="nil"/>
              <w:bottom w:val="nil"/>
              <w:right w:val="nil"/>
            </w:tcBorders>
            <w:shd w:val="clear" w:color="000000" w:fill="D9D9D9"/>
            <w:vAlign w:val="bottom"/>
            <w:hideMark/>
          </w:tcPr>
          <w:p w14:paraId="0E7C1589"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D9D9D9"/>
            <w:vAlign w:val="bottom"/>
            <w:hideMark/>
          </w:tcPr>
          <w:p w14:paraId="4952E0BE"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41</w:t>
            </w:r>
          </w:p>
        </w:tc>
        <w:tc>
          <w:tcPr>
            <w:tcW w:w="7742" w:type="dxa"/>
            <w:tcBorders>
              <w:top w:val="nil"/>
              <w:left w:val="nil"/>
              <w:bottom w:val="nil"/>
              <w:right w:val="nil"/>
            </w:tcBorders>
            <w:shd w:val="clear" w:color="000000" w:fill="D9D9D9"/>
            <w:vAlign w:val="bottom"/>
            <w:hideMark/>
          </w:tcPr>
          <w:p w14:paraId="0B84A6CD"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 xml:space="preserve">Rashodi za nabavu </w:t>
            </w:r>
            <w:proofErr w:type="spellStart"/>
            <w:r w:rsidRPr="00505F58">
              <w:rPr>
                <w:rFonts w:ascii="Calibri" w:hAnsi="Calibri" w:cs="Calibri"/>
                <w:b/>
                <w:bCs/>
                <w:sz w:val="20"/>
                <w:szCs w:val="20"/>
                <w:lang w:eastAsia="hr-HR"/>
              </w:rPr>
              <w:t>neproizvedene</w:t>
            </w:r>
            <w:proofErr w:type="spellEnd"/>
            <w:r w:rsidRPr="00505F58">
              <w:rPr>
                <w:rFonts w:ascii="Calibri" w:hAnsi="Calibri" w:cs="Calibri"/>
                <w:b/>
                <w:bCs/>
                <w:sz w:val="20"/>
                <w:szCs w:val="20"/>
                <w:lang w:eastAsia="hr-HR"/>
              </w:rPr>
              <w:t xml:space="preserve"> dugotrajne imovine</w:t>
            </w:r>
          </w:p>
        </w:tc>
        <w:tc>
          <w:tcPr>
            <w:tcW w:w="730" w:type="dxa"/>
            <w:tcBorders>
              <w:top w:val="nil"/>
              <w:left w:val="nil"/>
              <w:bottom w:val="nil"/>
              <w:right w:val="nil"/>
            </w:tcBorders>
            <w:shd w:val="clear" w:color="000000" w:fill="D9D9D9"/>
            <w:vAlign w:val="bottom"/>
            <w:hideMark/>
          </w:tcPr>
          <w:p w14:paraId="7AFFCEC6"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D9D9D9"/>
            <w:noWrap/>
            <w:vAlign w:val="center"/>
            <w:hideMark/>
          </w:tcPr>
          <w:p w14:paraId="42AC8CFF"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D9D9D9"/>
            <w:noWrap/>
            <w:vAlign w:val="center"/>
            <w:hideMark/>
          </w:tcPr>
          <w:p w14:paraId="70A9F145"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1.000.000,00</w:t>
            </w:r>
          </w:p>
        </w:tc>
        <w:tc>
          <w:tcPr>
            <w:tcW w:w="1262" w:type="dxa"/>
            <w:tcBorders>
              <w:top w:val="nil"/>
              <w:left w:val="nil"/>
              <w:bottom w:val="nil"/>
              <w:right w:val="nil"/>
            </w:tcBorders>
            <w:shd w:val="clear" w:color="000000" w:fill="D9D9D9"/>
            <w:noWrap/>
            <w:vAlign w:val="center"/>
            <w:hideMark/>
          </w:tcPr>
          <w:p w14:paraId="4299CDB7"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D9D9D9"/>
            <w:noWrap/>
            <w:vAlign w:val="center"/>
            <w:hideMark/>
          </w:tcPr>
          <w:p w14:paraId="2175C3D1"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1.000.000,00</w:t>
            </w:r>
          </w:p>
        </w:tc>
      </w:tr>
      <w:tr w:rsidR="00505F58" w:rsidRPr="00505F58" w14:paraId="414275FD" w14:textId="77777777" w:rsidTr="00505F58">
        <w:trPr>
          <w:trHeight w:val="300"/>
        </w:trPr>
        <w:tc>
          <w:tcPr>
            <w:tcW w:w="762" w:type="dxa"/>
            <w:tcBorders>
              <w:top w:val="nil"/>
              <w:left w:val="nil"/>
              <w:bottom w:val="nil"/>
              <w:right w:val="nil"/>
            </w:tcBorders>
            <w:shd w:val="clear" w:color="000000" w:fill="F2F2F2"/>
            <w:vAlign w:val="bottom"/>
            <w:hideMark/>
          </w:tcPr>
          <w:p w14:paraId="3A361FB2"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bottom"/>
            <w:hideMark/>
          </w:tcPr>
          <w:p w14:paraId="496AD45E"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411</w:t>
            </w:r>
          </w:p>
        </w:tc>
        <w:tc>
          <w:tcPr>
            <w:tcW w:w="7742" w:type="dxa"/>
            <w:tcBorders>
              <w:top w:val="nil"/>
              <w:left w:val="nil"/>
              <w:bottom w:val="nil"/>
              <w:right w:val="nil"/>
            </w:tcBorders>
            <w:shd w:val="clear" w:color="000000" w:fill="F2F2F2"/>
            <w:vAlign w:val="bottom"/>
            <w:hideMark/>
          </w:tcPr>
          <w:p w14:paraId="2261F8C9"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Materijalna imovina - prirodna bogatstva</w:t>
            </w:r>
          </w:p>
        </w:tc>
        <w:tc>
          <w:tcPr>
            <w:tcW w:w="730" w:type="dxa"/>
            <w:tcBorders>
              <w:top w:val="nil"/>
              <w:left w:val="nil"/>
              <w:bottom w:val="nil"/>
              <w:right w:val="nil"/>
            </w:tcBorders>
            <w:shd w:val="clear" w:color="000000" w:fill="F2F2F2"/>
            <w:vAlign w:val="bottom"/>
            <w:hideMark/>
          </w:tcPr>
          <w:p w14:paraId="2391FA4F"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noWrap/>
            <w:vAlign w:val="center"/>
            <w:hideMark/>
          </w:tcPr>
          <w:p w14:paraId="323C6086"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2F2F2"/>
            <w:noWrap/>
            <w:vAlign w:val="center"/>
            <w:hideMark/>
          </w:tcPr>
          <w:p w14:paraId="514FB485"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1.000.000,00</w:t>
            </w:r>
          </w:p>
        </w:tc>
        <w:tc>
          <w:tcPr>
            <w:tcW w:w="1262" w:type="dxa"/>
            <w:tcBorders>
              <w:top w:val="nil"/>
              <w:left w:val="nil"/>
              <w:bottom w:val="nil"/>
              <w:right w:val="nil"/>
            </w:tcBorders>
            <w:shd w:val="clear" w:color="000000" w:fill="F2F2F2"/>
            <w:noWrap/>
            <w:vAlign w:val="center"/>
            <w:hideMark/>
          </w:tcPr>
          <w:p w14:paraId="79CD22DC"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2F2F2"/>
            <w:noWrap/>
            <w:vAlign w:val="center"/>
            <w:hideMark/>
          </w:tcPr>
          <w:p w14:paraId="4DBF5C3D"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1.000.000,00</w:t>
            </w:r>
          </w:p>
        </w:tc>
      </w:tr>
      <w:tr w:rsidR="00505F58" w:rsidRPr="00505F58" w14:paraId="787CC59C" w14:textId="77777777" w:rsidTr="00505F58">
        <w:trPr>
          <w:trHeight w:val="300"/>
        </w:trPr>
        <w:tc>
          <w:tcPr>
            <w:tcW w:w="762" w:type="dxa"/>
            <w:tcBorders>
              <w:top w:val="nil"/>
              <w:left w:val="nil"/>
              <w:bottom w:val="nil"/>
              <w:right w:val="nil"/>
            </w:tcBorders>
            <w:shd w:val="clear" w:color="000000" w:fill="D9D9D9"/>
            <w:vAlign w:val="bottom"/>
            <w:hideMark/>
          </w:tcPr>
          <w:p w14:paraId="2DB53EFB"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D9D9D9"/>
            <w:vAlign w:val="bottom"/>
            <w:hideMark/>
          </w:tcPr>
          <w:p w14:paraId="1D3DF562"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42</w:t>
            </w:r>
          </w:p>
        </w:tc>
        <w:tc>
          <w:tcPr>
            <w:tcW w:w="7742" w:type="dxa"/>
            <w:tcBorders>
              <w:top w:val="nil"/>
              <w:left w:val="nil"/>
              <w:bottom w:val="nil"/>
              <w:right w:val="nil"/>
            </w:tcBorders>
            <w:shd w:val="clear" w:color="000000" w:fill="D9D9D9"/>
            <w:vAlign w:val="bottom"/>
            <w:hideMark/>
          </w:tcPr>
          <w:p w14:paraId="6CFB6E0A"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za nabavu proizvedene dugotrajne imovine</w:t>
            </w:r>
          </w:p>
        </w:tc>
        <w:tc>
          <w:tcPr>
            <w:tcW w:w="730" w:type="dxa"/>
            <w:tcBorders>
              <w:top w:val="nil"/>
              <w:left w:val="nil"/>
              <w:bottom w:val="nil"/>
              <w:right w:val="nil"/>
            </w:tcBorders>
            <w:shd w:val="clear" w:color="000000" w:fill="D9D9D9"/>
            <w:vAlign w:val="bottom"/>
            <w:hideMark/>
          </w:tcPr>
          <w:p w14:paraId="04B973BE"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D9D9D9"/>
            <w:vAlign w:val="center"/>
            <w:hideMark/>
          </w:tcPr>
          <w:p w14:paraId="5999E81C"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812.500,00</w:t>
            </w:r>
          </w:p>
        </w:tc>
        <w:tc>
          <w:tcPr>
            <w:tcW w:w="1262" w:type="dxa"/>
            <w:tcBorders>
              <w:top w:val="nil"/>
              <w:left w:val="nil"/>
              <w:bottom w:val="nil"/>
              <w:right w:val="nil"/>
            </w:tcBorders>
            <w:shd w:val="clear" w:color="000000" w:fill="D9D9D9"/>
            <w:vAlign w:val="center"/>
            <w:hideMark/>
          </w:tcPr>
          <w:p w14:paraId="006A5AD5"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40.000,00</w:t>
            </w:r>
          </w:p>
        </w:tc>
        <w:tc>
          <w:tcPr>
            <w:tcW w:w="1262" w:type="dxa"/>
            <w:tcBorders>
              <w:top w:val="nil"/>
              <w:left w:val="nil"/>
              <w:bottom w:val="nil"/>
              <w:right w:val="nil"/>
            </w:tcBorders>
            <w:shd w:val="clear" w:color="000000" w:fill="D9D9D9"/>
            <w:vAlign w:val="center"/>
            <w:hideMark/>
          </w:tcPr>
          <w:p w14:paraId="0B2B5CFF"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15.000,00</w:t>
            </w:r>
          </w:p>
        </w:tc>
        <w:tc>
          <w:tcPr>
            <w:tcW w:w="1362" w:type="dxa"/>
            <w:tcBorders>
              <w:top w:val="nil"/>
              <w:left w:val="nil"/>
              <w:bottom w:val="nil"/>
              <w:right w:val="nil"/>
            </w:tcBorders>
            <w:shd w:val="clear" w:color="000000" w:fill="D9D9D9"/>
            <w:vAlign w:val="center"/>
            <w:hideMark/>
          </w:tcPr>
          <w:p w14:paraId="199B5E49"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837.500,00</w:t>
            </w:r>
          </w:p>
        </w:tc>
      </w:tr>
      <w:tr w:rsidR="00505F58" w:rsidRPr="00505F58" w14:paraId="02FEFAD7" w14:textId="77777777" w:rsidTr="00505F58">
        <w:trPr>
          <w:trHeight w:val="300"/>
        </w:trPr>
        <w:tc>
          <w:tcPr>
            <w:tcW w:w="762" w:type="dxa"/>
            <w:tcBorders>
              <w:top w:val="nil"/>
              <w:left w:val="nil"/>
              <w:bottom w:val="nil"/>
              <w:right w:val="nil"/>
            </w:tcBorders>
            <w:shd w:val="clear" w:color="000000" w:fill="F2F2F2"/>
            <w:vAlign w:val="bottom"/>
            <w:hideMark/>
          </w:tcPr>
          <w:p w14:paraId="65B5E4DF"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bottom"/>
            <w:hideMark/>
          </w:tcPr>
          <w:p w14:paraId="0E1A3687"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422</w:t>
            </w:r>
          </w:p>
        </w:tc>
        <w:tc>
          <w:tcPr>
            <w:tcW w:w="7742" w:type="dxa"/>
            <w:tcBorders>
              <w:top w:val="nil"/>
              <w:left w:val="nil"/>
              <w:bottom w:val="nil"/>
              <w:right w:val="nil"/>
            </w:tcBorders>
            <w:shd w:val="clear" w:color="000000" w:fill="F2F2F2"/>
            <w:vAlign w:val="bottom"/>
            <w:hideMark/>
          </w:tcPr>
          <w:p w14:paraId="1EAA81A8"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Postrojenja i oprema</w:t>
            </w:r>
          </w:p>
        </w:tc>
        <w:tc>
          <w:tcPr>
            <w:tcW w:w="730" w:type="dxa"/>
            <w:tcBorders>
              <w:top w:val="nil"/>
              <w:left w:val="nil"/>
              <w:bottom w:val="nil"/>
              <w:right w:val="nil"/>
            </w:tcBorders>
            <w:shd w:val="clear" w:color="000000" w:fill="F2F2F2"/>
            <w:vAlign w:val="bottom"/>
            <w:hideMark/>
          </w:tcPr>
          <w:p w14:paraId="0E3CCEBE"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vAlign w:val="center"/>
            <w:hideMark/>
          </w:tcPr>
          <w:p w14:paraId="4DD41827"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170.000,00</w:t>
            </w:r>
          </w:p>
        </w:tc>
        <w:tc>
          <w:tcPr>
            <w:tcW w:w="1262" w:type="dxa"/>
            <w:tcBorders>
              <w:top w:val="nil"/>
              <w:left w:val="nil"/>
              <w:bottom w:val="nil"/>
              <w:right w:val="nil"/>
            </w:tcBorders>
            <w:shd w:val="clear" w:color="000000" w:fill="F2F2F2"/>
            <w:vAlign w:val="center"/>
            <w:hideMark/>
          </w:tcPr>
          <w:p w14:paraId="5CAF74CC"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40.000,00</w:t>
            </w:r>
          </w:p>
        </w:tc>
        <w:tc>
          <w:tcPr>
            <w:tcW w:w="1262" w:type="dxa"/>
            <w:tcBorders>
              <w:top w:val="nil"/>
              <w:left w:val="nil"/>
              <w:bottom w:val="nil"/>
              <w:right w:val="nil"/>
            </w:tcBorders>
            <w:shd w:val="clear" w:color="000000" w:fill="F2F2F2"/>
            <w:vAlign w:val="center"/>
            <w:hideMark/>
          </w:tcPr>
          <w:p w14:paraId="52208DC6"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15.000,00</w:t>
            </w:r>
          </w:p>
        </w:tc>
        <w:tc>
          <w:tcPr>
            <w:tcW w:w="1362" w:type="dxa"/>
            <w:tcBorders>
              <w:top w:val="nil"/>
              <w:left w:val="nil"/>
              <w:bottom w:val="nil"/>
              <w:right w:val="nil"/>
            </w:tcBorders>
            <w:shd w:val="clear" w:color="000000" w:fill="F2F2F2"/>
            <w:vAlign w:val="center"/>
            <w:hideMark/>
          </w:tcPr>
          <w:p w14:paraId="45EBD2B3"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195.000,00</w:t>
            </w:r>
          </w:p>
        </w:tc>
      </w:tr>
      <w:tr w:rsidR="00505F58" w:rsidRPr="00505F58" w14:paraId="731582A7" w14:textId="77777777" w:rsidTr="00505F58">
        <w:trPr>
          <w:trHeight w:val="300"/>
        </w:trPr>
        <w:tc>
          <w:tcPr>
            <w:tcW w:w="762" w:type="dxa"/>
            <w:tcBorders>
              <w:top w:val="nil"/>
              <w:left w:val="nil"/>
              <w:bottom w:val="nil"/>
              <w:right w:val="nil"/>
            </w:tcBorders>
            <w:shd w:val="clear" w:color="000000" w:fill="F2F2F2"/>
            <w:vAlign w:val="bottom"/>
            <w:hideMark/>
          </w:tcPr>
          <w:p w14:paraId="0AE9CD78"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bottom"/>
            <w:hideMark/>
          </w:tcPr>
          <w:p w14:paraId="467C3363"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423</w:t>
            </w:r>
          </w:p>
        </w:tc>
        <w:tc>
          <w:tcPr>
            <w:tcW w:w="7742" w:type="dxa"/>
            <w:tcBorders>
              <w:top w:val="nil"/>
              <w:left w:val="nil"/>
              <w:bottom w:val="nil"/>
              <w:right w:val="nil"/>
            </w:tcBorders>
            <w:shd w:val="clear" w:color="000000" w:fill="F2F2F2"/>
            <w:vAlign w:val="bottom"/>
            <w:hideMark/>
          </w:tcPr>
          <w:p w14:paraId="25CC2FAE"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Prijevozna sredstva</w:t>
            </w:r>
          </w:p>
        </w:tc>
        <w:tc>
          <w:tcPr>
            <w:tcW w:w="730" w:type="dxa"/>
            <w:tcBorders>
              <w:top w:val="nil"/>
              <w:left w:val="nil"/>
              <w:bottom w:val="nil"/>
              <w:right w:val="nil"/>
            </w:tcBorders>
            <w:shd w:val="clear" w:color="000000" w:fill="F2F2F2"/>
            <w:vAlign w:val="bottom"/>
            <w:hideMark/>
          </w:tcPr>
          <w:p w14:paraId="254DDEC9"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vAlign w:val="center"/>
            <w:hideMark/>
          </w:tcPr>
          <w:p w14:paraId="37687DD1"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642.500,00</w:t>
            </w:r>
          </w:p>
        </w:tc>
        <w:tc>
          <w:tcPr>
            <w:tcW w:w="1262" w:type="dxa"/>
            <w:tcBorders>
              <w:top w:val="nil"/>
              <w:left w:val="nil"/>
              <w:bottom w:val="nil"/>
              <w:right w:val="nil"/>
            </w:tcBorders>
            <w:shd w:val="clear" w:color="000000" w:fill="F2F2F2"/>
            <w:vAlign w:val="center"/>
            <w:hideMark/>
          </w:tcPr>
          <w:p w14:paraId="3EAF88A0"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2F2F2"/>
            <w:vAlign w:val="center"/>
            <w:hideMark/>
          </w:tcPr>
          <w:p w14:paraId="6F1949D3"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2F2F2"/>
            <w:vAlign w:val="center"/>
            <w:hideMark/>
          </w:tcPr>
          <w:p w14:paraId="38320C7A"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642.500,00</w:t>
            </w:r>
          </w:p>
        </w:tc>
      </w:tr>
      <w:tr w:rsidR="00505F58" w:rsidRPr="00505F58" w14:paraId="4BB14CCF" w14:textId="77777777" w:rsidTr="00505F58">
        <w:trPr>
          <w:trHeight w:val="15"/>
        </w:trPr>
        <w:tc>
          <w:tcPr>
            <w:tcW w:w="762" w:type="dxa"/>
            <w:tcBorders>
              <w:top w:val="nil"/>
              <w:left w:val="nil"/>
              <w:bottom w:val="nil"/>
              <w:right w:val="nil"/>
            </w:tcBorders>
            <w:shd w:val="clear" w:color="000000" w:fill="F2F2F2"/>
            <w:vAlign w:val="bottom"/>
            <w:hideMark/>
          </w:tcPr>
          <w:p w14:paraId="1B4234CF"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bottom"/>
            <w:hideMark/>
          </w:tcPr>
          <w:p w14:paraId="55F0B1A7"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453</w:t>
            </w:r>
          </w:p>
        </w:tc>
        <w:tc>
          <w:tcPr>
            <w:tcW w:w="7742" w:type="dxa"/>
            <w:tcBorders>
              <w:top w:val="nil"/>
              <w:left w:val="nil"/>
              <w:bottom w:val="nil"/>
              <w:right w:val="nil"/>
            </w:tcBorders>
            <w:shd w:val="clear" w:color="000000" w:fill="F2F2F2"/>
            <w:vAlign w:val="bottom"/>
            <w:hideMark/>
          </w:tcPr>
          <w:p w14:paraId="0DDC4650"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Dodatna ulaganja na prijevoznim sredstvima</w:t>
            </w:r>
          </w:p>
        </w:tc>
        <w:tc>
          <w:tcPr>
            <w:tcW w:w="730" w:type="dxa"/>
            <w:tcBorders>
              <w:top w:val="nil"/>
              <w:left w:val="nil"/>
              <w:bottom w:val="nil"/>
              <w:right w:val="nil"/>
            </w:tcBorders>
            <w:shd w:val="clear" w:color="000000" w:fill="F2F2F2"/>
            <w:vAlign w:val="bottom"/>
            <w:hideMark/>
          </w:tcPr>
          <w:p w14:paraId="56821B17"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noWrap/>
            <w:vAlign w:val="center"/>
            <w:hideMark/>
          </w:tcPr>
          <w:p w14:paraId="58562BC1"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2F2F2"/>
            <w:noWrap/>
            <w:vAlign w:val="center"/>
            <w:hideMark/>
          </w:tcPr>
          <w:p w14:paraId="7CD96240"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2F2F2"/>
            <w:noWrap/>
            <w:vAlign w:val="center"/>
            <w:hideMark/>
          </w:tcPr>
          <w:p w14:paraId="3A9B3AF8"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2F2F2"/>
            <w:noWrap/>
            <w:vAlign w:val="center"/>
            <w:hideMark/>
          </w:tcPr>
          <w:p w14:paraId="70321089"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r>
      <w:tr w:rsidR="00505F58" w:rsidRPr="00505F58" w14:paraId="64DD87FA" w14:textId="77777777" w:rsidTr="00505F58">
        <w:trPr>
          <w:trHeight w:val="300"/>
        </w:trPr>
        <w:tc>
          <w:tcPr>
            <w:tcW w:w="762" w:type="dxa"/>
            <w:tcBorders>
              <w:top w:val="nil"/>
              <w:left w:val="nil"/>
              <w:bottom w:val="nil"/>
              <w:right w:val="nil"/>
            </w:tcBorders>
            <w:shd w:val="clear" w:color="000000" w:fill="FDE9D9"/>
            <w:noWrap/>
            <w:vAlign w:val="center"/>
            <w:hideMark/>
          </w:tcPr>
          <w:p w14:paraId="6BDC708C"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DE9D9"/>
            <w:noWrap/>
            <w:vAlign w:val="center"/>
            <w:hideMark/>
          </w:tcPr>
          <w:p w14:paraId="02D6926A"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7.1</w:t>
            </w:r>
          </w:p>
        </w:tc>
        <w:tc>
          <w:tcPr>
            <w:tcW w:w="7742" w:type="dxa"/>
            <w:tcBorders>
              <w:top w:val="nil"/>
              <w:left w:val="nil"/>
              <w:bottom w:val="nil"/>
              <w:right w:val="nil"/>
            </w:tcBorders>
            <w:shd w:val="clear" w:color="000000" w:fill="FDE9D9"/>
            <w:noWrap/>
            <w:vAlign w:val="center"/>
            <w:hideMark/>
          </w:tcPr>
          <w:p w14:paraId="7CBBA12E"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Prihodi od prodaje ili zamjene nefinancijske imovine</w:t>
            </w:r>
          </w:p>
        </w:tc>
        <w:tc>
          <w:tcPr>
            <w:tcW w:w="730" w:type="dxa"/>
            <w:tcBorders>
              <w:top w:val="nil"/>
              <w:left w:val="nil"/>
              <w:bottom w:val="nil"/>
              <w:right w:val="nil"/>
            </w:tcBorders>
            <w:shd w:val="clear" w:color="000000" w:fill="FDE9D9"/>
            <w:noWrap/>
            <w:vAlign w:val="center"/>
            <w:hideMark/>
          </w:tcPr>
          <w:p w14:paraId="45235627"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DE9D9"/>
            <w:vAlign w:val="center"/>
            <w:hideMark/>
          </w:tcPr>
          <w:p w14:paraId="77ACEB0F"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50.000,00</w:t>
            </w:r>
          </w:p>
        </w:tc>
        <w:tc>
          <w:tcPr>
            <w:tcW w:w="1262" w:type="dxa"/>
            <w:tcBorders>
              <w:top w:val="nil"/>
              <w:left w:val="nil"/>
              <w:bottom w:val="nil"/>
              <w:right w:val="nil"/>
            </w:tcBorders>
            <w:shd w:val="clear" w:color="000000" w:fill="FDE9D9"/>
            <w:vAlign w:val="center"/>
            <w:hideMark/>
          </w:tcPr>
          <w:p w14:paraId="3FC296EF"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DE9D9"/>
            <w:vAlign w:val="center"/>
            <w:hideMark/>
          </w:tcPr>
          <w:p w14:paraId="27252BAA"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DE9D9"/>
            <w:vAlign w:val="center"/>
            <w:hideMark/>
          </w:tcPr>
          <w:p w14:paraId="5808CE41"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50.000,00</w:t>
            </w:r>
          </w:p>
        </w:tc>
      </w:tr>
      <w:tr w:rsidR="00505F58" w:rsidRPr="00505F58" w14:paraId="249521CF" w14:textId="77777777" w:rsidTr="00505F58">
        <w:trPr>
          <w:trHeight w:val="300"/>
        </w:trPr>
        <w:tc>
          <w:tcPr>
            <w:tcW w:w="762" w:type="dxa"/>
            <w:tcBorders>
              <w:top w:val="nil"/>
              <w:left w:val="nil"/>
              <w:bottom w:val="nil"/>
              <w:right w:val="nil"/>
            </w:tcBorders>
            <w:shd w:val="clear" w:color="000000" w:fill="BFBFBF"/>
            <w:vAlign w:val="bottom"/>
            <w:hideMark/>
          </w:tcPr>
          <w:p w14:paraId="21B65F09"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BFBFBF"/>
            <w:vAlign w:val="bottom"/>
            <w:hideMark/>
          </w:tcPr>
          <w:p w14:paraId="6C688E3F"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4</w:t>
            </w:r>
          </w:p>
        </w:tc>
        <w:tc>
          <w:tcPr>
            <w:tcW w:w="7742" w:type="dxa"/>
            <w:tcBorders>
              <w:top w:val="nil"/>
              <w:left w:val="nil"/>
              <w:bottom w:val="nil"/>
              <w:right w:val="nil"/>
            </w:tcBorders>
            <w:shd w:val="clear" w:color="000000" w:fill="BFBFBF"/>
            <w:vAlign w:val="bottom"/>
            <w:hideMark/>
          </w:tcPr>
          <w:p w14:paraId="0225E6A6"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za nabavu nefinancijske imovine</w:t>
            </w:r>
          </w:p>
        </w:tc>
        <w:tc>
          <w:tcPr>
            <w:tcW w:w="730" w:type="dxa"/>
            <w:tcBorders>
              <w:top w:val="nil"/>
              <w:left w:val="nil"/>
              <w:bottom w:val="nil"/>
              <w:right w:val="nil"/>
            </w:tcBorders>
            <w:shd w:val="clear" w:color="000000" w:fill="BFBFBF"/>
            <w:vAlign w:val="bottom"/>
            <w:hideMark/>
          </w:tcPr>
          <w:p w14:paraId="030E272E"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BFBFBF"/>
            <w:vAlign w:val="center"/>
            <w:hideMark/>
          </w:tcPr>
          <w:p w14:paraId="5101BE05"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50.000,00</w:t>
            </w:r>
          </w:p>
        </w:tc>
        <w:tc>
          <w:tcPr>
            <w:tcW w:w="1262" w:type="dxa"/>
            <w:tcBorders>
              <w:top w:val="nil"/>
              <w:left w:val="nil"/>
              <w:bottom w:val="nil"/>
              <w:right w:val="nil"/>
            </w:tcBorders>
            <w:shd w:val="clear" w:color="000000" w:fill="BFBFBF"/>
            <w:vAlign w:val="center"/>
            <w:hideMark/>
          </w:tcPr>
          <w:p w14:paraId="4AE39A08"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BFBFBF"/>
            <w:vAlign w:val="center"/>
            <w:hideMark/>
          </w:tcPr>
          <w:p w14:paraId="1898FD66"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BFBFBF"/>
            <w:vAlign w:val="center"/>
            <w:hideMark/>
          </w:tcPr>
          <w:p w14:paraId="403DF963"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50.000,00</w:t>
            </w:r>
          </w:p>
        </w:tc>
      </w:tr>
      <w:tr w:rsidR="00505F58" w:rsidRPr="00505F58" w14:paraId="0BCDAA40" w14:textId="77777777" w:rsidTr="00505F58">
        <w:trPr>
          <w:trHeight w:val="300"/>
        </w:trPr>
        <w:tc>
          <w:tcPr>
            <w:tcW w:w="762" w:type="dxa"/>
            <w:tcBorders>
              <w:top w:val="nil"/>
              <w:left w:val="nil"/>
              <w:bottom w:val="nil"/>
              <w:right w:val="nil"/>
            </w:tcBorders>
            <w:shd w:val="clear" w:color="000000" w:fill="D9D9D9"/>
            <w:vAlign w:val="bottom"/>
            <w:hideMark/>
          </w:tcPr>
          <w:p w14:paraId="083EC9AF"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D9D9D9"/>
            <w:vAlign w:val="bottom"/>
            <w:hideMark/>
          </w:tcPr>
          <w:p w14:paraId="6BCBFCFD"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42</w:t>
            </w:r>
          </w:p>
        </w:tc>
        <w:tc>
          <w:tcPr>
            <w:tcW w:w="7742" w:type="dxa"/>
            <w:tcBorders>
              <w:top w:val="nil"/>
              <w:left w:val="nil"/>
              <w:bottom w:val="nil"/>
              <w:right w:val="nil"/>
            </w:tcBorders>
            <w:shd w:val="clear" w:color="000000" w:fill="D9D9D9"/>
            <w:vAlign w:val="bottom"/>
            <w:hideMark/>
          </w:tcPr>
          <w:p w14:paraId="0BB55B84"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za nabavu proizvedene dugotrajne imovine</w:t>
            </w:r>
          </w:p>
        </w:tc>
        <w:tc>
          <w:tcPr>
            <w:tcW w:w="730" w:type="dxa"/>
            <w:tcBorders>
              <w:top w:val="nil"/>
              <w:left w:val="nil"/>
              <w:bottom w:val="nil"/>
              <w:right w:val="nil"/>
            </w:tcBorders>
            <w:shd w:val="clear" w:color="000000" w:fill="D9D9D9"/>
            <w:vAlign w:val="bottom"/>
            <w:hideMark/>
          </w:tcPr>
          <w:p w14:paraId="4784961E"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D9D9D9"/>
            <w:vAlign w:val="center"/>
            <w:hideMark/>
          </w:tcPr>
          <w:p w14:paraId="447FDB75"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50.000,00</w:t>
            </w:r>
          </w:p>
        </w:tc>
        <w:tc>
          <w:tcPr>
            <w:tcW w:w="1262" w:type="dxa"/>
            <w:tcBorders>
              <w:top w:val="nil"/>
              <w:left w:val="nil"/>
              <w:bottom w:val="nil"/>
              <w:right w:val="nil"/>
            </w:tcBorders>
            <w:shd w:val="clear" w:color="000000" w:fill="D9D9D9"/>
            <w:vAlign w:val="center"/>
            <w:hideMark/>
          </w:tcPr>
          <w:p w14:paraId="7812FA2E"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D9D9D9"/>
            <w:vAlign w:val="center"/>
            <w:hideMark/>
          </w:tcPr>
          <w:p w14:paraId="0B14BF62"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D9D9D9"/>
            <w:vAlign w:val="center"/>
            <w:hideMark/>
          </w:tcPr>
          <w:p w14:paraId="35FED211"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50.000,00</w:t>
            </w:r>
          </w:p>
        </w:tc>
      </w:tr>
      <w:tr w:rsidR="00505F58" w:rsidRPr="00505F58" w14:paraId="401F2606" w14:textId="77777777" w:rsidTr="00505F58">
        <w:trPr>
          <w:trHeight w:val="300"/>
        </w:trPr>
        <w:tc>
          <w:tcPr>
            <w:tcW w:w="762" w:type="dxa"/>
            <w:tcBorders>
              <w:top w:val="nil"/>
              <w:left w:val="nil"/>
              <w:bottom w:val="nil"/>
              <w:right w:val="nil"/>
            </w:tcBorders>
            <w:shd w:val="clear" w:color="000000" w:fill="F2F2F2"/>
            <w:vAlign w:val="bottom"/>
            <w:hideMark/>
          </w:tcPr>
          <w:p w14:paraId="6C090515"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bottom"/>
            <w:hideMark/>
          </w:tcPr>
          <w:p w14:paraId="3114DA6F"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423</w:t>
            </w:r>
          </w:p>
        </w:tc>
        <w:tc>
          <w:tcPr>
            <w:tcW w:w="7742" w:type="dxa"/>
            <w:tcBorders>
              <w:top w:val="nil"/>
              <w:left w:val="nil"/>
              <w:bottom w:val="nil"/>
              <w:right w:val="nil"/>
            </w:tcBorders>
            <w:shd w:val="clear" w:color="000000" w:fill="F2F2F2"/>
            <w:vAlign w:val="bottom"/>
            <w:hideMark/>
          </w:tcPr>
          <w:p w14:paraId="080CAC12"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Prijevozna sredstva</w:t>
            </w:r>
          </w:p>
        </w:tc>
        <w:tc>
          <w:tcPr>
            <w:tcW w:w="730" w:type="dxa"/>
            <w:tcBorders>
              <w:top w:val="nil"/>
              <w:left w:val="nil"/>
              <w:bottom w:val="nil"/>
              <w:right w:val="nil"/>
            </w:tcBorders>
            <w:shd w:val="clear" w:color="000000" w:fill="F2F2F2"/>
            <w:vAlign w:val="bottom"/>
            <w:hideMark/>
          </w:tcPr>
          <w:p w14:paraId="6931D68C"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vAlign w:val="center"/>
            <w:hideMark/>
          </w:tcPr>
          <w:p w14:paraId="3800B8EA"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50.000,00</w:t>
            </w:r>
          </w:p>
        </w:tc>
        <w:tc>
          <w:tcPr>
            <w:tcW w:w="1262" w:type="dxa"/>
            <w:tcBorders>
              <w:top w:val="nil"/>
              <w:left w:val="nil"/>
              <w:bottom w:val="nil"/>
              <w:right w:val="nil"/>
            </w:tcBorders>
            <w:shd w:val="clear" w:color="000000" w:fill="F2F2F2"/>
            <w:vAlign w:val="center"/>
            <w:hideMark/>
          </w:tcPr>
          <w:p w14:paraId="0EC2ACBF"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2F2F2"/>
            <w:vAlign w:val="center"/>
            <w:hideMark/>
          </w:tcPr>
          <w:p w14:paraId="5D69D6A7"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2F2F2"/>
            <w:vAlign w:val="center"/>
            <w:hideMark/>
          </w:tcPr>
          <w:p w14:paraId="405CB882"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50.000,00</w:t>
            </w:r>
          </w:p>
        </w:tc>
      </w:tr>
      <w:tr w:rsidR="00505F58" w:rsidRPr="00505F58" w14:paraId="4925C354" w14:textId="77777777" w:rsidTr="00505F58">
        <w:trPr>
          <w:trHeight w:val="300"/>
        </w:trPr>
        <w:tc>
          <w:tcPr>
            <w:tcW w:w="762" w:type="dxa"/>
            <w:tcBorders>
              <w:top w:val="nil"/>
              <w:left w:val="nil"/>
              <w:bottom w:val="nil"/>
              <w:right w:val="nil"/>
            </w:tcBorders>
            <w:shd w:val="clear" w:color="000000" w:fill="00B0F0"/>
            <w:noWrap/>
            <w:vAlign w:val="center"/>
            <w:hideMark/>
          </w:tcPr>
          <w:p w14:paraId="06028302"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A3000 03</w:t>
            </w:r>
          </w:p>
        </w:tc>
        <w:tc>
          <w:tcPr>
            <w:tcW w:w="656" w:type="dxa"/>
            <w:tcBorders>
              <w:top w:val="nil"/>
              <w:left w:val="nil"/>
              <w:bottom w:val="nil"/>
              <w:right w:val="nil"/>
            </w:tcBorders>
            <w:shd w:val="clear" w:color="000000" w:fill="00B0F0"/>
            <w:noWrap/>
            <w:vAlign w:val="center"/>
            <w:hideMark/>
          </w:tcPr>
          <w:p w14:paraId="29689A80"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 </w:t>
            </w:r>
          </w:p>
        </w:tc>
        <w:tc>
          <w:tcPr>
            <w:tcW w:w="7742" w:type="dxa"/>
            <w:tcBorders>
              <w:top w:val="nil"/>
              <w:left w:val="nil"/>
              <w:bottom w:val="nil"/>
              <w:right w:val="nil"/>
            </w:tcBorders>
            <w:shd w:val="clear" w:color="000000" w:fill="00B0F0"/>
            <w:noWrap/>
            <w:vAlign w:val="center"/>
            <w:hideMark/>
          </w:tcPr>
          <w:p w14:paraId="2CFBF1E0"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Aktivnost: Obnova zemljišne knjige Gornja Podstrana</w:t>
            </w:r>
          </w:p>
        </w:tc>
        <w:tc>
          <w:tcPr>
            <w:tcW w:w="730" w:type="dxa"/>
            <w:tcBorders>
              <w:top w:val="nil"/>
              <w:left w:val="nil"/>
              <w:bottom w:val="nil"/>
              <w:right w:val="nil"/>
            </w:tcBorders>
            <w:shd w:val="clear" w:color="000000" w:fill="00B0F0"/>
            <w:noWrap/>
            <w:vAlign w:val="center"/>
            <w:hideMark/>
          </w:tcPr>
          <w:p w14:paraId="587ADBE4"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0132</w:t>
            </w:r>
          </w:p>
        </w:tc>
        <w:tc>
          <w:tcPr>
            <w:tcW w:w="1362" w:type="dxa"/>
            <w:tcBorders>
              <w:top w:val="nil"/>
              <w:left w:val="nil"/>
              <w:bottom w:val="nil"/>
              <w:right w:val="nil"/>
            </w:tcBorders>
            <w:shd w:val="clear" w:color="000000" w:fill="00B0F0"/>
            <w:noWrap/>
            <w:vAlign w:val="center"/>
            <w:hideMark/>
          </w:tcPr>
          <w:p w14:paraId="7C529889"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205.000,00</w:t>
            </w:r>
          </w:p>
        </w:tc>
        <w:tc>
          <w:tcPr>
            <w:tcW w:w="1262" w:type="dxa"/>
            <w:tcBorders>
              <w:top w:val="nil"/>
              <w:left w:val="nil"/>
              <w:bottom w:val="nil"/>
              <w:right w:val="nil"/>
            </w:tcBorders>
            <w:shd w:val="clear" w:color="000000" w:fill="00B0F0"/>
            <w:noWrap/>
            <w:vAlign w:val="center"/>
            <w:hideMark/>
          </w:tcPr>
          <w:p w14:paraId="07B2B064"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00B0F0"/>
            <w:noWrap/>
            <w:vAlign w:val="center"/>
            <w:hideMark/>
          </w:tcPr>
          <w:p w14:paraId="6D25A01A"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00B0F0"/>
            <w:noWrap/>
            <w:vAlign w:val="center"/>
            <w:hideMark/>
          </w:tcPr>
          <w:p w14:paraId="577BF2FD"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205.000,00</w:t>
            </w:r>
          </w:p>
        </w:tc>
      </w:tr>
      <w:tr w:rsidR="00505F58" w:rsidRPr="00505F58" w14:paraId="23343459" w14:textId="77777777" w:rsidTr="00505F58">
        <w:trPr>
          <w:trHeight w:val="300"/>
        </w:trPr>
        <w:tc>
          <w:tcPr>
            <w:tcW w:w="762" w:type="dxa"/>
            <w:tcBorders>
              <w:top w:val="nil"/>
              <w:left w:val="nil"/>
              <w:bottom w:val="nil"/>
              <w:right w:val="nil"/>
            </w:tcBorders>
            <w:shd w:val="clear" w:color="000000" w:fill="FDE9D9"/>
            <w:noWrap/>
            <w:vAlign w:val="center"/>
            <w:hideMark/>
          </w:tcPr>
          <w:p w14:paraId="48C34B2D"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Izvor</w:t>
            </w:r>
          </w:p>
        </w:tc>
        <w:tc>
          <w:tcPr>
            <w:tcW w:w="656" w:type="dxa"/>
            <w:tcBorders>
              <w:top w:val="nil"/>
              <w:left w:val="nil"/>
              <w:bottom w:val="nil"/>
              <w:right w:val="nil"/>
            </w:tcBorders>
            <w:shd w:val="clear" w:color="000000" w:fill="FDE9D9"/>
            <w:noWrap/>
            <w:vAlign w:val="center"/>
            <w:hideMark/>
          </w:tcPr>
          <w:p w14:paraId="0727D923"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1.1</w:t>
            </w:r>
          </w:p>
        </w:tc>
        <w:tc>
          <w:tcPr>
            <w:tcW w:w="7742" w:type="dxa"/>
            <w:tcBorders>
              <w:top w:val="nil"/>
              <w:left w:val="nil"/>
              <w:bottom w:val="nil"/>
              <w:right w:val="nil"/>
            </w:tcBorders>
            <w:shd w:val="clear" w:color="000000" w:fill="FDE9D9"/>
            <w:noWrap/>
            <w:vAlign w:val="center"/>
            <w:hideMark/>
          </w:tcPr>
          <w:p w14:paraId="1EC1DAC0"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 xml:space="preserve">Opći prihodi i primici </w:t>
            </w:r>
          </w:p>
        </w:tc>
        <w:tc>
          <w:tcPr>
            <w:tcW w:w="730" w:type="dxa"/>
            <w:tcBorders>
              <w:top w:val="nil"/>
              <w:left w:val="nil"/>
              <w:bottom w:val="nil"/>
              <w:right w:val="nil"/>
            </w:tcBorders>
            <w:shd w:val="clear" w:color="000000" w:fill="FDE9D9"/>
            <w:noWrap/>
            <w:vAlign w:val="center"/>
            <w:hideMark/>
          </w:tcPr>
          <w:p w14:paraId="0DF1B2B9"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DE9D9"/>
            <w:vAlign w:val="center"/>
            <w:hideMark/>
          </w:tcPr>
          <w:p w14:paraId="0C6214D0"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205.000,00</w:t>
            </w:r>
          </w:p>
        </w:tc>
        <w:tc>
          <w:tcPr>
            <w:tcW w:w="1262" w:type="dxa"/>
            <w:tcBorders>
              <w:top w:val="nil"/>
              <w:left w:val="nil"/>
              <w:bottom w:val="nil"/>
              <w:right w:val="nil"/>
            </w:tcBorders>
            <w:shd w:val="clear" w:color="000000" w:fill="FDE9D9"/>
            <w:vAlign w:val="center"/>
            <w:hideMark/>
          </w:tcPr>
          <w:p w14:paraId="29C52C7B"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DE9D9"/>
            <w:vAlign w:val="center"/>
            <w:hideMark/>
          </w:tcPr>
          <w:p w14:paraId="0C483803"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DE9D9"/>
            <w:vAlign w:val="center"/>
            <w:hideMark/>
          </w:tcPr>
          <w:p w14:paraId="49998FF3"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205.000,00</w:t>
            </w:r>
          </w:p>
        </w:tc>
      </w:tr>
      <w:tr w:rsidR="00505F58" w:rsidRPr="00505F58" w14:paraId="135C80BD" w14:textId="77777777" w:rsidTr="00505F58">
        <w:trPr>
          <w:trHeight w:val="300"/>
        </w:trPr>
        <w:tc>
          <w:tcPr>
            <w:tcW w:w="762" w:type="dxa"/>
            <w:tcBorders>
              <w:top w:val="nil"/>
              <w:left w:val="nil"/>
              <w:bottom w:val="nil"/>
              <w:right w:val="nil"/>
            </w:tcBorders>
            <w:shd w:val="clear" w:color="000000" w:fill="BFBFBF"/>
            <w:vAlign w:val="center"/>
            <w:hideMark/>
          </w:tcPr>
          <w:p w14:paraId="24C8F05B"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BFBFBF"/>
            <w:vAlign w:val="center"/>
            <w:hideMark/>
          </w:tcPr>
          <w:p w14:paraId="4BB9AB79"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w:t>
            </w:r>
          </w:p>
        </w:tc>
        <w:tc>
          <w:tcPr>
            <w:tcW w:w="7742" w:type="dxa"/>
            <w:tcBorders>
              <w:top w:val="nil"/>
              <w:left w:val="nil"/>
              <w:bottom w:val="nil"/>
              <w:right w:val="nil"/>
            </w:tcBorders>
            <w:shd w:val="clear" w:color="000000" w:fill="BFBFBF"/>
            <w:vAlign w:val="center"/>
            <w:hideMark/>
          </w:tcPr>
          <w:p w14:paraId="2CF427AF"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poslovanja</w:t>
            </w:r>
          </w:p>
        </w:tc>
        <w:tc>
          <w:tcPr>
            <w:tcW w:w="730" w:type="dxa"/>
            <w:tcBorders>
              <w:top w:val="nil"/>
              <w:left w:val="nil"/>
              <w:bottom w:val="nil"/>
              <w:right w:val="nil"/>
            </w:tcBorders>
            <w:shd w:val="clear" w:color="000000" w:fill="BFBFBF"/>
            <w:vAlign w:val="center"/>
            <w:hideMark/>
          </w:tcPr>
          <w:p w14:paraId="2DA33F8A"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BFBFBF"/>
            <w:noWrap/>
            <w:vAlign w:val="center"/>
            <w:hideMark/>
          </w:tcPr>
          <w:p w14:paraId="6AC9583D"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205.000,00</w:t>
            </w:r>
          </w:p>
        </w:tc>
        <w:tc>
          <w:tcPr>
            <w:tcW w:w="1262" w:type="dxa"/>
            <w:tcBorders>
              <w:top w:val="nil"/>
              <w:left w:val="nil"/>
              <w:bottom w:val="nil"/>
              <w:right w:val="nil"/>
            </w:tcBorders>
            <w:shd w:val="clear" w:color="000000" w:fill="BFBFBF"/>
            <w:noWrap/>
            <w:vAlign w:val="center"/>
            <w:hideMark/>
          </w:tcPr>
          <w:p w14:paraId="494B0476"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BFBFBF"/>
            <w:noWrap/>
            <w:vAlign w:val="center"/>
            <w:hideMark/>
          </w:tcPr>
          <w:p w14:paraId="5DF6F6B6"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BFBFBF"/>
            <w:noWrap/>
            <w:vAlign w:val="center"/>
            <w:hideMark/>
          </w:tcPr>
          <w:p w14:paraId="666387C5"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205.000,00</w:t>
            </w:r>
          </w:p>
        </w:tc>
      </w:tr>
      <w:tr w:rsidR="00505F58" w:rsidRPr="00505F58" w14:paraId="47C00F21" w14:textId="77777777" w:rsidTr="00505F58">
        <w:trPr>
          <w:trHeight w:val="300"/>
        </w:trPr>
        <w:tc>
          <w:tcPr>
            <w:tcW w:w="762" w:type="dxa"/>
            <w:tcBorders>
              <w:top w:val="nil"/>
              <w:left w:val="nil"/>
              <w:bottom w:val="nil"/>
              <w:right w:val="nil"/>
            </w:tcBorders>
            <w:shd w:val="clear" w:color="000000" w:fill="D9D9D9"/>
            <w:vAlign w:val="center"/>
            <w:hideMark/>
          </w:tcPr>
          <w:p w14:paraId="5EC382EA"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D9D9D9"/>
            <w:vAlign w:val="center"/>
            <w:hideMark/>
          </w:tcPr>
          <w:p w14:paraId="0D8223F3"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32</w:t>
            </w:r>
          </w:p>
        </w:tc>
        <w:tc>
          <w:tcPr>
            <w:tcW w:w="7742" w:type="dxa"/>
            <w:tcBorders>
              <w:top w:val="nil"/>
              <w:left w:val="nil"/>
              <w:bottom w:val="nil"/>
              <w:right w:val="nil"/>
            </w:tcBorders>
            <w:shd w:val="clear" w:color="000000" w:fill="D9D9D9"/>
            <w:vAlign w:val="center"/>
            <w:hideMark/>
          </w:tcPr>
          <w:p w14:paraId="54A9EC0E"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Materijalni rashodi</w:t>
            </w:r>
          </w:p>
        </w:tc>
        <w:tc>
          <w:tcPr>
            <w:tcW w:w="730" w:type="dxa"/>
            <w:tcBorders>
              <w:top w:val="nil"/>
              <w:left w:val="nil"/>
              <w:bottom w:val="nil"/>
              <w:right w:val="nil"/>
            </w:tcBorders>
            <w:shd w:val="clear" w:color="000000" w:fill="D9D9D9"/>
            <w:vAlign w:val="center"/>
            <w:hideMark/>
          </w:tcPr>
          <w:p w14:paraId="15D1B991"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D9D9D9"/>
            <w:noWrap/>
            <w:vAlign w:val="center"/>
            <w:hideMark/>
          </w:tcPr>
          <w:p w14:paraId="29C8B968"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50.000,00</w:t>
            </w:r>
          </w:p>
        </w:tc>
        <w:tc>
          <w:tcPr>
            <w:tcW w:w="1262" w:type="dxa"/>
            <w:tcBorders>
              <w:top w:val="nil"/>
              <w:left w:val="nil"/>
              <w:bottom w:val="nil"/>
              <w:right w:val="nil"/>
            </w:tcBorders>
            <w:shd w:val="clear" w:color="000000" w:fill="D9D9D9"/>
            <w:noWrap/>
            <w:vAlign w:val="center"/>
            <w:hideMark/>
          </w:tcPr>
          <w:p w14:paraId="147D9A6F"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D9D9D9"/>
            <w:noWrap/>
            <w:vAlign w:val="center"/>
            <w:hideMark/>
          </w:tcPr>
          <w:p w14:paraId="319A4B06"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D9D9D9"/>
            <w:noWrap/>
            <w:vAlign w:val="center"/>
            <w:hideMark/>
          </w:tcPr>
          <w:p w14:paraId="073CEF96"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50.000,00</w:t>
            </w:r>
          </w:p>
        </w:tc>
      </w:tr>
      <w:tr w:rsidR="00505F58" w:rsidRPr="00505F58" w14:paraId="2D6003A0" w14:textId="77777777" w:rsidTr="00505F58">
        <w:trPr>
          <w:trHeight w:val="300"/>
        </w:trPr>
        <w:tc>
          <w:tcPr>
            <w:tcW w:w="762" w:type="dxa"/>
            <w:tcBorders>
              <w:top w:val="nil"/>
              <w:left w:val="nil"/>
              <w:bottom w:val="nil"/>
              <w:right w:val="nil"/>
            </w:tcBorders>
            <w:shd w:val="clear" w:color="000000" w:fill="F2F2F2"/>
            <w:vAlign w:val="center"/>
            <w:hideMark/>
          </w:tcPr>
          <w:p w14:paraId="2E114353"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center"/>
            <w:hideMark/>
          </w:tcPr>
          <w:p w14:paraId="675094ED"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323</w:t>
            </w:r>
          </w:p>
        </w:tc>
        <w:tc>
          <w:tcPr>
            <w:tcW w:w="7742" w:type="dxa"/>
            <w:tcBorders>
              <w:top w:val="nil"/>
              <w:left w:val="nil"/>
              <w:bottom w:val="nil"/>
              <w:right w:val="nil"/>
            </w:tcBorders>
            <w:shd w:val="clear" w:color="000000" w:fill="F2F2F2"/>
            <w:vAlign w:val="center"/>
            <w:hideMark/>
          </w:tcPr>
          <w:p w14:paraId="196E36C5"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za usluge</w:t>
            </w:r>
          </w:p>
        </w:tc>
        <w:tc>
          <w:tcPr>
            <w:tcW w:w="730" w:type="dxa"/>
            <w:tcBorders>
              <w:top w:val="nil"/>
              <w:left w:val="nil"/>
              <w:bottom w:val="nil"/>
              <w:right w:val="nil"/>
            </w:tcBorders>
            <w:shd w:val="clear" w:color="000000" w:fill="F2F2F2"/>
            <w:vAlign w:val="center"/>
            <w:hideMark/>
          </w:tcPr>
          <w:p w14:paraId="3437E1E8"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vAlign w:val="center"/>
            <w:hideMark/>
          </w:tcPr>
          <w:p w14:paraId="5EE25FEA"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50.000,00</w:t>
            </w:r>
          </w:p>
        </w:tc>
        <w:tc>
          <w:tcPr>
            <w:tcW w:w="1262" w:type="dxa"/>
            <w:tcBorders>
              <w:top w:val="nil"/>
              <w:left w:val="nil"/>
              <w:bottom w:val="nil"/>
              <w:right w:val="nil"/>
            </w:tcBorders>
            <w:shd w:val="clear" w:color="000000" w:fill="F2F2F2"/>
            <w:vAlign w:val="center"/>
            <w:hideMark/>
          </w:tcPr>
          <w:p w14:paraId="2D867DA8"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2F2F2"/>
            <w:vAlign w:val="center"/>
            <w:hideMark/>
          </w:tcPr>
          <w:p w14:paraId="1B8F7438"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2F2F2"/>
            <w:vAlign w:val="center"/>
            <w:hideMark/>
          </w:tcPr>
          <w:p w14:paraId="696A482E"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50.000,00</w:t>
            </w:r>
          </w:p>
        </w:tc>
      </w:tr>
      <w:tr w:rsidR="00505F58" w:rsidRPr="00505F58" w14:paraId="56C687FB" w14:textId="77777777" w:rsidTr="00505F58">
        <w:trPr>
          <w:trHeight w:val="300"/>
        </w:trPr>
        <w:tc>
          <w:tcPr>
            <w:tcW w:w="762" w:type="dxa"/>
            <w:tcBorders>
              <w:top w:val="nil"/>
              <w:left w:val="nil"/>
              <w:bottom w:val="nil"/>
              <w:right w:val="nil"/>
            </w:tcBorders>
            <w:shd w:val="clear" w:color="000000" w:fill="D9D9D9"/>
            <w:vAlign w:val="center"/>
            <w:hideMark/>
          </w:tcPr>
          <w:p w14:paraId="5777CEB7"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D9D9D9"/>
            <w:vAlign w:val="center"/>
            <w:hideMark/>
          </w:tcPr>
          <w:p w14:paraId="2A422829"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36</w:t>
            </w:r>
          </w:p>
        </w:tc>
        <w:tc>
          <w:tcPr>
            <w:tcW w:w="7742" w:type="dxa"/>
            <w:tcBorders>
              <w:top w:val="nil"/>
              <w:left w:val="nil"/>
              <w:bottom w:val="nil"/>
              <w:right w:val="nil"/>
            </w:tcBorders>
            <w:shd w:val="clear" w:color="000000" w:fill="D9D9D9"/>
            <w:vAlign w:val="center"/>
            <w:hideMark/>
          </w:tcPr>
          <w:p w14:paraId="470B7307"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Pomoći dane u inozemstvo i unutar općeg proračuna</w:t>
            </w:r>
          </w:p>
        </w:tc>
        <w:tc>
          <w:tcPr>
            <w:tcW w:w="730" w:type="dxa"/>
            <w:tcBorders>
              <w:top w:val="nil"/>
              <w:left w:val="nil"/>
              <w:bottom w:val="nil"/>
              <w:right w:val="nil"/>
            </w:tcBorders>
            <w:shd w:val="clear" w:color="000000" w:fill="D9D9D9"/>
            <w:vAlign w:val="center"/>
            <w:hideMark/>
          </w:tcPr>
          <w:p w14:paraId="1D48ADFC"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D9D9D9"/>
            <w:noWrap/>
            <w:vAlign w:val="center"/>
            <w:hideMark/>
          </w:tcPr>
          <w:p w14:paraId="0847593E"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155.000,00</w:t>
            </w:r>
          </w:p>
        </w:tc>
        <w:tc>
          <w:tcPr>
            <w:tcW w:w="1262" w:type="dxa"/>
            <w:tcBorders>
              <w:top w:val="nil"/>
              <w:left w:val="nil"/>
              <w:bottom w:val="nil"/>
              <w:right w:val="nil"/>
            </w:tcBorders>
            <w:shd w:val="clear" w:color="000000" w:fill="D9D9D9"/>
            <w:noWrap/>
            <w:vAlign w:val="center"/>
            <w:hideMark/>
          </w:tcPr>
          <w:p w14:paraId="343757F2"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D9D9D9"/>
            <w:noWrap/>
            <w:vAlign w:val="center"/>
            <w:hideMark/>
          </w:tcPr>
          <w:p w14:paraId="4A35B023"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D9D9D9"/>
            <w:noWrap/>
            <w:vAlign w:val="center"/>
            <w:hideMark/>
          </w:tcPr>
          <w:p w14:paraId="08B304A9"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155.000,00</w:t>
            </w:r>
          </w:p>
        </w:tc>
      </w:tr>
      <w:tr w:rsidR="00505F58" w:rsidRPr="00505F58" w14:paraId="7F1282C1" w14:textId="77777777" w:rsidTr="00505F58">
        <w:trPr>
          <w:trHeight w:val="300"/>
        </w:trPr>
        <w:tc>
          <w:tcPr>
            <w:tcW w:w="762" w:type="dxa"/>
            <w:tcBorders>
              <w:top w:val="nil"/>
              <w:left w:val="nil"/>
              <w:bottom w:val="nil"/>
              <w:right w:val="nil"/>
            </w:tcBorders>
            <w:shd w:val="clear" w:color="000000" w:fill="F2F2F2"/>
            <w:vAlign w:val="center"/>
            <w:hideMark/>
          </w:tcPr>
          <w:p w14:paraId="195B980E"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center"/>
            <w:hideMark/>
          </w:tcPr>
          <w:p w14:paraId="69E50BD4"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363</w:t>
            </w:r>
          </w:p>
        </w:tc>
        <w:tc>
          <w:tcPr>
            <w:tcW w:w="7742" w:type="dxa"/>
            <w:tcBorders>
              <w:top w:val="nil"/>
              <w:left w:val="nil"/>
              <w:bottom w:val="nil"/>
              <w:right w:val="nil"/>
            </w:tcBorders>
            <w:shd w:val="clear" w:color="000000" w:fill="F2F2F2"/>
            <w:vAlign w:val="center"/>
            <w:hideMark/>
          </w:tcPr>
          <w:p w14:paraId="1303AD71"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Pomoći unutar općeg proračuna</w:t>
            </w:r>
          </w:p>
        </w:tc>
        <w:tc>
          <w:tcPr>
            <w:tcW w:w="730" w:type="dxa"/>
            <w:tcBorders>
              <w:top w:val="nil"/>
              <w:left w:val="nil"/>
              <w:bottom w:val="nil"/>
              <w:right w:val="nil"/>
            </w:tcBorders>
            <w:shd w:val="clear" w:color="000000" w:fill="F2F2F2"/>
            <w:vAlign w:val="center"/>
            <w:hideMark/>
          </w:tcPr>
          <w:p w14:paraId="0F219155"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noWrap/>
            <w:vAlign w:val="center"/>
            <w:hideMark/>
          </w:tcPr>
          <w:p w14:paraId="15D13615"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155.000,00</w:t>
            </w:r>
          </w:p>
        </w:tc>
        <w:tc>
          <w:tcPr>
            <w:tcW w:w="1262" w:type="dxa"/>
            <w:tcBorders>
              <w:top w:val="nil"/>
              <w:left w:val="nil"/>
              <w:bottom w:val="nil"/>
              <w:right w:val="nil"/>
            </w:tcBorders>
            <w:shd w:val="clear" w:color="000000" w:fill="F2F2F2"/>
            <w:noWrap/>
            <w:vAlign w:val="center"/>
            <w:hideMark/>
          </w:tcPr>
          <w:p w14:paraId="1614930E"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2F2F2"/>
            <w:noWrap/>
            <w:vAlign w:val="center"/>
            <w:hideMark/>
          </w:tcPr>
          <w:p w14:paraId="2E5A483E"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2F2F2"/>
            <w:noWrap/>
            <w:vAlign w:val="center"/>
            <w:hideMark/>
          </w:tcPr>
          <w:p w14:paraId="5892494A"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155.000,00</w:t>
            </w:r>
          </w:p>
        </w:tc>
      </w:tr>
      <w:tr w:rsidR="00505F58" w:rsidRPr="00505F58" w14:paraId="1A1FA2CF" w14:textId="77777777" w:rsidTr="00505F58">
        <w:trPr>
          <w:trHeight w:val="300"/>
        </w:trPr>
        <w:tc>
          <w:tcPr>
            <w:tcW w:w="762" w:type="dxa"/>
            <w:tcBorders>
              <w:top w:val="nil"/>
              <w:left w:val="nil"/>
              <w:bottom w:val="nil"/>
              <w:right w:val="nil"/>
            </w:tcBorders>
            <w:shd w:val="clear" w:color="000000" w:fill="00B0F0"/>
            <w:noWrap/>
            <w:vAlign w:val="center"/>
            <w:hideMark/>
          </w:tcPr>
          <w:p w14:paraId="042F3561"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T3000 04</w:t>
            </w:r>
          </w:p>
        </w:tc>
        <w:tc>
          <w:tcPr>
            <w:tcW w:w="656" w:type="dxa"/>
            <w:tcBorders>
              <w:top w:val="nil"/>
              <w:left w:val="nil"/>
              <w:bottom w:val="nil"/>
              <w:right w:val="nil"/>
            </w:tcBorders>
            <w:shd w:val="clear" w:color="000000" w:fill="00B0F0"/>
            <w:noWrap/>
            <w:vAlign w:val="center"/>
            <w:hideMark/>
          </w:tcPr>
          <w:p w14:paraId="221F891B"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 </w:t>
            </w:r>
          </w:p>
        </w:tc>
        <w:tc>
          <w:tcPr>
            <w:tcW w:w="7742" w:type="dxa"/>
            <w:tcBorders>
              <w:top w:val="nil"/>
              <w:left w:val="nil"/>
              <w:bottom w:val="nil"/>
              <w:right w:val="nil"/>
            </w:tcBorders>
            <w:shd w:val="clear" w:color="000000" w:fill="00B0F0"/>
            <w:noWrap/>
            <w:vAlign w:val="center"/>
            <w:hideMark/>
          </w:tcPr>
          <w:p w14:paraId="2EDB937F"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Projekt: Izrada katastra Gornja Podstrana</w:t>
            </w:r>
          </w:p>
        </w:tc>
        <w:tc>
          <w:tcPr>
            <w:tcW w:w="730" w:type="dxa"/>
            <w:tcBorders>
              <w:top w:val="nil"/>
              <w:left w:val="nil"/>
              <w:bottom w:val="nil"/>
              <w:right w:val="nil"/>
            </w:tcBorders>
            <w:shd w:val="clear" w:color="000000" w:fill="00B0F0"/>
            <w:noWrap/>
            <w:vAlign w:val="center"/>
            <w:hideMark/>
          </w:tcPr>
          <w:p w14:paraId="38B63BF0"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0620</w:t>
            </w:r>
          </w:p>
        </w:tc>
        <w:tc>
          <w:tcPr>
            <w:tcW w:w="1362" w:type="dxa"/>
            <w:tcBorders>
              <w:top w:val="nil"/>
              <w:left w:val="nil"/>
              <w:bottom w:val="nil"/>
              <w:right w:val="nil"/>
            </w:tcBorders>
            <w:shd w:val="clear" w:color="000000" w:fill="00B0F0"/>
            <w:noWrap/>
            <w:vAlign w:val="center"/>
            <w:hideMark/>
          </w:tcPr>
          <w:p w14:paraId="422646FF"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105.000,00</w:t>
            </w:r>
          </w:p>
        </w:tc>
        <w:tc>
          <w:tcPr>
            <w:tcW w:w="1262" w:type="dxa"/>
            <w:tcBorders>
              <w:top w:val="nil"/>
              <w:left w:val="nil"/>
              <w:bottom w:val="nil"/>
              <w:right w:val="nil"/>
            </w:tcBorders>
            <w:shd w:val="clear" w:color="000000" w:fill="00B0F0"/>
            <w:noWrap/>
            <w:vAlign w:val="center"/>
            <w:hideMark/>
          </w:tcPr>
          <w:p w14:paraId="517E7230"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00B0F0"/>
            <w:noWrap/>
            <w:vAlign w:val="center"/>
            <w:hideMark/>
          </w:tcPr>
          <w:p w14:paraId="7AEF7533"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00B0F0"/>
            <w:noWrap/>
            <w:vAlign w:val="center"/>
            <w:hideMark/>
          </w:tcPr>
          <w:p w14:paraId="4F701698"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105.000,00</w:t>
            </w:r>
          </w:p>
        </w:tc>
      </w:tr>
      <w:tr w:rsidR="00505F58" w:rsidRPr="00505F58" w14:paraId="3573AE24" w14:textId="77777777" w:rsidTr="00505F58">
        <w:trPr>
          <w:trHeight w:val="300"/>
        </w:trPr>
        <w:tc>
          <w:tcPr>
            <w:tcW w:w="762" w:type="dxa"/>
            <w:tcBorders>
              <w:top w:val="nil"/>
              <w:left w:val="nil"/>
              <w:bottom w:val="nil"/>
              <w:right w:val="nil"/>
            </w:tcBorders>
            <w:shd w:val="clear" w:color="000000" w:fill="FDE9D9"/>
            <w:noWrap/>
            <w:vAlign w:val="center"/>
            <w:hideMark/>
          </w:tcPr>
          <w:p w14:paraId="4AB58DA8"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Izvor</w:t>
            </w:r>
          </w:p>
        </w:tc>
        <w:tc>
          <w:tcPr>
            <w:tcW w:w="656" w:type="dxa"/>
            <w:tcBorders>
              <w:top w:val="nil"/>
              <w:left w:val="nil"/>
              <w:bottom w:val="nil"/>
              <w:right w:val="nil"/>
            </w:tcBorders>
            <w:shd w:val="clear" w:color="000000" w:fill="FDE9D9"/>
            <w:noWrap/>
            <w:vAlign w:val="center"/>
            <w:hideMark/>
          </w:tcPr>
          <w:p w14:paraId="3208312F"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1.1</w:t>
            </w:r>
          </w:p>
        </w:tc>
        <w:tc>
          <w:tcPr>
            <w:tcW w:w="7742" w:type="dxa"/>
            <w:tcBorders>
              <w:top w:val="nil"/>
              <w:left w:val="nil"/>
              <w:bottom w:val="nil"/>
              <w:right w:val="nil"/>
            </w:tcBorders>
            <w:shd w:val="clear" w:color="000000" w:fill="FDE9D9"/>
            <w:noWrap/>
            <w:vAlign w:val="center"/>
            <w:hideMark/>
          </w:tcPr>
          <w:p w14:paraId="7F53B907"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 xml:space="preserve">Opći prihodi i primici </w:t>
            </w:r>
          </w:p>
        </w:tc>
        <w:tc>
          <w:tcPr>
            <w:tcW w:w="730" w:type="dxa"/>
            <w:tcBorders>
              <w:top w:val="nil"/>
              <w:left w:val="nil"/>
              <w:bottom w:val="nil"/>
              <w:right w:val="nil"/>
            </w:tcBorders>
            <w:shd w:val="clear" w:color="000000" w:fill="FDE9D9"/>
            <w:noWrap/>
            <w:vAlign w:val="center"/>
            <w:hideMark/>
          </w:tcPr>
          <w:p w14:paraId="49EE4365"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DE9D9"/>
            <w:vAlign w:val="center"/>
            <w:hideMark/>
          </w:tcPr>
          <w:p w14:paraId="549C4B4A"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100.000,00</w:t>
            </w:r>
          </w:p>
        </w:tc>
        <w:tc>
          <w:tcPr>
            <w:tcW w:w="1262" w:type="dxa"/>
            <w:tcBorders>
              <w:top w:val="nil"/>
              <w:left w:val="nil"/>
              <w:bottom w:val="nil"/>
              <w:right w:val="nil"/>
            </w:tcBorders>
            <w:shd w:val="clear" w:color="000000" w:fill="FDE9D9"/>
            <w:vAlign w:val="center"/>
            <w:hideMark/>
          </w:tcPr>
          <w:p w14:paraId="0B01284F"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DE9D9"/>
            <w:vAlign w:val="center"/>
            <w:hideMark/>
          </w:tcPr>
          <w:p w14:paraId="46740AAF"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DE9D9"/>
            <w:vAlign w:val="center"/>
            <w:hideMark/>
          </w:tcPr>
          <w:p w14:paraId="6CCAA6F3"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100.000,00</w:t>
            </w:r>
          </w:p>
        </w:tc>
      </w:tr>
      <w:tr w:rsidR="00505F58" w:rsidRPr="00505F58" w14:paraId="6D921CEC" w14:textId="77777777" w:rsidTr="00505F58">
        <w:trPr>
          <w:trHeight w:val="300"/>
        </w:trPr>
        <w:tc>
          <w:tcPr>
            <w:tcW w:w="762" w:type="dxa"/>
            <w:tcBorders>
              <w:top w:val="nil"/>
              <w:left w:val="nil"/>
              <w:bottom w:val="nil"/>
              <w:right w:val="nil"/>
            </w:tcBorders>
            <w:shd w:val="clear" w:color="000000" w:fill="BFBFBF"/>
            <w:vAlign w:val="bottom"/>
            <w:hideMark/>
          </w:tcPr>
          <w:p w14:paraId="31EC6A47"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BFBFBF"/>
            <w:vAlign w:val="bottom"/>
            <w:hideMark/>
          </w:tcPr>
          <w:p w14:paraId="55B5FF68"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4</w:t>
            </w:r>
          </w:p>
        </w:tc>
        <w:tc>
          <w:tcPr>
            <w:tcW w:w="7742" w:type="dxa"/>
            <w:tcBorders>
              <w:top w:val="nil"/>
              <w:left w:val="nil"/>
              <w:bottom w:val="nil"/>
              <w:right w:val="nil"/>
            </w:tcBorders>
            <w:shd w:val="clear" w:color="000000" w:fill="BFBFBF"/>
            <w:vAlign w:val="bottom"/>
            <w:hideMark/>
          </w:tcPr>
          <w:p w14:paraId="42141BE9"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za nabavu nefinancijske imovine</w:t>
            </w:r>
          </w:p>
        </w:tc>
        <w:tc>
          <w:tcPr>
            <w:tcW w:w="730" w:type="dxa"/>
            <w:tcBorders>
              <w:top w:val="nil"/>
              <w:left w:val="nil"/>
              <w:bottom w:val="nil"/>
              <w:right w:val="nil"/>
            </w:tcBorders>
            <w:shd w:val="clear" w:color="000000" w:fill="BFBFBF"/>
            <w:vAlign w:val="bottom"/>
            <w:hideMark/>
          </w:tcPr>
          <w:p w14:paraId="187F9F66"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BFBFBF"/>
            <w:noWrap/>
            <w:vAlign w:val="center"/>
            <w:hideMark/>
          </w:tcPr>
          <w:p w14:paraId="7312D927"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100.000,00</w:t>
            </w:r>
          </w:p>
        </w:tc>
        <w:tc>
          <w:tcPr>
            <w:tcW w:w="1262" w:type="dxa"/>
            <w:tcBorders>
              <w:top w:val="nil"/>
              <w:left w:val="nil"/>
              <w:bottom w:val="nil"/>
              <w:right w:val="nil"/>
            </w:tcBorders>
            <w:shd w:val="clear" w:color="000000" w:fill="BFBFBF"/>
            <w:noWrap/>
            <w:vAlign w:val="center"/>
            <w:hideMark/>
          </w:tcPr>
          <w:p w14:paraId="3521A9DA"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BFBFBF"/>
            <w:noWrap/>
            <w:vAlign w:val="center"/>
            <w:hideMark/>
          </w:tcPr>
          <w:p w14:paraId="677DCD43"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BFBFBF"/>
            <w:noWrap/>
            <w:vAlign w:val="center"/>
            <w:hideMark/>
          </w:tcPr>
          <w:p w14:paraId="60385E9A"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100.000,00</w:t>
            </w:r>
          </w:p>
        </w:tc>
      </w:tr>
      <w:tr w:rsidR="00505F58" w:rsidRPr="00505F58" w14:paraId="03204DA3" w14:textId="77777777" w:rsidTr="00505F58">
        <w:trPr>
          <w:trHeight w:val="300"/>
        </w:trPr>
        <w:tc>
          <w:tcPr>
            <w:tcW w:w="762" w:type="dxa"/>
            <w:tcBorders>
              <w:top w:val="nil"/>
              <w:left w:val="nil"/>
              <w:bottom w:val="nil"/>
              <w:right w:val="nil"/>
            </w:tcBorders>
            <w:shd w:val="clear" w:color="000000" w:fill="D9D9D9"/>
            <w:vAlign w:val="bottom"/>
            <w:hideMark/>
          </w:tcPr>
          <w:p w14:paraId="196C87EB"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D9D9D9"/>
            <w:vAlign w:val="bottom"/>
            <w:hideMark/>
          </w:tcPr>
          <w:p w14:paraId="73A6F159"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42</w:t>
            </w:r>
          </w:p>
        </w:tc>
        <w:tc>
          <w:tcPr>
            <w:tcW w:w="7742" w:type="dxa"/>
            <w:tcBorders>
              <w:top w:val="nil"/>
              <w:left w:val="nil"/>
              <w:bottom w:val="nil"/>
              <w:right w:val="nil"/>
            </w:tcBorders>
            <w:shd w:val="clear" w:color="000000" w:fill="D9D9D9"/>
            <w:vAlign w:val="bottom"/>
            <w:hideMark/>
          </w:tcPr>
          <w:p w14:paraId="6685DF43"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za nabavu proizvedene dugotrajne imovine</w:t>
            </w:r>
          </w:p>
        </w:tc>
        <w:tc>
          <w:tcPr>
            <w:tcW w:w="730" w:type="dxa"/>
            <w:tcBorders>
              <w:top w:val="nil"/>
              <w:left w:val="nil"/>
              <w:bottom w:val="nil"/>
              <w:right w:val="nil"/>
            </w:tcBorders>
            <w:shd w:val="clear" w:color="000000" w:fill="D9D9D9"/>
            <w:vAlign w:val="bottom"/>
            <w:hideMark/>
          </w:tcPr>
          <w:p w14:paraId="38D2F7F7"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D9D9D9"/>
            <w:noWrap/>
            <w:vAlign w:val="center"/>
            <w:hideMark/>
          </w:tcPr>
          <w:p w14:paraId="107F846B"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100.000,00</w:t>
            </w:r>
          </w:p>
        </w:tc>
        <w:tc>
          <w:tcPr>
            <w:tcW w:w="1262" w:type="dxa"/>
            <w:tcBorders>
              <w:top w:val="nil"/>
              <w:left w:val="nil"/>
              <w:bottom w:val="nil"/>
              <w:right w:val="nil"/>
            </w:tcBorders>
            <w:shd w:val="clear" w:color="000000" w:fill="D9D9D9"/>
            <w:noWrap/>
            <w:vAlign w:val="center"/>
            <w:hideMark/>
          </w:tcPr>
          <w:p w14:paraId="0707AD81"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D9D9D9"/>
            <w:noWrap/>
            <w:vAlign w:val="center"/>
            <w:hideMark/>
          </w:tcPr>
          <w:p w14:paraId="4C97DCEB"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D9D9D9"/>
            <w:noWrap/>
            <w:vAlign w:val="center"/>
            <w:hideMark/>
          </w:tcPr>
          <w:p w14:paraId="7902FFE8"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100.000,00</w:t>
            </w:r>
          </w:p>
        </w:tc>
      </w:tr>
      <w:tr w:rsidR="00505F58" w:rsidRPr="00505F58" w14:paraId="4A93361C" w14:textId="77777777" w:rsidTr="00505F58">
        <w:trPr>
          <w:trHeight w:val="300"/>
        </w:trPr>
        <w:tc>
          <w:tcPr>
            <w:tcW w:w="762" w:type="dxa"/>
            <w:tcBorders>
              <w:top w:val="nil"/>
              <w:left w:val="nil"/>
              <w:bottom w:val="nil"/>
              <w:right w:val="nil"/>
            </w:tcBorders>
            <w:shd w:val="clear" w:color="000000" w:fill="F2F2F2"/>
            <w:vAlign w:val="bottom"/>
            <w:hideMark/>
          </w:tcPr>
          <w:p w14:paraId="094F1E7D"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bottom"/>
            <w:hideMark/>
          </w:tcPr>
          <w:p w14:paraId="3B5164B3"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426</w:t>
            </w:r>
          </w:p>
        </w:tc>
        <w:tc>
          <w:tcPr>
            <w:tcW w:w="7742" w:type="dxa"/>
            <w:tcBorders>
              <w:top w:val="nil"/>
              <w:left w:val="nil"/>
              <w:bottom w:val="nil"/>
              <w:right w:val="nil"/>
            </w:tcBorders>
            <w:shd w:val="clear" w:color="000000" w:fill="F2F2F2"/>
            <w:vAlign w:val="bottom"/>
            <w:hideMark/>
          </w:tcPr>
          <w:p w14:paraId="3C90F5D8"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Nematerijalna proizvedena imovina</w:t>
            </w:r>
          </w:p>
        </w:tc>
        <w:tc>
          <w:tcPr>
            <w:tcW w:w="730" w:type="dxa"/>
            <w:tcBorders>
              <w:top w:val="nil"/>
              <w:left w:val="nil"/>
              <w:bottom w:val="nil"/>
              <w:right w:val="nil"/>
            </w:tcBorders>
            <w:shd w:val="clear" w:color="000000" w:fill="F2F2F2"/>
            <w:vAlign w:val="bottom"/>
            <w:hideMark/>
          </w:tcPr>
          <w:p w14:paraId="20342D52"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noWrap/>
            <w:vAlign w:val="center"/>
            <w:hideMark/>
          </w:tcPr>
          <w:p w14:paraId="0CBB7211"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100.000,00</w:t>
            </w:r>
          </w:p>
        </w:tc>
        <w:tc>
          <w:tcPr>
            <w:tcW w:w="1262" w:type="dxa"/>
            <w:tcBorders>
              <w:top w:val="nil"/>
              <w:left w:val="nil"/>
              <w:bottom w:val="nil"/>
              <w:right w:val="nil"/>
            </w:tcBorders>
            <w:shd w:val="clear" w:color="000000" w:fill="F2F2F2"/>
            <w:noWrap/>
            <w:vAlign w:val="center"/>
            <w:hideMark/>
          </w:tcPr>
          <w:p w14:paraId="0E13B066"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2F2F2"/>
            <w:noWrap/>
            <w:vAlign w:val="center"/>
            <w:hideMark/>
          </w:tcPr>
          <w:p w14:paraId="2462F1B4"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2F2F2"/>
            <w:noWrap/>
            <w:vAlign w:val="center"/>
            <w:hideMark/>
          </w:tcPr>
          <w:p w14:paraId="02DF4629"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100.000,00</w:t>
            </w:r>
          </w:p>
        </w:tc>
      </w:tr>
      <w:tr w:rsidR="00505F58" w:rsidRPr="00505F58" w14:paraId="6EB01F89" w14:textId="77777777" w:rsidTr="00505F58">
        <w:trPr>
          <w:trHeight w:val="300"/>
        </w:trPr>
        <w:tc>
          <w:tcPr>
            <w:tcW w:w="762" w:type="dxa"/>
            <w:tcBorders>
              <w:top w:val="nil"/>
              <w:left w:val="nil"/>
              <w:bottom w:val="nil"/>
              <w:right w:val="nil"/>
            </w:tcBorders>
            <w:shd w:val="clear" w:color="000000" w:fill="FDE9D9"/>
            <w:noWrap/>
            <w:vAlign w:val="center"/>
            <w:hideMark/>
          </w:tcPr>
          <w:p w14:paraId="0C8FB841"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Izvor</w:t>
            </w:r>
          </w:p>
        </w:tc>
        <w:tc>
          <w:tcPr>
            <w:tcW w:w="656" w:type="dxa"/>
            <w:tcBorders>
              <w:top w:val="nil"/>
              <w:left w:val="nil"/>
              <w:bottom w:val="nil"/>
              <w:right w:val="nil"/>
            </w:tcBorders>
            <w:shd w:val="clear" w:color="000000" w:fill="FDE9D9"/>
            <w:noWrap/>
            <w:vAlign w:val="center"/>
            <w:hideMark/>
          </w:tcPr>
          <w:p w14:paraId="009C4532"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4.6</w:t>
            </w:r>
          </w:p>
        </w:tc>
        <w:tc>
          <w:tcPr>
            <w:tcW w:w="7742" w:type="dxa"/>
            <w:tcBorders>
              <w:top w:val="nil"/>
              <w:left w:val="nil"/>
              <w:bottom w:val="nil"/>
              <w:right w:val="nil"/>
            </w:tcBorders>
            <w:shd w:val="clear" w:color="000000" w:fill="FDE9D9"/>
            <w:noWrap/>
            <w:vAlign w:val="center"/>
            <w:hideMark/>
          </w:tcPr>
          <w:p w14:paraId="06174FC2"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Naknada za prenamjenu poljoprivrednog zemljišta</w:t>
            </w:r>
          </w:p>
        </w:tc>
        <w:tc>
          <w:tcPr>
            <w:tcW w:w="730" w:type="dxa"/>
            <w:tcBorders>
              <w:top w:val="nil"/>
              <w:left w:val="nil"/>
              <w:bottom w:val="nil"/>
              <w:right w:val="nil"/>
            </w:tcBorders>
            <w:shd w:val="clear" w:color="000000" w:fill="FDE9D9"/>
            <w:noWrap/>
            <w:vAlign w:val="center"/>
            <w:hideMark/>
          </w:tcPr>
          <w:p w14:paraId="475B689E"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DE9D9"/>
            <w:vAlign w:val="center"/>
            <w:hideMark/>
          </w:tcPr>
          <w:p w14:paraId="18C96201"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5.000,00</w:t>
            </w:r>
          </w:p>
        </w:tc>
        <w:tc>
          <w:tcPr>
            <w:tcW w:w="1262" w:type="dxa"/>
            <w:tcBorders>
              <w:top w:val="nil"/>
              <w:left w:val="nil"/>
              <w:bottom w:val="nil"/>
              <w:right w:val="nil"/>
            </w:tcBorders>
            <w:shd w:val="clear" w:color="000000" w:fill="FDE9D9"/>
            <w:vAlign w:val="center"/>
            <w:hideMark/>
          </w:tcPr>
          <w:p w14:paraId="00C18A79"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DE9D9"/>
            <w:vAlign w:val="center"/>
            <w:hideMark/>
          </w:tcPr>
          <w:p w14:paraId="1BE9E9B9"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DE9D9"/>
            <w:vAlign w:val="center"/>
            <w:hideMark/>
          </w:tcPr>
          <w:p w14:paraId="77B826A9"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5.000,00</w:t>
            </w:r>
          </w:p>
        </w:tc>
      </w:tr>
      <w:tr w:rsidR="00505F58" w:rsidRPr="00505F58" w14:paraId="04014032" w14:textId="77777777" w:rsidTr="00505F58">
        <w:trPr>
          <w:trHeight w:val="300"/>
        </w:trPr>
        <w:tc>
          <w:tcPr>
            <w:tcW w:w="762" w:type="dxa"/>
            <w:tcBorders>
              <w:top w:val="nil"/>
              <w:left w:val="nil"/>
              <w:bottom w:val="nil"/>
              <w:right w:val="nil"/>
            </w:tcBorders>
            <w:shd w:val="clear" w:color="000000" w:fill="BFBFBF"/>
            <w:vAlign w:val="bottom"/>
            <w:hideMark/>
          </w:tcPr>
          <w:p w14:paraId="75B6AFD8"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BFBFBF"/>
            <w:vAlign w:val="bottom"/>
            <w:hideMark/>
          </w:tcPr>
          <w:p w14:paraId="7C84F304"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4</w:t>
            </w:r>
          </w:p>
        </w:tc>
        <w:tc>
          <w:tcPr>
            <w:tcW w:w="7742" w:type="dxa"/>
            <w:tcBorders>
              <w:top w:val="nil"/>
              <w:left w:val="nil"/>
              <w:bottom w:val="nil"/>
              <w:right w:val="nil"/>
            </w:tcBorders>
            <w:shd w:val="clear" w:color="000000" w:fill="BFBFBF"/>
            <w:vAlign w:val="bottom"/>
            <w:hideMark/>
          </w:tcPr>
          <w:p w14:paraId="136BE2E8"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za nabavu nefinancijske imovine</w:t>
            </w:r>
          </w:p>
        </w:tc>
        <w:tc>
          <w:tcPr>
            <w:tcW w:w="730" w:type="dxa"/>
            <w:tcBorders>
              <w:top w:val="nil"/>
              <w:left w:val="nil"/>
              <w:bottom w:val="nil"/>
              <w:right w:val="nil"/>
            </w:tcBorders>
            <w:shd w:val="clear" w:color="000000" w:fill="BFBFBF"/>
            <w:vAlign w:val="bottom"/>
            <w:hideMark/>
          </w:tcPr>
          <w:p w14:paraId="2CEC9AE6"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BFBFBF"/>
            <w:noWrap/>
            <w:vAlign w:val="center"/>
            <w:hideMark/>
          </w:tcPr>
          <w:p w14:paraId="0BFF4160"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5.000,00</w:t>
            </w:r>
          </w:p>
        </w:tc>
        <w:tc>
          <w:tcPr>
            <w:tcW w:w="1262" w:type="dxa"/>
            <w:tcBorders>
              <w:top w:val="nil"/>
              <w:left w:val="nil"/>
              <w:bottom w:val="nil"/>
              <w:right w:val="nil"/>
            </w:tcBorders>
            <w:shd w:val="clear" w:color="000000" w:fill="BFBFBF"/>
            <w:noWrap/>
            <w:vAlign w:val="center"/>
            <w:hideMark/>
          </w:tcPr>
          <w:p w14:paraId="5A7BAEDB"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BFBFBF"/>
            <w:noWrap/>
            <w:vAlign w:val="center"/>
            <w:hideMark/>
          </w:tcPr>
          <w:p w14:paraId="55EFDD20"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BFBFBF"/>
            <w:noWrap/>
            <w:vAlign w:val="center"/>
            <w:hideMark/>
          </w:tcPr>
          <w:p w14:paraId="6E02FF18"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5.000,00</w:t>
            </w:r>
          </w:p>
        </w:tc>
      </w:tr>
      <w:tr w:rsidR="00505F58" w:rsidRPr="00505F58" w14:paraId="6DAD8E35" w14:textId="77777777" w:rsidTr="00505F58">
        <w:trPr>
          <w:trHeight w:val="300"/>
        </w:trPr>
        <w:tc>
          <w:tcPr>
            <w:tcW w:w="762" w:type="dxa"/>
            <w:tcBorders>
              <w:top w:val="nil"/>
              <w:left w:val="nil"/>
              <w:bottom w:val="nil"/>
              <w:right w:val="nil"/>
            </w:tcBorders>
            <w:shd w:val="clear" w:color="000000" w:fill="D9D9D9"/>
            <w:vAlign w:val="bottom"/>
            <w:hideMark/>
          </w:tcPr>
          <w:p w14:paraId="3F087709"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D9D9D9"/>
            <w:vAlign w:val="bottom"/>
            <w:hideMark/>
          </w:tcPr>
          <w:p w14:paraId="42CB68F0"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42</w:t>
            </w:r>
          </w:p>
        </w:tc>
        <w:tc>
          <w:tcPr>
            <w:tcW w:w="7742" w:type="dxa"/>
            <w:tcBorders>
              <w:top w:val="nil"/>
              <w:left w:val="nil"/>
              <w:bottom w:val="nil"/>
              <w:right w:val="nil"/>
            </w:tcBorders>
            <w:shd w:val="clear" w:color="000000" w:fill="D9D9D9"/>
            <w:vAlign w:val="bottom"/>
            <w:hideMark/>
          </w:tcPr>
          <w:p w14:paraId="1085A2C5"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za nabavu proizvedene dugotrajne imovine</w:t>
            </w:r>
          </w:p>
        </w:tc>
        <w:tc>
          <w:tcPr>
            <w:tcW w:w="730" w:type="dxa"/>
            <w:tcBorders>
              <w:top w:val="nil"/>
              <w:left w:val="nil"/>
              <w:bottom w:val="nil"/>
              <w:right w:val="nil"/>
            </w:tcBorders>
            <w:shd w:val="clear" w:color="000000" w:fill="D9D9D9"/>
            <w:vAlign w:val="bottom"/>
            <w:hideMark/>
          </w:tcPr>
          <w:p w14:paraId="71C22266"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D9D9D9"/>
            <w:noWrap/>
            <w:vAlign w:val="center"/>
            <w:hideMark/>
          </w:tcPr>
          <w:p w14:paraId="3FAEA428"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5.000,00</w:t>
            </w:r>
          </w:p>
        </w:tc>
        <w:tc>
          <w:tcPr>
            <w:tcW w:w="1262" w:type="dxa"/>
            <w:tcBorders>
              <w:top w:val="nil"/>
              <w:left w:val="nil"/>
              <w:bottom w:val="nil"/>
              <w:right w:val="nil"/>
            </w:tcBorders>
            <w:shd w:val="clear" w:color="000000" w:fill="D9D9D9"/>
            <w:noWrap/>
            <w:vAlign w:val="center"/>
            <w:hideMark/>
          </w:tcPr>
          <w:p w14:paraId="29DC6B2C"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D9D9D9"/>
            <w:noWrap/>
            <w:vAlign w:val="center"/>
            <w:hideMark/>
          </w:tcPr>
          <w:p w14:paraId="08084C42"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D9D9D9"/>
            <w:noWrap/>
            <w:vAlign w:val="center"/>
            <w:hideMark/>
          </w:tcPr>
          <w:p w14:paraId="41622837"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5.000,00</w:t>
            </w:r>
          </w:p>
        </w:tc>
      </w:tr>
      <w:tr w:rsidR="00505F58" w:rsidRPr="00505F58" w14:paraId="309B076B" w14:textId="77777777" w:rsidTr="00505F58">
        <w:trPr>
          <w:trHeight w:val="300"/>
        </w:trPr>
        <w:tc>
          <w:tcPr>
            <w:tcW w:w="762" w:type="dxa"/>
            <w:tcBorders>
              <w:top w:val="nil"/>
              <w:left w:val="nil"/>
              <w:bottom w:val="nil"/>
              <w:right w:val="nil"/>
            </w:tcBorders>
            <w:shd w:val="clear" w:color="000000" w:fill="F2F2F2"/>
            <w:vAlign w:val="bottom"/>
            <w:hideMark/>
          </w:tcPr>
          <w:p w14:paraId="36358B5A"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lastRenderedPageBreak/>
              <w:t> </w:t>
            </w:r>
          </w:p>
        </w:tc>
        <w:tc>
          <w:tcPr>
            <w:tcW w:w="656" w:type="dxa"/>
            <w:tcBorders>
              <w:top w:val="nil"/>
              <w:left w:val="nil"/>
              <w:bottom w:val="nil"/>
              <w:right w:val="nil"/>
            </w:tcBorders>
            <w:shd w:val="clear" w:color="000000" w:fill="F2F2F2"/>
            <w:vAlign w:val="bottom"/>
            <w:hideMark/>
          </w:tcPr>
          <w:p w14:paraId="3F2FDE87"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426</w:t>
            </w:r>
          </w:p>
        </w:tc>
        <w:tc>
          <w:tcPr>
            <w:tcW w:w="7742" w:type="dxa"/>
            <w:tcBorders>
              <w:top w:val="nil"/>
              <w:left w:val="nil"/>
              <w:bottom w:val="nil"/>
              <w:right w:val="nil"/>
            </w:tcBorders>
            <w:shd w:val="clear" w:color="000000" w:fill="F2F2F2"/>
            <w:vAlign w:val="bottom"/>
            <w:hideMark/>
          </w:tcPr>
          <w:p w14:paraId="2A78AAED"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Nematerijalna proizvedena imovina</w:t>
            </w:r>
          </w:p>
        </w:tc>
        <w:tc>
          <w:tcPr>
            <w:tcW w:w="730" w:type="dxa"/>
            <w:tcBorders>
              <w:top w:val="nil"/>
              <w:left w:val="nil"/>
              <w:bottom w:val="nil"/>
              <w:right w:val="nil"/>
            </w:tcBorders>
            <w:shd w:val="clear" w:color="000000" w:fill="F2F2F2"/>
            <w:vAlign w:val="bottom"/>
            <w:hideMark/>
          </w:tcPr>
          <w:p w14:paraId="7241FD51"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noWrap/>
            <w:vAlign w:val="center"/>
            <w:hideMark/>
          </w:tcPr>
          <w:p w14:paraId="68A0079B"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5.000,00</w:t>
            </w:r>
          </w:p>
        </w:tc>
        <w:tc>
          <w:tcPr>
            <w:tcW w:w="1262" w:type="dxa"/>
            <w:tcBorders>
              <w:top w:val="nil"/>
              <w:left w:val="nil"/>
              <w:bottom w:val="nil"/>
              <w:right w:val="nil"/>
            </w:tcBorders>
            <w:shd w:val="clear" w:color="000000" w:fill="F2F2F2"/>
            <w:noWrap/>
            <w:vAlign w:val="center"/>
            <w:hideMark/>
          </w:tcPr>
          <w:p w14:paraId="5E50B6D3"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2F2F2"/>
            <w:noWrap/>
            <w:vAlign w:val="center"/>
            <w:hideMark/>
          </w:tcPr>
          <w:p w14:paraId="59829D9C"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2F2F2"/>
            <w:noWrap/>
            <w:vAlign w:val="center"/>
            <w:hideMark/>
          </w:tcPr>
          <w:p w14:paraId="02E5452A"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5.000,00</w:t>
            </w:r>
          </w:p>
        </w:tc>
      </w:tr>
      <w:tr w:rsidR="0025708C" w:rsidRPr="00505F58" w14:paraId="404D9CC2" w14:textId="77777777" w:rsidTr="00505F58">
        <w:trPr>
          <w:trHeight w:val="300"/>
        </w:trPr>
        <w:tc>
          <w:tcPr>
            <w:tcW w:w="762" w:type="dxa"/>
            <w:tcBorders>
              <w:top w:val="nil"/>
              <w:left w:val="nil"/>
              <w:bottom w:val="nil"/>
              <w:right w:val="nil"/>
            </w:tcBorders>
            <w:shd w:val="clear" w:color="000000" w:fill="F2F2F2"/>
            <w:vAlign w:val="bottom"/>
          </w:tcPr>
          <w:p w14:paraId="1F372BAA" w14:textId="77777777" w:rsidR="0025708C" w:rsidRPr="00505F58" w:rsidRDefault="0025708C" w:rsidP="00505F58">
            <w:pPr>
              <w:jc w:val="center"/>
              <w:rPr>
                <w:rFonts w:ascii="Calibri" w:hAnsi="Calibri" w:cs="Calibri"/>
                <w:b/>
                <w:bCs/>
                <w:sz w:val="20"/>
                <w:szCs w:val="20"/>
                <w:lang w:eastAsia="hr-HR"/>
              </w:rPr>
            </w:pPr>
          </w:p>
        </w:tc>
        <w:tc>
          <w:tcPr>
            <w:tcW w:w="656" w:type="dxa"/>
            <w:tcBorders>
              <w:top w:val="nil"/>
              <w:left w:val="nil"/>
              <w:bottom w:val="nil"/>
              <w:right w:val="nil"/>
            </w:tcBorders>
            <w:shd w:val="clear" w:color="000000" w:fill="F2F2F2"/>
            <w:vAlign w:val="bottom"/>
          </w:tcPr>
          <w:p w14:paraId="2292CD82" w14:textId="77777777" w:rsidR="0025708C" w:rsidRPr="00505F58" w:rsidRDefault="0025708C" w:rsidP="00505F58">
            <w:pPr>
              <w:rPr>
                <w:rFonts w:ascii="Calibri" w:hAnsi="Calibri" w:cs="Calibri"/>
                <w:b/>
                <w:bCs/>
                <w:sz w:val="20"/>
                <w:szCs w:val="20"/>
                <w:lang w:eastAsia="hr-HR"/>
              </w:rPr>
            </w:pPr>
          </w:p>
        </w:tc>
        <w:tc>
          <w:tcPr>
            <w:tcW w:w="7742" w:type="dxa"/>
            <w:tcBorders>
              <w:top w:val="nil"/>
              <w:left w:val="nil"/>
              <w:bottom w:val="nil"/>
              <w:right w:val="nil"/>
            </w:tcBorders>
            <w:shd w:val="clear" w:color="000000" w:fill="F2F2F2"/>
            <w:vAlign w:val="bottom"/>
          </w:tcPr>
          <w:p w14:paraId="74E2C944" w14:textId="77777777" w:rsidR="0025708C" w:rsidRPr="00505F58" w:rsidRDefault="0025708C" w:rsidP="00505F58">
            <w:pPr>
              <w:rPr>
                <w:rFonts w:ascii="Calibri" w:hAnsi="Calibri" w:cs="Calibri"/>
                <w:b/>
                <w:bCs/>
                <w:sz w:val="20"/>
                <w:szCs w:val="20"/>
                <w:lang w:eastAsia="hr-HR"/>
              </w:rPr>
            </w:pPr>
          </w:p>
        </w:tc>
        <w:tc>
          <w:tcPr>
            <w:tcW w:w="730" w:type="dxa"/>
            <w:tcBorders>
              <w:top w:val="nil"/>
              <w:left w:val="nil"/>
              <w:bottom w:val="nil"/>
              <w:right w:val="nil"/>
            </w:tcBorders>
            <w:shd w:val="clear" w:color="000000" w:fill="F2F2F2"/>
            <w:vAlign w:val="bottom"/>
          </w:tcPr>
          <w:p w14:paraId="3B503C20" w14:textId="77777777" w:rsidR="0025708C" w:rsidRPr="00505F58" w:rsidRDefault="0025708C" w:rsidP="00505F58">
            <w:pPr>
              <w:jc w:val="center"/>
              <w:rPr>
                <w:rFonts w:ascii="Calibri" w:hAnsi="Calibri" w:cs="Calibri"/>
                <w:b/>
                <w:bCs/>
                <w:sz w:val="20"/>
                <w:szCs w:val="20"/>
                <w:lang w:eastAsia="hr-HR"/>
              </w:rPr>
            </w:pPr>
          </w:p>
        </w:tc>
        <w:tc>
          <w:tcPr>
            <w:tcW w:w="1362" w:type="dxa"/>
            <w:tcBorders>
              <w:top w:val="nil"/>
              <w:left w:val="nil"/>
              <w:bottom w:val="nil"/>
              <w:right w:val="nil"/>
            </w:tcBorders>
            <w:shd w:val="clear" w:color="000000" w:fill="F2F2F2"/>
            <w:noWrap/>
            <w:vAlign w:val="center"/>
          </w:tcPr>
          <w:p w14:paraId="101F6C5F" w14:textId="77777777" w:rsidR="0025708C" w:rsidRPr="00505F58" w:rsidRDefault="0025708C" w:rsidP="00505F58">
            <w:pPr>
              <w:jc w:val="right"/>
              <w:rPr>
                <w:rFonts w:ascii="Calibri" w:hAnsi="Calibri" w:cs="Calibri"/>
                <w:b/>
                <w:bCs/>
                <w:sz w:val="20"/>
                <w:szCs w:val="20"/>
                <w:lang w:eastAsia="hr-HR"/>
              </w:rPr>
            </w:pPr>
          </w:p>
        </w:tc>
        <w:tc>
          <w:tcPr>
            <w:tcW w:w="1262" w:type="dxa"/>
            <w:tcBorders>
              <w:top w:val="nil"/>
              <w:left w:val="nil"/>
              <w:bottom w:val="nil"/>
              <w:right w:val="nil"/>
            </w:tcBorders>
            <w:shd w:val="clear" w:color="000000" w:fill="F2F2F2"/>
            <w:noWrap/>
            <w:vAlign w:val="center"/>
          </w:tcPr>
          <w:p w14:paraId="208D3CB3" w14:textId="77777777" w:rsidR="0025708C" w:rsidRPr="00505F58" w:rsidRDefault="0025708C" w:rsidP="00505F58">
            <w:pPr>
              <w:jc w:val="right"/>
              <w:rPr>
                <w:rFonts w:ascii="Calibri" w:hAnsi="Calibri" w:cs="Calibri"/>
                <w:b/>
                <w:bCs/>
                <w:sz w:val="20"/>
                <w:szCs w:val="20"/>
                <w:lang w:eastAsia="hr-HR"/>
              </w:rPr>
            </w:pPr>
          </w:p>
        </w:tc>
        <w:tc>
          <w:tcPr>
            <w:tcW w:w="1262" w:type="dxa"/>
            <w:tcBorders>
              <w:top w:val="nil"/>
              <w:left w:val="nil"/>
              <w:bottom w:val="nil"/>
              <w:right w:val="nil"/>
            </w:tcBorders>
            <w:shd w:val="clear" w:color="000000" w:fill="F2F2F2"/>
            <w:noWrap/>
            <w:vAlign w:val="center"/>
          </w:tcPr>
          <w:p w14:paraId="655E5DBE" w14:textId="77777777" w:rsidR="0025708C" w:rsidRPr="00505F58" w:rsidRDefault="0025708C" w:rsidP="00505F58">
            <w:pPr>
              <w:jc w:val="right"/>
              <w:rPr>
                <w:rFonts w:ascii="Calibri" w:hAnsi="Calibri" w:cs="Calibri"/>
                <w:b/>
                <w:bCs/>
                <w:sz w:val="20"/>
                <w:szCs w:val="20"/>
                <w:lang w:eastAsia="hr-HR"/>
              </w:rPr>
            </w:pPr>
          </w:p>
        </w:tc>
        <w:tc>
          <w:tcPr>
            <w:tcW w:w="1362" w:type="dxa"/>
            <w:tcBorders>
              <w:top w:val="nil"/>
              <w:left w:val="nil"/>
              <w:bottom w:val="nil"/>
              <w:right w:val="nil"/>
            </w:tcBorders>
            <w:shd w:val="clear" w:color="000000" w:fill="F2F2F2"/>
            <w:noWrap/>
            <w:vAlign w:val="center"/>
          </w:tcPr>
          <w:p w14:paraId="703F1D22" w14:textId="77777777" w:rsidR="0025708C" w:rsidRPr="00505F58" w:rsidRDefault="0025708C" w:rsidP="00505F58">
            <w:pPr>
              <w:jc w:val="right"/>
              <w:rPr>
                <w:rFonts w:ascii="Calibri" w:hAnsi="Calibri" w:cs="Calibri"/>
                <w:b/>
                <w:bCs/>
                <w:sz w:val="20"/>
                <w:szCs w:val="20"/>
                <w:lang w:eastAsia="hr-HR"/>
              </w:rPr>
            </w:pPr>
          </w:p>
        </w:tc>
      </w:tr>
      <w:tr w:rsidR="00505F58" w:rsidRPr="00505F58" w14:paraId="48BF5A2B" w14:textId="77777777" w:rsidTr="00505F58">
        <w:trPr>
          <w:trHeight w:val="300"/>
        </w:trPr>
        <w:tc>
          <w:tcPr>
            <w:tcW w:w="762" w:type="dxa"/>
            <w:tcBorders>
              <w:top w:val="nil"/>
              <w:left w:val="nil"/>
              <w:bottom w:val="nil"/>
              <w:right w:val="nil"/>
            </w:tcBorders>
            <w:shd w:val="clear" w:color="000000" w:fill="66FF33"/>
            <w:noWrap/>
            <w:vAlign w:val="center"/>
            <w:hideMark/>
          </w:tcPr>
          <w:p w14:paraId="46785F53"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004</w:t>
            </w:r>
          </w:p>
        </w:tc>
        <w:tc>
          <w:tcPr>
            <w:tcW w:w="656" w:type="dxa"/>
            <w:tcBorders>
              <w:top w:val="nil"/>
              <w:left w:val="nil"/>
              <w:bottom w:val="nil"/>
              <w:right w:val="nil"/>
            </w:tcBorders>
            <w:shd w:val="clear" w:color="000000" w:fill="66FF33"/>
            <w:noWrap/>
            <w:vAlign w:val="center"/>
            <w:hideMark/>
          </w:tcPr>
          <w:p w14:paraId="12EDE0A0"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 </w:t>
            </w:r>
          </w:p>
        </w:tc>
        <w:tc>
          <w:tcPr>
            <w:tcW w:w="7742" w:type="dxa"/>
            <w:tcBorders>
              <w:top w:val="nil"/>
              <w:left w:val="nil"/>
              <w:bottom w:val="nil"/>
              <w:right w:val="nil"/>
            </w:tcBorders>
            <w:shd w:val="clear" w:color="000000" w:fill="66FF33"/>
            <w:noWrap/>
            <w:vAlign w:val="center"/>
            <w:hideMark/>
          </w:tcPr>
          <w:p w14:paraId="4ACF1C10"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RAZDJEL:   UPRAVNI ODJEL ZA PRORAČUN I FINANCIJE</w:t>
            </w:r>
          </w:p>
        </w:tc>
        <w:tc>
          <w:tcPr>
            <w:tcW w:w="730" w:type="dxa"/>
            <w:tcBorders>
              <w:top w:val="nil"/>
              <w:left w:val="nil"/>
              <w:bottom w:val="nil"/>
              <w:right w:val="nil"/>
            </w:tcBorders>
            <w:shd w:val="clear" w:color="000000" w:fill="66FF33"/>
            <w:noWrap/>
            <w:vAlign w:val="center"/>
            <w:hideMark/>
          </w:tcPr>
          <w:p w14:paraId="067465A9"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66FF33"/>
            <w:noWrap/>
            <w:vAlign w:val="center"/>
            <w:hideMark/>
          </w:tcPr>
          <w:p w14:paraId="3A6CC1B0"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4.238.000,00</w:t>
            </w:r>
          </w:p>
        </w:tc>
        <w:tc>
          <w:tcPr>
            <w:tcW w:w="1262" w:type="dxa"/>
            <w:tcBorders>
              <w:top w:val="nil"/>
              <w:left w:val="nil"/>
              <w:bottom w:val="nil"/>
              <w:right w:val="nil"/>
            </w:tcBorders>
            <w:shd w:val="clear" w:color="000000" w:fill="66FF33"/>
            <w:noWrap/>
            <w:vAlign w:val="center"/>
            <w:hideMark/>
          </w:tcPr>
          <w:p w14:paraId="794F46BD"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506.500,00</w:t>
            </w:r>
          </w:p>
        </w:tc>
        <w:tc>
          <w:tcPr>
            <w:tcW w:w="1262" w:type="dxa"/>
            <w:tcBorders>
              <w:top w:val="nil"/>
              <w:left w:val="nil"/>
              <w:bottom w:val="nil"/>
              <w:right w:val="nil"/>
            </w:tcBorders>
            <w:shd w:val="clear" w:color="000000" w:fill="66FF33"/>
            <w:noWrap/>
            <w:vAlign w:val="center"/>
            <w:hideMark/>
          </w:tcPr>
          <w:p w14:paraId="7159BDA3"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20.000,00</w:t>
            </w:r>
          </w:p>
        </w:tc>
        <w:tc>
          <w:tcPr>
            <w:tcW w:w="1362" w:type="dxa"/>
            <w:tcBorders>
              <w:top w:val="nil"/>
              <w:left w:val="nil"/>
              <w:bottom w:val="nil"/>
              <w:right w:val="nil"/>
            </w:tcBorders>
            <w:shd w:val="clear" w:color="000000" w:fill="66FF33"/>
            <w:noWrap/>
            <w:vAlign w:val="center"/>
            <w:hideMark/>
          </w:tcPr>
          <w:p w14:paraId="1ACD1585"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4.333.500,00</w:t>
            </w:r>
          </w:p>
        </w:tc>
      </w:tr>
      <w:tr w:rsidR="00505F58" w:rsidRPr="00505F58" w14:paraId="1C196E48" w14:textId="77777777" w:rsidTr="00505F58">
        <w:trPr>
          <w:trHeight w:val="300"/>
        </w:trPr>
        <w:tc>
          <w:tcPr>
            <w:tcW w:w="762" w:type="dxa"/>
            <w:tcBorders>
              <w:top w:val="nil"/>
              <w:left w:val="nil"/>
              <w:bottom w:val="nil"/>
              <w:right w:val="nil"/>
            </w:tcBorders>
            <w:shd w:val="clear" w:color="000000" w:fill="000080"/>
            <w:noWrap/>
            <w:vAlign w:val="center"/>
            <w:hideMark/>
          </w:tcPr>
          <w:p w14:paraId="6FF30F11" w14:textId="77777777" w:rsidR="00505F58" w:rsidRPr="00505F58" w:rsidRDefault="00505F58" w:rsidP="00505F58">
            <w:pPr>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00401</w:t>
            </w:r>
          </w:p>
        </w:tc>
        <w:tc>
          <w:tcPr>
            <w:tcW w:w="656" w:type="dxa"/>
            <w:tcBorders>
              <w:top w:val="nil"/>
              <w:left w:val="nil"/>
              <w:bottom w:val="nil"/>
              <w:right w:val="nil"/>
            </w:tcBorders>
            <w:shd w:val="clear" w:color="000000" w:fill="000080"/>
            <w:noWrap/>
            <w:vAlign w:val="center"/>
            <w:hideMark/>
          </w:tcPr>
          <w:p w14:paraId="5A95EB25" w14:textId="77777777" w:rsidR="00505F58" w:rsidRPr="00505F58" w:rsidRDefault="00505F58" w:rsidP="00505F58">
            <w:pPr>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 </w:t>
            </w:r>
          </w:p>
        </w:tc>
        <w:tc>
          <w:tcPr>
            <w:tcW w:w="7742" w:type="dxa"/>
            <w:tcBorders>
              <w:top w:val="nil"/>
              <w:left w:val="nil"/>
              <w:bottom w:val="nil"/>
              <w:right w:val="nil"/>
            </w:tcBorders>
            <w:shd w:val="clear" w:color="000000" w:fill="000080"/>
            <w:noWrap/>
            <w:vAlign w:val="center"/>
            <w:hideMark/>
          </w:tcPr>
          <w:p w14:paraId="446AE0E7" w14:textId="77777777" w:rsidR="00505F58" w:rsidRPr="00505F58" w:rsidRDefault="00505F58" w:rsidP="00505F58">
            <w:pPr>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GLAVA: UPRAVNI ODJEL ZA PRORAČUN I FINANCIJE</w:t>
            </w:r>
          </w:p>
        </w:tc>
        <w:tc>
          <w:tcPr>
            <w:tcW w:w="730" w:type="dxa"/>
            <w:tcBorders>
              <w:top w:val="nil"/>
              <w:left w:val="nil"/>
              <w:bottom w:val="nil"/>
              <w:right w:val="nil"/>
            </w:tcBorders>
            <w:shd w:val="clear" w:color="000000" w:fill="000080"/>
            <w:noWrap/>
            <w:vAlign w:val="center"/>
            <w:hideMark/>
          </w:tcPr>
          <w:p w14:paraId="5342DE6D" w14:textId="77777777" w:rsidR="00505F58" w:rsidRPr="00505F58" w:rsidRDefault="00505F58" w:rsidP="00505F58">
            <w:pPr>
              <w:jc w:val="center"/>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 </w:t>
            </w:r>
          </w:p>
        </w:tc>
        <w:tc>
          <w:tcPr>
            <w:tcW w:w="1362" w:type="dxa"/>
            <w:tcBorders>
              <w:top w:val="nil"/>
              <w:left w:val="nil"/>
              <w:bottom w:val="nil"/>
              <w:right w:val="nil"/>
            </w:tcBorders>
            <w:shd w:val="clear" w:color="000000" w:fill="000080"/>
            <w:noWrap/>
            <w:vAlign w:val="center"/>
            <w:hideMark/>
          </w:tcPr>
          <w:p w14:paraId="475BD3A3" w14:textId="77777777" w:rsidR="00505F58" w:rsidRPr="00505F58" w:rsidRDefault="00505F58" w:rsidP="00505F58">
            <w:pPr>
              <w:jc w:val="right"/>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1.585.000,00</w:t>
            </w:r>
          </w:p>
        </w:tc>
        <w:tc>
          <w:tcPr>
            <w:tcW w:w="1262" w:type="dxa"/>
            <w:tcBorders>
              <w:top w:val="nil"/>
              <w:left w:val="nil"/>
              <w:bottom w:val="nil"/>
              <w:right w:val="nil"/>
            </w:tcBorders>
            <w:shd w:val="clear" w:color="000000" w:fill="000080"/>
            <w:noWrap/>
            <w:vAlign w:val="center"/>
            <w:hideMark/>
          </w:tcPr>
          <w:p w14:paraId="28D2FE77" w14:textId="77777777" w:rsidR="00505F58" w:rsidRPr="00505F58" w:rsidRDefault="00505F58" w:rsidP="00505F58">
            <w:pPr>
              <w:jc w:val="right"/>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433.000,00</w:t>
            </w:r>
          </w:p>
        </w:tc>
        <w:tc>
          <w:tcPr>
            <w:tcW w:w="1262" w:type="dxa"/>
            <w:tcBorders>
              <w:top w:val="nil"/>
              <w:left w:val="nil"/>
              <w:bottom w:val="nil"/>
              <w:right w:val="nil"/>
            </w:tcBorders>
            <w:shd w:val="clear" w:color="000000" w:fill="000080"/>
            <w:noWrap/>
            <w:vAlign w:val="center"/>
            <w:hideMark/>
          </w:tcPr>
          <w:p w14:paraId="4178E470" w14:textId="77777777" w:rsidR="00505F58" w:rsidRPr="00505F58" w:rsidRDefault="00505F58" w:rsidP="00505F58">
            <w:pPr>
              <w:jc w:val="right"/>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20.000,00</w:t>
            </w:r>
          </w:p>
        </w:tc>
        <w:tc>
          <w:tcPr>
            <w:tcW w:w="1362" w:type="dxa"/>
            <w:tcBorders>
              <w:top w:val="nil"/>
              <w:left w:val="nil"/>
              <w:bottom w:val="nil"/>
              <w:right w:val="nil"/>
            </w:tcBorders>
            <w:shd w:val="clear" w:color="000000" w:fill="000080"/>
            <w:noWrap/>
            <w:vAlign w:val="center"/>
            <w:hideMark/>
          </w:tcPr>
          <w:p w14:paraId="55E061EC" w14:textId="77777777" w:rsidR="00505F58" w:rsidRPr="00505F58" w:rsidRDefault="00505F58" w:rsidP="00505F58">
            <w:pPr>
              <w:jc w:val="right"/>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1.998.000,00</w:t>
            </w:r>
          </w:p>
        </w:tc>
      </w:tr>
      <w:tr w:rsidR="00505F58" w:rsidRPr="00505F58" w14:paraId="6B357084" w14:textId="77777777" w:rsidTr="00505F58">
        <w:trPr>
          <w:trHeight w:val="300"/>
        </w:trPr>
        <w:tc>
          <w:tcPr>
            <w:tcW w:w="762" w:type="dxa"/>
            <w:tcBorders>
              <w:top w:val="nil"/>
              <w:left w:val="nil"/>
              <w:bottom w:val="nil"/>
              <w:right w:val="nil"/>
            </w:tcBorders>
            <w:shd w:val="clear" w:color="000000" w:fill="5050A8"/>
            <w:noWrap/>
            <w:vAlign w:val="center"/>
            <w:hideMark/>
          </w:tcPr>
          <w:p w14:paraId="16A887F1" w14:textId="77777777" w:rsidR="00505F58" w:rsidRPr="00505F58" w:rsidRDefault="00505F58" w:rsidP="00505F58">
            <w:pPr>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 xml:space="preserve">   1001</w:t>
            </w:r>
          </w:p>
        </w:tc>
        <w:tc>
          <w:tcPr>
            <w:tcW w:w="656" w:type="dxa"/>
            <w:tcBorders>
              <w:top w:val="nil"/>
              <w:left w:val="nil"/>
              <w:bottom w:val="nil"/>
              <w:right w:val="nil"/>
            </w:tcBorders>
            <w:shd w:val="clear" w:color="000000" w:fill="5050A8"/>
            <w:noWrap/>
            <w:vAlign w:val="center"/>
            <w:hideMark/>
          </w:tcPr>
          <w:p w14:paraId="5A73DC7A" w14:textId="77777777" w:rsidR="00505F58" w:rsidRPr="00505F58" w:rsidRDefault="00505F58" w:rsidP="00505F58">
            <w:pPr>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 </w:t>
            </w:r>
          </w:p>
        </w:tc>
        <w:tc>
          <w:tcPr>
            <w:tcW w:w="7742" w:type="dxa"/>
            <w:tcBorders>
              <w:top w:val="nil"/>
              <w:left w:val="nil"/>
              <w:bottom w:val="nil"/>
              <w:right w:val="nil"/>
            </w:tcBorders>
            <w:shd w:val="clear" w:color="000000" w:fill="5050A8"/>
            <w:noWrap/>
            <w:vAlign w:val="center"/>
            <w:hideMark/>
          </w:tcPr>
          <w:p w14:paraId="29DE0971" w14:textId="77777777" w:rsidR="00505F58" w:rsidRPr="00505F58" w:rsidRDefault="00505F58" w:rsidP="00505F58">
            <w:pPr>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PROGRAM: JAVNA UPRAVA I ADMINISTRACIJA</w:t>
            </w:r>
          </w:p>
        </w:tc>
        <w:tc>
          <w:tcPr>
            <w:tcW w:w="730" w:type="dxa"/>
            <w:tcBorders>
              <w:top w:val="nil"/>
              <w:left w:val="nil"/>
              <w:bottom w:val="nil"/>
              <w:right w:val="nil"/>
            </w:tcBorders>
            <w:shd w:val="clear" w:color="000000" w:fill="5050A8"/>
            <w:noWrap/>
            <w:vAlign w:val="center"/>
            <w:hideMark/>
          </w:tcPr>
          <w:p w14:paraId="461CF4B7" w14:textId="77777777" w:rsidR="00505F58" w:rsidRPr="00505F58" w:rsidRDefault="00505F58" w:rsidP="00505F58">
            <w:pPr>
              <w:jc w:val="center"/>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 </w:t>
            </w:r>
          </w:p>
        </w:tc>
        <w:tc>
          <w:tcPr>
            <w:tcW w:w="1362" w:type="dxa"/>
            <w:tcBorders>
              <w:top w:val="nil"/>
              <w:left w:val="nil"/>
              <w:bottom w:val="nil"/>
              <w:right w:val="nil"/>
            </w:tcBorders>
            <w:shd w:val="clear" w:color="000000" w:fill="5050A8"/>
            <w:noWrap/>
            <w:vAlign w:val="center"/>
            <w:hideMark/>
          </w:tcPr>
          <w:p w14:paraId="5FE4E0F4" w14:textId="77777777" w:rsidR="00505F58" w:rsidRPr="00505F58" w:rsidRDefault="00505F58" w:rsidP="00505F58">
            <w:pPr>
              <w:jc w:val="right"/>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1.585.000,00</w:t>
            </w:r>
          </w:p>
        </w:tc>
        <w:tc>
          <w:tcPr>
            <w:tcW w:w="1262" w:type="dxa"/>
            <w:tcBorders>
              <w:top w:val="nil"/>
              <w:left w:val="nil"/>
              <w:bottom w:val="nil"/>
              <w:right w:val="nil"/>
            </w:tcBorders>
            <w:shd w:val="clear" w:color="000000" w:fill="5050A8"/>
            <w:noWrap/>
            <w:vAlign w:val="center"/>
            <w:hideMark/>
          </w:tcPr>
          <w:p w14:paraId="6A96CDA0" w14:textId="77777777" w:rsidR="00505F58" w:rsidRPr="00505F58" w:rsidRDefault="00505F58" w:rsidP="00505F58">
            <w:pPr>
              <w:jc w:val="right"/>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433.000,00</w:t>
            </w:r>
          </w:p>
        </w:tc>
        <w:tc>
          <w:tcPr>
            <w:tcW w:w="1262" w:type="dxa"/>
            <w:tcBorders>
              <w:top w:val="nil"/>
              <w:left w:val="nil"/>
              <w:bottom w:val="nil"/>
              <w:right w:val="nil"/>
            </w:tcBorders>
            <w:shd w:val="clear" w:color="000000" w:fill="5050A8"/>
            <w:noWrap/>
            <w:vAlign w:val="center"/>
            <w:hideMark/>
          </w:tcPr>
          <w:p w14:paraId="365B5CED" w14:textId="77777777" w:rsidR="00505F58" w:rsidRPr="00505F58" w:rsidRDefault="00505F58" w:rsidP="00505F58">
            <w:pPr>
              <w:jc w:val="right"/>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20.000,00</w:t>
            </w:r>
          </w:p>
        </w:tc>
        <w:tc>
          <w:tcPr>
            <w:tcW w:w="1362" w:type="dxa"/>
            <w:tcBorders>
              <w:top w:val="nil"/>
              <w:left w:val="nil"/>
              <w:bottom w:val="nil"/>
              <w:right w:val="nil"/>
            </w:tcBorders>
            <w:shd w:val="clear" w:color="000000" w:fill="5050A8"/>
            <w:noWrap/>
            <w:vAlign w:val="center"/>
            <w:hideMark/>
          </w:tcPr>
          <w:p w14:paraId="6A08B5DB" w14:textId="77777777" w:rsidR="00505F58" w:rsidRPr="00505F58" w:rsidRDefault="00505F58" w:rsidP="00505F58">
            <w:pPr>
              <w:jc w:val="right"/>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1.998.000,00</w:t>
            </w:r>
          </w:p>
        </w:tc>
      </w:tr>
      <w:tr w:rsidR="00505F58" w:rsidRPr="00505F58" w14:paraId="7362102B" w14:textId="77777777" w:rsidTr="00505F58">
        <w:trPr>
          <w:trHeight w:val="300"/>
        </w:trPr>
        <w:tc>
          <w:tcPr>
            <w:tcW w:w="762" w:type="dxa"/>
            <w:tcBorders>
              <w:top w:val="nil"/>
              <w:left w:val="nil"/>
              <w:bottom w:val="nil"/>
              <w:right w:val="nil"/>
            </w:tcBorders>
            <w:shd w:val="clear" w:color="000000" w:fill="00B0F0"/>
            <w:noWrap/>
            <w:vAlign w:val="center"/>
            <w:hideMark/>
          </w:tcPr>
          <w:p w14:paraId="7C2A6F9C"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A4000 01</w:t>
            </w:r>
          </w:p>
        </w:tc>
        <w:tc>
          <w:tcPr>
            <w:tcW w:w="656" w:type="dxa"/>
            <w:tcBorders>
              <w:top w:val="nil"/>
              <w:left w:val="nil"/>
              <w:bottom w:val="nil"/>
              <w:right w:val="nil"/>
            </w:tcBorders>
            <w:shd w:val="clear" w:color="000000" w:fill="00B0F0"/>
            <w:noWrap/>
            <w:vAlign w:val="center"/>
            <w:hideMark/>
          </w:tcPr>
          <w:p w14:paraId="0308B706"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 </w:t>
            </w:r>
          </w:p>
        </w:tc>
        <w:tc>
          <w:tcPr>
            <w:tcW w:w="7742" w:type="dxa"/>
            <w:tcBorders>
              <w:top w:val="nil"/>
              <w:left w:val="nil"/>
              <w:bottom w:val="nil"/>
              <w:right w:val="nil"/>
            </w:tcBorders>
            <w:shd w:val="clear" w:color="000000" w:fill="00B0F0"/>
            <w:noWrap/>
            <w:vAlign w:val="center"/>
            <w:hideMark/>
          </w:tcPr>
          <w:p w14:paraId="006224B2"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Aktivnost: Financiranje redovne djelatnosti upravnog odjela</w:t>
            </w:r>
          </w:p>
        </w:tc>
        <w:tc>
          <w:tcPr>
            <w:tcW w:w="730" w:type="dxa"/>
            <w:tcBorders>
              <w:top w:val="nil"/>
              <w:left w:val="nil"/>
              <w:bottom w:val="nil"/>
              <w:right w:val="nil"/>
            </w:tcBorders>
            <w:shd w:val="clear" w:color="000000" w:fill="00B0F0"/>
            <w:noWrap/>
            <w:vAlign w:val="center"/>
            <w:hideMark/>
          </w:tcPr>
          <w:p w14:paraId="50266707"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0131</w:t>
            </w:r>
          </w:p>
        </w:tc>
        <w:tc>
          <w:tcPr>
            <w:tcW w:w="1362" w:type="dxa"/>
            <w:tcBorders>
              <w:top w:val="nil"/>
              <w:left w:val="nil"/>
              <w:bottom w:val="nil"/>
              <w:right w:val="nil"/>
            </w:tcBorders>
            <w:shd w:val="clear" w:color="000000" w:fill="00B0F0"/>
            <w:vAlign w:val="center"/>
            <w:hideMark/>
          </w:tcPr>
          <w:p w14:paraId="6C4B6861"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522.000,00</w:t>
            </w:r>
          </w:p>
        </w:tc>
        <w:tc>
          <w:tcPr>
            <w:tcW w:w="1262" w:type="dxa"/>
            <w:tcBorders>
              <w:top w:val="nil"/>
              <w:left w:val="nil"/>
              <w:bottom w:val="nil"/>
              <w:right w:val="nil"/>
            </w:tcBorders>
            <w:shd w:val="clear" w:color="000000" w:fill="00B0F0"/>
            <w:vAlign w:val="center"/>
            <w:hideMark/>
          </w:tcPr>
          <w:p w14:paraId="23F02FF3"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20.000,00</w:t>
            </w:r>
          </w:p>
        </w:tc>
        <w:tc>
          <w:tcPr>
            <w:tcW w:w="1262" w:type="dxa"/>
            <w:tcBorders>
              <w:top w:val="nil"/>
              <w:left w:val="nil"/>
              <w:bottom w:val="nil"/>
              <w:right w:val="nil"/>
            </w:tcBorders>
            <w:shd w:val="clear" w:color="000000" w:fill="00B0F0"/>
            <w:vAlign w:val="center"/>
            <w:hideMark/>
          </w:tcPr>
          <w:p w14:paraId="506C4788"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20.000,00</w:t>
            </w:r>
          </w:p>
        </w:tc>
        <w:tc>
          <w:tcPr>
            <w:tcW w:w="1362" w:type="dxa"/>
            <w:tcBorders>
              <w:top w:val="nil"/>
              <w:left w:val="nil"/>
              <w:bottom w:val="nil"/>
              <w:right w:val="nil"/>
            </w:tcBorders>
            <w:shd w:val="clear" w:color="000000" w:fill="00B0F0"/>
            <w:vAlign w:val="center"/>
            <w:hideMark/>
          </w:tcPr>
          <w:p w14:paraId="65010678"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522.000,00</w:t>
            </w:r>
          </w:p>
        </w:tc>
      </w:tr>
      <w:tr w:rsidR="00505F58" w:rsidRPr="00505F58" w14:paraId="76FEB2B1" w14:textId="77777777" w:rsidTr="00505F58">
        <w:trPr>
          <w:trHeight w:val="300"/>
        </w:trPr>
        <w:tc>
          <w:tcPr>
            <w:tcW w:w="762" w:type="dxa"/>
            <w:tcBorders>
              <w:top w:val="nil"/>
              <w:left w:val="nil"/>
              <w:bottom w:val="nil"/>
              <w:right w:val="nil"/>
            </w:tcBorders>
            <w:shd w:val="clear" w:color="000000" w:fill="FDE9D9"/>
            <w:noWrap/>
            <w:vAlign w:val="center"/>
            <w:hideMark/>
          </w:tcPr>
          <w:p w14:paraId="14133503"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Izvor</w:t>
            </w:r>
          </w:p>
        </w:tc>
        <w:tc>
          <w:tcPr>
            <w:tcW w:w="656" w:type="dxa"/>
            <w:tcBorders>
              <w:top w:val="nil"/>
              <w:left w:val="nil"/>
              <w:bottom w:val="nil"/>
              <w:right w:val="nil"/>
            </w:tcBorders>
            <w:shd w:val="clear" w:color="000000" w:fill="FDE9D9"/>
            <w:noWrap/>
            <w:vAlign w:val="center"/>
            <w:hideMark/>
          </w:tcPr>
          <w:p w14:paraId="3FE58370"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1.1</w:t>
            </w:r>
          </w:p>
        </w:tc>
        <w:tc>
          <w:tcPr>
            <w:tcW w:w="7742" w:type="dxa"/>
            <w:tcBorders>
              <w:top w:val="nil"/>
              <w:left w:val="nil"/>
              <w:bottom w:val="nil"/>
              <w:right w:val="nil"/>
            </w:tcBorders>
            <w:shd w:val="clear" w:color="000000" w:fill="FDE9D9"/>
            <w:noWrap/>
            <w:vAlign w:val="center"/>
            <w:hideMark/>
          </w:tcPr>
          <w:p w14:paraId="62F0473D"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 xml:space="preserve">Opći prihodi i primici </w:t>
            </w:r>
          </w:p>
        </w:tc>
        <w:tc>
          <w:tcPr>
            <w:tcW w:w="730" w:type="dxa"/>
            <w:tcBorders>
              <w:top w:val="nil"/>
              <w:left w:val="nil"/>
              <w:bottom w:val="nil"/>
              <w:right w:val="nil"/>
            </w:tcBorders>
            <w:shd w:val="clear" w:color="000000" w:fill="FDE9D9"/>
            <w:noWrap/>
            <w:vAlign w:val="center"/>
            <w:hideMark/>
          </w:tcPr>
          <w:p w14:paraId="36E9CA0D"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DE9D9"/>
            <w:vAlign w:val="center"/>
            <w:hideMark/>
          </w:tcPr>
          <w:p w14:paraId="41F914DD"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522.000,00</w:t>
            </w:r>
          </w:p>
        </w:tc>
        <w:tc>
          <w:tcPr>
            <w:tcW w:w="1262" w:type="dxa"/>
            <w:tcBorders>
              <w:top w:val="nil"/>
              <w:left w:val="nil"/>
              <w:bottom w:val="nil"/>
              <w:right w:val="nil"/>
            </w:tcBorders>
            <w:shd w:val="clear" w:color="000000" w:fill="FDE9D9"/>
            <w:vAlign w:val="center"/>
            <w:hideMark/>
          </w:tcPr>
          <w:p w14:paraId="0BA22859"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20.000,00</w:t>
            </w:r>
          </w:p>
        </w:tc>
        <w:tc>
          <w:tcPr>
            <w:tcW w:w="1262" w:type="dxa"/>
            <w:tcBorders>
              <w:top w:val="nil"/>
              <w:left w:val="nil"/>
              <w:bottom w:val="nil"/>
              <w:right w:val="nil"/>
            </w:tcBorders>
            <w:shd w:val="clear" w:color="000000" w:fill="FDE9D9"/>
            <w:vAlign w:val="center"/>
            <w:hideMark/>
          </w:tcPr>
          <w:p w14:paraId="66F28B70"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20.000,00</w:t>
            </w:r>
          </w:p>
        </w:tc>
        <w:tc>
          <w:tcPr>
            <w:tcW w:w="1362" w:type="dxa"/>
            <w:tcBorders>
              <w:top w:val="nil"/>
              <w:left w:val="nil"/>
              <w:bottom w:val="nil"/>
              <w:right w:val="nil"/>
            </w:tcBorders>
            <w:shd w:val="clear" w:color="000000" w:fill="FDE9D9"/>
            <w:vAlign w:val="center"/>
            <w:hideMark/>
          </w:tcPr>
          <w:p w14:paraId="01DC2EDE"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522.000,00</w:t>
            </w:r>
          </w:p>
        </w:tc>
      </w:tr>
      <w:tr w:rsidR="00505F58" w:rsidRPr="00505F58" w14:paraId="490C29EF" w14:textId="77777777" w:rsidTr="00505F58">
        <w:trPr>
          <w:trHeight w:val="300"/>
        </w:trPr>
        <w:tc>
          <w:tcPr>
            <w:tcW w:w="762" w:type="dxa"/>
            <w:tcBorders>
              <w:top w:val="nil"/>
              <w:left w:val="nil"/>
              <w:bottom w:val="nil"/>
              <w:right w:val="nil"/>
            </w:tcBorders>
            <w:shd w:val="clear" w:color="000000" w:fill="BFBFBF"/>
            <w:vAlign w:val="center"/>
            <w:hideMark/>
          </w:tcPr>
          <w:p w14:paraId="241A2B6A"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BFBFBF"/>
            <w:vAlign w:val="center"/>
            <w:hideMark/>
          </w:tcPr>
          <w:p w14:paraId="1B003656"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w:t>
            </w:r>
          </w:p>
        </w:tc>
        <w:tc>
          <w:tcPr>
            <w:tcW w:w="7742" w:type="dxa"/>
            <w:tcBorders>
              <w:top w:val="nil"/>
              <w:left w:val="nil"/>
              <w:bottom w:val="nil"/>
              <w:right w:val="nil"/>
            </w:tcBorders>
            <w:shd w:val="clear" w:color="000000" w:fill="BFBFBF"/>
            <w:vAlign w:val="center"/>
            <w:hideMark/>
          </w:tcPr>
          <w:p w14:paraId="723136E3"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poslovanja</w:t>
            </w:r>
          </w:p>
        </w:tc>
        <w:tc>
          <w:tcPr>
            <w:tcW w:w="730" w:type="dxa"/>
            <w:tcBorders>
              <w:top w:val="nil"/>
              <w:left w:val="nil"/>
              <w:bottom w:val="nil"/>
              <w:right w:val="nil"/>
            </w:tcBorders>
            <w:shd w:val="clear" w:color="000000" w:fill="BFBFBF"/>
            <w:vAlign w:val="center"/>
            <w:hideMark/>
          </w:tcPr>
          <w:p w14:paraId="6513A4C3"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BFBFBF"/>
            <w:vAlign w:val="center"/>
            <w:hideMark/>
          </w:tcPr>
          <w:p w14:paraId="3DA4C83F"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522.000,00</w:t>
            </w:r>
          </w:p>
        </w:tc>
        <w:tc>
          <w:tcPr>
            <w:tcW w:w="1262" w:type="dxa"/>
            <w:tcBorders>
              <w:top w:val="nil"/>
              <w:left w:val="nil"/>
              <w:bottom w:val="nil"/>
              <w:right w:val="nil"/>
            </w:tcBorders>
            <w:shd w:val="clear" w:color="000000" w:fill="BFBFBF"/>
            <w:vAlign w:val="center"/>
            <w:hideMark/>
          </w:tcPr>
          <w:p w14:paraId="75A2F8F1"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20.000,00</w:t>
            </w:r>
          </w:p>
        </w:tc>
        <w:tc>
          <w:tcPr>
            <w:tcW w:w="1262" w:type="dxa"/>
            <w:tcBorders>
              <w:top w:val="nil"/>
              <w:left w:val="nil"/>
              <w:bottom w:val="nil"/>
              <w:right w:val="nil"/>
            </w:tcBorders>
            <w:shd w:val="clear" w:color="000000" w:fill="BFBFBF"/>
            <w:vAlign w:val="center"/>
            <w:hideMark/>
          </w:tcPr>
          <w:p w14:paraId="08353083"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20.000,00</w:t>
            </w:r>
          </w:p>
        </w:tc>
        <w:tc>
          <w:tcPr>
            <w:tcW w:w="1362" w:type="dxa"/>
            <w:tcBorders>
              <w:top w:val="nil"/>
              <w:left w:val="nil"/>
              <w:bottom w:val="nil"/>
              <w:right w:val="nil"/>
            </w:tcBorders>
            <w:shd w:val="clear" w:color="000000" w:fill="BFBFBF"/>
            <w:vAlign w:val="center"/>
            <w:hideMark/>
          </w:tcPr>
          <w:p w14:paraId="7B92C7E9"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522.000,00</w:t>
            </w:r>
          </w:p>
        </w:tc>
      </w:tr>
      <w:tr w:rsidR="00505F58" w:rsidRPr="00505F58" w14:paraId="4DC5F85A" w14:textId="77777777" w:rsidTr="00505F58">
        <w:trPr>
          <w:trHeight w:val="300"/>
        </w:trPr>
        <w:tc>
          <w:tcPr>
            <w:tcW w:w="762" w:type="dxa"/>
            <w:tcBorders>
              <w:top w:val="nil"/>
              <w:left w:val="nil"/>
              <w:bottom w:val="nil"/>
              <w:right w:val="nil"/>
            </w:tcBorders>
            <w:shd w:val="clear" w:color="000000" w:fill="D9D9D9"/>
            <w:vAlign w:val="center"/>
            <w:hideMark/>
          </w:tcPr>
          <w:p w14:paraId="72B18C10"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D9D9D9"/>
            <w:vAlign w:val="center"/>
            <w:hideMark/>
          </w:tcPr>
          <w:p w14:paraId="205744A4"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31</w:t>
            </w:r>
          </w:p>
        </w:tc>
        <w:tc>
          <w:tcPr>
            <w:tcW w:w="7742" w:type="dxa"/>
            <w:tcBorders>
              <w:top w:val="nil"/>
              <w:left w:val="nil"/>
              <w:bottom w:val="nil"/>
              <w:right w:val="nil"/>
            </w:tcBorders>
            <w:shd w:val="clear" w:color="000000" w:fill="D9D9D9"/>
            <w:vAlign w:val="center"/>
            <w:hideMark/>
          </w:tcPr>
          <w:p w14:paraId="4EF100BF"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za zaposlene</w:t>
            </w:r>
          </w:p>
        </w:tc>
        <w:tc>
          <w:tcPr>
            <w:tcW w:w="730" w:type="dxa"/>
            <w:tcBorders>
              <w:top w:val="nil"/>
              <w:left w:val="nil"/>
              <w:bottom w:val="nil"/>
              <w:right w:val="nil"/>
            </w:tcBorders>
            <w:shd w:val="clear" w:color="000000" w:fill="D9D9D9"/>
            <w:vAlign w:val="center"/>
            <w:hideMark/>
          </w:tcPr>
          <w:p w14:paraId="0EB68FEF"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D9D9D9"/>
            <w:vAlign w:val="center"/>
            <w:hideMark/>
          </w:tcPr>
          <w:p w14:paraId="0CBC708F"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514.000,00</w:t>
            </w:r>
          </w:p>
        </w:tc>
        <w:tc>
          <w:tcPr>
            <w:tcW w:w="1262" w:type="dxa"/>
            <w:tcBorders>
              <w:top w:val="nil"/>
              <w:left w:val="nil"/>
              <w:bottom w:val="nil"/>
              <w:right w:val="nil"/>
            </w:tcBorders>
            <w:shd w:val="clear" w:color="000000" w:fill="D9D9D9"/>
            <w:vAlign w:val="center"/>
            <w:hideMark/>
          </w:tcPr>
          <w:p w14:paraId="3436E249"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20.000,00</w:t>
            </w:r>
          </w:p>
        </w:tc>
        <w:tc>
          <w:tcPr>
            <w:tcW w:w="1262" w:type="dxa"/>
            <w:tcBorders>
              <w:top w:val="nil"/>
              <w:left w:val="nil"/>
              <w:bottom w:val="nil"/>
              <w:right w:val="nil"/>
            </w:tcBorders>
            <w:shd w:val="clear" w:color="000000" w:fill="D9D9D9"/>
            <w:vAlign w:val="center"/>
            <w:hideMark/>
          </w:tcPr>
          <w:p w14:paraId="3893D72C"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20.000,00</w:t>
            </w:r>
          </w:p>
        </w:tc>
        <w:tc>
          <w:tcPr>
            <w:tcW w:w="1362" w:type="dxa"/>
            <w:tcBorders>
              <w:top w:val="nil"/>
              <w:left w:val="nil"/>
              <w:bottom w:val="nil"/>
              <w:right w:val="nil"/>
            </w:tcBorders>
            <w:shd w:val="clear" w:color="000000" w:fill="D9D9D9"/>
            <w:vAlign w:val="center"/>
            <w:hideMark/>
          </w:tcPr>
          <w:p w14:paraId="1AB285DC"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514.000,00</w:t>
            </w:r>
          </w:p>
        </w:tc>
      </w:tr>
      <w:tr w:rsidR="00505F58" w:rsidRPr="00505F58" w14:paraId="6E726AB2" w14:textId="77777777" w:rsidTr="00505F58">
        <w:trPr>
          <w:trHeight w:val="300"/>
        </w:trPr>
        <w:tc>
          <w:tcPr>
            <w:tcW w:w="762" w:type="dxa"/>
            <w:tcBorders>
              <w:top w:val="nil"/>
              <w:left w:val="nil"/>
              <w:bottom w:val="nil"/>
              <w:right w:val="nil"/>
            </w:tcBorders>
            <w:shd w:val="clear" w:color="000000" w:fill="F2F2F2"/>
            <w:vAlign w:val="center"/>
            <w:hideMark/>
          </w:tcPr>
          <w:p w14:paraId="3ED56DB6"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center"/>
            <w:hideMark/>
          </w:tcPr>
          <w:p w14:paraId="1CDEB0DE"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311</w:t>
            </w:r>
          </w:p>
        </w:tc>
        <w:tc>
          <w:tcPr>
            <w:tcW w:w="7742" w:type="dxa"/>
            <w:tcBorders>
              <w:top w:val="nil"/>
              <w:left w:val="nil"/>
              <w:bottom w:val="nil"/>
              <w:right w:val="nil"/>
            </w:tcBorders>
            <w:shd w:val="clear" w:color="000000" w:fill="F2F2F2"/>
            <w:vAlign w:val="center"/>
            <w:hideMark/>
          </w:tcPr>
          <w:p w14:paraId="2633EEA5"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Plaće (Bruto)</w:t>
            </w:r>
          </w:p>
        </w:tc>
        <w:tc>
          <w:tcPr>
            <w:tcW w:w="730" w:type="dxa"/>
            <w:tcBorders>
              <w:top w:val="nil"/>
              <w:left w:val="nil"/>
              <w:bottom w:val="nil"/>
              <w:right w:val="nil"/>
            </w:tcBorders>
            <w:shd w:val="clear" w:color="000000" w:fill="F2F2F2"/>
            <w:vAlign w:val="center"/>
            <w:hideMark/>
          </w:tcPr>
          <w:p w14:paraId="3156FA0C"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vAlign w:val="center"/>
            <w:hideMark/>
          </w:tcPr>
          <w:p w14:paraId="70C36A7C"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415.000,00</w:t>
            </w:r>
          </w:p>
        </w:tc>
        <w:tc>
          <w:tcPr>
            <w:tcW w:w="1262" w:type="dxa"/>
            <w:tcBorders>
              <w:top w:val="nil"/>
              <w:left w:val="nil"/>
              <w:bottom w:val="nil"/>
              <w:right w:val="nil"/>
            </w:tcBorders>
            <w:shd w:val="clear" w:color="000000" w:fill="F2F2F2"/>
            <w:vAlign w:val="center"/>
            <w:hideMark/>
          </w:tcPr>
          <w:p w14:paraId="13D905DE"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2F2F2"/>
            <w:vAlign w:val="center"/>
            <w:hideMark/>
          </w:tcPr>
          <w:p w14:paraId="07C2E201"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20.000,00</w:t>
            </w:r>
          </w:p>
        </w:tc>
        <w:tc>
          <w:tcPr>
            <w:tcW w:w="1362" w:type="dxa"/>
            <w:tcBorders>
              <w:top w:val="nil"/>
              <w:left w:val="nil"/>
              <w:bottom w:val="nil"/>
              <w:right w:val="nil"/>
            </w:tcBorders>
            <w:shd w:val="clear" w:color="000000" w:fill="F2F2F2"/>
            <w:vAlign w:val="center"/>
            <w:hideMark/>
          </w:tcPr>
          <w:p w14:paraId="5A64F75C"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395.000,00</w:t>
            </w:r>
          </w:p>
        </w:tc>
      </w:tr>
      <w:tr w:rsidR="00505F58" w:rsidRPr="00505F58" w14:paraId="6E95BA4E" w14:textId="77777777" w:rsidTr="00505F58">
        <w:trPr>
          <w:trHeight w:val="300"/>
        </w:trPr>
        <w:tc>
          <w:tcPr>
            <w:tcW w:w="762" w:type="dxa"/>
            <w:tcBorders>
              <w:top w:val="nil"/>
              <w:left w:val="nil"/>
              <w:bottom w:val="nil"/>
              <w:right w:val="nil"/>
            </w:tcBorders>
            <w:shd w:val="clear" w:color="000000" w:fill="F2F2F2"/>
            <w:vAlign w:val="center"/>
            <w:hideMark/>
          </w:tcPr>
          <w:p w14:paraId="36742C8B"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center"/>
            <w:hideMark/>
          </w:tcPr>
          <w:p w14:paraId="21DDB055"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312</w:t>
            </w:r>
          </w:p>
        </w:tc>
        <w:tc>
          <w:tcPr>
            <w:tcW w:w="7742" w:type="dxa"/>
            <w:tcBorders>
              <w:top w:val="nil"/>
              <w:left w:val="nil"/>
              <w:bottom w:val="nil"/>
              <w:right w:val="nil"/>
            </w:tcBorders>
            <w:shd w:val="clear" w:color="000000" w:fill="F2F2F2"/>
            <w:vAlign w:val="center"/>
            <w:hideMark/>
          </w:tcPr>
          <w:p w14:paraId="50C26C91"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Ostali rashodi za zaposlene</w:t>
            </w:r>
          </w:p>
        </w:tc>
        <w:tc>
          <w:tcPr>
            <w:tcW w:w="730" w:type="dxa"/>
            <w:tcBorders>
              <w:top w:val="nil"/>
              <w:left w:val="nil"/>
              <w:bottom w:val="nil"/>
              <w:right w:val="nil"/>
            </w:tcBorders>
            <w:shd w:val="clear" w:color="000000" w:fill="F2F2F2"/>
            <w:vAlign w:val="center"/>
            <w:hideMark/>
          </w:tcPr>
          <w:p w14:paraId="4DCBDFA6"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vAlign w:val="center"/>
            <w:hideMark/>
          </w:tcPr>
          <w:p w14:paraId="214FCF81"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30.000,00</w:t>
            </w:r>
          </w:p>
        </w:tc>
        <w:tc>
          <w:tcPr>
            <w:tcW w:w="1262" w:type="dxa"/>
            <w:tcBorders>
              <w:top w:val="nil"/>
              <w:left w:val="nil"/>
              <w:bottom w:val="nil"/>
              <w:right w:val="nil"/>
            </w:tcBorders>
            <w:shd w:val="clear" w:color="000000" w:fill="F2F2F2"/>
            <w:vAlign w:val="center"/>
            <w:hideMark/>
          </w:tcPr>
          <w:p w14:paraId="0DD8466F"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20.000,00</w:t>
            </w:r>
          </w:p>
        </w:tc>
        <w:tc>
          <w:tcPr>
            <w:tcW w:w="1262" w:type="dxa"/>
            <w:tcBorders>
              <w:top w:val="nil"/>
              <w:left w:val="nil"/>
              <w:bottom w:val="nil"/>
              <w:right w:val="nil"/>
            </w:tcBorders>
            <w:shd w:val="clear" w:color="000000" w:fill="F2F2F2"/>
            <w:vAlign w:val="center"/>
            <w:hideMark/>
          </w:tcPr>
          <w:p w14:paraId="3D12B723"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2F2F2"/>
            <w:vAlign w:val="center"/>
            <w:hideMark/>
          </w:tcPr>
          <w:p w14:paraId="12089701"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50.000,00</w:t>
            </w:r>
          </w:p>
        </w:tc>
      </w:tr>
      <w:tr w:rsidR="00505F58" w:rsidRPr="00505F58" w14:paraId="1FEF41F9" w14:textId="77777777" w:rsidTr="00505F58">
        <w:trPr>
          <w:trHeight w:val="300"/>
        </w:trPr>
        <w:tc>
          <w:tcPr>
            <w:tcW w:w="762" w:type="dxa"/>
            <w:tcBorders>
              <w:top w:val="nil"/>
              <w:left w:val="nil"/>
              <w:bottom w:val="nil"/>
              <w:right w:val="nil"/>
            </w:tcBorders>
            <w:shd w:val="clear" w:color="000000" w:fill="F2F2F2"/>
            <w:vAlign w:val="center"/>
            <w:hideMark/>
          </w:tcPr>
          <w:p w14:paraId="01194457"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center"/>
            <w:hideMark/>
          </w:tcPr>
          <w:p w14:paraId="415F76C7"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313</w:t>
            </w:r>
          </w:p>
        </w:tc>
        <w:tc>
          <w:tcPr>
            <w:tcW w:w="7742" w:type="dxa"/>
            <w:tcBorders>
              <w:top w:val="nil"/>
              <w:left w:val="nil"/>
              <w:bottom w:val="nil"/>
              <w:right w:val="nil"/>
            </w:tcBorders>
            <w:shd w:val="clear" w:color="000000" w:fill="F2F2F2"/>
            <w:vAlign w:val="center"/>
            <w:hideMark/>
          </w:tcPr>
          <w:p w14:paraId="065C7A7A"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Doprinosi na plaće</w:t>
            </w:r>
          </w:p>
        </w:tc>
        <w:tc>
          <w:tcPr>
            <w:tcW w:w="730" w:type="dxa"/>
            <w:tcBorders>
              <w:top w:val="nil"/>
              <w:left w:val="nil"/>
              <w:bottom w:val="nil"/>
              <w:right w:val="nil"/>
            </w:tcBorders>
            <w:shd w:val="clear" w:color="000000" w:fill="F2F2F2"/>
            <w:vAlign w:val="center"/>
            <w:hideMark/>
          </w:tcPr>
          <w:p w14:paraId="24D35285"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vAlign w:val="center"/>
            <w:hideMark/>
          </w:tcPr>
          <w:p w14:paraId="5A1174A2"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69.000,00</w:t>
            </w:r>
          </w:p>
        </w:tc>
        <w:tc>
          <w:tcPr>
            <w:tcW w:w="1262" w:type="dxa"/>
            <w:tcBorders>
              <w:top w:val="nil"/>
              <w:left w:val="nil"/>
              <w:bottom w:val="nil"/>
              <w:right w:val="nil"/>
            </w:tcBorders>
            <w:shd w:val="clear" w:color="000000" w:fill="F2F2F2"/>
            <w:vAlign w:val="center"/>
            <w:hideMark/>
          </w:tcPr>
          <w:p w14:paraId="6AB44D28"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2F2F2"/>
            <w:vAlign w:val="center"/>
            <w:hideMark/>
          </w:tcPr>
          <w:p w14:paraId="2200DD5C"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2F2F2"/>
            <w:vAlign w:val="center"/>
            <w:hideMark/>
          </w:tcPr>
          <w:p w14:paraId="1638E67F"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69.000,00</w:t>
            </w:r>
          </w:p>
        </w:tc>
      </w:tr>
      <w:tr w:rsidR="00505F58" w:rsidRPr="00505F58" w14:paraId="649605D8" w14:textId="77777777" w:rsidTr="00505F58">
        <w:trPr>
          <w:trHeight w:val="300"/>
        </w:trPr>
        <w:tc>
          <w:tcPr>
            <w:tcW w:w="762" w:type="dxa"/>
            <w:tcBorders>
              <w:top w:val="nil"/>
              <w:left w:val="nil"/>
              <w:bottom w:val="nil"/>
              <w:right w:val="nil"/>
            </w:tcBorders>
            <w:shd w:val="clear" w:color="000000" w:fill="D9D9D9"/>
            <w:vAlign w:val="center"/>
            <w:hideMark/>
          </w:tcPr>
          <w:p w14:paraId="38C2AAE6"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D9D9D9"/>
            <w:vAlign w:val="center"/>
            <w:hideMark/>
          </w:tcPr>
          <w:p w14:paraId="1F23114C"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32</w:t>
            </w:r>
          </w:p>
        </w:tc>
        <w:tc>
          <w:tcPr>
            <w:tcW w:w="7742" w:type="dxa"/>
            <w:tcBorders>
              <w:top w:val="nil"/>
              <w:left w:val="nil"/>
              <w:bottom w:val="nil"/>
              <w:right w:val="nil"/>
            </w:tcBorders>
            <w:shd w:val="clear" w:color="000000" w:fill="D9D9D9"/>
            <w:vAlign w:val="center"/>
            <w:hideMark/>
          </w:tcPr>
          <w:p w14:paraId="1F5B5EFD"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Materijalni rashodi</w:t>
            </w:r>
          </w:p>
        </w:tc>
        <w:tc>
          <w:tcPr>
            <w:tcW w:w="730" w:type="dxa"/>
            <w:tcBorders>
              <w:top w:val="nil"/>
              <w:left w:val="nil"/>
              <w:bottom w:val="nil"/>
              <w:right w:val="nil"/>
            </w:tcBorders>
            <w:shd w:val="clear" w:color="000000" w:fill="D9D9D9"/>
            <w:vAlign w:val="center"/>
            <w:hideMark/>
          </w:tcPr>
          <w:p w14:paraId="0F57C33D"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D9D9D9"/>
            <w:vAlign w:val="center"/>
            <w:hideMark/>
          </w:tcPr>
          <w:p w14:paraId="34E9BEE5"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8.000,00</w:t>
            </w:r>
          </w:p>
        </w:tc>
        <w:tc>
          <w:tcPr>
            <w:tcW w:w="1262" w:type="dxa"/>
            <w:tcBorders>
              <w:top w:val="nil"/>
              <w:left w:val="nil"/>
              <w:bottom w:val="nil"/>
              <w:right w:val="nil"/>
            </w:tcBorders>
            <w:shd w:val="clear" w:color="000000" w:fill="D9D9D9"/>
            <w:vAlign w:val="center"/>
            <w:hideMark/>
          </w:tcPr>
          <w:p w14:paraId="064D38D4"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D9D9D9"/>
            <w:vAlign w:val="center"/>
            <w:hideMark/>
          </w:tcPr>
          <w:p w14:paraId="5B89C420"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D9D9D9"/>
            <w:vAlign w:val="center"/>
            <w:hideMark/>
          </w:tcPr>
          <w:p w14:paraId="4F35F8C9"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8.000,00</w:t>
            </w:r>
          </w:p>
        </w:tc>
      </w:tr>
      <w:tr w:rsidR="00505F58" w:rsidRPr="00505F58" w14:paraId="1A378075" w14:textId="77777777" w:rsidTr="00505F58">
        <w:trPr>
          <w:trHeight w:val="300"/>
        </w:trPr>
        <w:tc>
          <w:tcPr>
            <w:tcW w:w="762" w:type="dxa"/>
            <w:tcBorders>
              <w:top w:val="nil"/>
              <w:left w:val="nil"/>
              <w:bottom w:val="nil"/>
              <w:right w:val="nil"/>
            </w:tcBorders>
            <w:shd w:val="clear" w:color="000000" w:fill="F2F2F2"/>
            <w:vAlign w:val="center"/>
            <w:hideMark/>
          </w:tcPr>
          <w:p w14:paraId="6A6B0C9A"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center"/>
            <w:hideMark/>
          </w:tcPr>
          <w:p w14:paraId="27CF67AF"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321</w:t>
            </w:r>
          </w:p>
        </w:tc>
        <w:tc>
          <w:tcPr>
            <w:tcW w:w="7742" w:type="dxa"/>
            <w:tcBorders>
              <w:top w:val="nil"/>
              <w:left w:val="nil"/>
              <w:bottom w:val="nil"/>
              <w:right w:val="nil"/>
            </w:tcBorders>
            <w:shd w:val="clear" w:color="000000" w:fill="F2F2F2"/>
            <w:vAlign w:val="center"/>
            <w:hideMark/>
          </w:tcPr>
          <w:p w14:paraId="5AC96217"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Naknade troškova zaposlenima</w:t>
            </w:r>
          </w:p>
        </w:tc>
        <w:tc>
          <w:tcPr>
            <w:tcW w:w="730" w:type="dxa"/>
            <w:tcBorders>
              <w:top w:val="nil"/>
              <w:left w:val="nil"/>
              <w:bottom w:val="nil"/>
              <w:right w:val="nil"/>
            </w:tcBorders>
            <w:shd w:val="clear" w:color="000000" w:fill="F2F2F2"/>
            <w:vAlign w:val="center"/>
            <w:hideMark/>
          </w:tcPr>
          <w:p w14:paraId="7AC4EB10"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vAlign w:val="center"/>
            <w:hideMark/>
          </w:tcPr>
          <w:p w14:paraId="6F7AB56D"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8.000,00</w:t>
            </w:r>
          </w:p>
        </w:tc>
        <w:tc>
          <w:tcPr>
            <w:tcW w:w="1262" w:type="dxa"/>
            <w:tcBorders>
              <w:top w:val="nil"/>
              <w:left w:val="nil"/>
              <w:bottom w:val="nil"/>
              <w:right w:val="nil"/>
            </w:tcBorders>
            <w:shd w:val="clear" w:color="000000" w:fill="F2F2F2"/>
            <w:vAlign w:val="center"/>
            <w:hideMark/>
          </w:tcPr>
          <w:p w14:paraId="518F1719"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2F2F2"/>
            <w:vAlign w:val="center"/>
            <w:hideMark/>
          </w:tcPr>
          <w:p w14:paraId="797607B3"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2F2F2"/>
            <w:vAlign w:val="center"/>
            <w:hideMark/>
          </w:tcPr>
          <w:p w14:paraId="40125444"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8.000,00</w:t>
            </w:r>
          </w:p>
        </w:tc>
      </w:tr>
      <w:tr w:rsidR="00505F58" w:rsidRPr="00505F58" w14:paraId="0BF6B710" w14:textId="77777777" w:rsidTr="00505F58">
        <w:trPr>
          <w:trHeight w:val="300"/>
        </w:trPr>
        <w:tc>
          <w:tcPr>
            <w:tcW w:w="762" w:type="dxa"/>
            <w:tcBorders>
              <w:top w:val="nil"/>
              <w:left w:val="nil"/>
              <w:bottom w:val="nil"/>
              <w:right w:val="nil"/>
            </w:tcBorders>
            <w:shd w:val="clear" w:color="000000" w:fill="00B0F0"/>
            <w:noWrap/>
            <w:vAlign w:val="center"/>
            <w:hideMark/>
          </w:tcPr>
          <w:p w14:paraId="5E47D47B"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A4000 02</w:t>
            </w:r>
          </w:p>
        </w:tc>
        <w:tc>
          <w:tcPr>
            <w:tcW w:w="656" w:type="dxa"/>
            <w:tcBorders>
              <w:top w:val="nil"/>
              <w:left w:val="nil"/>
              <w:bottom w:val="nil"/>
              <w:right w:val="nil"/>
            </w:tcBorders>
            <w:shd w:val="clear" w:color="000000" w:fill="00B0F0"/>
            <w:noWrap/>
            <w:vAlign w:val="center"/>
            <w:hideMark/>
          </w:tcPr>
          <w:p w14:paraId="04AF5392"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 </w:t>
            </w:r>
          </w:p>
        </w:tc>
        <w:tc>
          <w:tcPr>
            <w:tcW w:w="7742" w:type="dxa"/>
            <w:tcBorders>
              <w:top w:val="nil"/>
              <w:left w:val="nil"/>
              <w:bottom w:val="nil"/>
              <w:right w:val="nil"/>
            </w:tcBorders>
            <w:shd w:val="clear" w:color="000000" w:fill="00B0F0"/>
            <w:noWrap/>
            <w:vAlign w:val="center"/>
            <w:hideMark/>
          </w:tcPr>
          <w:p w14:paraId="5525B632"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Aktivnost: Zajednički rashodi tekućeg poslovanja upravnih odjela</w:t>
            </w:r>
          </w:p>
        </w:tc>
        <w:tc>
          <w:tcPr>
            <w:tcW w:w="730" w:type="dxa"/>
            <w:tcBorders>
              <w:top w:val="nil"/>
              <w:left w:val="nil"/>
              <w:bottom w:val="nil"/>
              <w:right w:val="nil"/>
            </w:tcBorders>
            <w:shd w:val="clear" w:color="000000" w:fill="00B0F0"/>
            <w:noWrap/>
            <w:vAlign w:val="center"/>
            <w:hideMark/>
          </w:tcPr>
          <w:p w14:paraId="22CB71CF"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0131</w:t>
            </w:r>
          </w:p>
        </w:tc>
        <w:tc>
          <w:tcPr>
            <w:tcW w:w="1362" w:type="dxa"/>
            <w:tcBorders>
              <w:top w:val="nil"/>
              <w:left w:val="nil"/>
              <w:bottom w:val="nil"/>
              <w:right w:val="nil"/>
            </w:tcBorders>
            <w:shd w:val="clear" w:color="000000" w:fill="00B0F0"/>
            <w:vAlign w:val="center"/>
            <w:hideMark/>
          </w:tcPr>
          <w:p w14:paraId="71D9DD46"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1.063.000,00</w:t>
            </w:r>
          </w:p>
        </w:tc>
        <w:tc>
          <w:tcPr>
            <w:tcW w:w="1262" w:type="dxa"/>
            <w:tcBorders>
              <w:top w:val="nil"/>
              <w:left w:val="nil"/>
              <w:bottom w:val="nil"/>
              <w:right w:val="nil"/>
            </w:tcBorders>
            <w:shd w:val="clear" w:color="000000" w:fill="00B0F0"/>
            <w:vAlign w:val="center"/>
            <w:hideMark/>
          </w:tcPr>
          <w:p w14:paraId="4E0AC6C8"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413.000,00</w:t>
            </w:r>
          </w:p>
        </w:tc>
        <w:tc>
          <w:tcPr>
            <w:tcW w:w="1262" w:type="dxa"/>
            <w:tcBorders>
              <w:top w:val="nil"/>
              <w:left w:val="nil"/>
              <w:bottom w:val="nil"/>
              <w:right w:val="nil"/>
            </w:tcBorders>
            <w:shd w:val="clear" w:color="000000" w:fill="00B0F0"/>
            <w:vAlign w:val="center"/>
            <w:hideMark/>
          </w:tcPr>
          <w:p w14:paraId="0E78C658"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00B0F0"/>
            <w:vAlign w:val="center"/>
            <w:hideMark/>
          </w:tcPr>
          <w:p w14:paraId="4A5DCFB9"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1.476.000,00</w:t>
            </w:r>
          </w:p>
        </w:tc>
      </w:tr>
      <w:tr w:rsidR="00505F58" w:rsidRPr="00505F58" w14:paraId="3F006974" w14:textId="77777777" w:rsidTr="00505F58">
        <w:trPr>
          <w:trHeight w:val="300"/>
        </w:trPr>
        <w:tc>
          <w:tcPr>
            <w:tcW w:w="762" w:type="dxa"/>
            <w:tcBorders>
              <w:top w:val="nil"/>
              <w:left w:val="nil"/>
              <w:bottom w:val="nil"/>
              <w:right w:val="nil"/>
            </w:tcBorders>
            <w:shd w:val="clear" w:color="000000" w:fill="FDE9D9"/>
            <w:noWrap/>
            <w:vAlign w:val="center"/>
            <w:hideMark/>
          </w:tcPr>
          <w:p w14:paraId="12D9A5E6"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Izvor</w:t>
            </w:r>
          </w:p>
        </w:tc>
        <w:tc>
          <w:tcPr>
            <w:tcW w:w="656" w:type="dxa"/>
            <w:tcBorders>
              <w:top w:val="nil"/>
              <w:left w:val="nil"/>
              <w:bottom w:val="nil"/>
              <w:right w:val="nil"/>
            </w:tcBorders>
            <w:shd w:val="clear" w:color="000000" w:fill="FDE9D9"/>
            <w:noWrap/>
            <w:vAlign w:val="center"/>
            <w:hideMark/>
          </w:tcPr>
          <w:p w14:paraId="42BE2E2A"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1.1</w:t>
            </w:r>
          </w:p>
        </w:tc>
        <w:tc>
          <w:tcPr>
            <w:tcW w:w="7742" w:type="dxa"/>
            <w:tcBorders>
              <w:top w:val="nil"/>
              <w:left w:val="nil"/>
              <w:bottom w:val="nil"/>
              <w:right w:val="nil"/>
            </w:tcBorders>
            <w:shd w:val="clear" w:color="000000" w:fill="FDE9D9"/>
            <w:noWrap/>
            <w:vAlign w:val="center"/>
            <w:hideMark/>
          </w:tcPr>
          <w:p w14:paraId="14FDD149"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 xml:space="preserve">Opći prihodi i primici </w:t>
            </w:r>
          </w:p>
        </w:tc>
        <w:tc>
          <w:tcPr>
            <w:tcW w:w="730" w:type="dxa"/>
            <w:tcBorders>
              <w:top w:val="nil"/>
              <w:left w:val="nil"/>
              <w:bottom w:val="nil"/>
              <w:right w:val="nil"/>
            </w:tcBorders>
            <w:shd w:val="clear" w:color="000000" w:fill="FDE9D9"/>
            <w:noWrap/>
            <w:vAlign w:val="center"/>
            <w:hideMark/>
          </w:tcPr>
          <w:p w14:paraId="685290B2"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DE9D9"/>
            <w:vAlign w:val="center"/>
            <w:hideMark/>
          </w:tcPr>
          <w:p w14:paraId="4285D8D3"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1.063.000,00</w:t>
            </w:r>
          </w:p>
        </w:tc>
        <w:tc>
          <w:tcPr>
            <w:tcW w:w="1262" w:type="dxa"/>
            <w:tcBorders>
              <w:top w:val="nil"/>
              <w:left w:val="nil"/>
              <w:bottom w:val="nil"/>
              <w:right w:val="nil"/>
            </w:tcBorders>
            <w:shd w:val="clear" w:color="000000" w:fill="FDE9D9"/>
            <w:vAlign w:val="center"/>
            <w:hideMark/>
          </w:tcPr>
          <w:p w14:paraId="23DC0087"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413.000,00</w:t>
            </w:r>
          </w:p>
        </w:tc>
        <w:tc>
          <w:tcPr>
            <w:tcW w:w="1262" w:type="dxa"/>
            <w:tcBorders>
              <w:top w:val="nil"/>
              <w:left w:val="nil"/>
              <w:bottom w:val="nil"/>
              <w:right w:val="nil"/>
            </w:tcBorders>
            <w:shd w:val="clear" w:color="000000" w:fill="FDE9D9"/>
            <w:vAlign w:val="center"/>
            <w:hideMark/>
          </w:tcPr>
          <w:p w14:paraId="4A0D07C5"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DE9D9"/>
            <w:vAlign w:val="center"/>
            <w:hideMark/>
          </w:tcPr>
          <w:p w14:paraId="70EFEA67"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1.476.000,00</w:t>
            </w:r>
          </w:p>
        </w:tc>
      </w:tr>
      <w:tr w:rsidR="00505F58" w:rsidRPr="00505F58" w14:paraId="2104F317" w14:textId="77777777" w:rsidTr="00505F58">
        <w:trPr>
          <w:trHeight w:val="300"/>
        </w:trPr>
        <w:tc>
          <w:tcPr>
            <w:tcW w:w="762" w:type="dxa"/>
            <w:tcBorders>
              <w:top w:val="nil"/>
              <w:left w:val="nil"/>
              <w:bottom w:val="nil"/>
              <w:right w:val="nil"/>
            </w:tcBorders>
            <w:shd w:val="clear" w:color="000000" w:fill="BFBFBF"/>
            <w:vAlign w:val="center"/>
            <w:hideMark/>
          </w:tcPr>
          <w:p w14:paraId="0DDA60AF"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BFBFBF"/>
            <w:vAlign w:val="center"/>
            <w:hideMark/>
          </w:tcPr>
          <w:p w14:paraId="0DBBCF60"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w:t>
            </w:r>
          </w:p>
        </w:tc>
        <w:tc>
          <w:tcPr>
            <w:tcW w:w="7742" w:type="dxa"/>
            <w:tcBorders>
              <w:top w:val="nil"/>
              <w:left w:val="nil"/>
              <w:bottom w:val="nil"/>
              <w:right w:val="nil"/>
            </w:tcBorders>
            <w:shd w:val="clear" w:color="000000" w:fill="BFBFBF"/>
            <w:vAlign w:val="center"/>
            <w:hideMark/>
          </w:tcPr>
          <w:p w14:paraId="790F5962"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poslovanja</w:t>
            </w:r>
          </w:p>
        </w:tc>
        <w:tc>
          <w:tcPr>
            <w:tcW w:w="730" w:type="dxa"/>
            <w:tcBorders>
              <w:top w:val="nil"/>
              <w:left w:val="nil"/>
              <w:bottom w:val="nil"/>
              <w:right w:val="nil"/>
            </w:tcBorders>
            <w:shd w:val="clear" w:color="000000" w:fill="BFBFBF"/>
            <w:vAlign w:val="center"/>
            <w:hideMark/>
          </w:tcPr>
          <w:p w14:paraId="5CE4F7B1"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BFBFBF"/>
            <w:vAlign w:val="center"/>
            <w:hideMark/>
          </w:tcPr>
          <w:p w14:paraId="56FF1B24"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1.063.000,00</w:t>
            </w:r>
          </w:p>
        </w:tc>
        <w:tc>
          <w:tcPr>
            <w:tcW w:w="1262" w:type="dxa"/>
            <w:tcBorders>
              <w:top w:val="nil"/>
              <w:left w:val="nil"/>
              <w:bottom w:val="nil"/>
              <w:right w:val="nil"/>
            </w:tcBorders>
            <w:shd w:val="clear" w:color="000000" w:fill="BFBFBF"/>
            <w:vAlign w:val="center"/>
            <w:hideMark/>
          </w:tcPr>
          <w:p w14:paraId="13C105C1"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413.000,00</w:t>
            </w:r>
          </w:p>
        </w:tc>
        <w:tc>
          <w:tcPr>
            <w:tcW w:w="1262" w:type="dxa"/>
            <w:tcBorders>
              <w:top w:val="nil"/>
              <w:left w:val="nil"/>
              <w:bottom w:val="nil"/>
              <w:right w:val="nil"/>
            </w:tcBorders>
            <w:shd w:val="clear" w:color="000000" w:fill="BFBFBF"/>
            <w:vAlign w:val="center"/>
            <w:hideMark/>
          </w:tcPr>
          <w:p w14:paraId="6F067023"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BFBFBF"/>
            <w:vAlign w:val="center"/>
            <w:hideMark/>
          </w:tcPr>
          <w:p w14:paraId="6508E34D"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1.476.000,00</w:t>
            </w:r>
          </w:p>
        </w:tc>
      </w:tr>
      <w:tr w:rsidR="00505F58" w:rsidRPr="00505F58" w14:paraId="64877645" w14:textId="77777777" w:rsidTr="00505F58">
        <w:trPr>
          <w:trHeight w:val="300"/>
        </w:trPr>
        <w:tc>
          <w:tcPr>
            <w:tcW w:w="762" w:type="dxa"/>
            <w:tcBorders>
              <w:top w:val="nil"/>
              <w:left w:val="nil"/>
              <w:bottom w:val="nil"/>
              <w:right w:val="nil"/>
            </w:tcBorders>
            <w:shd w:val="clear" w:color="000000" w:fill="D9D9D9"/>
            <w:vAlign w:val="center"/>
            <w:hideMark/>
          </w:tcPr>
          <w:p w14:paraId="55EE8555"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D9D9D9"/>
            <w:vAlign w:val="center"/>
            <w:hideMark/>
          </w:tcPr>
          <w:p w14:paraId="3A7DEEC3"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32</w:t>
            </w:r>
          </w:p>
        </w:tc>
        <w:tc>
          <w:tcPr>
            <w:tcW w:w="7742" w:type="dxa"/>
            <w:tcBorders>
              <w:top w:val="nil"/>
              <w:left w:val="nil"/>
              <w:bottom w:val="nil"/>
              <w:right w:val="nil"/>
            </w:tcBorders>
            <w:shd w:val="clear" w:color="000000" w:fill="D9D9D9"/>
            <w:vAlign w:val="center"/>
            <w:hideMark/>
          </w:tcPr>
          <w:p w14:paraId="0C3D835D"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Materijalni rashodi</w:t>
            </w:r>
          </w:p>
        </w:tc>
        <w:tc>
          <w:tcPr>
            <w:tcW w:w="730" w:type="dxa"/>
            <w:tcBorders>
              <w:top w:val="nil"/>
              <w:left w:val="nil"/>
              <w:bottom w:val="nil"/>
              <w:right w:val="nil"/>
            </w:tcBorders>
            <w:shd w:val="clear" w:color="000000" w:fill="D9D9D9"/>
            <w:vAlign w:val="center"/>
            <w:hideMark/>
          </w:tcPr>
          <w:p w14:paraId="2EE53611"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D9D9D9"/>
            <w:vAlign w:val="center"/>
            <w:hideMark/>
          </w:tcPr>
          <w:p w14:paraId="2A57F541"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880.000,00</w:t>
            </w:r>
          </w:p>
        </w:tc>
        <w:tc>
          <w:tcPr>
            <w:tcW w:w="1262" w:type="dxa"/>
            <w:tcBorders>
              <w:top w:val="nil"/>
              <w:left w:val="nil"/>
              <w:bottom w:val="nil"/>
              <w:right w:val="nil"/>
            </w:tcBorders>
            <w:shd w:val="clear" w:color="000000" w:fill="D9D9D9"/>
            <w:vAlign w:val="center"/>
            <w:hideMark/>
          </w:tcPr>
          <w:p w14:paraId="0B68989B"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413.000,00</w:t>
            </w:r>
          </w:p>
        </w:tc>
        <w:tc>
          <w:tcPr>
            <w:tcW w:w="1262" w:type="dxa"/>
            <w:tcBorders>
              <w:top w:val="nil"/>
              <w:left w:val="nil"/>
              <w:bottom w:val="nil"/>
              <w:right w:val="nil"/>
            </w:tcBorders>
            <w:shd w:val="clear" w:color="000000" w:fill="D9D9D9"/>
            <w:vAlign w:val="center"/>
            <w:hideMark/>
          </w:tcPr>
          <w:p w14:paraId="46B32B8E"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D9D9D9"/>
            <w:vAlign w:val="center"/>
            <w:hideMark/>
          </w:tcPr>
          <w:p w14:paraId="629AB7BB"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1.293.000,00</w:t>
            </w:r>
          </w:p>
        </w:tc>
      </w:tr>
      <w:tr w:rsidR="00505F58" w:rsidRPr="00505F58" w14:paraId="1E83AA09" w14:textId="77777777" w:rsidTr="00505F58">
        <w:trPr>
          <w:trHeight w:val="300"/>
        </w:trPr>
        <w:tc>
          <w:tcPr>
            <w:tcW w:w="762" w:type="dxa"/>
            <w:tcBorders>
              <w:top w:val="nil"/>
              <w:left w:val="nil"/>
              <w:bottom w:val="nil"/>
              <w:right w:val="nil"/>
            </w:tcBorders>
            <w:shd w:val="clear" w:color="000000" w:fill="F2F2F2"/>
            <w:vAlign w:val="center"/>
            <w:hideMark/>
          </w:tcPr>
          <w:p w14:paraId="3BD12024"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center"/>
            <w:hideMark/>
          </w:tcPr>
          <w:p w14:paraId="60CACE35"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322</w:t>
            </w:r>
          </w:p>
        </w:tc>
        <w:tc>
          <w:tcPr>
            <w:tcW w:w="7742" w:type="dxa"/>
            <w:tcBorders>
              <w:top w:val="nil"/>
              <w:left w:val="nil"/>
              <w:bottom w:val="nil"/>
              <w:right w:val="nil"/>
            </w:tcBorders>
            <w:shd w:val="clear" w:color="000000" w:fill="F2F2F2"/>
            <w:vAlign w:val="center"/>
            <w:hideMark/>
          </w:tcPr>
          <w:p w14:paraId="5F55ABE2"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za materijal i energiju</w:t>
            </w:r>
          </w:p>
        </w:tc>
        <w:tc>
          <w:tcPr>
            <w:tcW w:w="730" w:type="dxa"/>
            <w:tcBorders>
              <w:top w:val="nil"/>
              <w:left w:val="nil"/>
              <w:bottom w:val="nil"/>
              <w:right w:val="nil"/>
            </w:tcBorders>
            <w:shd w:val="clear" w:color="000000" w:fill="F2F2F2"/>
            <w:vAlign w:val="center"/>
            <w:hideMark/>
          </w:tcPr>
          <w:p w14:paraId="74AFD4C4"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vAlign w:val="center"/>
            <w:hideMark/>
          </w:tcPr>
          <w:p w14:paraId="188250FA"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180.000,00</w:t>
            </w:r>
          </w:p>
        </w:tc>
        <w:tc>
          <w:tcPr>
            <w:tcW w:w="1262" w:type="dxa"/>
            <w:tcBorders>
              <w:top w:val="nil"/>
              <w:left w:val="nil"/>
              <w:bottom w:val="nil"/>
              <w:right w:val="nil"/>
            </w:tcBorders>
            <w:shd w:val="clear" w:color="000000" w:fill="F2F2F2"/>
            <w:vAlign w:val="center"/>
            <w:hideMark/>
          </w:tcPr>
          <w:p w14:paraId="5A693E57"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360.000,00</w:t>
            </w:r>
          </w:p>
        </w:tc>
        <w:tc>
          <w:tcPr>
            <w:tcW w:w="1262" w:type="dxa"/>
            <w:tcBorders>
              <w:top w:val="nil"/>
              <w:left w:val="nil"/>
              <w:bottom w:val="nil"/>
              <w:right w:val="nil"/>
            </w:tcBorders>
            <w:shd w:val="clear" w:color="000000" w:fill="F2F2F2"/>
            <w:vAlign w:val="center"/>
            <w:hideMark/>
          </w:tcPr>
          <w:p w14:paraId="1289804D"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2F2F2"/>
            <w:vAlign w:val="center"/>
            <w:hideMark/>
          </w:tcPr>
          <w:p w14:paraId="400BC4A4"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540.000,00</w:t>
            </w:r>
          </w:p>
        </w:tc>
      </w:tr>
      <w:tr w:rsidR="00505F58" w:rsidRPr="00505F58" w14:paraId="2AD18899" w14:textId="77777777" w:rsidTr="00505F58">
        <w:trPr>
          <w:trHeight w:val="300"/>
        </w:trPr>
        <w:tc>
          <w:tcPr>
            <w:tcW w:w="762" w:type="dxa"/>
            <w:tcBorders>
              <w:top w:val="nil"/>
              <w:left w:val="nil"/>
              <w:bottom w:val="nil"/>
              <w:right w:val="nil"/>
            </w:tcBorders>
            <w:shd w:val="clear" w:color="000000" w:fill="F2F2F2"/>
            <w:vAlign w:val="center"/>
            <w:hideMark/>
          </w:tcPr>
          <w:p w14:paraId="3C1EE8AC"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center"/>
            <w:hideMark/>
          </w:tcPr>
          <w:p w14:paraId="08D0DA51"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323</w:t>
            </w:r>
          </w:p>
        </w:tc>
        <w:tc>
          <w:tcPr>
            <w:tcW w:w="7742" w:type="dxa"/>
            <w:tcBorders>
              <w:top w:val="nil"/>
              <w:left w:val="nil"/>
              <w:bottom w:val="nil"/>
              <w:right w:val="nil"/>
            </w:tcBorders>
            <w:shd w:val="clear" w:color="000000" w:fill="F2F2F2"/>
            <w:vAlign w:val="center"/>
            <w:hideMark/>
          </w:tcPr>
          <w:p w14:paraId="4F540202"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za usluge</w:t>
            </w:r>
          </w:p>
        </w:tc>
        <w:tc>
          <w:tcPr>
            <w:tcW w:w="730" w:type="dxa"/>
            <w:tcBorders>
              <w:top w:val="nil"/>
              <w:left w:val="nil"/>
              <w:bottom w:val="nil"/>
              <w:right w:val="nil"/>
            </w:tcBorders>
            <w:shd w:val="clear" w:color="000000" w:fill="F2F2F2"/>
            <w:vAlign w:val="center"/>
            <w:hideMark/>
          </w:tcPr>
          <w:p w14:paraId="64DDE37C"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vAlign w:val="center"/>
            <w:hideMark/>
          </w:tcPr>
          <w:p w14:paraId="2F6D074E"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590.000,00</w:t>
            </w:r>
          </w:p>
        </w:tc>
        <w:tc>
          <w:tcPr>
            <w:tcW w:w="1262" w:type="dxa"/>
            <w:tcBorders>
              <w:top w:val="nil"/>
              <w:left w:val="nil"/>
              <w:bottom w:val="nil"/>
              <w:right w:val="nil"/>
            </w:tcBorders>
            <w:shd w:val="clear" w:color="000000" w:fill="F2F2F2"/>
            <w:vAlign w:val="center"/>
            <w:hideMark/>
          </w:tcPr>
          <w:p w14:paraId="04BE0D76"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53.000,00</w:t>
            </w:r>
          </w:p>
        </w:tc>
        <w:tc>
          <w:tcPr>
            <w:tcW w:w="1262" w:type="dxa"/>
            <w:tcBorders>
              <w:top w:val="nil"/>
              <w:left w:val="nil"/>
              <w:bottom w:val="nil"/>
              <w:right w:val="nil"/>
            </w:tcBorders>
            <w:shd w:val="clear" w:color="000000" w:fill="F2F2F2"/>
            <w:vAlign w:val="center"/>
            <w:hideMark/>
          </w:tcPr>
          <w:p w14:paraId="0A171E58"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2F2F2"/>
            <w:vAlign w:val="center"/>
            <w:hideMark/>
          </w:tcPr>
          <w:p w14:paraId="33F3CB78"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643.000,00</w:t>
            </w:r>
          </w:p>
        </w:tc>
      </w:tr>
      <w:tr w:rsidR="00505F58" w:rsidRPr="00505F58" w14:paraId="4FF283C2" w14:textId="77777777" w:rsidTr="00505F58">
        <w:trPr>
          <w:trHeight w:val="300"/>
        </w:trPr>
        <w:tc>
          <w:tcPr>
            <w:tcW w:w="762" w:type="dxa"/>
            <w:tcBorders>
              <w:top w:val="nil"/>
              <w:left w:val="nil"/>
              <w:bottom w:val="nil"/>
              <w:right w:val="nil"/>
            </w:tcBorders>
            <w:shd w:val="clear" w:color="000000" w:fill="F2F2F2"/>
            <w:vAlign w:val="center"/>
            <w:hideMark/>
          </w:tcPr>
          <w:p w14:paraId="43720C6E"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center"/>
            <w:hideMark/>
          </w:tcPr>
          <w:p w14:paraId="0953B04E"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329</w:t>
            </w:r>
          </w:p>
        </w:tc>
        <w:tc>
          <w:tcPr>
            <w:tcW w:w="7742" w:type="dxa"/>
            <w:tcBorders>
              <w:top w:val="nil"/>
              <w:left w:val="nil"/>
              <w:bottom w:val="nil"/>
              <w:right w:val="nil"/>
            </w:tcBorders>
            <w:shd w:val="clear" w:color="000000" w:fill="F2F2F2"/>
            <w:vAlign w:val="center"/>
            <w:hideMark/>
          </w:tcPr>
          <w:p w14:paraId="6A9F59BB"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Ostali nespomenuti rashodi poslovanja</w:t>
            </w:r>
          </w:p>
        </w:tc>
        <w:tc>
          <w:tcPr>
            <w:tcW w:w="730" w:type="dxa"/>
            <w:tcBorders>
              <w:top w:val="nil"/>
              <w:left w:val="nil"/>
              <w:bottom w:val="nil"/>
              <w:right w:val="nil"/>
            </w:tcBorders>
            <w:shd w:val="clear" w:color="000000" w:fill="F2F2F2"/>
            <w:vAlign w:val="center"/>
            <w:hideMark/>
          </w:tcPr>
          <w:p w14:paraId="7E423A04"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vAlign w:val="center"/>
            <w:hideMark/>
          </w:tcPr>
          <w:p w14:paraId="4DB8988C"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110.000,00</w:t>
            </w:r>
          </w:p>
        </w:tc>
        <w:tc>
          <w:tcPr>
            <w:tcW w:w="1262" w:type="dxa"/>
            <w:tcBorders>
              <w:top w:val="nil"/>
              <w:left w:val="nil"/>
              <w:bottom w:val="nil"/>
              <w:right w:val="nil"/>
            </w:tcBorders>
            <w:shd w:val="clear" w:color="000000" w:fill="F2F2F2"/>
            <w:vAlign w:val="center"/>
            <w:hideMark/>
          </w:tcPr>
          <w:p w14:paraId="3DC11EAF"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2F2F2"/>
            <w:vAlign w:val="center"/>
            <w:hideMark/>
          </w:tcPr>
          <w:p w14:paraId="34C2E1A9"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2F2F2"/>
            <w:vAlign w:val="center"/>
            <w:hideMark/>
          </w:tcPr>
          <w:p w14:paraId="3357F22D"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110.000,00</w:t>
            </w:r>
          </w:p>
        </w:tc>
      </w:tr>
      <w:tr w:rsidR="00505F58" w:rsidRPr="00505F58" w14:paraId="11EF0BF9" w14:textId="77777777" w:rsidTr="00505F58">
        <w:trPr>
          <w:trHeight w:val="300"/>
        </w:trPr>
        <w:tc>
          <w:tcPr>
            <w:tcW w:w="762" w:type="dxa"/>
            <w:tcBorders>
              <w:top w:val="nil"/>
              <w:left w:val="nil"/>
              <w:bottom w:val="nil"/>
              <w:right w:val="nil"/>
            </w:tcBorders>
            <w:shd w:val="clear" w:color="000000" w:fill="D9D9D9"/>
            <w:vAlign w:val="center"/>
            <w:hideMark/>
          </w:tcPr>
          <w:p w14:paraId="25B59A65"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D9D9D9"/>
            <w:vAlign w:val="center"/>
            <w:hideMark/>
          </w:tcPr>
          <w:p w14:paraId="42F0E444"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34</w:t>
            </w:r>
          </w:p>
        </w:tc>
        <w:tc>
          <w:tcPr>
            <w:tcW w:w="7742" w:type="dxa"/>
            <w:tcBorders>
              <w:top w:val="nil"/>
              <w:left w:val="nil"/>
              <w:bottom w:val="nil"/>
              <w:right w:val="nil"/>
            </w:tcBorders>
            <w:shd w:val="clear" w:color="000000" w:fill="D9D9D9"/>
            <w:vAlign w:val="center"/>
            <w:hideMark/>
          </w:tcPr>
          <w:p w14:paraId="2E71DACC"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Financijski rashodi</w:t>
            </w:r>
          </w:p>
        </w:tc>
        <w:tc>
          <w:tcPr>
            <w:tcW w:w="730" w:type="dxa"/>
            <w:tcBorders>
              <w:top w:val="nil"/>
              <w:left w:val="nil"/>
              <w:bottom w:val="nil"/>
              <w:right w:val="nil"/>
            </w:tcBorders>
            <w:shd w:val="clear" w:color="000000" w:fill="D9D9D9"/>
            <w:vAlign w:val="center"/>
            <w:hideMark/>
          </w:tcPr>
          <w:p w14:paraId="60E392A2"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D9D9D9"/>
            <w:vAlign w:val="center"/>
            <w:hideMark/>
          </w:tcPr>
          <w:p w14:paraId="157D387B"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183.000,00</w:t>
            </w:r>
          </w:p>
        </w:tc>
        <w:tc>
          <w:tcPr>
            <w:tcW w:w="1262" w:type="dxa"/>
            <w:tcBorders>
              <w:top w:val="nil"/>
              <w:left w:val="nil"/>
              <w:bottom w:val="nil"/>
              <w:right w:val="nil"/>
            </w:tcBorders>
            <w:shd w:val="clear" w:color="000000" w:fill="D9D9D9"/>
            <w:vAlign w:val="center"/>
            <w:hideMark/>
          </w:tcPr>
          <w:p w14:paraId="7FEC822C"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D9D9D9"/>
            <w:vAlign w:val="center"/>
            <w:hideMark/>
          </w:tcPr>
          <w:p w14:paraId="2F4ADABB"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D9D9D9"/>
            <w:vAlign w:val="center"/>
            <w:hideMark/>
          </w:tcPr>
          <w:p w14:paraId="65B5FE70"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183.000,00</w:t>
            </w:r>
          </w:p>
        </w:tc>
      </w:tr>
      <w:tr w:rsidR="00505F58" w:rsidRPr="00505F58" w14:paraId="00724BC4" w14:textId="77777777" w:rsidTr="00505F58">
        <w:trPr>
          <w:trHeight w:val="300"/>
        </w:trPr>
        <w:tc>
          <w:tcPr>
            <w:tcW w:w="762" w:type="dxa"/>
            <w:tcBorders>
              <w:top w:val="nil"/>
              <w:left w:val="nil"/>
              <w:bottom w:val="nil"/>
              <w:right w:val="nil"/>
            </w:tcBorders>
            <w:shd w:val="clear" w:color="000000" w:fill="F2F2F2"/>
            <w:vAlign w:val="center"/>
            <w:hideMark/>
          </w:tcPr>
          <w:p w14:paraId="1AAAF78C"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center"/>
            <w:hideMark/>
          </w:tcPr>
          <w:p w14:paraId="2BE77028"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343</w:t>
            </w:r>
          </w:p>
        </w:tc>
        <w:tc>
          <w:tcPr>
            <w:tcW w:w="7742" w:type="dxa"/>
            <w:tcBorders>
              <w:top w:val="nil"/>
              <w:left w:val="nil"/>
              <w:bottom w:val="nil"/>
              <w:right w:val="nil"/>
            </w:tcBorders>
            <w:shd w:val="clear" w:color="000000" w:fill="F2F2F2"/>
            <w:vAlign w:val="center"/>
            <w:hideMark/>
          </w:tcPr>
          <w:p w14:paraId="68C66E25"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Ostali financijski rashodi</w:t>
            </w:r>
          </w:p>
        </w:tc>
        <w:tc>
          <w:tcPr>
            <w:tcW w:w="730" w:type="dxa"/>
            <w:tcBorders>
              <w:top w:val="nil"/>
              <w:left w:val="nil"/>
              <w:bottom w:val="nil"/>
              <w:right w:val="nil"/>
            </w:tcBorders>
            <w:shd w:val="clear" w:color="000000" w:fill="F2F2F2"/>
            <w:vAlign w:val="center"/>
            <w:hideMark/>
          </w:tcPr>
          <w:p w14:paraId="1F7C6373"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vAlign w:val="center"/>
            <w:hideMark/>
          </w:tcPr>
          <w:p w14:paraId="01FFFCBC"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183.000,00</w:t>
            </w:r>
          </w:p>
        </w:tc>
        <w:tc>
          <w:tcPr>
            <w:tcW w:w="1262" w:type="dxa"/>
            <w:tcBorders>
              <w:top w:val="nil"/>
              <w:left w:val="nil"/>
              <w:bottom w:val="nil"/>
              <w:right w:val="nil"/>
            </w:tcBorders>
            <w:shd w:val="clear" w:color="000000" w:fill="F2F2F2"/>
            <w:vAlign w:val="center"/>
            <w:hideMark/>
          </w:tcPr>
          <w:p w14:paraId="548F767D"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2F2F2"/>
            <w:vAlign w:val="center"/>
            <w:hideMark/>
          </w:tcPr>
          <w:p w14:paraId="1EC16A1D"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2F2F2"/>
            <w:vAlign w:val="center"/>
            <w:hideMark/>
          </w:tcPr>
          <w:p w14:paraId="7D1096B3"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183.000,00</w:t>
            </w:r>
          </w:p>
        </w:tc>
      </w:tr>
      <w:tr w:rsidR="00505F58" w:rsidRPr="00505F58" w14:paraId="75BC71D1" w14:textId="77777777" w:rsidTr="00505F58">
        <w:trPr>
          <w:trHeight w:val="300"/>
        </w:trPr>
        <w:tc>
          <w:tcPr>
            <w:tcW w:w="762" w:type="dxa"/>
            <w:tcBorders>
              <w:top w:val="nil"/>
              <w:left w:val="nil"/>
              <w:bottom w:val="nil"/>
              <w:right w:val="nil"/>
            </w:tcBorders>
            <w:shd w:val="clear" w:color="000000" w:fill="000080"/>
            <w:noWrap/>
            <w:vAlign w:val="center"/>
            <w:hideMark/>
          </w:tcPr>
          <w:p w14:paraId="3BD13FB2" w14:textId="77777777" w:rsidR="00505F58" w:rsidRPr="00505F58" w:rsidRDefault="00505F58" w:rsidP="00505F58">
            <w:pPr>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00402</w:t>
            </w:r>
          </w:p>
        </w:tc>
        <w:tc>
          <w:tcPr>
            <w:tcW w:w="656" w:type="dxa"/>
            <w:tcBorders>
              <w:top w:val="nil"/>
              <w:left w:val="nil"/>
              <w:bottom w:val="nil"/>
              <w:right w:val="nil"/>
            </w:tcBorders>
            <w:shd w:val="clear" w:color="000000" w:fill="000080"/>
            <w:noWrap/>
            <w:vAlign w:val="center"/>
            <w:hideMark/>
          </w:tcPr>
          <w:p w14:paraId="658570EC" w14:textId="77777777" w:rsidR="00505F58" w:rsidRPr="00505F58" w:rsidRDefault="00505F58" w:rsidP="00505F58">
            <w:pPr>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 </w:t>
            </w:r>
          </w:p>
        </w:tc>
        <w:tc>
          <w:tcPr>
            <w:tcW w:w="8472" w:type="dxa"/>
            <w:gridSpan w:val="2"/>
            <w:tcBorders>
              <w:top w:val="nil"/>
              <w:left w:val="nil"/>
              <w:bottom w:val="nil"/>
              <w:right w:val="nil"/>
            </w:tcBorders>
            <w:shd w:val="clear" w:color="000000" w:fill="000080"/>
            <w:noWrap/>
            <w:vAlign w:val="center"/>
            <w:hideMark/>
          </w:tcPr>
          <w:p w14:paraId="4B49EA32" w14:textId="77777777" w:rsidR="00505F58" w:rsidRPr="00505F58" w:rsidRDefault="00505F58" w:rsidP="00505F58">
            <w:pPr>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GLAVA: JAVNA VATROGASNA POSTROJBA OPĆINE PODSTRANA</w:t>
            </w:r>
          </w:p>
        </w:tc>
        <w:tc>
          <w:tcPr>
            <w:tcW w:w="1362" w:type="dxa"/>
            <w:tcBorders>
              <w:top w:val="nil"/>
              <w:left w:val="nil"/>
              <w:bottom w:val="nil"/>
              <w:right w:val="nil"/>
            </w:tcBorders>
            <w:shd w:val="clear" w:color="000000" w:fill="000080"/>
            <w:noWrap/>
            <w:vAlign w:val="center"/>
            <w:hideMark/>
          </w:tcPr>
          <w:p w14:paraId="6DAA5F8C" w14:textId="77777777" w:rsidR="00505F58" w:rsidRPr="00505F58" w:rsidRDefault="00505F58" w:rsidP="00505F58">
            <w:pPr>
              <w:jc w:val="right"/>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2.653.000,00</w:t>
            </w:r>
          </w:p>
        </w:tc>
        <w:tc>
          <w:tcPr>
            <w:tcW w:w="1262" w:type="dxa"/>
            <w:tcBorders>
              <w:top w:val="nil"/>
              <w:left w:val="nil"/>
              <w:bottom w:val="nil"/>
              <w:right w:val="nil"/>
            </w:tcBorders>
            <w:shd w:val="clear" w:color="000000" w:fill="000080"/>
            <w:noWrap/>
            <w:vAlign w:val="center"/>
            <w:hideMark/>
          </w:tcPr>
          <w:p w14:paraId="3C206077" w14:textId="77777777" w:rsidR="00505F58" w:rsidRPr="00505F58" w:rsidRDefault="00505F58" w:rsidP="00505F58">
            <w:pPr>
              <w:jc w:val="right"/>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73.500,00</w:t>
            </w:r>
          </w:p>
        </w:tc>
        <w:tc>
          <w:tcPr>
            <w:tcW w:w="1262" w:type="dxa"/>
            <w:tcBorders>
              <w:top w:val="nil"/>
              <w:left w:val="nil"/>
              <w:bottom w:val="nil"/>
              <w:right w:val="nil"/>
            </w:tcBorders>
            <w:shd w:val="clear" w:color="000000" w:fill="000080"/>
            <w:noWrap/>
            <w:vAlign w:val="center"/>
            <w:hideMark/>
          </w:tcPr>
          <w:p w14:paraId="41219091" w14:textId="77777777" w:rsidR="00505F58" w:rsidRPr="00505F58" w:rsidRDefault="00505F58" w:rsidP="00505F58">
            <w:pPr>
              <w:jc w:val="right"/>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0,00</w:t>
            </w:r>
          </w:p>
        </w:tc>
        <w:tc>
          <w:tcPr>
            <w:tcW w:w="1362" w:type="dxa"/>
            <w:tcBorders>
              <w:top w:val="nil"/>
              <w:left w:val="nil"/>
              <w:bottom w:val="nil"/>
              <w:right w:val="nil"/>
            </w:tcBorders>
            <w:shd w:val="clear" w:color="000000" w:fill="000080"/>
            <w:noWrap/>
            <w:vAlign w:val="center"/>
            <w:hideMark/>
          </w:tcPr>
          <w:p w14:paraId="3FB3F4A0" w14:textId="77777777" w:rsidR="00505F58" w:rsidRPr="00505F58" w:rsidRDefault="00505F58" w:rsidP="00505F58">
            <w:pPr>
              <w:jc w:val="right"/>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2.335.500,00</w:t>
            </w:r>
          </w:p>
        </w:tc>
      </w:tr>
      <w:tr w:rsidR="00505F58" w:rsidRPr="00505F58" w14:paraId="5C29B214" w14:textId="77777777" w:rsidTr="00505F58">
        <w:trPr>
          <w:trHeight w:val="300"/>
        </w:trPr>
        <w:tc>
          <w:tcPr>
            <w:tcW w:w="762" w:type="dxa"/>
            <w:tcBorders>
              <w:top w:val="nil"/>
              <w:left w:val="nil"/>
              <w:bottom w:val="nil"/>
              <w:right w:val="nil"/>
            </w:tcBorders>
            <w:shd w:val="clear" w:color="000000" w:fill="16365C"/>
            <w:noWrap/>
            <w:vAlign w:val="bottom"/>
            <w:hideMark/>
          </w:tcPr>
          <w:p w14:paraId="59675B01" w14:textId="77777777" w:rsidR="00505F58" w:rsidRPr="00505F58" w:rsidRDefault="00505F58" w:rsidP="00505F58">
            <w:pPr>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50944</w:t>
            </w:r>
          </w:p>
        </w:tc>
        <w:tc>
          <w:tcPr>
            <w:tcW w:w="656" w:type="dxa"/>
            <w:tcBorders>
              <w:top w:val="nil"/>
              <w:left w:val="nil"/>
              <w:bottom w:val="nil"/>
              <w:right w:val="nil"/>
            </w:tcBorders>
            <w:shd w:val="clear" w:color="000000" w:fill="16365C"/>
            <w:noWrap/>
            <w:vAlign w:val="bottom"/>
            <w:hideMark/>
          </w:tcPr>
          <w:p w14:paraId="6D1B2DC5" w14:textId="77777777" w:rsidR="00505F58" w:rsidRPr="00505F58" w:rsidRDefault="00505F58" w:rsidP="00505F58">
            <w:pPr>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 </w:t>
            </w:r>
          </w:p>
        </w:tc>
        <w:tc>
          <w:tcPr>
            <w:tcW w:w="8472" w:type="dxa"/>
            <w:gridSpan w:val="2"/>
            <w:tcBorders>
              <w:top w:val="nil"/>
              <w:left w:val="nil"/>
              <w:bottom w:val="nil"/>
              <w:right w:val="nil"/>
            </w:tcBorders>
            <w:shd w:val="clear" w:color="000000" w:fill="16365C"/>
            <w:noWrap/>
            <w:vAlign w:val="bottom"/>
            <w:hideMark/>
          </w:tcPr>
          <w:p w14:paraId="46B7DACC" w14:textId="77777777" w:rsidR="00505F58" w:rsidRPr="00505F58" w:rsidRDefault="00505F58" w:rsidP="00505F58">
            <w:pPr>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PRORAČUNSKI KORISNIK: JAVNA VATROGASNA POSTROJBA OPĆINE PODSTRANA</w:t>
            </w:r>
          </w:p>
        </w:tc>
        <w:tc>
          <w:tcPr>
            <w:tcW w:w="1362" w:type="dxa"/>
            <w:tcBorders>
              <w:top w:val="nil"/>
              <w:left w:val="nil"/>
              <w:bottom w:val="nil"/>
              <w:right w:val="nil"/>
            </w:tcBorders>
            <w:shd w:val="clear" w:color="000000" w:fill="16365C"/>
            <w:noWrap/>
            <w:vAlign w:val="center"/>
            <w:hideMark/>
          </w:tcPr>
          <w:p w14:paraId="1651A43F" w14:textId="77777777" w:rsidR="00505F58" w:rsidRPr="00505F58" w:rsidRDefault="00505F58" w:rsidP="00505F58">
            <w:pPr>
              <w:jc w:val="right"/>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2.653.000,00</w:t>
            </w:r>
          </w:p>
        </w:tc>
        <w:tc>
          <w:tcPr>
            <w:tcW w:w="1262" w:type="dxa"/>
            <w:tcBorders>
              <w:top w:val="nil"/>
              <w:left w:val="nil"/>
              <w:bottom w:val="nil"/>
              <w:right w:val="nil"/>
            </w:tcBorders>
            <w:shd w:val="clear" w:color="000000" w:fill="16365C"/>
            <w:noWrap/>
            <w:vAlign w:val="center"/>
            <w:hideMark/>
          </w:tcPr>
          <w:p w14:paraId="5516BA16" w14:textId="77777777" w:rsidR="00505F58" w:rsidRPr="00505F58" w:rsidRDefault="00505F58" w:rsidP="00505F58">
            <w:pPr>
              <w:jc w:val="right"/>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73.500,00</w:t>
            </w:r>
          </w:p>
        </w:tc>
        <w:tc>
          <w:tcPr>
            <w:tcW w:w="1262" w:type="dxa"/>
            <w:tcBorders>
              <w:top w:val="nil"/>
              <w:left w:val="nil"/>
              <w:bottom w:val="nil"/>
              <w:right w:val="nil"/>
            </w:tcBorders>
            <w:shd w:val="clear" w:color="000000" w:fill="16365C"/>
            <w:noWrap/>
            <w:vAlign w:val="center"/>
            <w:hideMark/>
          </w:tcPr>
          <w:p w14:paraId="63EDB67B" w14:textId="77777777" w:rsidR="00505F58" w:rsidRPr="00505F58" w:rsidRDefault="00505F58" w:rsidP="00505F58">
            <w:pPr>
              <w:jc w:val="right"/>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0,00</w:t>
            </w:r>
          </w:p>
        </w:tc>
        <w:tc>
          <w:tcPr>
            <w:tcW w:w="1362" w:type="dxa"/>
            <w:tcBorders>
              <w:top w:val="nil"/>
              <w:left w:val="nil"/>
              <w:bottom w:val="nil"/>
              <w:right w:val="nil"/>
            </w:tcBorders>
            <w:shd w:val="clear" w:color="000000" w:fill="16365C"/>
            <w:noWrap/>
            <w:vAlign w:val="center"/>
            <w:hideMark/>
          </w:tcPr>
          <w:p w14:paraId="317E7A61" w14:textId="77777777" w:rsidR="00505F58" w:rsidRPr="00505F58" w:rsidRDefault="00505F58" w:rsidP="00505F58">
            <w:pPr>
              <w:jc w:val="right"/>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2.335.500,00</w:t>
            </w:r>
          </w:p>
        </w:tc>
      </w:tr>
      <w:tr w:rsidR="00505F58" w:rsidRPr="00505F58" w14:paraId="267E9E17" w14:textId="77777777" w:rsidTr="00505F58">
        <w:trPr>
          <w:trHeight w:val="300"/>
        </w:trPr>
        <w:tc>
          <w:tcPr>
            <w:tcW w:w="762" w:type="dxa"/>
            <w:tcBorders>
              <w:top w:val="nil"/>
              <w:left w:val="nil"/>
              <w:bottom w:val="nil"/>
              <w:right w:val="nil"/>
            </w:tcBorders>
            <w:shd w:val="clear" w:color="000000" w:fill="5050A8"/>
            <w:noWrap/>
            <w:vAlign w:val="center"/>
            <w:hideMark/>
          </w:tcPr>
          <w:p w14:paraId="46A1971C" w14:textId="77777777" w:rsidR="00505F58" w:rsidRPr="00505F58" w:rsidRDefault="00505F58" w:rsidP="00505F58">
            <w:pPr>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 xml:space="preserve">   1009</w:t>
            </w:r>
          </w:p>
        </w:tc>
        <w:tc>
          <w:tcPr>
            <w:tcW w:w="656" w:type="dxa"/>
            <w:tcBorders>
              <w:top w:val="nil"/>
              <w:left w:val="nil"/>
              <w:bottom w:val="nil"/>
              <w:right w:val="nil"/>
            </w:tcBorders>
            <w:shd w:val="clear" w:color="000000" w:fill="5050A8"/>
            <w:noWrap/>
            <w:vAlign w:val="center"/>
            <w:hideMark/>
          </w:tcPr>
          <w:p w14:paraId="402EF1F3" w14:textId="77777777" w:rsidR="00505F58" w:rsidRPr="00505F58" w:rsidRDefault="00505F58" w:rsidP="00505F58">
            <w:pPr>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 </w:t>
            </w:r>
          </w:p>
        </w:tc>
        <w:tc>
          <w:tcPr>
            <w:tcW w:w="8472" w:type="dxa"/>
            <w:gridSpan w:val="2"/>
            <w:tcBorders>
              <w:top w:val="nil"/>
              <w:left w:val="nil"/>
              <w:bottom w:val="nil"/>
              <w:right w:val="nil"/>
            </w:tcBorders>
            <w:shd w:val="clear" w:color="000000" w:fill="5050A8"/>
            <w:noWrap/>
            <w:vAlign w:val="center"/>
            <w:hideMark/>
          </w:tcPr>
          <w:p w14:paraId="6404DCE1" w14:textId="77777777" w:rsidR="00505F58" w:rsidRPr="00505F58" w:rsidRDefault="00505F58" w:rsidP="00505F58">
            <w:pPr>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PROGRAM: ORGANIZIRANJE I PROVOĐENJE ZAŠTITE I SPAŠAVANJA</w:t>
            </w:r>
          </w:p>
        </w:tc>
        <w:tc>
          <w:tcPr>
            <w:tcW w:w="1362" w:type="dxa"/>
            <w:tcBorders>
              <w:top w:val="nil"/>
              <w:left w:val="nil"/>
              <w:bottom w:val="nil"/>
              <w:right w:val="nil"/>
            </w:tcBorders>
            <w:shd w:val="clear" w:color="000000" w:fill="5050A8"/>
            <w:vAlign w:val="center"/>
            <w:hideMark/>
          </w:tcPr>
          <w:p w14:paraId="299A8945" w14:textId="77777777" w:rsidR="00505F58" w:rsidRPr="00505F58" w:rsidRDefault="00505F58" w:rsidP="00505F58">
            <w:pPr>
              <w:jc w:val="right"/>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2.653.000,00</w:t>
            </w:r>
          </w:p>
        </w:tc>
        <w:tc>
          <w:tcPr>
            <w:tcW w:w="1262" w:type="dxa"/>
            <w:tcBorders>
              <w:top w:val="nil"/>
              <w:left w:val="nil"/>
              <w:bottom w:val="nil"/>
              <w:right w:val="nil"/>
            </w:tcBorders>
            <w:shd w:val="clear" w:color="000000" w:fill="5050A8"/>
            <w:vAlign w:val="center"/>
            <w:hideMark/>
          </w:tcPr>
          <w:p w14:paraId="2890D444" w14:textId="77777777" w:rsidR="00505F58" w:rsidRPr="00505F58" w:rsidRDefault="00505F58" w:rsidP="00505F58">
            <w:pPr>
              <w:jc w:val="right"/>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73.500,00</w:t>
            </w:r>
          </w:p>
        </w:tc>
        <w:tc>
          <w:tcPr>
            <w:tcW w:w="1262" w:type="dxa"/>
            <w:tcBorders>
              <w:top w:val="nil"/>
              <w:left w:val="nil"/>
              <w:bottom w:val="nil"/>
              <w:right w:val="nil"/>
            </w:tcBorders>
            <w:shd w:val="clear" w:color="000000" w:fill="5050A8"/>
            <w:vAlign w:val="center"/>
            <w:hideMark/>
          </w:tcPr>
          <w:p w14:paraId="572BF105" w14:textId="77777777" w:rsidR="00505F58" w:rsidRPr="00505F58" w:rsidRDefault="00505F58" w:rsidP="00505F58">
            <w:pPr>
              <w:jc w:val="right"/>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0,00</w:t>
            </w:r>
          </w:p>
        </w:tc>
        <w:tc>
          <w:tcPr>
            <w:tcW w:w="1362" w:type="dxa"/>
            <w:tcBorders>
              <w:top w:val="nil"/>
              <w:left w:val="nil"/>
              <w:bottom w:val="nil"/>
              <w:right w:val="nil"/>
            </w:tcBorders>
            <w:shd w:val="clear" w:color="000000" w:fill="5050A8"/>
            <w:vAlign w:val="center"/>
            <w:hideMark/>
          </w:tcPr>
          <w:p w14:paraId="4BCA2F1F" w14:textId="77777777" w:rsidR="00505F58" w:rsidRPr="00505F58" w:rsidRDefault="00505F58" w:rsidP="00505F58">
            <w:pPr>
              <w:jc w:val="right"/>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2.335.500,00</w:t>
            </w:r>
          </w:p>
        </w:tc>
      </w:tr>
      <w:tr w:rsidR="00505F58" w:rsidRPr="00505F58" w14:paraId="2EA8E770" w14:textId="77777777" w:rsidTr="00505F58">
        <w:trPr>
          <w:trHeight w:val="300"/>
        </w:trPr>
        <w:tc>
          <w:tcPr>
            <w:tcW w:w="762" w:type="dxa"/>
            <w:tcBorders>
              <w:top w:val="nil"/>
              <w:left w:val="nil"/>
              <w:bottom w:val="nil"/>
              <w:right w:val="nil"/>
            </w:tcBorders>
            <w:shd w:val="clear" w:color="000000" w:fill="00B0F0"/>
            <w:noWrap/>
            <w:vAlign w:val="center"/>
            <w:hideMark/>
          </w:tcPr>
          <w:p w14:paraId="6283AC6C"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A4002 01</w:t>
            </w:r>
          </w:p>
        </w:tc>
        <w:tc>
          <w:tcPr>
            <w:tcW w:w="656" w:type="dxa"/>
            <w:tcBorders>
              <w:top w:val="nil"/>
              <w:left w:val="nil"/>
              <w:bottom w:val="nil"/>
              <w:right w:val="nil"/>
            </w:tcBorders>
            <w:shd w:val="clear" w:color="000000" w:fill="00B0F0"/>
            <w:noWrap/>
            <w:vAlign w:val="center"/>
            <w:hideMark/>
          </w:tcPr>
          <w:p w14:paraId="707AA3CB"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 </w:t>
            </w:r>
          </w:p>
        </w:tc>
        <w:tc>
          <w:tcPr>
            <w:tcW w:w="7742" w:type="dxa"/>
            <w:tcBorders>
              <w:top w:val="nil"/>
              <w:left w:val="nil"/>
              <w:bottom w:val="nil"/>
              <w:right w:val="nil"/>
            </w:tcBorders>
            <w:shd w:val="clear" w:color="000000" w:fill="00B0F0"/>
            <w:noWrap/>
            <w:vAlign w:val="center"/>
            <w:hideMark/>
          </w:tcPr>
          <w:p w14:paraId="2BEA868D"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Aktivnost: Financiranje redovne djelatnosti JVP PODSTRANA</w:t>
            </w:r>
          </w:p>
        </w:tc>
        <w:tc>
          <w:tcPr>
            <w:tcW w:w="730" w:type="dxa"/>
            <w:tcBorders>
              <w:top w:val="nil"/>
              <w:left w:val="nil"/>
              <w:bottom w:val="nil"/>
              <w:right w:val="nil"/>
            </w:tcBorders>
            <w:shd w:val="clear" w:color="000000" w:fill="00B0F0"/>
            <w:noWrap/>
            <w:vAlign w:val="center"/>
            <w:hideMark/>
          </w:tcPr>
          <w:p w14:paraId="5F38A6F6"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0320</w:t>
            </w:r>
          </w:p>
        </w:tc>
        <w:tc>
          <w:tcPr>
            <w:tcW w:w="1362" w:type="dxa"/>
            <w:tcBorders>
              <w:top w:val="nil"/>
              <w:left w:val="nil"/>
              <w:bottom w:val="nil"/>
              <w:right w:val="nil"/>
            </w:tcBorders>
            <w:shd w:val="clear" w:color="000000" w:fill="00B0F0"/>
            <w:vAlign w:val="center"/>
            <w:hideMark/>
          </w:tcPr>
          <w:p w14:paraId="1B6A201C"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2.653.000,00</w:t>
            </w:r>
          </w:p>
        </w:tc>
        <w:tc>
          <w:tcPr>
            <w:tcW w:w="1262" w:type="dxa"/>
            <w:tcBorders>
              <w:top w:val="nil"/>
              <w:left w:val="nil"/>
              <w:bottom w:val="nil"/>
              <w:right w:val="nil"/>
            </w:tcBorders>
            <w:shd w:val="clear" w:color="000000" w:fill="00B0F0"/>
            <w:vAlign w:val="center"/>
            <w:hideMark/>
          </w:tcPr>
          <w:p w14:paraId="515E857F"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73.500,00</w:t>
            </w:r>
          </w:p>
        </w:tc>
        <w:tc>
          <w:tcPr>
            <w:tcW w:w="1262" w:type="dxa"/>
            <w:tcBorders>
              <w:top w:val="nil"/>
              <w:left w:val="nil"/>
              <w:bottom w:val="nil"/>
              <w:right w:val="nil"/>
            </w:tcBorders>
            <w:shd w:val="clear" w:color="000000" w:fill="00B0F0"/>
            <w:vAlign w:val="center"/>
            <w:hideMark/>
          </w:tcPr>
          <w:p w14:paraId="3234433D"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00B0F0"/>
            <w:vAlign w:val="center"/>
            <w:hideMark/>
          </w:tcPr>
          <w:p w14:paraId="1A04366E"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2.335.500,00</w:t>
            </w:r>
          </w:p>
        </w:tc>
      </w:tr>
      <w:tr w:rsidR="00505F58" w:rsidRPr="00505F58" w14:paraId="23434D55" w14:textId="77777777" w:rsidTr="00505F58">
        <w:trPr>
          <w:trHeight w:val="300"/>
        </w:trPr>
        <w:tc>
          <w:tcPr>
            <w:tcW w:w="762" w:type="dxa"/>
            <w:tcBorders>
              <w:top w:val="nil"/>
              <w:left w:val="nil"/>
              <w:bottom w:val="nil"/>
              <w:right w:val="nil"/>
            </w:tcBorders>
            <w:shd w:val="clear" w:color="000000" w:fill="FDE9D9"/>
            <w:noWrap/>
            <w:vAlign w:val="center"/>
            <w:hideMark/>
          </w:tcPr>
          <w:p w14:paraId="20C3867C"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Izvor</w:t>
            </w:r>
          </w:p>
        </w:tc>
        <w:tc>
          <w:tcPr>
            <w:tcW w:w="656" w:type="dxa"/>
            <w:tcBorders>
              <w:top w:val="nil"/>
              <w:left w:val="nil"/>
              <w:bottom w:val="nil"/>
              <w:right w:val="nil"/>
            </w:tcBorders>
            <w:shd w:val="clear" w:color="000000" w:fill="FDE9D9"/>
            <w:noWrap/>
            <w:vAlign w:val="center"/>
            <w:hideMark/>
          </w:tcPr>
          <w:p w14:paraId="080B11E0"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1.5</w:t>
            </w:r>
          </w:p>
        </w:tc>
        <w:tc>
          <w:tcPr>
            <w:tcW w:w="7742" w:type="dxa"/>
            <w:tcBorders>
              <w:top w:val="nil"/>
              <w:left w:val="nil"/>
              <w:bottom w:val="nil"/>
              <w:right w:val="nil"/>
            </w:tcBorders>
            <w:shd w:val="clear" w:color="000000" w:fill="FDE9D9"/>
            <w:noWrap/>
            <w:vAlign w:val="center"/>
            <w:hideMark/>
          </w:tcPr>
          <w:p w14:paraId="2BB97526"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Prihodi za decentralizirane funkcije</w:t>
            </w:r>
          </w:p>
        </w:tc>
        <w:tc>
          <w:tcPr>
            <w:tcW w:w="730" w:type="dxa"/>
            <w:tcBorders>
              <w:top w:val="nil"/>
              <w:left w:val="nil"/>
              <w:bottom w:val="nil"/>
              <w:right w:val="nil"/>
            </w:tcBorders>
            <w:shd w:val="clear" w:color="000000" w:fill="FDE9D9"/>
            <w:noWrap/>
            <w:vAlign w:val="center"/>
            <w:hideMark/>
          </w:tcPr>
          <w:p w14:paraId="04D0042E"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DE9D9"/>
            <w:vAlign w:val="center"/>
            <w:hideMark/>
          </w:tcPr>
          <w:p w14:paraId="3B3D163A"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1.884.000,00</w:t>
            </w:r>
          </w:p>
        </w:tc>
        <w:tc>
          <w:tcPr>
            <w:tcW w:w="1262" w:type="dxa"/>
            <w:tcBorders>
              <w:top w:val="nil"/>
              <w:left w:val="nil"/>
              <w:bottom w:val="nil"/>
              <w:right w:val="nil"/>
            </w:tcBorders>
            <w:shd w:val="clear" w:color="000000" w:fill="FDE9D9"/>
            <w:vAlign w:val="center"/>
            <w:hideMark/>
          </w:tcPr>
          <w:p w14:paraId="318A8DC8"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DE9D9"/>
            <w:vAlign w:val="center"/>
            <w:hideMark/>
          </w:tcPr>
          <w:p w14:paraId="2B6DFBE9"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DE9D9"/>
            <w:vAlign w:val="center"/>
            <w:hideMark/>
          </w:tcPr>
          <w:p w14:paraId="3565F3B6"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1.884.000,00</w:t>
            </w:r>
          </w:p>
        </w:tc>
      </w:tr>
      <w:tr w:rsidR="00505F58" w:rsidRPr="00505F58" w14:paraId="231351C2" w14:textId="77777777" w:rsidTr="00505F58">
        <w:trPr>
          <w:trHeight w:val="300"/>
        </w:trPr>
        <w:tc>
          <w:tcPr>
            <w:tcW w:w="762" w:type="dxa"/>
            <w:tcBorders>
              <w:top w:val="nil"/>
              <w:left w:val="nil"/>
              <w:bottom w:val="nil"/>
              <w:right w:val="nil"/>
            </w:tcBorders>
            <w:shd w:val="clear" w:color="000000" w:fill="BFBFBF"/>
            <w:vAlign w:val="center"/>
            <w:hideMark/>
          </w:tcPr>
          <w:p w14:paraId="67FA82E7"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BFBFBF"/>
            <w:vAlign w:val="center"/>
            <w:hideMark/>
          </w:tcPr>
          <w:p w14:paraId="107CCDA2"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w:t>
            </w:r>
          </w:p>
        </w:tc>
        <w:tc>
          <w:tcPr>
            <w:tcW w:w="7742" w:type="dxa"/>
            <w:tcBorders>
              <w:top w:val="nil"/>
              <w:left w:val="nil"/>
              <w:bottom w:val="nil"/>
              <w:right w:val="nil"/>
            </w:tcBorders>
            <w:shd w:val="clear" w:color="000000" w:fill="BFBFBF"/>
            <w:vAlign w:val="center"/>
            <w:hideMark/>
          </w:tcPr>
          <w:p w14:paraId="1EE9810B"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poslovanja</w:t>
            </w:r>
          </w:p>
        </w:tc>
        <w:tc>
          <w:tcPr>
            <w:tcW w:w="730" w:type="dxa"/>
            <w:tcBorders>
              <w:top w:val="nil"/>
              <w:left w:val="nil"/>
              <w:bottom w:val="nil"/>
              <w:right w:val="nil"/>
            </w:tcBorders>
            <w:shd w:val="clear" w:color="000000" w:fill="BFBFBF"/>
            <w:vAlign w:val="center"/>
            <w:hideMark/>
          </w:tcPr>
          <w:p w14:paraId="7F083784"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BFBFBF"/>
            <w:vAlign w:val="center"/>
            <w:hideMark/>
          </w:tcPr>
          <w:p w14:paraId="7946CFD1"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1.884.000,00</w:t>
            </w:r>
          </w:p>
        </w:tc>
        <w:tc>
          <w:tcPr>
            <w:tcW w:w="1262" w:type="dxa"/>
            <w:tcBorders>
              <w:top w:val="nil"/>
              <w:left w:val="nil"/>
              <w:bottom w:val="nil"/>
              <w:right w:val="nil"/>
            </w:tcBorders>
            <w:shd w:val="clear" w:color="000000" w:fill="BFBFBF"/>
            <w:vAlign w:val="center"/>
            <w:hideMark/>
          </w:tcPr>
          <w:p w14:paraId="2C9F7159"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BFBFBF"/>
            <w:vAlign w:val="center"/>
            <w:hideMark/>
          </w:tcPr>
          <w:p w14:paraId="7BCC36E0"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BFBFBF"/>
            <w:vAlign w:val="center"/>
            <w:hideMark/>
          </w:tcPr>
          <w:p w14:paraId="64621D85"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1.884.000,00</w:t>
            </w:r>
          </w:p>
        </w:tc>
      </w:tr>
      <w:tr w:rsidR="00505F58" w:rsidRPr="00505F58" w14:paraId="2EF3F061" w14:textId="77777777" w:rsidTr="00505F58">
        <w:trPr>
          <w:trHeight w:val="300"/>
        </w:trPr>
        <w:tc>
          <w:tcPr>
            <w:tcW w:w="762" w:type="dxa"/>
            <w:tcBorders>
              <w:top w:val="nil"/>
              <w:left w:val="nil"/>
              <w:bottom w:val="nil"/>
              <w:right w:val="nil"/>
            </w:tcBorders>
            <w:shd w:val="clear" w:color="000000" w:fill="D9D9D9"/>
            <w:vAlign w:val="center"/>
            <w:hideMark/>
          </w:tcPr>
          <w:p w14:paraId="37343C2B"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D9D9D9"/>
            <w:vAlign w:val="center"/>
            <w:hideMark/>
          </w:tcPr>
          <w:p w14:paraId="69F51C67"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31</w:t>
            </w:r>
          </w:p>
        </w:tc>
        <w:tc>
          <w:tcPr>
            <w:tcW w:w="7742" w:type="dxa"/>
            <w:tcBorders>
              <w:top w:val="nil"/>
              <w:left w:val="nil"/>
              <w:bottom w:val="nil"/>
              <w:right w:val="nil"/>
            </w:tcBorders>
            <w:shd w:val="clear" w:color="000000" w:fill="D9D9D9"/>
            <w:vAlign w:val="center"/>
            <w:hideMark/>
          </w:tcPr>
          <w:p w14:paraId="7B4F9300"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za zaposlene</w:t>
            </w:r>
          </w:p>
        </w:tc>
        <w:tc>
          <w:tcPr>
            <w:tcW w:w="730" w:type="dxa"/>
            <w:tcBorders>
              <w:top w:val="nil"/>
              <w:left w:val="nil"/>
              <w:bottom w:val="nil"/>
              <w:right w:val="nil"/>
            </w:tcBorders>
            <w:shd w:val="clear" w:color="000000" w:fill="D9D9D9"/>
            <w:vAlign w:val="center"/>
            <w:hideMark/>
          </w:tcPr>
          <w:p w14:paraId="36C7634F"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D9D9D9"/>
            <w:vAlign w:val="center"/>
            <w:hideMark/>
          </w:tcPr>
          <w:p w14:paraId="1A398E5D"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1.696.000,00</w:t>
            </w:r>
          </w:p>
        </w:tc>
        <w:tc>
          <w:tcPr>
            <w:tcW w:w="1262" w:type="dxa"/>
            <w:tcBorders>
              <w:top w:val="nil"/>
              <w:left w:val="nil"/>
              <w:bottom w:val="nil"/>
              <w:right w:val="nil"/>
            </w:tcBorders>
            <w:shd w:val="clear" w:color="000000" w:fill="D9D9D9"/>
            <w:vAlign w:val="center"/>
            <w:hideMark/>
          </w:tcPr>
          <w:p w14:paraId="2D175642"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D9D9D9"/>
            <w:vAlign w:val="center"/>
            <w:hideMark/>
          </w:tcPr>
          <w:p w14:paraId="7354FEF6"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D9D9D9"/>
            <w:vAlign w:val="center"/>
            <w:hideMark/>
          </w:tcPr>
          <w:p w14:paraId="1EC60D2B"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1.696.000,00</w:t>
            </w:r>
          </w:p>
        </w:tc>
      </w:tr>
      <w:tr w:rsidR="00505F58" w:rsidRPr="00505F58" w14:paraId="436282E2" w14:textId="77777777" w:rsidTr="00505F58">
        <w:trPr>
          <w:trHeight w:val="300"/>
        </w:trPr>
        <w:tc>
          <w:tcPr>
            <w:tcW w:w="762" w:type="dxa"/>
            <w:tcBorders>
              <w:top w:val="nil"/>
              <w:left w:val="nil"/>
              <w:bottom w:val="nil"/>
              <w:right w:val="nil"/>
            </w:tcBorders>
            <w:shd w:val="clear" w:color="000000" w:fill="F2F2F2"/>
            <w:vAlign w:val="center"/>
            <w:hideMark/>
          </w:tcPr>
          <w:p w14:paraId="5F599732"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center"/>
            <w:hideMark/>
          </w:tcPr>
          <w:p w14:paraId="0B0A50D4"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311</w:t>
            </w:r>
          </w:p>
        </w:tc>
        <w:tc>
          <w:tcPr>
            <w:tcW w:w="7742" w:type="dxa"/>
            <w:tcBorders>
              <w:top w:val="nil"/>
              <w:left w:val="nil"/>
              <w:bottom w:val="nil"/>
              <w:right w:val="nil"/>
            </w:tcBorders>
            <w:shd w:val="clear" w:color="000000" w:fill="F2F2F2"/>
            <w:vAlign w:val="center"/>
            <w:hideMark/>
          </w:tcPr>
          <w:p w14:paraId="25CB8B91"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Plaće (Bruto)</w:t>
            </w:r>
          </w:p>
        </w:tc>
        <w:tc>
          <w:tcPr>
            <w:tcW w:w="730" w:type="dxa"/>
            <w:tcBorders>
              <w:top w:val="nil"/>
              <w:left w:val="nil"/>
              <w:bottom w:val="nil"/>
              <w:right w:val="nil"/>
            </w:tcBorders>
            <w:shd w:val="clear" w:color="000000" w:fill="F2F2F2"/>
            <w:vAlign w:val="center"/>
            <w:hideMark/>
          </w:tcPr>
          <w:p w14:paraId="0CB5F625"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vAlign w:val="center"/>
            <w:hideMark/>
          </w:tcPr>
          <w:p w14:paraId="3BB0B352"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1.255.000,00</w:t>
            </w:r>
          </w:p>
        </w:tc>
        <w:tc>
          <w:tcPr>
            <w:tcW w:w="1262" w:type="dxa"/>
            <w:tcBorders>
              <w:top w:val="nil"/>
              <w:left w:val="nil"/>
              <w:bottom w:val="nil"/>
              <w:right w:val="nil"/>
            </w:tcBorders>
            <w:shd w:val="clear" w:color="000000" w:fill="F2F2F2"/>
            <w:vAlign w:val="center"/>
            <w:hideMark/>
          </w:tcPr>
          <w:p w14:paraId="04DC2E61"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2F2F2"/>
            <w:vAlign w:val="center"/>
            <w:hideMark/>
          </w:tcPr>
          <w:p w14:paraId="0DEBEDB2"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2F2F2"/>
            <w:vAlign w:val="center"/>
            <w:hideMark/>
          </w:tcPr>
          <w:p w14:paraId="2F0A90D2"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1.255.000,00</w:t>
            </w:r>
          </w:p>
        </w:tc>
      </w:tr>
      <w:tr w:rsidR="00505F58" w:rsidRPr="00505F58" w14:paraId="28FA54BF" w14:textId="77777777" w:rsidTr="00505F58">
        <w:trPr>
          <w:trHeight w:val="300"/>
        </w:trPr>
        <w:tc>
          <w:tcPr>
            <w:tcW w:w="762" w:type="dxa"/>
            <w:tcBorders>
              <w:top w:val="nil"/>
              <w:left w:val="nil"/>
              <w:bottom w:val="nil"/>
              <w:right w:val="nil"/>
            </w:tcBorders>
            <w:shd w:val="clear" w:color="000000" w:fill="F2F2F2"/>
            <w:vAlign w:val="center"/>
            <w:hideMark/>
          </w:tcPr>
          <w:p w14:paraId="3543F397"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lastRenderedPageBreak/>
              <w:t> </w:t>
            </w:r>
          </w:p>
        </w:tc>
        <w:tc>
          <w:tcPr>
            <w:tcW w:w="656" w:type="dxa"/>
            <w:tcBorders>
              <w:top w:val="nil"/>
              <w:left w:val="nil"/>
              <w:bottom w:val="nil"/>
              <w:right w:val="nil"/>
            </w:tcBorders>
            <w:shd w:val="clear" w:color="000000" w:fill="F2F2F2"/>
            <w:vAlign w:val="center"/>
            <w:hideMark/>
          </w:tcPr>
          <w:p w14:paraId="0AE4B962"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312</w:t>
            </w:r>
          </w:p>
        </w:tc>
        <w:tc>
          <w:tcPr>
            <w:tcW w:w="7742" w:type="dxa"/>
            <w:tcBorders>
              <w:top w:val="nil"/>
              <w:left w:val="nil"/>
              <w:bottom w:val="nil"/>
              <w:right w:val="nil"/>
            </w:tcBorders>
            <w:shd w:val="clear" w:color="000000" w:fill="F2F2F2"/>
            <w:vAlign w:val="center"/>
            <w:hideMark/>
          </w:tcPr>
          <w:p w14:paraId="03A889B2"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Ostali rashodi za zaposlene</w:t>
            </w:r>
          </w:p>
        </w:tc>
        <w:tc>
          <w:tcPr>
            <w:tcW w:w="730" w:type="dxa"/>
            <w:tcBorders>
              <w:top w:val="nil"/>
              <w:left w:val="nil"/>
              <w:bottom w:val="nil"/>
              <w:right w:val="nil"/>
            </w:tcBorders>
            <w:shd w:val="clear" w:color="000000" w:fill="F2F2F2"/>
            <w:vAlign w:val="center"/>
            <w:hideMark/>
          </w:tcPr>
          <w:p w14:paraId="73B721C4"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vAlign w:val="center"/>
            <w:hideMark/>
          </w:tcPr>
          <w:p w14:paraId="53974D92"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136.000,00</w:t>
            </w:r>
          </w:p>
        </w:tc>
        <w:tc>
          <w:tcPr>
            <w:tcW w:w="1262" w:type="dxa"/>
            <w:tcBorders>
              <w:top w:val="nil"/>
              <w:left w:val="nil"/>
              <w:bottom w:val="nil"/>
              <w:right w:val="nil"/>
            </w:tcBorders>
            <w:shd w:val="clear" w:color="000000" w:fill="F2F2F2"/>
            <w:vAlign w:val="center"/>
            <w:hideMark/>
          </w:tcPr>
          <w:p w14:paraId="6E87AD22"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2F2F2"/>
            <w:vAlign w:val="center"/>
            <w:hideMark/>
          </w:tcPr>
          <w:p w14:paraId="6609DC0C"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2F2F2"/>
            <w:vAlign w:val="center"/>
            <w:hideMark/>
          </w:tcPr>
          <w:p w14:paraId="234BAB60"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136.000,00</w:t>
            </w:r>
          </w:p>
        </w:tc>
      </w:tr>
      <w:tr w:rsidR="00505F58" w:rsidRPr="00505F58" w14:paraId="49157CD1" w14:textId="77777777" w:rsidTr="00505F58">
        <w:trPr>
          <w:trHeight w:val="300"/>
        </w:trPr>
        <w:tc>
          <w:tcPr>
            <w:tcW w:w="762" w:type="dxa"/>
            <w:tcBorders>
              <w:top w:val="nil"/>
              <w:left w:val="nil"/>
              <w:bottom w:val="nil"/>
              <w:right w:val="nil"/>
            </w:tcBorders>
            <w:shd w:val="clear" w:color="000000" w:fill="F2F2F2"/>
            <w:vAlign w:val="center"/>
            <w:hideMark/>
          </w:tcPr>
          <w:p w14:paraId="2691F92E"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center"/>
            <w:hideMark/>
          </w:tcPr>
          <w:p w14:paraId="491132BA"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313</w:t>
            </w:r>
          </w:p>
        </w:tc>
        <w:tc>
          <w:tcPr>
            <w:tcW w:w="7742" w:type="dxa"/>
            <w:tcBorders>
              <w:top w:val="nil"/>
              <w:left w:val="nil"/>
              <w:bottom w:val="nil"/>
              <w:right w:val="nil"/>
            </w:tcBorders>
            <w:shd w:val="clear" w:color="000000" w:fill="F2F2F2"/>
            <w:vAlign w:val="center"/>
            <w:hideMark/>
          </w:tcPr>
          <w:p w14:paraId="33D3DB51"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Doprinosi na plaće</w:t>
            </w:r>
          </w:p>
        </w:tc>
        <w:tc>
          <w:tcPr>
            <w:tcW w:w="730" w:type="dxa"/>
            <w:tcBorders>
              <w:top w:val="nil"/>
              <w:left w:val="nil"/>
              <w:bottom w:val="nil"/>
              <w:right w:val="nil"/>
            </w:tcBorders>
            <w:shd w:val="clear" w:color="000000" w:fill="F2F2F2"/>
            <w:vAlign w:val="center"/>
            <w:hideMark/>
          </w:tcPr>
          <w:p w14:paraId="619192C8"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vAlign w:val="center"/>
            <w:hideMark/>
          </w:tcPr>
          <w:p w14:paraId="28B8F320"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305.000,00</w:t>
            </w:r>
          </w:p>
        </w:tc>
        <w:tc>
          <w:tcPr>
            <w:tcW w:w="1262" w:type="dxa"/>
            <w:tcBorders>
              <w:top w:val="nil"/>
              <w:left w:val="nil"/>
              <w:bottom w:val="nil"/>
              <w:right w:val="nil"/>
            </w:tcBorders>
            <w:shd w:val="clear" w:color="000000" w:fill="F2F2F2"/>
            <w:vAlign w:val="center"/>
            <w:hideMark/>
          </w:tcPr>
          <w:p w14:paraId="5A53DEC0"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2F2F2"/>
            <w:vAlign w:val="center"/>
            <w:hideMark/>
          </w:tcPr>
          <w:p w14:paraId="5E955A91"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2F2F2"/>
            <w:vAlign w:val="center"/>
            <w:hideMark/>
          </w:tcPr>
          <w:p w14:paraId="22C05F51"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305.000,00</w:t>
            </w:r>
          </w:p>
        </w:tc>
      </w:tr>
      <w:tr w:rsidR="00505F58" w:rsidRPr="00505F58" w14:paraId="0A3957C1" w14:textId="77777777" w:rsidTr="00505F58">
        <w:trPr>
          <w:trHeight w:val="300"/>
        </w:trPr>
        <w:tc>
          <w:tcPr>
            <w:tcW w:w="762" w:type="dxa"/>
            <w:tcBorders>
              <w:top w:val="nil"/>
              <w:left w:val="nil"/>
              <w:bottom w:val="nil"/>
              <w:right w:val="nil"/>
            </w:tcBorders>
            <w:shd w:val="clear" w:color="000000" w:fill="D9D9D9"/>
            <w:vAlign w:val="center"/>
            <w:hideMark/>
          </w:tcPr>
          <w:p w14:paraId="58624853"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D9D9D9"/>
            <w:vAlign w:val="center"/>
            <w:hideMark/>
          </w:tcPr>
          <w:p w14:paraId="4D7D6F4B"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32</w:t>
            </w:r>
          </w:p>
        </w:tc>
        <w:tc>
          <w:tcPr>
            <w:tcW w:w="7742" w:type="dxa"/>
            <w:tcBorders>
              <w:top w:val="nil"/>
              <w:left w:val="nil"/>
              <w:bottom w:val="nil"/>
              <w:right w:val="nil"/>
            </w:tcBorders>
            <w:shd w:val="clear" w:color="000000" w:fill="D9D9D9"/>
            <w:vAlign w:val="center"/>
            <w:hideMark/>
          </w:tcPr>
          <w:p w14:paraId="60237399"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Materijalni rashodi</w:t>
            </w:r>
          </w:p>
        </w:tc>
        <w:tc>
          <w:tcPr>
            <w:tcW w:w="730" w:type="dxa"/>
            <w:tcBorders>
              <w:top w:val="nil"/>
              <w:left w:val="nil"/>
              <w:bottom w:val="nil"/>
              <w:right w:val="nil"/>
            </w:tcBorders>
            <w:shd w:val="clear" w:color="000000" w:fill="D9D9D9"/>
            <w:vAlign w:val="center"/>
            <w:hideMark/>
          </w:tcPr>
          <w:p w14:paraId="4B16AF3D"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D9D9D9"/>
            <w:vAlign w:val="center"/>
            <w:hideMark/>
          </w:tcPr>
          <w:p w14:paraId="404D9E43"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188.000,00</w:t>
            </w:r>
          </w:p>
        </w:tc>
        <w:tc>
          <w:tcPr>
            <w:tcW w:w="1262" w:type="dxa"/>
            <w:tcBorders>
              <w:top w:val="nil"/>
              <w:left w:val="nil"/>
              <w:bottom w:val="nil"/>
              <w:right w:val="nil"/>
            </w:tcBorders>
            <w:shd w:val="clear" w:color="000000" w:fill="D9D9D9"/>
            <w:vAlign w:val="center"/>
            <w:hideMark/>
          </w:tcPr>
          <w:p w14:paraId="7CBD47C7"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D9D9D9"/>
            <w:vAlign w:val="center"/>
            <w:hideMark/>
          </w:tcPr>
          <w:p w14:paraId="04779C86"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D9D9D9"/>
            <w:vAlign w:val="center"/>
            <w:hideMark/>
          </w:tcPr>
          <w:p w14:paraId="7BBC84A3"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188.000,00</w:t>
            </w:r>
          </w:p>
        </w:tc>
      </w:tr>
      <w:tr w:rsidR="00505F58" w:rsidRPr="00505F58" w14:paraId="2677DCFD" w14:textId="77777777" w:rsidTr="00505F58">
        <w:trPr>
          <w:trHeight w:val="300"/>
        </w:trPr>
        <w:tc>
          <w:tcPr>
            <w:tcW w:w="762" w:type="dxa"/>
            <w:tcBorders>
              <w:top w:val="nil"/>
              <w:left w:val="nil"/>
              <w:bottom w:val="nil"/>
              <w:right w:val="nil"/>
            </w:tcBorders>
            <w:shd w:val="clear" w:color="000000" w:fill="F2F2F2"/>
            <w:vAlign w:val="center"/>
            <w:hideMark/>
          </w:tcPr>
          <w:p w14:paraId="54E84860"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center"/>
            <w:hideMark/>
          </w:tcPr>
          <w:p w14:paraId="6E2D6CBB"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321</w:t>
            </w:r>
          </w:p>
        </w:tc>
        <w:tc>
          <w:tcPr>
            <w:tcW w:w="7742" w:type="dxa"/>
            <w:tcBorders>
              <w:top w:val="nil"/>
              <w:left w:val="nil"/>
              <w:bottom w:val="nil"/>
              <w:right w:val="nil"/>
            </w:tcBorders>
            <w:shd w:val="clear" w:color="000000" w:fill="F2F2F2"/>
            <w:vAlign w:val="center"/>
            <w:hideMark/>
          </w:tcPr>
          <w:p w14:paraId="5FB12450"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Naknade troškova zaposlenima</w:t>
            </w:r>
          </w:p>
        </w:tc>
        <w:tc>
          <w:tcPr>
            <w:tcW w:w="730" w:type="dxa"/>
            <w:tcBorders>
              <w:top w:val="nil"/>
              <w:left w:val="nil"/>
              <w:bottom w:val="nil"/>
              <w:right w:val="nil"/>
            </w:tcBorders>
            <w:shd w:val="clear" w:color="000000" w:fill="F2F2F2"/>
            <w:vAlign w:val="center"/>
            <w:hideMark/>
          </w:tcPr>
          <w:p w14:paraId="29CAFDEF"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vAlign w:val="center"/>
            <w:hideMark/>
          </w:tcPr>
          <w:p w14:paraId="6B7C90BD"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21.000,00</w:t>
            </w:r>
          </w:p>
        </w:tc>
        <w:tc>
          <w:tcPr>
            <w:tcW w:w="1262" w:type="dxa"/>
            <w:tcBorders>
              <w:top w:val="nil"/>
              <w:left w:val="nil"/>
              <w:bottom w:val="nil"/>
              <w:right w:val="nil"/>
            </w:tcBorders>
            <w:shd w:val="clear" w:color="000000" w:fill="F2F2F2"/>
            <w:vAlign w:val="center"/>
            <w:hideMark/>
          </w:tcPr>
          <w:p w14:paraId="24C9977A"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2F2F2"/>
            <w:vAlign w:val="center"/>
            <w:hideMark/>
          </w:tcPr>
          <w:p w14:paraId="64C4DDB0"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2F2F2"/>
            <w:vAlign w:val="center"/>
            <w:hideMark/>
          </w:tcPr>
          <w:p w14:paraId="6F7995E1"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21.000,00</w:t>
            </w:r>
          </w:p>
        </w:tc>
      </w:tr>
      <w:tr w:rsidR="00505F58" w:rsidRPr="00505F58" w14:paraId="6215E457" w14:textId="77777777" w:rsidTr="00505F58">
        <w:trPr>
          <w:trHeight w:val="300"/>
        </w:trPr>
        <w:tc>
          <w:tcPr>
            <w:tcW w:w="762" w:type="dxa"/>
            <w:tcBorders>
              <w:top w:val="nil"/>
              <w:left w:val="nil"/>
              <w:bottom w:val="nil"/>
              <w:right w:val="nil"/>
            </w:tcBorders>
            <w:shd w:val="clear" w:color="000000" w:fill="F2F2F2"/>
            <w:vAlign w:val="center"/>
            <w:hideMark/>
          </w:tcPr>
          <w:p w14:paraId="5F65A050"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center"/>
            <w:hideMark/>
          </w:tcPr>
          <w:p w14:paraId="58C40510"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322</w:t>
            </w:r>
          </w:p>
        </w:tc>
        <w:tc>
          <w:tcPr>
            <w:tcW w:w="7742" w:type="dxa"/>
            <w:tcBorders>
              <w:top w:val="nil"/>
              <w:left w:val="nil"/>
              <w:bottom w:val="nil"/>
              <w:right w:val="nil"/>
            </w:tcBorders>
            <w:shd w:val="clear" w:color="000000" w:fill="F2F2F2"/>
            <w:vAlign w:val="center"/>
            <w:hideMark/>
          </w:tcPr>
          <w:p w14:paraId="73031525"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za materijal i energiju</w:t>
            </w:r>
          </w:p>
        </w:tc>
        <w:tc>
          <w:tcPr>
            <w:tcW w:w="730" w:type="dxa"/>
            <w:tcBorders>
              <w:top w:val="nil"/>
              <w:left w:val="nil"/>
              <w:bottom w:val="nil"/>
              <w:right w:val="nil"/>
            </w:tcBorders>
            <w:shd w:val="clear" w:color="000000" w:fill="F2F2F2"/>
            <w:vAlign w:val="center"/>
            <w:hideMark/>
          </w:tcPr>
          <w:p w14:paraId="584F2094"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vAlign w:val="center"/>
            <w:hideMark/>
          </w:tcPr>
          <w:p w14:paraId="6EA1BC95"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167.000,00</w:t>
            </w:r>
          </w:p>
        </w:tc>
        <w:tc>
          <w:tcPr>
            <w:tcW w:w="1262" w:type="dxa"/>
            <w:tcBorders>
              <w:top w:val="nil"/>
              <w:left w:val="nil"/>
              <w:bottom w:val="nil"/>
              <w:right w:val="nil"/>
            </w:tcBorders>
            <w:shd w:val="clear" w:color="000000" w:fill="F2F2F2"/>
            <w:vAlign w:val="center"/>
            <w:hideMark/>
          </w:tcPr>
          <w:p w14:paraId="4DCC92C5"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2F2F2"/>
            <w:vAlign w:val="center"/>
            <w:hideMark/>
          </w:tcPr>
          <w:p w14:paraId="3C27661C"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2F2F2"/>
            <w:vAlign w:val="center"/>
            <w:hideMark/>
          </w:tcPr>
          <w:p w14:paraId="4E851225"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167.000,00</w:t>
            </w:r>
          </w:p>
        </w:tc>
      </w:tr>
      <w:tr w:rsidR="00505F58" w:rsidRPr="00505F58" w14:paraId="66B90D93" w14:textId="77777777" w:rsidTr="00505F58">
        <w:trPr>
          <w:trHeight w:val="300"/>
        </w:trPr>
        <w:tc>
          <w:tcPr>
            <w:tcW w:w="762" w:type="dxa"/>
            <w:tcBorders>
              <w:top w:val="nil"/>
              <w:left w:val="nil"/>
              <w:bottom w:val="nil"/>
              <w:right w:val="nil"/>
            </w:tcBorders>
            <w:shd w:val="clear" w:color="000000" w:fill="FDE9D9"/>
            <w:noWrap/>
            <w:vAlign w:val="center"/>
            <w:hideMark/>
          </w:tcPr>
          <w:p w14:paraId="7CE5C1B5"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Izvor</w:t>
            </w:r>
          </w:p>
        </w:tc>
        <w:tc>
          <w:tcPr>
            <w:tcW w:w="656" w:type="dxa"/>
            <w:tcBorders>
              <w:top w:val="nil"/>
              <w:left w:val="nil"/>
              <w:bottom w:val="nil"/>
              <w:right w:val="nil"/>
            </w:tcBorders>
            <w:shd w:val="clear" w:color="000000" w:fill="FDE9D9"/>
            <w:noWrap/>
            <w:vAlign w:val="center"/>
            <w:hideMark/>
          </w:tcPr>
          <w:p w14:paraId="1545305F"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3.2</w:t>
            </w:r>
          </w:p>
        </w:tc>
        <w:tc>
          <w:tcPr>
            <w:tcW w:w="7742" w:type="dxa"/>
            <w:tcBorders>
              <w:top w:val="nil"/>
              <w:left w:val="nil"/>
              <w:bottom w:val="nil"/>
              <w:right w:val="nil"/>
            </w:tcBorders>
            <w:shd w:val="clear" w:color="000000" w:fill="FDE9D9"/>
            <w:noWrap/>
            <w:vAlign w:val="center"/>
            <w:hideMark/>
          </w:tcPr>
          <w:p w14:paraId="1A5D6A7B"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Vlastiti prihodi - JVP</w:t>
            </w:r>
          </w:p>
        </w:tc>
        <w:tc>
          <w:tcPr>
            <w:tcW w:w="730" w:type="dxa"/>
            <w:tcBorders>
              <w:top w:val="nil"/>
              <w:left w:val="nil"/>
              <w:bottom w:val="nil"/>
              <w:right w:val="nil"/>
            </w:tcBorders>
            <w:shd w:val="clear" w:color="000000" w:fill="FDE9D9"/>
            <w:noWrap/>
            <w:vAlign w:val="center"/>
            <w:hideMark/>
          </w:tcPr>
          <w:p w14:paraId="0CCAAC7B"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DE9D9"/>
            <w:vAlign w:val="center"/>
            <w:hideMark/>
          </w:tcPr>
          <w:p w14:paraId="56479C36"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150.000,00</w:t>
            </w:r>
          </w:p>
        </w:tc>
        <w:tc>
          <w:tcPr>
            <w:tcW w:w="1262" w:type="dxa"/>
            <w:tcBorders>
              <w:top w:val="nil"/>
              <w:left w:val="nil"/>
              <w:bottom w:val="nil"/>
              <w:right w:val="nil"/>
            </w:tcBorders>
            <w:shd w:val="clear" w:color="000000" w:fill="FDE9D9"/>
            <w:vAlign w:val="center"/>
            <w:hideMark/>
          </w:tcPr>
          <w:p w14:paraId="14409FEF"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58.500,00</w:t>
            </w:r>
          </w:p>
        </w:tc>
        <w:tc>
          <w:tcPr>
            <w:tcW w:w="1262" w:type="dxa"/>
            <w:tcBorders>
              <w:top w:val="nil"/>
              <w:left w:val="nil"/>
              <w:bottom w:val="nil"/>
              <w:right w:val="nil"/>
            </w:tcBorders>
            <w:shd w:val="clear" w:color="000000" w:fill="FDE9D9"/>
            <w:vAlign w:val="center"/>
            <w:hideMark/>
          </w:tcPr>
          <w:p w14:paraId="0E443EE9"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DE9D9"/>
            <w:vAlign w:val="center"/>
            <w:hideMark/>
          </w:tcPr>
          <w:p w14:paraId="6B2E3520"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208.500,00</w:t>
            </w:r>
          </w:p>
        </w:tc>
      </w:tr>
      <w:tr w:rsidR="00505F58" w:rsidRPr="00505F58" w14:paraId="2268097C" w14:textId="77777777" w:rsidTr="00505F58">
        <w:trPr>
          <w:trHeight w:val="300"/>
        </w:trPr>
        <w:tc>
          <w:tcPr>
            <w:tcW w:w="762" w:type="dxa"/>
            <w:tcBorders>
              <w:top w:val="nil"/>
              <w:left w:val="nil"/>
              <w:bottom w:val="nil"/>
              <w:right w:val="nil"/>
            </w:tcBorders>
            <w:shd w:val="clear" w:color="000000" w:fill="BFBFBF"/>
            <w:vAlign w:val="center"/>
            <w:hideMark/>
          </w:tcPr>
          <w:p w14:paraId="644AB178"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BFBFBF"/>
            <w:vAlign w:val="center"/>
            <w:hideMark/>
          </w:tcPr>
          <w:p w14:paraId="2087261B"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w:t>
            </w:r>
          </w:p>
        </w:tc>
        <w:tc>
          <w:tcPr>
            <w:tcW w:w="7742" w:type="dxa"/>
            <w:tcBorders>
              <w:top w:val="nil"/>
              <w:left w:val="nil"/>
              <w:bottom w:val="nil"/>
              <w:right w:val="nil"/>
            </w:tcBorders>
            <w:shd w:val="clear" w:color="000000" w:fill="BFBFBF"/>
            <w:vAlign w:val="center"/>
            <w:hideMark/>
          </w:tcPr>
          <w:p w14:paraId="7BCDA7A8"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poslovanja</w:t>
            </w:r>
          </w:p>
        </w:tc>
        <w:tc>
          <w:tcPr>
            <w:tcW w:w="730" w:type="dxa"/>
            <w:tcBorders>
              <w:top w:val="nil"/>
              <w:left w:val="nil"/>
              <w:bottom w:val="nil"/>
              <w:right w:val="nil"/>
            </w:tcBorders>
            <w:shd w:val="clear" w:color="000000" w:fill="BFBFBF"/>
            <w:vAlign w:val="center"/>
            <w:hideMark/>
          </w:tcPr>
          <w:p w14:paraId="1BA5CDAC"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BFBFBF"/>
            <w:vAlign w:val="center"/>
            <w:hideMark/>
          </w:tcPr>
          <w:p w14:paraId="42CFF9DB"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142.000,00</w:t>
            </w:r>
          </w:p>
        </w:tc>
        <w:tc>
          <w:tcPr>
            <w:tcW w:w="1262" w:type="dxa"/>
            <w:tcBorders>
              <w:top w:val="nil"/>
              <w:left w:val="nil"/>
              <w:bottom w:val="nil"/>
              <w:right w:val="nil"/>
            </w:tcBorders>
            <w:shd w:val="clear" w:color="000000" w:fill="BFBFBF"/>
            <w:vAlign w:val="center"/>
            <w:hideMark/>
          </w:tcPr>
          <w:p w14:paraId="3FB10D24"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47.500,00</w:t>
            </w:r>
          </w:p>
        </w:tc>
        <w:tc>
          <w:tcPr>
            <w:tcW w:w="1262" w:type="dxa"/>
            <w:tcBorders>
              <w:top w:val="nil"/>
              <w:left w:val="nil"/>
              <w:bottom w:val="nil"/>
              <w:right w:val="nil"/>
            </w:tcBorders>
            <w:shd w:val="clear" w:color="000000" w:fill="BFBFBF"/>
            <w:vAlign w:val="center"/>
            <w:hideMark/>
          </w:tcPr>
          <w:p w14:paraId="0651FBF8"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BFBFBF"/>
            <w:vAlign w:val="center"/>
            <w:hideMark/>
          </w:tcPr>
          <w:p w14:paraId="123BFD10"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189.500,00</w:t>
            </w:r>
          </w:p>
        </w:tc>
      </w:tr>
      <w:tr w:rsidR="00505F58" w:rsidRPr="00505F58" w14:paraId="795E1072" w14:textId="77777777" w:rsidTr="00505F58">
        <w:trPr>
          <w:trHeight w:val="300"/>
        </w:trPr>
        <w:tc>
          <w:tcPr>
            <w:tcW w:w="762" w:type="dxa"/>
            <w:tcBorders>
              <w:top w:val="nil"/>
              <w:left w:val="nil"/>
              <w:bottom w:val="nil"/>
              <w:right w:val="nil"/>
            </w:tcBorders>
            <w:shd w:val="clear" w:color="000000" w:fill="D9D9D9"/>
            <w:vAlign w:val="center"/>
            <w:hideMark/>
          </w:tcPr>
          <w:p w14:paraId="0C409625"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D9D9D9"/>
            <w:vAlign w:val="center"/>
            <w:hideMark/>
          </w:tcPr>
          <w:p w14:paraId="24CCB07B"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32</w:t>
            </w:r>
          </w:p>
        </w:tc>
        <w:tc>
          <w:tcPr>
            <w:tcW w:w="7742" w:type="dxa"/>
            <w:tcBorders>
              <w:top w:val="nil"/>
              <w:left w:val="nil"/>
              <w:bottom w:val="nil"/>
              <w:right w:val="nil"/>
            </w:tcBorders>
            <w:shd w:val="clear" w:color="000000" w:fill="D9D9D9"/>
            <w:vAlign w:val="center"/>
            <w:hideMark/>
          </w:tcPr>
          <w:p w14:paraId="5B9B2A82"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Materijalni rashodi</w:t>
            </w:r>
          </w:p>
        </w:tc>
        <w:tc>
          <w:tcPr>
            <w:tcW w:w="730" w:type="dxa"/>
            <w:tcBorders>
              <w:top w:val="nil"/>
              <w:left w:val="nil"/>
              <w:bottom w:val="nil"/>
              <w:right w:val="nil"/>
            </w:tcBorders>
            <w:shd w:val="clear" w:color="000000" w:fill="D9D9D9"/>
            <w:vAlign w:val="center"/>
            <w:hideMark/>
          </w:tcPr>
          <w:p w14:paraId="6ABAB688"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D9D9D9"/>
            <w:vAlign w:val="center"/>
            <w:hideMark/>
          </w:tcPr>
          <w:p w14:paraId="17F98289"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142.000,00</w:t>
            </w:r>
          </w:p>
        </w:tc>
        <w:tc>
          <w:tcPr>
            <w:tcW w:w="1262" w:type="dxa"/>
            <w:tcBorders>
              <w:top w:val="nil"/>
              <w:left w:val="nil"/>
              <w:bottom w:val="nil"/>
              <w:right w:val="nil"/>
            </w:tcBorders>
            <w:shd w:val="clear" w:color="000000" w:fill="D9D9D9"/>
            <w:vAlign w:val="center"/>
            <w:hideMark/>
          </w:tcPr>
          <w:p w14:paraId="5A11704C"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47.500,00</w:t>
            </w:r>
          </w:p>
        </w:tc>
        <w:tc>
          <w:tcPr>
            <w:tcW w:w="1262" w:type="dxa"/>
            <w:tcBorders>
              <w:top w:val="nil"/>
              <w:left w:val="nil"/>
              <w:bottom w:val="nil"/>
              <w:right w:val="nil"/>
            </w:tcBorders>
            <w:shd w:val="clear" w:color="000000" w:fill="D9D9D9"/>
            <w:vAlign w:val="center"/>
            <w:hideMark/>
          </w:tcPr>
          <w:p w14:paraId="6A0E0C18"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D9D9D9"/>
            <w:vAlign w:val="center"/>
            <w:hideMark/>
          </w:tcPr>
          <w:p w14:paraId="37F2D18E"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189.500,00</w:t>
            </w:r>
          </w:p>
        </w:tc>
      </w:tr>
      <w:tr w:rsidR="00505F58" w:rsidRPr="00505F58" w14:paraId="07285FF5" w14:textId="77777777" w:rsidTr="00505F58">
        <w:trPr>
          <w:trHeight w:val="300"/>
        </w:trPr>
        <w:tc>
          <w:tcPr>
            <w:tcW w:w="762" w:type="dxa"/>
            <w:tcBorders>
              <w:top w:val="nil"/>
              <w:left w:val="nil"/>
              <w:bottom w:val="nil"/>
              <w:right w:val="nil"/>
            </w:tcBorders>
            <w:shd w:val="clear" w:color="000000" w:fill="F2F2F2"/>
            <w:vAlign w:val="center"/>
            <w:hideMark/>
          </w:tcPr>
          <w:p w14:paraId="28A9D9C8"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center"/>
            <w:hideMark/>
          </w:tcPr>
          <w:p w14:paraId="17148495"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322</w:t>
            </w:r>
          </w:p>
        </w:tc>
        <w:tc>
          <w:tcPr>
            <w:tcW w:w="7742" w:type="dxa"/>
            <w:tcBorders>
              <w:top w:val="nil"/>
              <w:left w:val="nil"/>
              <w:bottom w:val="nil"/>
              <w:right w:val="nil"/>
            </w:tcBorders>
            <w:shd w:val="clear" w:color="000000" w:fill="F2F2F2"/>
            <w:vAlign w:val="center"/>
            <w:hideMark/>
          </w:tcPr>
          <w:p w14:paraId="092F0114"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za materijal i energiju</w:t>
            </w:r>
          </w:p>
        </w:tc>
        <w:tc>
          <w:tcPr>
            <w:tcW w:w="730" w:type="dxa"/>
            <w:tcBorders>
              <w:top w:val="nil"/>
              <w:left w:val="nil"/>
              <w:bottom w:val="nil"/>
              <w:right w:val="nil"/>
            </w:tcBorders>
            <w:shd w:val="clear" w:color="000000" w:fill="F2F2F2"/>
            <w:vAlign w:val="center"/>
            <w:hideMark/>
          </w:tcPr>
          <w:p w14:paraId="6B49118A"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vAlign w:val="center"/>
            <w:hideMark/>
          </w:tcPr>
          <w:p w14:paraId="6D32BA97"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37.000,00</w:t>
            </w:r>
          </w:p>
        </w:tc>
        <w:tc>
          <w:tcPr>
            <w:tcW w:w="1262" w:type="dxa"/>
            <w:tcBorders>
              <w:top w:val="nil"/>
              <w:left w:val="nil"/>
              <w:bottom w:val="nil"/>
              <w:right w:val="nil"/>
            </w:tcBorders>
            <w:shd w:val="clear" w:color="000000" w:fill="F2F2F2"/>
            <w:vAlign w:val="center"/>
            <w:hideMark/>
          </w:tcPr>
          <w:p w14:paraId="4E2D1C94"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22.000,00</w:t>
            </w:r>
          </w:p>
        </w:tc>
        <w:tc>
          <w:tcPr>
            <w:tcW w:w="1262" w:type="dxa"/>
            <w:tcBorders>
              <w:top w:val="nil"/>
              <w:left w:val="nil"/>
              <w:bottom w:val="nil"/>
              <w:right w:val="nil"/>
            </w:tcBorders>
            <w:shd w:val="clear" w:color="000000" w:fill="F2F2F2"/>
            <w:vAlign w:val="center"/>
            <w:hideMark/>
          </w:tcPr>
          <w:p w14:paraId="33AE3EFF"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2F2F2"/>
            <w:vAlign w:val="center"/>
            <w:hideMark/>
          </w:tcPr>
          <w:p w14:paraId="3EB37F53"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59.000,00</w:t>
            </w:r>
          </w:p>
        </w:tc>
      </w:tr>
      <w:tr w:rsidR="00505F58" w:rsidRPr="00505F58" w14:paraId="499761FA" w14:textId="77777777" w:rsidTr="00505F58">
        <w:trPr>
          <w:trHeight w:val="300"/>
        </w:trPr>
        <w:tc>
          <w:tcPr>
            <w:tcW w:w="762" w:type="dxa"/>
            <w:tcBorders>
              <w:top w:val="nil"/>
              <w:left w:val="nil"/>
              <w:bottom w:val="nil"/>
              <w:right w:val="nil"/>
            </w:tcBorders>
            <w:shd w:val="clear" w:color="000000" w:fill="F2F2F2"/>
            <w:vAlign w:val="center"/>
            <w:hideMark/>
          </w:tcPr>
          <w:p w14:paraId="32F5F473"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center"/>
            <w:hideMark/>
          </w:tcPr>
          <w:p w14:paraId="20AFAD55"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323</w:t>
            </w:r>
          </w:p>
        </w:tc>
        <w:tc>
          <w:tcPr>
            <w:tcW w:w="7742" w:type="dxa"/>
            <w:tcBorders>
              <w:top w:val="nil"/>
              <w:left w:val="nil"/>
              <w:bottom w:val="nil"/>
              <w:right w:val="nil"/>
            </w:tcBorders>
            <w:shd w:val="clear" w:color="000000" w:fill="F2F2F2"/>
            <w:vAlign w:val="center"/>
            <w:hideMark/>
          </w:tcPr>
          <w:p w14:paraId="0E994948"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za usluge</w:t>
            </w:r>
          </w:p>
        </w:tc>
        <w:tc>
          <w:tcPr>
            <w:tcW w:w="730" w:type="dxa"/>
            <w:tcBorders>
              <w:top w:val="nil"/>
              <w:left w:val="nil"/>
              <w:bottom w:val="nil"/>
              <w:right w:val="nil"/>
            </w:tcBorders>
            <w:shd w:val="clear" w:color="000000" w:fill="F2F2F2"/>
            <w:vAlign w:val="center"/>
            <w:hideMark/>
          </w:tcPr>
          <w:p w14:paraId="299D19DD"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vAlign w:val="center"/>
            <w:hideMark/>
          </w:tcPr>
          <w:p w14:paraId="0AF5EA70"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71.000,00</w:t>
            </w:r>
          </w:p>
        </w:tc>
        <w:tc>
          <w:tcPr>
            <w:tcW w:w="1262" w:type="dxa"/>
            <w:tcBorders>
              <w:top w:val="nil"/>
              <w:left w:val="nil"/>
              <w:bottom w:val="nil"/>
              <w:right w:val="nil"/>
            </w:tcBorders>
            <w:shd w:val="clear" w:color="000000" w:fill="F2F2F2"/>
            <w:vAlign w:val="center"/>
            <w:hideMark/>
          </w:tcPr>
          <w:p w14:paraId="172F722D"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25.500,00</w:t>
            </w:r>
          </w:p>
        </w:tc>
        <w:tc>
          <w:tcPr>
            <w:tcW w:w="1262" w:type="dxa"/>
            <w:tcBorders>
              <w:top w:val="nil"/>
              <w:left w:val="nil"/>
              <w:bottom w:val="nil"/>
              <w:right w:val="nil"/>
            </w:tcBorders>
            <w:shd w:val="clear" w:color="000000" w:fill="F2F2F2"/>
            <w:vAlign w:val="center"/>
            <w:hideMark/>
          </w:tcPr>
          <w:p w14:paraId="123BF7A0"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2F2F2"/>
            <w:vAlign w:val="center"/>
            <w:hideMark/>
          </w:tcPr>
          <w:p w14:paraId="21976F59"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96.500,00</w:t>
            </w:r>
          </w:p>
        </w:tc>
      </w:tr>
      <w:tr w:rsidR="00505F58" w:rsidRPr="00505F58" w14:paraId="5584AA8D" w14:textId="77777777" w:rsidTr="00505F58">
        <w:trPr>
          <w:trHeight w:val="300"/>
        </w:trPr>
        <w:tc>
          <w:tcPr>
            <w:tcW w:w="762" w:type="dxa"/>
            <w:tcBorders>
              <w:top w:val="nil"/>
              <w:left w:val="nil"/>
              <w:bottom w:val="nil"/>
              <w:right w:val="nil"/>
            </w:tcBorders>
            <w:shd w:val="clear" w:color="000000" w:fill="F2F2F2"/>
            <w:vAlign w:val="center"/>
            <w:hideMark/>
          </w:tcPr>
          <w:p w14:paraId="4F9699F2"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center"/>
            <w:hideMark/>
          </w:tcPr>
          <w:p w14:paraId="5F9CC8DB"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329</w:t>
            </w:r>
          </w:p>
        </w:tc>
        <w:tc>
          <w:tcPr>
            <w:tcW w:w="7742" w:type="dxa"/>
            <w:tcBorders>
              <w:top w:val="nil"/>
              <w:left w:val="nil"/>
              <w:bottom w:val="nil"/>
              <w:right w:val="nil"/>
            </w:tcBorders>
            <w:shd w:val="clear" w:color="000000" w:fill="F2F2F2"/>
            <w:vAlign w:val="center"/>
            <w:hideMark/>
          </w:tcPr>
          <w:p w14:paraId="1CD261A3"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Ostali nespomenuti rashodi poslovanja</w:t>
            </w:r>
          </w:p>
        </w:tc>
        <w:tc>
          <w:tcPr>
            <w:tcW w:w="730" w:type="dxa"/>
            <w:tcBorders>
              <w:top w:val="nil"/>
              <w:left w:val="nil"/>
              <w:bottom w:val="nil"/>
              <w:right w:val="nil"/>
            </w:tcBorders>
            <w:shd w:val="clear" w:color="000000" w:fill="F2F2F2"/>
            <w:vAlign w:val="center"/>
            <w:hideMark/>
          </w:tcPr>
          <w:p w14:paraId="4DF86927"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vAlign w:val="center"/>
            <w:hideMark/>
          </w:tcPr>
          <w:p w14:paraId="4DE6ED2F"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34.000,00</w:t>
            </w:r>
          </w:p>
        </w:tc>
        <w:tc>
          <w:tcPr>
            <w:tcW w:w="1262" w:type="dxa"/>
            <w:tcBorders>
              <w:top w:val="nil"/>
              <w:left w:val="nil"/>
              <w:bottom w:val="nil"/>
              <w:right w:val="nil"/>
            </w:tcBorders>
            <w:shd w:val="clear" w:color="000000" w:fill="F2F2F2"/>
            <w:vAlign w:val="center"/>
            <w:hideMark/>
          </w:tcPr>
          <w:p w14:paraId="2F26131F"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2F2F2"/>
            <w:vAlign w:val="center"/>
            <w:hideMark/>
          </w:tcPr>
          <w:p w14:paraId="62B84714"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2F2F2"/>
            <w:vAlign w:val="center"/>
            <w:hideMark/>
          </w:tcPr>
          <w:p w14:paraId="528BBAA8"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34.000,00</w:t>
            </w:r>
          </w:p>
        </w:tc>
      </w:tr>
      <w:tr w:rsidR="00505F58" w:rsidRPr="00505F58" w14:paraId="1916E1C3" w14:textId="77777777" w:rsidTr="00505F58">
        <w:trPr>
          <w:trHeight w:val="300"/>
        </w:trPr>
        <w:tc>
          <w:tcPr>
            <w:tcW w:w="762" w:type="dxa"/>
            <w:tcBorders>
              <w:top w:val="nil"/>
              <w:left w:val="nil"/>
              <w:bottom w:val="nil"/>
              <w:right w:val="nil"/>
            </w:tcBorders>
            <w:shd w:val="clear" w:color="000000" w:fill="BFBFBF"/>
            <w:vAlign w:val="bottom"/>
            <w:hideMark/>
          </w:tcPr>
          <w:p w14:paraId="5D8FD629"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BFBFBF"/>
            <w:vAlign w:val="bottom"/>
            <w:hideMark/>
          </w:tcPr>
          <w:p w14:paraId="7217D528"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4</w:t>
            </w:r>
          </w:p>
        </w:tc>
        <w:tc>
          <w:tcPr>
            <w:tcW w:w="7742" w:type="dxa"/>
            <w:tcBorders>
              <w:top w:val="nil"/>
              <w:left w:val="nil"/>
              <w:bottom w:val="nil"/>
              <w:right w:val="nil"/>
            </w:tcBorders>
            <w:shd w:val="clear" w:color="000000" w:fill="BFBFBF"/>
            <w:vAlign w:val="bottom"/>
            <w:hideMark/>
          </w:tcPr>
          <w:p w14:paraId="17595FD0"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za nabavu nefinancijske imovine</w:t>
            </w:r>
          </w:p>
        </w:tc>
        <w:tc>
          <w:tcPr>
            <w:tcW w:w="730" w:type="dxa"/>
            <w:tcBorders>
              <w:top w:val="nil"/>
              <w:left w:val="nil"/>
              <w:bottom w:val="nil"/>
              <w:right w:val="nil"/>
            </w:tcBorders>
            <w:shd w:val="clear" w:color="000000" w:fill="BFBFBF"/>
            <w:vAlign w:val="bottom"/>
            <w:hideMark/>
          </w:tcPr>
          <w:p w14:paraId="5ABD60D7"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BFBFBF"/>
            <w:vAlign w:val="center"/>
            <w:hideMark/>
          </w:tcPr>
          <w:p w14:paraId="2E38ED60"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8.000,00</w:t>
            </w:r>
          </w:p>
        </w:tc>
        <w:tc>
          <w:tcPr>
            <w:tcW w:w="1262" w:type="dxa"/>
            <w:tcBorders>
              <w:top w:val="nil"/>
              <w:left w:val="nil"/>
              <w:bottom w:val="nil"/>
              <w:right w:val="nil"/>
            </w:tcBorders>
            <w:shd w:val="clear" w:color="000000" w:fill="BFBFBF"/>
            <w:vAlign w:val="center"/>
            <w:hideMark/>
          </w:tcPr>
          <w:p w14:paraId="58F74A79"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11.000,00</w:t>
            </w:r>
          </w:p>
        </w:tc>
        <w:tc>
          <w:tcPr>
            <w:tcW w:w="1262" w:type="dxa"/>
            <w:tcBorders>
              <w:top w:val="nil"/>
              <w:left w:val="nil"/>
              <w:bottom w:val="nil"/>
              <w:right w:val="nil"/>
            </w:tcBorders>
            <w:shd w:val="clear" w:color="000000" w:fill="BFBFBF"/>
            <w:vAlign w:val="center"/>
            <w:hideMark/>
          </w:tcPr>
          <w:p w14:paraId="21F0F28E"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BFBFBF"/>
            <w:vAlign w:val="center"/>
            <w:hideMark/>
          </w:tcPr>
          <w:p w14:paraId="3395E8F6"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19.000,00</w:t>
            </w:r>
          </w:p>
        </w:tc>
      </w:tr>
      <w:tr w:rsidR="00505F58" w:rsidRPr="00505F58" w14:paraId="357A82B8" w14:textId="77777777" w:rsidTr="00505F58">
        <w:trPr>
          <w:trHeight w:val="300"/>
        </w:trPr>
        <w:tc>
          <w:tcPr>
            <w:tcW w:w="762" w:type="dxa"/>
            <w:tcBorders>
              <w:top w:val="nil"/>
              <w:left w:val="nil"/>
              <w:bottom w:val="nil"/>
              <w:right w:val="nil"/>
            </w:tcBorders>
            <w:shd w:val="clear" w:color="000000" w:fill="D9D9D9"/>
            <w:vAlign w:val="bottom"/>
            <w:hideMark/>
          </w:tcPr>
          <w:p w14:paraId="1DDFB8C1"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D9D9D9"/>
            <w:vAlign w:val="bottom"/>
            <w:hideMark/>
          </w:tcPr>
          <w:p w14:paraId="2ABF7F75"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42</w:t>
            </w:r>
          </w:p>
        </w:tc>
        <w:tc>
          <w:tcPr>
            <w:tcW w:w="7742" w:type="dxa"/>
            <w:tcBorders>
              <w:top w:val="nil"/>
              <w:left w:val="nil"/>
              <w:bottom w:val="nil"/>
              <w:right w:val="nil"/>
            </w:tcBorders>
            <w:shd w:val="clear" w:color="000000" w:fill="D9D9D9"/>
            <w:vAlign w:val="bottom"/>
            <w:hideMark/>
          </w:tcPr>
          <w:p w14:paraId="0F897FF4"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za nabavu proizvedene dugotrajne imovine</w:t>
            </w:r>
          </w:p>
        </w:tc>
        <w:tc>
          <w:tcPr>
            <w:tcW w:w="730" w:type="dxa"/>
            <w:tcBorders>
              <w:top w:val="nil"/>
              <w:left w:val="nil"/>
              <w:bottom w:val="nil"/>
              <w:right w:val="nil"/>
            </w:tcBorders>
            <w:shd w:val="clear" w:color="000000" w:fill="D9D9D9"/>
            <w:vAlign w:val="bottom"/>
            <w:hideMark/>
          </w:tcPr>
          <w:p w14:paraId="28FE5BF4"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D9D9D9"/>
            <w:vAlign w:val="center"/>
            <w:hideMark/>
          </w:tcPr>
          <w:p w14:paraId="411A6ED7"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8.000,00</w:t>
            </w:r>
          </w:p>
        </w:tc>
        <w:tc>
          <w:tcPr>
            <w:tcW w:w="1262" w:type="dxa"/>
            <w:tcBorders>
              <w:top w:val="nil"/>
              <w:left w:val="nil"/>
              <w:bottom w:val="nil"/>
              <w:right w:val="nil"/>
            </w:tcBorders>
            <w:shd w:val="clear" w:color="000000" w:fill="D9D9D9"/>
            <w:vAlign w:val="center"/>
            <w:hideMark/>
          </w:tcPr>
          <w:p w14:paraId="2E1B07B9"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11.000,00</w:t>
            </w:r>
          </w:p>
        </w:tc>
        <w:tc>
          <w:tcPr>
            <w:tcW w:w="1262" w:type="dxa"/>
            <w:tcBorders>
              <w:top w:val="nil"/>
              <w:left w:val="nil"/>
              <w:bottom w:val="nil"/>
              <w:right w:val="nil"/>
            </w:tcBorders>
            <w:shd w:val="clear" w:color="000000" w:fill="D9D9D9"/>
            <w:vAlign w:val="center"/>
            <w:hideMark/>
          </w:tcPr>
          <w:p w14:paraId="5E0400F9"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D9D9D9"/>
            <w:vAlign w:val="center"/>
            <w:hideMark/>
          </w:tcPr>
          <w:p w14:paraId="5AA63635"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19.000,00</w:t>
            </w:r>
          </w:p>
        </w:tc>
      </w:tr>
      <w:tr w:rsidR="00505F58" w:rsidRPr="00505F58" w14:paraId="0EF51B7D" w14:textId="77777777" w:rsidTr="00505F58">
        <w:trPr>
          <w:trHeight w:val="300"/>
        </w:trPr>
        <w:tc>
          <w:tcPr>
            <w:tcW w:w="762" w:type="dxa"/>
            <w:tcBorders>
              <w:top w:val="nil"/>
              <w:left w:val="nil"/>
              <w:bottom w:val="nil"/>
              <w:right w:val="nil"/>
            </w:tcBorders>
            <w:shd w:val="clear" w:color="000000" w:fill="F2F2F2"/>
            <w:vAlign w:val="bottom"/>
            <w:hideMark/>
          </w:tcPr>
          <w:p w14:paraId="37F5A329"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bottom"/>
            <w:hideMark/>
          </w:tcPr>
          <w:p w14:paraId="65813F53"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422</w:t>
            </w:r>
          </w:p>
        </w:tc>
        <w:tc>
          <w:tcPr>
            <w:tcW w:w="7742" w:type="dxa"/>
            <w:tcBorders>
              <w:top w:val="nil"/>
              <w:left w:val="nil"/>
              <w:bottom w:val="nil"/>
              <w:right w:val="nil"/>
            </w:tcBorders>
            <w:shd w:val="clear" w:color="000000" w:fill="F2F2F2"/>
            <w:vAlign w:val="bottom"/>
            <w:hideMark/>
          </w:tcPr>
          <w:p w14:paraId="2A672E6B"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Postrojenja i oprema</w:t>
            </w:r>
          </w:p>
        </w:tc>
        <w:tc>
          <w:tcPr>
            <w:tcW w:w="730" w:type="dxa"/>
            <w:tcBorders>
              <w:top w:val="nil"/>
              <w:left w:val="nil"/>
              <w:bottom w:val="nil"/>
              <w:right w:val="nil"/>
            </w:tcBorders>
            <w:shd w:val="clear" w:color="000000" w:fill="F2F2F2"/>
            <w:vAlign w:val="bottom"/>
            <w:hideMark/>
          </w:tcPr>
          <w:p w14:paraId="536C7B7D"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vAlign w:val="center"/>
            <w:hideMark/>
          </w:tcPr>
          <w:p w14:paraId="03CA423B"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8.000,00</w:t>
            </w:r>
          </w:p>
        </w:tc>
        <w:tc>
          <w:tcPr>
            <w:tcW w:w="1262" w:type="dxa"/>
            <w:tcBorders>
              <w:top w:val="nil"/>
              <w:left w:val="nil"/>
              <w:bottom w:val="nil"/>
              <w:right w:val="nil"/>
            </w:tcBorders>
            <w:shd w:val="clear" w:color="000000" w:fill="F2F2F2"/>
            <w:vAlign w:val="center"/>
            <w:hideMark/>
          </w:tcPr>
          <w:p w14:paraId="015B806B"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11.000,00</w:t>
            </w:r>
          </w:p>
        </w:tc>
        <w:tc>
          <w:tcPr>
            <w:tcW w:w="1262" w:type="dxa"/>
            <w:tcBorders>
              <w:top w:val="nil"/>
              <w:left w:val="nil"/>
              <w:bottom w:val="nil"/>
              <w:right w:val="nil"/>
            </w:tcBorders>
            <w:shd w:val="clear" w:color="000000" w:fill="F2F2F2"/>
            <w:vAlign w:val="center"/>
            <w:hideMark/>
          </w:tcPr>
          <w:p w14:paraId="2E5A3814"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2F2F2"/>
            <w:vAlign w:val="center"/>
            <w:hideMark/>
          </w:tcPr>
          <w:p w14:paraId="56261B60"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19.000,00</w:t>
            </w:r>
          </w:p>
        </w:tc>
      </w:tr>
      <w:tr w:rsidR="00505F58" w:rsidRPr="00505F58" w14:paraId="775EE744" w14:textId="77777777" w:rsidTr="00505F58">
        <w:trPr>
          <w:trHeight w:val="300"/>
        </w:trPr>
        <w:tc>
          <w:tcPr>
            <w:tcW w:w="762" w:type="dxa"/>
            <w:tcBorders>
              <w:top w:val="nil"/>
              <w:left w:val="nil"/>
              <w:bottom w:val="nil"/>
              <w:right w:val="nil"/>
            </w:tcBorders>
            <w:shd w:val="clear" w:color="000000" w:fill="FDE9D9"/>
            <w:noWrap/>
            <w:vAlign w:val="center"/>
            <w:hideMark/>
          </w:tcPr>
          <w:p w14:paraId="6C2C51E4"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Izvor</w:t>
            </w:r>
          </w:p>
        </w:tc>
        <w:tc>
          <w:tcPr>
            <w:tcW w:w="656" w:type="dxa"/>
            <w:tcBorders>
              <w:top w:val="nil"/>
              <w:left w:val="nil"/>
              <w:bottom w:val="nil"/>
              <w:right w:val="nil"/>
            </w:tcBorders>
            <w:shd w:val="clear" w:color="000000" w:fill="FDE9D9"/>
            <w:noWrap/>
            <w:vAlign w:val="center"/>
            <w:hideMark/>
          </w:tcPr>
          <w:p w14:paraId="7B4E7C9A"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1.1</w:t>
            </w:r>
          </w:p>
        </w:tc>
        <w:tc>
          <w:tcPr>
            <w:tcW w:w="7742" w:type="dxa"/>
            <w:tcBorders>
              <w:top w:val="nil"/>
              <w:left w:val="nil"/>
              <w:bottom w:val="nil"/>
              <w:right w:val="nil"/>
            </w:tcBorders>
            <w:shd w:val="clear" w:color="000000" w:fill="FDE9D9"/>
            <w:noWrap/>
            <w:vAlign w:val="center"/>
            <w:hideMark/>
          </w:tcPr>
          <w:p w14:paraId="0D0F2BFD"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 xml:space="preserve">Opći prihodi i primici </w:t>
            </w:r>
          </w:p>
        </w:tc>
        <w:tc>
          <w:tcPr>
            <w:tcW w:w="730" w:type="dxa"/>
            <w:tcBorders>
              <w:top w:val="nil"/>
              <w:left w:val="nil"/>
              <w:bottom w:val="nil"/>
              <w:right w:val="nil"/>
            </w:tcBorders>
            <w:shd w:val="clear" w:color="000000" w:fill="FDE9D9"/>
            <w:noWrap/>
            <w:vAlign w:val="center"/>
            <w:hideMark/>
          </w:tcPr>
          <w:p w14:paraId="1A174F1F"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DE9D9"/>
            <w:vAlign w:val="center"/>
            <w:hideMark/>
          </w:tcPr>
          <w:p w14:paraId="0B43134F"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619.000,00</w:t>
            </w:r>
          </w:p>
        </w:tc>
        <w:tc>
          <w:tcPr>
            <w:tcW w:w="1262" w:type="dxa"/>
            <w:tcBorders>
              <w:top w:val="nil"/>
              <w:left w:val="nil"/>
              <w:bottom w:val="nil"/>
              <w:right w:val="nil"/>
            </w:tcBorders>
            <w:shd w:val="clear" w:color="000000" w:fill="FDE9D9"/>
            <w:vAlign w:val="center"/>
            <w:hideMark/>
          </w:tcPr>
          <w:p w14:paraId="27487646"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15.000,00</w:t>
            </w:r>
          </w:p>
        </w:tc>
        <w:tc>
          <w:tcPr>
            <w:tcW w:w="1262" w:type="dxa"/>
            <w:tcBorders>
              <w:top w:val="nil"/>
              <w:left w:val="nil"/>
              <w:bottom w:val="nil"/>
              <w:right w:val="nil"/>
            </w:tcBorders>
            <w:shd w:val="clear" w:color="000000" w:fill="FDE9D9"/>
            <w:vAlign w:val="center"/>
            <w:hideMark/>
          </w:tcPr>
          <w:p w14:paraId="21EE143A"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DE9D9"/>
            <w:vAlign w:val="center"/>
            <w:hideMark/>
          </w:tcPr>
          <w:p w14:paraId="458AC2C5" w14:textId="7B23C3B8" w:rsidR="00505F58" w:rsidRPr="00505F58" w:rsidRDefault="00C15F97" w:rsidP="00505F58">
            <w:pPr>
              <w:jc w:val="right"/>
              <w:rPr>
                <w:rFonts w:ascii="Calibri" w:hAnsi="Calibri" w:cs="Calibri"/>
                <w:b/>
                <w:bCs/>
                <w:sz w:val="20"/>
                <w:szCs w:val="20"/>
                <w:lang w:eastAsia="hr-HR"/>
              </w:rPr>
            </w:pPr>
            <w:r>
              <w:rPr>
                <w:rFonts w:ascii="Calibri" w:hAnsi="Calibri" w:cs="Calibri"/>
                <w:b/>
                <w:bCs/>
                <w:sz w:val="20"/>
                <w:szCs w:val="20"/>
                <w:lang w:eastAsia="hr-HR"/>
              </w:rPr>
              <w:t>634</w:t>
            </w:r>
            <w:r w:rsidR="00505F58" w:rsidRPr="00505F58">
              <w:rPr>
                <w:rFonts w:ascii="Calibri" w:hAnsi="Calibri" w:cs="Calibri"/>
                <w:b/>
                <w:bCs/>
                <w:sz w:val="20"/>
                <w:szCs w:val="20"/>
                <w:lang w:eastAsia="hr-HR"/>
              </w:rPr>
              <w:t>.000,00</w:t>
            </w:r>
          </w:p>
        </w:tc>
      </w:tr>
      <w:tr w:rsidR="00505F58" w:rsidRPr="00505F58" w14:paraId="7DC4F39C" w14:textId="77777777" w:rsidTr="00505F58">
        <w:trPr>
          <w:trHeight w:val="300"/>
        </w:trPr>
        <w:tc>
          <w:tcPr>
            <w:tcW w:w="762" w:type="dxa"/>
            <w:tcBorders>
              <w:top w:val="nil"/>
              <w:left w:val="nil"/>
              <w:bottom w:val="nil"/>
              <w:right w:val="nil"/>
            </w:tcBorders>
            <w:shd w:val="clear" w:color="000000" w:fill="BFBFBF"/>
            <w:vAlign w:val="center"/>
            <w:hideMark/>
          </w:tcPr>
          <w:p w14:paraId="0EDB0488"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BFBFBF"/>
            <w:vAlign w:val="center"/>
            <w:hideMark/>
          </w:tcPr>
          <w:p w14:paraId="03498D62"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w:t>
            </w:r>
          </w:p>
        </w:tc>
        <w:tc>
          <w:tcPr>
            <w:tcW w:w="7742" w:type="dxa"/>
            <w:tcBorders>
              <w:top w:val="nil"/>
              <w:left w:val="nil"/>
              <w:bottom w:val="nil"/>
              <w:right w:val="nil"/>
            </w:tcBorders>
            <w:shd w:val="clear" w:color="000000" w:fill="BFBFBF"/>
            <w:vAlign w:val="center"/>
            <w:hideMark/>
          </w:tcPr>
          <w:p w14:paraId="37C19004"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poslovanja</w:t>
            </w:r>
          </w:p>
        </w:tc>
        <w:tc>
          <w:tcPr>
            <w:tcW w:w="730" w:type="dxa"/>
            <w:tcBorders>
              <w:top w:val="nil"/>
              <w:left w:val="nil"/>
              <w:bottom w:val="nil"/>
              <w:right w:val="nil"/>
            </w:tcBorders>
            <w:shd w:val="clear" w:color="000000" w:fill="BFBFBF"/>
            <w:vAlign w:val="center"/>
            <w:hideMark/>
          </w:tcPr>
          <w:p w14:paraId="17BEB1C4"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BFBFBF"/>
            <w:vAlign w:val="center"/>
            <w:hideMark/>
          </w:tcPr>
          <w:p w14:paraId="09B65B30"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577.000,00</w:t>
            </w:r>
          </w:p>
        </w:tc>
        <w:tc>
          <w:tcPr>
            <w:tcW w:w="1262" w:type="dxa"/>
            <w:tcBorders>
              <w:top w:val="nil"/>
              <w:left w:val="nil"/>
              <w:bottom w:val="nil"/>
              <w:right w:val="nil"/>
            </w:tcBorders>
            <w:shd w:val="clear" w:color="000000" w:fill="BFBFBF"/>
            <w:vAlign w:val="center"/>
            <w:hideMark/>
          </w:tcPr>
          <w:p w14:paraId="33D4EFA5"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BFBFBF"/>
            <w:vAlign w:val="center"/>
            <w:hideMark/>
          </w:tcPr>
          <w:p w14:paraId="0AFA510E"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BFBFBF"/>
            <w:vAlign w:val="center"/>
            <w:hideMark/>
          </w:tcPr>
          <w:p w14:paraId="40043DD5"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186.000,00</w:t>
            </w:r>
          </w:p>
        </w:tc>
      </w:tr>
      <w:tr w:rsidR="00505F58" w:rsidRPr="00505F58" w14:paraId="7D572BFC" w14:textId="77777777" w:rsidTr="00505F58">
        <w:trPr>
          <w:trHeight w:val="300"/>
        </w:trPr>
        <w:tc>
          <w:tcPr>
            <w:tcW w:w="762" w:type="dxa"/>
            <w:tcBorders>
              <w:top w:val="nil"/>
              <w:left w:val="nil"/>
              <w:bottom w:val="nil"/>
              <w:right w:val="nil"/>
            </w:tcBorders>
            <w:shd w:val="clear" w:color="000000" w:fill="D9D9D9"/>
            <w:vAlign w:val="center"/>
            <w:hideMark/>
          </w:tcPr>
          <w:p w14:paraId="07C2A2B5"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D9D9D9"/>
            <w:vAlign w:val="center"/>
            <w:hideMark/>
          </w:tcPr>
          <w:p w14:paraId="50E8B71F"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31</w:t>
            </w:r>
          </w:p>
        </w:tc>
        <w:tc>
          <w:tcPr>
            <w:tcW w:w="7742" w:type="dxa"/>
            <w:tcBorders>
              <w:top w:val="nil"/>
              <w:left w:val="nil"/>
              <w:bottom w:val="nil"/>
              <w:right w:val="nil"/>
            </w:tcBorders>
            <w:shd w:val="clear" w:color="000000" w:fill="D9D9D9"/>
            <w:vAlign w:val="center"/>
            <w:hideMark/>
          </w:tcPr>
          <w:p w14:paraId="0AC5F10A"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za zaposlene</w:t>
            </w:r>
          </w:p>
        </w:tc>
        <w:tc>
          <w:tcPr>
            <w:tcW w:w="730" w:type="dxa"/>
            <w:tcBorders>
              <w:top w:val="nil"/>
              <w:left w:val="nil"/>
              <w:bottom w:val="nil"/>
              <w:right w:val="nil"/>
            </w:tcBorders>
            <w:shd w:val="clear" w:color="000000" w:fill="D9D9D9"/>
            <w:vAlign w:val="center"/>
            <w:hideMark/>
          </w:tcPr>
          <w:p w14:paraId="66BCB8C3"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D9D9D9"/>
            <w:vAlign w:val="center"/>
            <w:hideMark/>
          </w:tcPr>
          <w:p w14:paraId="71091084"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516.000,00</w:t>
            </w:r>
          </w:p>
        </w:tc>
        <w:tc>
          <w:tcPr>
            <w:tcW w:w="1262" w:type="dxa"/>
            <w:tcBorders>
              <w:top w:val="nil"/>
              <w:left w:val="nil"/>
              <w:bottom w:val="nil"/>
              <w:right w:val="nil"/>
            </w:tcBorders>
            <w:shd w:val="clear" w:color="000000" w:fill="D9D9D9"/>
            <w:vAlign w:val="center"/>
            <w:hideMark/>
          </w:tcPr>
          <w:p w14:paraId="03CB8594"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D9D9D9"/>
            <w:vAlign w:val="center"/>
            <w:hideMark/>
          </w:tcPr>
          <w:p w14:paraId="31D0285A"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D9D9D9"/>
            <w:vAlign w:val="center"/>
            <w:hideMark/>
          </w:tcPr>
          <w:p w14:paraId="19A8D745"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125.000,00</w:t>
            </w:r>
          </w:p>
        </w:tc>
      </w:tr>
      <w:tr w:rsidR="00505F58" w:rsidRPr="00505F58" w14:paraId="6AA6B9CD" w14:textId="77777777" w:rsidTr="00505F58">
        <w:trPr>
          <w:trHeight w:val="300"/>
        </w:trPr>
        <w:tc>
          <w:tcPr>
            <w:tcW w:w="762" w:type="dxa"/>
            <w:tcBorders>
              <w:top w:val="nil"/>
              <w:left w:val="nil"/>
              <w:bottom w:val="nil"/>
              <w:right w:val="nil"/>
            </w:tcBorders>
            <w:shd w:val="clear" w:color="000000" w:fill="F2F2F2"/>
            <w:vAlign w:val="center"/>
            <w:hideMark/>
          </w:tcPr>
          <w:p w14:paraId="143F4C0D"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center"/>
            <w:hideMark/>
          </w:tcPr>
          <w:p w14:paraId="5B55389B"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311</w:t>
            </w:r>
          </w:p>
        </w:tc>
        <w:tc>
          <w:tcPr>
            <w:tcW w:w="7742" w:type="dxa"/>
            <w:tcBorders>
              <w:top w:val="nil"/>
              <w:left w:val="nil"/>
              <w:bottom w:val="nil"/>
              <w:right w:val="nil"/>
            </w:tcBorders>
            <w:shd w:val="clear" w:color="000000" w:fill="F2F2F2"/>
            <w:vAlign w:val="center"/>
            <w:hideMark/>
          </w:tcPr>
          <w:p w14:paraId="6F6980C0"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Plaće (Bruto)</w:t>
            </w:r>
          </w:p>
        </w:tc>
        <w:tc>
          <w:tcPr>
            <w:tcW w:w="730" w:type="dxa"/>
            <w:tcBorders>
              <w:top w:val="nil"/>
              <w:left w:val="nil"/>
              <w:bottom w:val="nil"/>
              <w:right w:val="nil"/>
            </w:tcBorders>
            <w:shd w:val="clear" w:color="000000" w:fill="F2F2F2"/>
            <w:vAlign w:val="center"/>
            <w:hideMark/>
          </w:tcPr>
          <w:p w14:paraId="3D7D3BEA"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vAlign w:val="center"/>
            <w:hideMark/>
          </w:tcPr>
          <w:p w14:paraId="087044B9"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391.000,00</w:t>
            </w:r>
          </w:p>
        </w:tc>
        <w:tc>
          <w:tcPr>
            <w:tcW w:w="1262" w:type="dxa"/>
            <w:tcBorders>
              <w:top w:val="nil"/>
              <w:left w:val="nil"/>
              <w:bottom w:val="nil"/>
              <w:right w:val="nil"/>
            </w:tcBorders>
            <w:shd w:val="clear" w:color="000000" w:fill="F2F2F2"/>
            <w:vAlign w:val="center"/>
            <w:hideMark/>
          </w:tcPr>
          <w:p w14:paraId="56090FF9"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2F2F2"/>
            <w:vAlign w:val="center"/>
            <w:hideMark/>
          </w:tcPr>
          <w:p w14:paraId="34B6A816"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2F2F2"/>
            <w:vAlign w:val="center"/>
            <w:hideMark/>
          </w:tcPr>
          <w:p w14:paraId="5E5B2BA8" w14:textId="0F46B346" w:rsidR="00505F58" w:rsidRPr="00505F58" w:rsidRDefault="00C15F97" w:rsidP="00505F58">
            <w:pPr>
              <w:jc w:val="right"/>
              <w:rPr>
                <w:rFonts w:ascii="Calibri" w:hAnsi="Calibri" w:cs="Calibri"/>
                <w:b/>
                <w:bCs/>
                <w:sz w:val="20"/>
                <w:szCs w:val="20"/>
                <w:lang w:eastAsia="hr-HR"/>
              </w:rPr>
            </w:pPr>
            <w:r>
              <w:rPr>
                <w:rFonts w:ascii="Calibri" w:hAnsi="Calibri" w:cs="Calibri"/>
                <w:b/>
                <w:bCs/>
                <w:sz w:val="20"/>
                <w:szCs w:val="20"/>
                <w:lang w:eastAsia="hr-HR"/>
              </w:rPr>
              <w:t>391.000</w:t>
            </w:r>
            <w:r w:rsidR="00505F58" w:rsidRPr="00505F58">
              <w:rPr>
                <w:rFonts w:ascii="Calibri" w:hAnsi="Calibri" w:cs="Calibri"/>
                <w:b/>
                <w:bCs/>
                <w:sz w:val="20"/>
                <w:szCs w:val="20"/>
                <w:lang w:eastAsia="hr-HR"/>
              </w:rPr>
              <w:t>,00</w:t>
            </w:r>
          </w:p>
        </w:tc>
      </w:tr>
      <w:tr w:rsidR="00505F58" w:rsidRPr="00505F58" w14:paraId="25313106" w14:textId="77777777" w:rsidTr="00505F58">
        <w:trPr>
          <w:trHeight w:val="300"/>
        </w:trPr>
        <w:tc>
          <w:tcPr>
            <w:tcW w:w="762" w:type="dxa"/>
            <w:tcBorders>
              <w:top w:val="nil"/>
              <w:left w:val="nil"/>
              <w:bottom w:val="nil"/>
              <w:right w:val="nil"/>
            </w:tcBorders>
            <w:shd w:val="clear" w:color="000000" w:fill="F2F2F2"/>
            <w:vAlign w:val="center"/>
            <w:hideMark/>
          </w:tcPr>
          <w:p w14:paraId="1932CB49"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center"/>
            <w:hideMark/>
          </w:tcPr>
          <w:p w14:paraId="4CAD72E1"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312</w:t>
            </w:r>
          </w:p>
        </w:tc>
        <w:tc>
          <w:tcPr>
            <w:tcW w:w="7742" w:type="dxa"/>
            <w:tcBorders>
              <w:top w:val="nil"/>
              <w:left w:val="nil"/>
              <w:bottom w:val="nil"/>
              <w:right w:val="nil"/>
            </w:tcBorders>
            <w:shd w:val="clear" w:color="000000" w:fill="F2F2F2"/>
            <w:vAlign w:val="center"/>
            <w:hideMark/>
          </w:tcPr>
          <w:p w14:paraId="351D06E4"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Ostali rashodi za zaposlene</w:t>
            </w:r>
          </w:p>
        </w:tc>
        <w:tc>
          <w:tcPr>
            <w:tcW w:w="730" w:type="dxa"/>
            <w:tcBorders>
              <w:top w:val="nil"/>
              <w:left w:val="nil"/>
              <w:bottom w:val="nil"/>
              <w:right w:val="nil"/>
            </w:tcBorders>
            <w:shd w:val="clear" w:color="000000" w:fill="F2F2F2"/>
            <w:vAlign w:val="center"/>
            <w:hideMark/>
          </w:tcPr>
          <w:p w14:paraId="359E3AE9"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vAlign w:val="center"/>
            <w:hideMark/>
          </w:tcPr>
          <w:p w14:paraId="1246CD92"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29.000,00</w:t>
            </w:r>
          </w:p>
        </w:tc>
        <w:tc>
          <w:tcPr>
            <w:tcW w:w="1262" w:type="dxa"/>
            <w:tcBorders>
              <w:top w:val="nil"/>
              <w:left w:val="nil"/>
              <w:bottom w:val="nil"/>
              <w:right w:val="nil"/>
            </w:tcBorders>
            <w:shd w:val="clear" w:color="000000" w:fill="F2F2F2"/>
            <w:vAlign w:val="center"/>
            <w:hideMark/>
          </w:tcPr>
          <w:p w14:paraId="4149141C"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2F2F2"/>
            <w:vAlign w:val="center"/>
            <w:hideMark/>
          </w:tcPr>
          <w:p w14:paraId="2B95473F"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2F2F2"/>
            <w:vAlign w:val="center"/>
            <w:hideMark/>
          </w:tcPr>
          <w:p w14:paraId="18DB03E5"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29.000,00</w:t>
            </w:r>
          </w:p>
        </w:tc>
      </w:tr>
      <w:tr w:rsidR="00505F58" w:rsidRPr="00505F58" w14:paraId="758981E9" w14:textId="77777777" w:rsidTr="00505F58">
        <w:trPr>
          <w:trHeight w:val="300"/>
        </w:trPr>
        <w:tc>
          <w:tcPr>
            <w:tcW w:w="762" w:type="dxa"/>
            <w:tcBorders>
              <w:top w:val="nil"/>
              <w:left w:val="nil"/>
              <w:bottom w:val="nil"/>
              <w:right w:val="nil"/>
            </w:tcBorders>
            <w:shd w:val="clear" w:color="000000" w:fill="F2F2F2"/>
            <w:vAlign w:val="center"/>
            <w:hideMark/>
          </w:tcPr>
          <w:p w14:paraId="6B327BEF"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center"/>
            <w:hideMark/>
          </w:tcPr>
          <w:p w14:paraId="0AC967FA"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313</w:t>
            </w:r>
          </w:p>
        </w:tc>
        <w:tc>
          <w:tcPr>
            <w:tcW w:w="7742" w:type="dxa"/>
            <w:tcBorders>
              <w:top w:val="nil"/>
              <w:left w:val="nil"/>
              <w:bottom w:val="nil"/>
              <w:right w:val="nil"/>
            </w:tcBorders>
            <w:shd w:val="clear" w:color="000000" w:fill="F2F2F2"/>
            <w:vAlign w:val="center"/>
            <w:hideMark/>
          </w:tcPr>
          <w:p w14:paraId="6BA6A7E0"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Doprinosi na plaće</w:t>
            </w:r>
          </w:p>
        </w:tc>
        <w:tc>
          <w:tcPr>
            <w:tcW w:w="730" w:type="dxa"/>
            <w:tcBorders>
              <w:top w:val="nil"/>
              <w:left w:val="nil"/>
              <w:bottom w:val="nil"/>
              <w:right w:val="nil"/>
            </w:tcBorders>
            <w:shd w:val="clear" w:color="000000" w:fill="F2F2F2"/>
            <w:vAlign w:val="center"/>
            <w:hideMark/>
          </w:tcPr>
          <w:p w14:paraId="73833635"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vAlign w:val="center"/>
            <w:hideMark/>
          </w:tcPr>
          <w:p w14:paraId="0BC37695"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96.000,00</w:t>
            </w:r>
          </w:p>
        </w:tc>
        <w:tc>
          <w:tcPr>
            <w:tcW w:w="1262" w:type="dxa"/>
            <w:tcBorders>
              <w:top w:val="nil"/>
              <w:left w:val="nil"/>
              <w:bottom w:val="nil"/>
              <w:right w:val="nil"/>
            </w:tcBorders>
            <w:shd w:val="clear" w:color="000000" w:fill="F2F2F2"/>
            <w:vAlign w:val="center"/>
            <w:hideMark/>
          </w:tcPr>
          <w:p w14:paraId="64A8F82F"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2F2F2"/>
            <w:vAlign w:val="center"/>
            <w:hideMark/>
          </w:tcPr>
          <w:p w14:paraId="41461CE8"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2F2F2"/>
            <w:vAlign w:val="center"/>
            <w:hideMark/>
          </w:tcPr>
          <w:p w14:paraId="39CFD775"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96.000,00</w:t>
            </w:r>
          </w:p>
        </w:tc>
      </w:tr>
      <w:tr w:rsidR="00505F58" w:rsidRPr="00505F58" w14:paraId="4C892B7E" w14:textId="77777777" w:rsidTr="00505F58">
        <w:trPr>
          <w:trHeight w:val="300"/>
        </w:trPr>
        <w:tc>
          <w:tcPr>
            <w:tcW w:w="762" w:type="dxa"/>
            <w:tcBorders>
              <w:top w:val="nil"/>
              <w:left w:val="nil"/>
              <w:bottom w:val="nil"/>
              <w:right w:val="nil"/>
            </w:tcBorders>
            <w:shd w:val="clear" w:color="000000" w:fill="D9D9D9"/>
            <w:vAlign w:val="center"/>
            <w:hideMark/>
          </w:tcPr>
          <w:p w14:paraId="3749C2C1"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D9D9D9"/>
            <w:vAlign w:val="center"/>
            <w:hideMark/>
          </w:tcPr>
          <w:p w14:paraId="23C12A60"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32</w:t>
            </w:r>
          </w:p>
        </w:tc>
        <w:tc>
          <w:tcPr>
            <w:tcW w:w="7742" w:type="dxa"/>
            <w:tcBorders>
              <w:top w:val="nil"/>
              <w:left w:val="nil"/>
              <w:bottom w:val="nil"/>
              <w:right w:val="nil"/>
            </w:tcBorders>
            <w:shd w:val="clear" w:color="000000" w:fill="D9D9D9"/>
            <w:vAlign w:val="center"/>
            <w:hideMark/>
          </w:tcPr>
          <w:p w14:paraId="44836A8F"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Materijalni rashodi</w:t>
            </w:r>
          </w:p>
        </w:tc>
        <w:tc>
          <w:tcPr>
            <w:tcW w:w="730" w:type="dxa"/>
            <w:tcBorders>
              <w:top w:val="nil"/>
              <w:left w:val="nil"/>
              <w:bottom w:val="nil"/>
              <w:right w:val="nil"/>
            </w:tcBorders>
            <w:shd w:val="clear" w:color="000000" w:fill="D9D9D9"/>
            <w:vAlign w:val="center"/>
            <w:hideMark/>
          </w:tcPr>
          <w:p w14:paraId="009BC6F2"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D9D9D9"/>
            <w:vAlign w:val="center"/>
            <w:hideMark/>
          </w:tcPr>
          <w:p w14:paraId="732BE0F7"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55.000,00</w:t>
            </w:r>
          </w:p>
        </w:tc>
        <w:tc>
          <w:tcPr>
            <w:tcW w:w="1262" w:type="dxa"/>
            <w:tcBorders>
              <w:top w:val="nil"/>
              <w:left w:val="nil"/>
              <w:bottom w:val="nil"/>
              <w:right w:val="nil"/>
            </w:tcBorders>
            <w:shd w:val="clear" w:color="000000" w:fill="D9D9D9"/>
            <w:vAlign w:val="center"/>
            <w:hideMark/>
          </w:tcPr>
          <w:p w14:paraId="756266A1"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D9D9D9"/>
            <w:vAlign w:val="center"/>
            <w:hideMark/>
          </w:tcPr>
          <w:p w14:paraId="5B082074"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D9D9D9"/>
            <w:vAlign w:val="center"/>
            <w:hideMark/>
          </w:tcPr>
          <w:p w14:paraId="61D1E69E"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55.000,00</w:t>
            </w:r>
          </w:p>
        </w:tc>
      </w:tr>
      <w:tr w:rsidR="00505F58" w:rsidRPr="00505F58" w14:paraId="7B5B3499" w14:textId="77777777" w:rsidTr="00505F58">
        <w:trPr>
          <w:trHeight w:val="300"/>
        </w:trPr>
        <w:tc>
          <w:tcPr>
            <w:tcW w:w="762" w:type="dxa"/>
            <w:tcBorders>
              <w:top w:val="nil"/>
              <w:left w:val="nil"/>
              <w:bottom w:val="nil"/>
              <w:right w:val="nil"/>
            </w:tcBorders>
            <w:shd w:val="clear" w:color="000000" w:fill="F2F2F2"/>
            <w:vAlign w:val="center"/>
            <w:hideMark/>
          </w:tcPr>
          <w:p w14:paraId="4556506C"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center"/>
            <w:hideMark/>
          </w:tcPr>
          <w:p w14:paraId="1B581C4C"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322</w:t>
            </w:r>
          </w:p>
        </w:tc>
        <w:tc>
          <w:tcPr>
            <w:tcW w:w="7742" w:type="dxa"/>
            <w:tcBorders>
              <w:top w:val="nil"/>
              <w:left w:val="nil"/>
              <w:bottom w:val="nil"/>
              <w:right w:val="nil"/>
            </w:tcBorders>
            <w:shd w:val="clear" w:color="000000" w:fill="F2F2F2"/>
            <w:vAlign w:val="center"/>
            <w:hideMark/>
          </w:tcPr>
          <w:p w14:paraId="1E425A04"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za materijal i energiju</w:t>
            </w:r>
          </w:p>
        </w:tc>
        <w:tc>
          <w:tcPr>
            <w:tcW w:w="730" w:type="dxa"/>
            <w:tcBorders>
              <w:top w:val="nil"/>
              <w:left w:val="nil"/>
              <w:bottom w:val="nil"/>
              <w:right w:val="nil"/>
            </w:tcBorders>
            <w:shd w:val="clear" w:color="000000" w:fill="F2F2F2"/>
            <w:vAlign w:val="center"/>
            <w:hideMark/>
          </w:tcPr>
          <w:p w14:paraId="72840D16"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vAlign w:val="center"/>
            <w:hideMark/>
          </w:tcPr>
          <w:p w14:paraId="4EF709B1"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20.000,00</w:t>
            </w:r>
          </w:p>
        </w:tc>
        <w:tc>
          <w:tcPr>
            <w:tcW w:w="1262" w:type="dxa"/>
            <w:tcBorders>
              <w:top w:val="nil"/>
              <w:left w:val="nil"/>
              <w:bottom w:val="nil"/>
              <w:right w:val="nil"/>
            </w:tcBorders>
            <w:shd w:val="clear" w:color="000000" w:fill="F2F2F2"/>
            <w:vAlign w:val="center"/>
            <w:hideMark/>
          </w:tcPr>
          <w:p w14:paraId="763B9926"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2F2F2"/>
            <w:vAlign w:val="center"/>
            <w:hideMark/>
          </w:tcPr>
          <w:p w14:paraId="676F3C71"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2F2F2"/>
            <w:vAlign w:val="center"/>
            <w:hideMark/>
          </w:tcPr>
          <w:p w14:paraId="316E9BC9"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20.000,00</w:t>
            </w:r>
          </w:p>
        </w:tc>
      </w:tr>
      <w:tr w:rsidR="00505F58" w:rsidRPr="00505F58" w14:paraId="5A4B3D75" w14:textId="77777777" w:rsidTr="00505F58">
        <w:trPr>
          <w:trHeight w:val="300"/>
        </w:trPr>
        <w:tc>
          <w:tcPr>
            <w:tcW w:w="762" w:type="dxa"/>
            <w:tcBorders>
              <w:top w:val="nil"/>
              <w:left w:val="nil"/>
              <w:bottom w:val="nil"/>
              <w:right w:val="nil"/>
            </w:tcBorders>
            <w:shd w:val="clear" w:color="000000" w:fill="F2F2F2"/>
            <w:vAlign w:val="center"/>
            <w:hideMark/>
          </w:tcPr>
          <w:p w14:paraId="74FDD5D4"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center"/>
            <w:hideMark/>
          </w:tcPr>
          <w:p w14:paraId="490116C8"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323</w:t>
            </w:r>
          </w:p>
        </w:tc>
        <w:tc>
          <w:tcPr>
            <w:tcW w:w="7742" w:type="dxa"/>
            <w:tcBorders>
              <w:top w:val="nil"/>
              <w:left w:val="nil"/>
              <w:bottom w:val="nil"/>
              <w:right w:val="nil"/>
            </w:tcBorders>
            <w:shd w:val="clear" w:color="000000" w:fill="F2F2F2"/>
            <w:vAlign w:val="center"/>
            <w:hideMark/>
          </w:tcPr>
          <w:p w14:paraId="49D3DEBB"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za usluge</w:t>
            </w:r>
          </w:p>
        </w:tc>
        <w:tc>
          <w:tcPr>
            <w:tcW w:w="730" w:type="dxa"/>
            <w:tcBorders>
              <w:top w:val="nil"/>
              <w:left w:val="nil"/>
              <w:bottom w:val="nil"/>
              <w:right w:val="nil"/>
            </w:tcBorders>
            <w:shd w:val="clear" w:color="000000" w:fill="F2F2F2"/>
            <w:vAlign w:val="center"/>
            <w:hideMark/>
          </w:tcPr>
          <w:p w14:paraId="6014913C"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vAlign w:val="center"/>
            <w:hideMark/>
          </w:tcPr>
          <w:p w14:paraId="10149AD1"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27.000,00</w:t>
            </w:r>
          </w:p>
        </w:tc>
        <w:tc>
          <w:tcPr>
            <w:tcW w:w="1262" w:type="dxa"/>
            <w:tcBorders>
              <w:top w:val="nil"/>
              <w:left w:val="nil"/>
              <w:bottom w:val="nil"/>
              <w:right w:val="nil"/>
            </w:tcBorders>
            <w:shd w:val="clear" w:color="000000" w:fill="F2F2F2"/>
            <w:vAlign w:val="center"/>
            <w:hideMark/>
          </w:tcPr>
          <w:p w14:paraId="01840C9C"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2F2F2"/>
            <w:vAlign w:val="center"/>
            <w:hideMark/>
          </w:tcPr>
          <w:p w14:paraId="41E4777E"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2F2F2"/>
            <w:vAlign w:val="center"/>
            <w:hideMark/>
          </w:tcPr>
          <w:p w14:paraId="74C8E6CD"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27.000,00</w:t>
            </w:r>
          </w:p>
        </w:tc>
      </w:tr>
      <w:tr w:rsidR="00505F58" w:rsidRPr="00505F58" w14:paraId="14D093A8" w14:textId="77777777" w:rsidTr="00505F58">
        <w:trPr>
          <w:trHeight w:val="300"/>
        </w:trPr>
        <w:tc>
          <w:tcPr>
            <w:tcW w:w="762" w:type="dxa"/>
            <w:tcBorders>
              <w:top w:val="nil"/>
              <w:left w:val="nil"/>
              <w:bottom w:val="nil"/>
              <w:right w:val="nil"/>
            </w:tcBorders>
            <w:shd w:val="clear" w:color="000000" w:fill="F2F2F2"/>
            <w:vAlign w:val="center"/>
            <w:hideMark/>
          </w:tcPr>
          <w:p w14:paraId="13819C6E"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center"/>
            <w:hideMark/>
          </w:tcPr>
          <w:p w14:paraId="6E5AE327"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329</w:t>
            </w:r>
          </w:p>
        </w:tc>
        <w:tc>
          <w:tcPr>
            <w:tcW w:w="7742" w:type="dxa"/>
            <w:tcBorders>
              <w:top w:val="nil"/>
              <w:left w:val="nil"/>
              <w:bottom w:val="nil"/>
              <w:right w:val="nil"/>
            </w:tcBorders>
            <w:shd w:val="clear" w:color="000000" w:fill="F2F2F2"/>
            <w:vAlign w:val="center"/>
            <w:hideMark/>
          </w:tcPr>
          <w:p w14:paraId="2FC93C0A"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Ostali nespomenuti rashodi poslovanja</w:t>
            </w:r>
          </w:p>
        </w:tc>
        <w:tc>
          <w:tcPr>
            <w:tcW w:w="730" w:type="dxa"/>
            <w:tcBorders>
              <w:top w:val="nil"/>
              <w:left w:val="nil"/>
              <w:bottom w:val="nil"/>
              <w:right w:val="nil"/>
            </w:tcBorders>
            <w:shd w:val="clear" w:color="000000" w:fill="F2F2F2"/>
            <w:vAlign w:val="center"/>
            <w:hideMark/>
          </w:tcPr>
          <w:p w14:paraId="561122A0"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vAlign w:val="center"/>
            <w:hideMark/>
          </w:tcPr>
          <w:p w14:paraId="6A6A298A"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8.000,00</w:t>
            </w:r>
          </w:p>
        </w:tc>
        <w:tc>
          <w:tcPr>
            <w:tcW w:w="1262" w:type="dxa"/>
            <w:tcBorders>
              <w:top w:val="nil"/>
              <w:left w:val="nil"/>
              <w:bottom w:val="nil"/>
              <w:right w:val="nil"/>
            </w:tcBorders>
            <w:shd w:val="clear" w:color="000000" w:fill="F2F2F2"/>
            <w:vAlign w:val="center"/>
            <w:hideMark/>
          </w:tcPr>
          <w:p w14:paraId="05C89609"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2F2F2"/>
            <w:vAlign w:val="center"/>
            <w:hideMark/>
          </w:tcPr>
          <w:p w14:paraId="7B309741"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2F2F2"/>
            <w:vAlign w:val="center"/>
            <w:hideMark/>
          </w:tcPr>
          <w:p w14:paraId="12279D77"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8.000,00</w:t>
            </w:r>
          </w:p>
        </w:tc>
      </w:tr>
      <w:tr w:rsidR="00505F58" w:rsidRPr="00505F58" w14:paraId="2A52B66B" w14:textId="77777777" w:rsidTr="00505F58">
        <w:trPr>
          <w:trHeight w:val="300"/>
        </w:trPr>
        <w:tc>
          <w:tcPr>
            <w:tcW w:w="762" w:type="dxa"/>
            <w:tcBorders>
              <w:top w:val="nil"/>
              <w:left w:val="nil"/>
              <w:bottom w:val="nil"/>
              <w:right w:val="nil"/>
            </w:tcBorders>
            <w:shd w:val="clear" w:color="000000" w:fill="D9D9D9"/>
            <w:vAlign w:val="center"/>
            <w:hideMark/>
          </w:tcPr>
          <w:p w14:paraId="20BD5B11"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D9D9D9"/>
            <w:vAlign w:val="center"/>
            <w:hideMark/>
          </w:tcPr>
          <w:p w14:paraId="1B5B5626"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34</w:t>
            </w:r>
          </w:p>
        </w:tc>
        <w:tc>
          <w:tcPr>
            <w:tcW w:w="7742" w:type="dxa"/>
            <w:tcBorders>
              <w:top w:val="nil"/>
              <w:left w:val="nil"/>
              <w:bottom w:val="nil"/>
              <w:right w:val="nil"/>
            </w:tcBorders>
            <w:shd w:val="clear" w:color="000000" w:fill="D9D9D9"/>
            <w:vAlign w:val="center"/>
            <w:hideMark/>
          </w:tcPr>
          <w:p w14:paraId="1A04A169"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Financijski rashodi</w:t>
            </w:r>
          </w:p>
        </w:tc>
        <w:tc>
          <w:tcPr>
            <w:tcW w:w="730" w:type="dxa"/>
            <w:tcBorders>
              <w:top w:val="nil"/>
              <w:left w:val="nil"/>
              <w:bottom w:val="nil"/>
              <w:right w:val="nil"/>
            </w:tcBorders>
            <w:shd w:val="clear" w:color="000000" w:fill="D9D9D9"/>
            <w:vAlign w:val="center"/>
            <w:hideMark/>
          </w:tcPr>
          <w:p w14:paraId="3EB0F610"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D9D9D9"/>
            <w:vAlign w:val="center"/>
            <w:hideMark/>
          </w:tcPr>
          <w:p w14:paraId="25DC9124"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6.000,00</w:t>
            </w:r>
          </w:p>
        </w:tc>
        <w:tc>
          <w:tcPr>
            <w:tcW w:w="1262" w:type="dxa"/>
            <w:tcBorders>
              <w:top w:val="nil"/>
              <w:left w:val="nil"/>
              <w:bottom w:val="nil"/>
              <w:right w:val="nil"/>
            </w:tcBorders>
            <w:shd w:val="clear" w:color="000000" w:fill="D9D9D9"/>
            <w:vAlign w:val="center"/>
            <w:hideMark/>
          </w:tcPr>
          <w:p w14:paraId="19B8D6F1"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D9D9D9"/>
            <w:vAlign w:val="center"/>
            <w:hideMark/>
          </w:tcPr>
          <w:p w14:paraId="631A8C41"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D9D9D9"/>
            <w:vAlign w:val="center"/>
            <w:hideMark/>
          </w:tcPr>
          <w:p w14:paraId="0C837601"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6.000,00</w:t>
            </w:r>
          </w:p>
        </w:tc>
      </w:tr>
      <w:tr w:rsidR="00505F58" w:rsidRPr="00505F58" w14:paraId="4F636767" w14:textId="77777777" w:rsidTr="00505F58">
        <w:trPr>
          <w:trHeight w:val="300"/>
        </w:trPr>
        <w:tc>
          <w:tcPr>
            <w:tcW w:w="762" w:type="dxa"/>
            <w:tcBorders>
              <w:top w:val="nil"/>
              <w:left w:val="nil"/>
              <w:bottom w:val="nil"/>
              <w:right w:val="nil"/>
            </w:tcBorders>
            <w:shd w:val="clear" w:color="000000" w:fill="F2F2F2"/>
            <w:vAlign w:val="center"/>
            <w:hideMark/>
          </w:tcPr>
          <w:p w14:paraId="422CE73C"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center"/>
            <w:hideMark/>
          </w:tcPr>
          <w:p w14:paraId="4FAFC3C2"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343</w:t>
            </w:r>
          </w:p>
        </w:tc>
        <w:tc>
          <w:tcPr>
            <w:tcW w:w="7742" w:type="dxa"/>
            <w:tcBorders>
              <w:top w:val="nil"/>
              <w:left w:val="nil"/>
              <w:bottom w:val="nil"/>
              <w:right w:val="nil"/>
            </w:tcBorders>
            <w:shd w:val="clear" w:color="000000" w:fill="F2F2F2"/>
            <w:vAlign w:val="center"/>
            <w:hideMark/>
          </w:tcPr>
          <w:p w14:paraId="24F5D6F3"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Ostali financijski rashodi</w:t>
            </w:r>
          </w:p>
        </w:tc>
        <w:tc>
          <w:tcPr>
            <w:tcW w:w="730" w:type="dxa"/>
            <w:tcBorders>
              <w:top w:val="nil"/>
              <w:left w:val="nil"/>
              <w:bottom w:val="nil"/>
              <w:right w:val="nil"/>
            </w:tcBorders>
            <w:shd w:val="clear" w:color="000000" w:fill="F2F2F2"/>
            <w:vAlign w:val="center"/>
            <w:hideMark/>
          </w:tcPr>
          <w:p w14:paraId="0643EA38"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vAlign w:val="center"/>
            <w:hideMark/>
          </w:tcPr>
          <w:p w14:paraId="767D13D2"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6.000,00</w:t>
            </w:r>
          </w:p>
        </w:tc>
        <w:tc>
          <w:tcPr>
            <w:tcW w:w="1262" w:type="dxa"/>
            <w:tcBorders>
              <w:top w:val="nil"/>
              <w:left w:val="nil"/>
              <w:bottom w:val="nil"/>
              <w:right w:val="nil"/>
            </w:tcBorders>
            <w:shd w:val="clear" w:color="000000" w:fill="F2F2F2"/>
            <w:vAlign w:val="center"/>
            <w:hideMark/>
          </w:tcPr>
          <w:p w14:paraId="376E694F"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2F2F2"/>
            <w:vAlign w:val="center"/>
            <w:hideMark/>
          </w:tcPr>
          <w:p w14:paraId="21CAC5A8"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2F2F2"/>
            <w:vAlign w:val="center"/>
            <w:hideMark/>
          </w:tcPr>
          <w:p w14:paraId="7B0D7C38"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6.000,00</w:t>
            </w:r>
          </w:p>
        </w:tc>
      </w:tr>
      <w:tr w:rsidR="00505F58" w:rsidRPr="00505F58" w14:paraId="6920DCFB" w14:textId="77777777" w:rsidTr="00505F58">
        <w:trPr>
          <w:trHeight w:val="300"/>
        </w:trPr>
        <w:tc>
          <w:tcPr>
            <w:tcW w:w="762" w:type="dxa"/>
            <w:tcBorders>
              <w:top w:val="nil"/>
              <w:left w:val="nil"/>
              <w:bottom w:val="nil"/>
              <w:right w:val="nil"/>
            </w:tcBorders>
            <w:shd w:val="clear" w:color="000000" w:fill="BFBFBF"/>
            <w:vAlign w:val="bottom"/>
            <w:hideMark/>
          </w:tcPr>
          <w:p w14:paraId="3382CC63"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BFBFBF"/>
            <w:vAlign w:val="bottom"/>
            <w:hideMark/>
          </w:tcPr>
          <w:p w14:paraId="3BE7B002"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4</w:t>
            </w:r>
          </w:p>
        </w:tc>
        <w:tc>
          <w:tcPr>
            <w:tcW w:w="7742" w:type="dxa"/>
            <w:tcBorders>
              <w:top w:val="nil"/>
              <w:left w:val="nil"/>
              <w:bottom w:val="nil"/>
              <w:right w:val="nil"/>
            </w:tcBorders>
            <w:shd w:val="clear" w:color="000000" w:fill="BFBFBF"/>
            <w:vAlign w:val="bottom"/>
            <w:hideMark/>
          </w:tcPr>
          <w:p w14:paraId="4257FF7D"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za nabavu nefinancijske imovine</w:t>
            </w:r>
          </w:p>
        </w:tc>
        <w:tc>
          <w:tcPr>
            <w:tcW w:w="730" w:type="dxa"/>
            <w:tcBorders>
              <w:top w:val="nil"/>
              <w:left w:val="nil"/>
              <w:bottom w:val="nil"/>
              <w:right w:val="nil"/>
            </w:tcBorders>
            <w:shd w:val="clear" w:color="000000" w:fill="BFBFBF"/>
            <w:vAlign w:val="bottom"/>
            <w:hideMark/>
          </w:tcPr>
          <w:p w14:paraId="44F1322E"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BFBFBF"/>
            <w:vAlign w:val="center"/>
            <w:hideMark/>
          </w:tcPr>
          <w:p w14:paraId="741EEB65"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42.000,00</w:t>
            </w:r>
          </w:p>
        </w:tc>
        <w:tc>
          <w:tcPr>
            <w:tcW w:w="1262" w:type="dxa"/>
            <w:tcBorders>
              <w:top w:val="nil"/>
              <w:left w:val="nil"/>
              <w:bottom w:val="nil"/>
              <w:right w:val="nil"/>
            </w:tcBorders>
            <w:shd w:val="clear" w:color="000000" w:fill="BFBFBF"/>
            <w:vAlign w:val="center"/>
            <w:hideMark/>
          </w:tcPr>
          <w:p w14:paraId="613975FA"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15.000,00</w:t>
            </w:r>
          </w:p>
        </w:tc>
        <w:tc>
          <w:tcPr>
            <w:tcW w:w="1262" w:type="dxa"/>
            <w:tcBorders>
              <w:top w:val="nil"/>
              <w:left w:val="nil"/>
              <w:bottom w:val="nil"/>
              <w:right w:val="nil"/>
            </w:tcBorders>
            <w:shd w:val="clear" w:color="000000" w:fill="BFBFBF"/>
            <w:vAlign w:val="center"/>
            <w:hideMark/>
          </w:tcPr>
          <w:p w14:paraId="746FF46C"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BFBFBF"/>
            <w:vAlign w:val="center"/>
            <w:hideMark/>
          </w:tcPr>
          <w:p w14:paraId="0600D610"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57.000,00</w:t>
            </w:r>
          </w:p>
        </w:tc>
      </w:tr>
      <w:tr w:rsidR="00505F58" w:rsidRPr="00505F58" w14:paraId="3D1AA2F6" w14:textId="77777777" w:rsidTr="00505F58">
        <w:trPr>
          <w:trHeight w:val="300"/>
        </w:trPr>
        <w:tc>
          <w:tcPr>
            <w:tcW w:w="762" w:type="dxa"/>
            <w:tcBorders>
              <w:top w:val="nil"/>
              <w:left w:val="nil"/>
              <w:bottom w:val="nil"/>
              <w:right w:val="nil"/>
            </w:tcBorders>
            <w:shd w:val="clear" w:color="000000" w:fill="D9D9D9"/>
            <w:vAlign w:val="bottom"/>
            <w:hideMark/>
          </w:tcPr>
          <w:p w14:paraId="2CCA79BA"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D9D9D9"/>
            <w:vAlign w:val="bottom"/>
            <w:hideMark/>
          </w:tcPr>
          <w:p w14:paraId="6EACA7AA"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42</w:t>
            </w:r>
          </w:p>
        </w:tc>
        <w:tc>
          <w:tcPr>
            <w:tcW w:w="7742" w:type="dxa"/>
            <w:tcBorders>
              <w:top w:val="nil"/>
              <w:left w:val="nil"/>
              <w:bottom w:val="nil"/>
              <w:right w:val="nil"/>
            </w:tcBorders>
            <w:shd w:val="clear" w:color="000000" w:fill="D9D9D9"/>
            <w:vAlign w:val="bottom"/>
            <w:hideMark/>
          </w:tcPr>
          <w:p w14:paraId="70A90F74"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za nabavu proizvedene dugotrajne imovine</w:t>
            </w:r>
          </w:p>
        </w:tc>
        <w:tc>
          <w:tcPr>
            <w:tcW w:w="730" w:type="dxa"/>
            <w:tcBorders>
              <w:top w:val="nil"/>
              <w:left w:val="nil"/>
              <w:bottom w:val="nil"/>
              <w:right w:val="nil"/>
            </w:tcBorders>
            <w:shd w:val="clear" w:color="000000" w:fill="D9D9D9"/>
            <w:vAlign w:val="bottom"/>
            <w:hideMark/>
          </w:tcPr>
          <w:p w14:paraId="20C2C828"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D9D9D9"/>
            <w:vAlign w:val="center"/>
            <w:hideMark/>
          </w:tcPr>
          <w:p w14:paraId="6B857979"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42.000,00</w:t>
            </w:r>
          </w:p>
        </w:tc>
        <w:tc>
          <w:tcPr>
            <w:tcW w:w="1262" w:type="dxa"/>
            <w:tcBorders>
              <w:top w:val="nil"/>
              <w:left w:val="nil"/>
              <w:bottom w:val="nil"/>
              <w:right w:val="nil"/>
            </w:tcBorders>
            <w:shd w:val="clear" w:color="000000" w:fill="D9D9D9"/>
            <w:vAlign w:val="center"/>
            <w:hideMark/>
          </w:tcPr>
          <w:p w14:paraId="7A921A14"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15.000,00</w:t>
            </w:r>
          </w:p>
        </w:tc>
        <w:tc>
          <w:tcPr>
            <w:tcW w:w="1262" w:type="dxa"/>
            <w:tcBorders>
              <w:top w:val="nil"/>
              <w:left w:val="nil"/>
              <w:bottom w:val="nil"/>
              <w:right w:val="nil"/>
            </w:tcBorders>
            <w:shd w:val="clear" w:color="000000" w:fill="D9D9D9"/>
            <w:vAlign w:val="center"/>
            <w:hideMark/>
          </w:tcPr>
          <w:p w14:paraId="51FF6CAC"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D9D9D9"/>
            <w:vAlign w:val="center"/>
            <w:hideMark/>
          </w:tcPr>
          <w:p w14:paraId="4EF8E29E"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57.000,00</w:t>
            </w:r>
          </w:p>
        </w:tc>
      </w:tr>
      <w:tr w:rsidR="00505F58" w:rsidRPr="00505F58" w14:paraId="7CF9A664" w14:textId="77777777" w:rsidTr="00505F58">
        <w:trPr>
          <w:trHeight w:val="300"/>
        </w:trPr>
        <w:tc>
          <w:tcPr>
            <w:tcW w:w="762" w:type="dxa"/>
            <w:tcBorders>
              <w:top w:val="nil"/>
              <w:left w:val="nil"/>
              <w:bottom w:val="nil"/>
              <w:right w:val="nil"/>
            </w:tcBorders>
            <w:shd w:val="clear" w:color="000000" w:fill="F2F2F2"/>
            <w:vAlign w:val="bottom"/>
            <w:hideMark/>
          </w:tcPr>
          <w:p w14:paraId="41EA8FDC"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bottom"/>
            <w:hideMark/>
          </w:tcPr>
          <w:p w14:paraId="5E9DB241"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422</w:t>
            </w:r>
          </w:p>
        </w:tc>
        <w:tc>
          <w:tcPr>
            <w:tcW w:w="7742" w:type="dxa"/>
            <w:tcBorders>
              <w:top w:val="nil"/>
              <w:left w:val="nil"/>
              <w:bottom w:val="nil"/>
              <w:right w:val="nil"/>
            </w:tcBorders>
            <w:shd w:val="clear" w:color="000000" w:fill="F2F2F2"/>
            <w:vAlign w:val="bottom"/>
            <w:hideMark/>
          </w:tcPr>
          <w:p w14:paraId="62CC3E74"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Postrojenja i oprema</w:t>
            </w:r>
          </w:p>
        </w:tc>
        <w:tc>
          <w:tcPr>
            <w:tcW w:w="730" w:type="dxa"/>
            <w:tcBorders>
              <w:top w:val="nil"/>
              <w:left w:val="nil"/>
              <w:bottom w:val="nil"/>
              <w:right w:val="nil"/>
            </w:tcBorders>
            <w:shd w:val="clear" w:color="000000" w:fill="F2F2F2"/>
            <w:vAlign w:val="bottom"/>
            <w:hideMark/>
          </w:tcPr>
          <w:p w14:paraId="5084D5FC"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vAlign w:val="center"/>
            <w:hideMark/>
          </w:tcPr>
          <w:p w14:paraId="13120954"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42.000,00</w:t>
            </w:r>
          </w:p>
        </w:tc>
        <w:tc>
          <w:tcPr>
            <w:tcW w:w="1262" w:type="dxa"/>
            <w:tcBorders>
              <w:top w:val="nil"/>
              <w:left w:val="nil"/>
              <w:bottom w:val="nil"/>
              <w:right w:val="nil"/>
            </w:tcBorders>
            <w:shd w:val="clear" w:color="000000" w:fill="F2F2F2"/>
            <w:vAlign w:val="center"/>
            <w:hideMark/>
          </w:tcPr>
          <w:p w14:paraId="35FC9AC2"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15.000,00</w:t>
            </w:r>
          </w:p>
        </w:tc>
        <w:tc>
          <w:tcPr>
            <w:tcW w:w="1262" w:type="dxa"/>
            <w:tcBorders>
              <w:top w:val="nil"/>
              <w:left w:val="nil"/>
              <w:bottom w:val="nil"/>
              <w:right w:val="nil"/>
            </w:tcBorders>
            <w:shd w:val="clear" w:color="000000" w:fill="F2F2F2"/>
            <w:vAlign w:val="center"/>
            <w:hideMark/>
          </w:tcPr>
          <w:p w14:paraId="36C9C3A4"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2F2F2"/>
            <w:vAlign w:val="center"/>
            <w:hideMark/>
          </w:tcPr>
          <w:p w14:paraId="75634922"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57.000,00</w:t>
            </w:r>
          </w:p>
        </w:tc>
      </w:tr>
      <w:tr w:rsidR="0025708C" w:rsidRPr="00505F58" w14:paraId="372F8F22" w14:textId="77777777" w:rsidTr="00505F58">
        <w:trPr>
          <w:trHeight w:val="300"/>
        </w:trPr>
        <w:tc>
          <w:tcPr>
            <w:tcW w:w="762" w:type="dxa"/>
            <w:tcBorders>
              <w:top w:val="nil"/>
              <w:left w:val="nil"/>
              <w:bottom w:val="nil"/>
              <w:right w:val="nil"/>
            </w:tcBorders>
            <w:shd w:val="clear" w:color="000000" w:fill="F2F2F2"/>
            <w:vAlign w:val="bottom"/>
          </w:tcPr>
          <w:p w14:paraId="006C1EE6" w14:textId="77777777" w:rsidR="0025708C" w:rsidRPr="00505F58" w:rsidRDefault="0025708C" w:rsidP="00505F58">
            <w:pPr>
              <w:jc w:val="center"/>
              <w:rPr>
                <w:rFonts w:ascii="Calibri" w:hAnsi="Calibri" w:cs="Calibri"/>
                <w:b/>
                <w:bCs/>
                <w:sz w:val="20"/>
                <w:szCs w:val="20"/>
                <w:lang w:eastAsia="hr-HR"/>
              </w:rPr>
            </w:pPr>
          </w:p>
        </w:tc>
        <w:tc>
          <w:tcPr>
            <w:tcW w:w="656" w:type="dxa"/>
            <w:tcBorders>
              <w:top w:val="nil"/>
              <w:left w:val="nil"/>
              <w:bottom w:val="nil"/>
              <w:right w:val="nil"/>
            </w:tcBorders>
            <w:shd w:val="clear" w:color="000000" w:fill="F2F2F2"/>
            <w:vAlign w:val="bottom"/>
          </w:tcPr>
          <w:p w14:paraId="6B7BBA6A" w14:textId="77777777" w:rsidR="0025708C" w:rsidRDefault="0025708C" w:rsidP="00505F58">
            <w:pPr>
              <w:rPr>
                <w:rFonts w:ascii="Calibri" w:hAnsi="Calibri" w:cs="Calibri"/>
                <w:b/>
                <w:bCs/>
                <w:sz w:val="20"/>
                <w:szCs w:val="20"/>
                <w:lang w:eastAsia="hr-HR"/>
              </w:rPr>
            </w:pPr>
          </w:p>
          <w:p w14:paraId="403920D5" w14:textId="77777777" w:rsidR="0025708C" w:rsidRDefault="0025708C" w:rsidP="00505F58">
            <w:pPr>
              <w:rPr>
                <w:rFonts w:ascii="Calibri" w:hAnsi="Calibri" w:cs="Calibri"/>
                <w:b/>
                <w:bCs/>
                <w:sz w:val="20"/>
                <w:szCs w:val="20"/>
                <w:lang w:eastAsia="hr-HR"/>
              </w:rPr>
            </w:pPr>
          </w:p>
          <w:p w14:paraId="1A167B40" w14:textId="77777777" w:rsidR="0025708C" w:rsidRDefault="0025708C" w:rsidP="00505F58">
            <w:pPr>
              <w:rPr>
                <w:rFonts w:ascii="Calibri" w:hAnsi="Calibri" w:cs="Calibri"/>
                <w:b/>
                <w:bCs/>
                <w:sz w:val="20"/>
                <w:szCs w:val="20"/>
                <w:lang w:eastAsia="hr-HR"/>
              </w:rPr>
            </w:pPr>
          </w:p>
          <w:p w14:paraId="1BEC7826" w14:textId="77777777" w:rsidR="0025708C" w:rsidRDefault="0025708C" w:rsidP="00505F58">
            <w:pPr>
              <w:rPr>
                <w:rFonts w:ascii="Calibri" w:hAnsi="Calibri" w:cs="Calibri"/>
                <w:b/>
                <w:bCs/>
                <w:sz w:val="20"/>
                <w:szCs w:val="20"/>
                <w:lang w:eastAsia="hr-HR"/>
              </w:rPr>
            </w:pPr>
          </w:p>
          <w:p w14:paraId="36A47235" w14:textId="77777777" w:rsidR="0025708C" w:rsidRDefault="0025708C" w:rsidP="00505F58">
            <w:pPr>
              <w:rPr>
                <w:rFonts w:ascii="Calibri" w:hAnsi="Calibri" w:cs="Calibri"/>
                <w:b/>
                <w:bCs/>
                <w:sz w:val="20"/>
                <w:szCs w:val="20"/>
                <w:lang w:eastAsia="hr-HR"/>
              </w:rPr>
            </w:pPr>
          </w:p>
          <w:p w14:paraId="4EEA1587" w14:textId="59CA0812" w:rsidR="0025708C" w:rsidRPr="00505F58" w:rsidRDefault="0025708C" w:rsidP="00505F58">
            <w:pPr>
              <w:rPr>
                <w:rFonts w:ascii="Calibri" w:hAnsi="Calibri" w:cs="Calibri"/>
                <w:b/>
                <w:bCs/>
                <w:sz w:val="20"/>
                <w:szCs w:val="20"/>
                <w:lang w:eastAsia="hr-HR"/>
              </w:rPr>
            </w:pPr>
          </w:p>
        </w:tc>
        <w:tc>
          <w:tcPr>
            <w:tcW w:w="7742" w:type="dxa"/>
            <w:tcBorders>
              <w:top w:val="nil"/>
              <w:left w:val="nil"/>
              <w:bottom w:val="nil"/>
              <w:right w:val="nil"/>
            </w:tcBorders>
            <w:shd w:val="clear" w:color="000000" w:fill="F2F2F2"/>
            <w:vAlign w:val="bottom"/>
          </w:tcPr>
          <w:p w14:paraId="0548A9D3" w14:textId="77777777" w:rsidR="0025708C" w:rsidRPr="00505F58" w:rsidRDefault="0025708C" w:rsidP="00505F58">
            <w:pPr>
              <w:rPr>
                <w:rFonts w:ascii="Calibri" w:hAnsi="Calibri" w:cs="Calibri"/>
                <w:b/>
                <w:bCs/>
                <w:sz w:val="20"/>
                <w:szCs w:val="20"/>
                <w:lang w:eastAsia="hr-HR"/>
              </w:rPr>
            </w:pPr>
          </w:p>
        </w:tc>
        <w:tc>
          <w:tcPr>
            <w:tcW w:w="730" w:type="dxa"/>
            <w:tcBorders>
              <w:top w:val="nil"/>
              <w:left w:val="nil"/>
              <w:bottom w:val="nil"/>
              <w:right w:val="nil"/>
            </w:tcBorders>
            <w:shd w:val="clear" w:color="000000" w:fill="F2F2F2"/>
            <w:vAlign w:val="bottom"/>
          </w:tcPr>
          <w:p w14:paraId="4FA7B10F" w14:textId="77777777" w:rsidR="0025708C" w:rsidRPr="00505F58" w:rsidRDefault="0025708C" w:rsidP="00505F58">
            <w:pPr>
              <w:jc w:val="center"/>
              <w:rPr>
                <w:rFonts w:ascii="Calibri" w:hAnsi="Calibri" w:cs="Calibri"/>
                <w:b/>
                <w:bCs/>
                <w:sz w:val="20"/>
                <w:szCs w:val="20"/>
                <w:lang w:eastAsia="hr-HR"/>
              </w:rPr>
            </w:pPr>
          </w:p>
        </w:tc>
        <w:tc>
          <w:tcPr>
            <w:tcW w:w="1362" w:type="dxa"/>
            <w:tcBorders>
              <w:top w:val="nil"/>
              <w:left w:val="nil"/>
              <w:bottom w:val="nil"/>
              <w:right w:val="nil"/>
            </w:tcBorders>
            <w:shd w:val="clear" w:color="000000" w:fill="F2F2F2"/>
            <w:vAlign w:val="center"/>
          </w:tcPr>
          <w:p w14:paraId="6F406922" w14:textId="77777777" w:rsidR="0025708C" w:rsidRPr="00505F58" w:rsidRDefault="0025708C" w:rsidP="00505F58">
            <w:pPr>
              <w:jc w:val="right"/>
              <w:rPr>
                <w:rFonts w:ascii="Calibri" w:hAnsi="Calibri" w:cs="Calibri"/>
                <w:b/>
                <w:bCs/>
                <w:sz w:val="20"/>
                <w:szCs w:val="20"/>
                <w:lang w:eastAsia="hr-HR"/>
              </w:rPr>
            </w:pPr>
          </w:p>
        </w:tc>
        <w:tc>
          <w:tcPr>
            <w:tcW w:w="1262" w:type="dxa"/>
            <w:tcBorders>
              <w:top w:val="nil"/>
              <w:left w:val="nil"/>
              <w:bottom w:val="nil"/>
              <w:right w:val="nil"/>
            </w:tcBorders>
            <w:shd w:val="clear" w:color="000000" w:fill="F2F2F2"/>
            <w:vAlign w:val="center"/>
          </w:tcPr>
          <w:p w14:paraId="150E31A5" w14:textId="77777777" w:rsidR="0025708C" w:rsidRPr="00505F58" w:rsidRDefault="0025708C" w:rsidP="00505F58">
            <w:pPr>
              <w:jc w:val="right"/>
              <w:rPr>
                <w:rFonts w:ascii="Calibri" w:hAnsi="Calibri" w:cs="Calibri"/>
                <w:b/>
                <w:bCs/>
                <w:sz w:val="20"/>
                <w:szCs w:val="20"/>
                <w:lang w:eastAsia="hr-HR"/>
              </w:rPr>
            </w:pPr>
          </w:p>
        </w:tc>
        <w:tc>
          <w:tcPr>
            <w:tcW w:w="1262" w:type="dxa"/>
            <w:tcBorders>
              <w:top w:val="nil"/>
              <w:left w:val="nil"/>
              <w:bottom w:val="nil"/>
              <w:right w:val="nil"/>
            </w:tcBorders>
            <w:shd w:val="clear" w:color="000000" w:fill="F2F2F2"/>
            <w:vAlign w:val="center"/>
          </w:tcPr>
          <w:p w14:paraId="5C9336D2" w14:textId="77777777" w:rsidR="0025708C" w:rsidRPr="00505F58" w:rsidRDefault="0025708C" w:rsidP="00505F58">
            <w:pPr>
              <w:jc w:val="right"/>
              <w:rPr>
                <w:rFonts w:ascii="Calibri" w:hAnsi="Calibri" w:cs="Calibri"/>
                <w:b/>
                <w:bCs/>
                <w:sz w:val="20"/>
                <w:szCs w:val="20"/>
                <w:lang w:eastAsia="hr-HR"/>
              </w:rPr>
            </w:pPr>
          </w:p>
        </w:tc>
        <w:tc>
          <w:tcPr>
            <w:tcW w:w="1362" w:type="dxa"/>
            <w:tcBorders>
              <w:top w:val="nil"/>
              <w:left w:val="nil"/>
              <w:bottom w:val="nil"/>
              <w:right w:val="nil"/>
            </w:tcBorders>
            <w:shd w:val="clear" w:color="000000" w:fill="F2F2F2"/>
            <w:vAlign w:val="center"/>
          </w:tcPr>
          <w:p w14:paraId="16AAF2C1" w14:textId="77777777" w:rsidR="0025708C" w:rsidRPr="00505F58" w:rsidRDefault="0025708C" w:rsidP="00505F58">
            <w:pPr>
              <w:jc w:val="right"/>
              <w:rPr>
                <w:rFonts w:ascii="Calibri" w:hAnsi="Calibri" w:cs="Calibri"/>
                <w:b/>
                <w:bCs/>
                <w:sz w:val="20"/>
                <w:szCs w:val="20"/>
                <w:lang w:eastAsia="hr-HR"/>
              </w:rPr>
            </w:pPr>
          </w:p>
        </w:tc>
      </w:tr>
      <w:tr w:rsidR="0025708C" w:rsidRPr="00505F58" w14:paraId="143AC447" w14:textId="77777777" w:rsidTr="00505F58">
        <w:trPr>
          <w:trHeight w:val="300"/>
        </w:trPr>
        <w:tc>
          <w:tcPr>
            <w:tcW w:w="762" w:type="dxa"/>
            <w:tcBorders>
              <w:top w:val="nil"/>
              <w:left w:val="nil"/>
              <w:bottom w:val="nil"/>
              <w:right w:val="nil"/>
            </w:tcBorders>
            <w:shd w:val="clear" w:color="000000" w:fill="F2F2F2"/>
            <w:vAlign w:val="bottom"/>
          </w:tcPr>
          <w:p w14:paraId="77ED1DF4" w14:textId="77777777" w:rsidR="0025708C" w:rsidRPr="00505F58" w:rsidRDefault="0025708C" w:rsidP="00505F58">
            <w:pPr>
              <w:jc w:val="center"/>
              <w:rPr>
                <w:rFonts w:ascii="Calibri" w:hAnsi="Calibri" w:cs="Calibri"/>
                <w:b/>
                <w:bCs/>
                <w:sz w:val="20"/>
                <w:szCs w:val="20"/>
                <w:lang w:eastAsia="hr-HR"/>
              </w:rPr>
            </w:pPr>
          </w:p>
        </w:tc>
        <w:tc>
          <w:tcPr>
            <w:tcW w:w="656" w:type="dxa"/>
            <w:tcBorders>
              <w:top w:val="nil"/>
              <w:left w:val="nil"/>
              <w:bottom w:val="nil"/>
              <w:right w:val="nil"/>
            </w:tcBorders>
            <w:shd w:val="clear" w:color="000000" w:fill="F2F2F2"/>
            <w:vAlign w:val="bottom"/>
          </w:tcPr>
          <w:p w14:paraId="5EA30C34" w14:textId="77777777" w:rsidR="0025708C" w:rsidRPr="00505F58" w:rsidRDefault="0025708C" w:rsidP="00505F58">
            <w:pPr>
              <w:rPr>
                <w:rFonts w:ascii="Calibri" w:hAnsi="Calibri" w:cs="Calibri"/>
                <w:b/>
                <w:bCs/>
                <w:sz w:val="20"/>
                <w:szCs w:val="20"/>
                <w:lang w:eastAsia="hr-HR"/>
              </w:rPr>
            </w:pPr>
          </w:p>
        </w:tc>
        <w:tc>
          <w:tcPr>
            <w:tcW w:w="7742" w:type="dxa"/>
            <w:tcBorders>
              <w:top w:val="nil"/>
              <w:left w:val="nil"/>
              <w:bottom w:val="nil"/>
              <w:right w:val="nil"/>
            </w:tcBorders>
            <w:shd w:val="clear" w:color="000000" w:fill="F2F2F2"/>
            <w:vAlign w:val="bottom"/>
          </w:tcPr>
          <w:p w14:paraId="30181CC1" w14:textId="77777777" w:rsidR="0025708C" w:rsidRPr="00505F58" w:rsidRDefault="0025708C" w:rsidP="00505F58">
            <w:pPr>
              <w:rPr>
                <w:rFonts w:ascii="Calibri" w:hAnsi="Calibri" w:cs="Calibri"/>
                <w:b/>
                <w:bCs/>
                <w:sz w:val="20"/>
                <w:szCs w:val="20"/>
                <w:lang w:eastAsia="hr-HR"/>
              </w:rPr>
            </w:pPr>
          </w:p>
        </w:tc>
        <w:tc>
          <w:tcPr>
            <w:tcW w:w="730" w:type="dxa"/>
            <w:tcBorders>
              <w:top w:val="nil"/>
              <w:left w:val="nil"/>
              <w:bottom w:val="nil"/>
              <w:right w:val="nil"/>
            </w:tcBorders>
            <w:shd w:val="clear" w:color="000000" w:fill="F2F2F2"/>
            <w:vAlign w:val="bottom"/>
          </w:tcPr>
          <w:p w14:paraId="2813E73D" w14:textId="77777777" w:rsidR="0025708C" w:rsidRPr="00505F58" w:rsidRDefault="0025708C" w:rsidP="00505F58">
            <w:pPr>
              <w:jc w:val="center"/>
              <w:rPr>
                <w:rFonts w:ascii="Calibri" w:hAnsi="Calibri" w:cs="Calibri"/>
                <w:b/>
                <w:bCs/>
                <w:sz w:val="20"/>
                <w:szCs w:val="20"/>
                <w:lang w:eastAsia="hr-HR"/>
              </w:rPr>
            </w:pPr>
          </w:p>
        </w:tc>
        <w:tc>
          <w:tcPr>
            <w:tcW w:w="1362" w:type="dxa"/>
            <w:tcBorders>
              <w:top w:val="nil"/>
              <w:left w:val="nil"/>
              <w:bottom w:val="nil"/>
              <w:right w:val="nil"/>
            </w:tcBorders>
            <w:shd w:val="clear" w:color="000000" w:fill="F2F2F2"/>
            <w:vAlign w:val="center"/>
          </w:tcPr>
          <w:p w14:paraId="1E9AE1CF" w14:textId="77777777" w:rsidR="0025708C" w:rsidRPr="00505F58" w:rsidRDefault="0025708C" w:rsidP="00505F58">
            <w:pPr>
              <w:jc w:val="right"/>
              <w:rPr>
                <w:rFonts w:ascii="Calibri" w:hAnsi="Calibri" w:cs="Calibri"/>
                <w:b/>
                <w:bCs/>
                <w:sz w:val="20"/>
                <w:szCs w:val="20"/>
                <w:lang w:eastAsia="hr-HR"/>
              </w:rPr>
            </w:pPr>
          </w:p>
        </w:tc>
        <w:tc>
          <w:tcPr>
            <w:tcW w:w="1262" w:type="dxa"/>
            <w:tcBorders>
              <w:top w:val="nil"/>
              <w:left w:val="nil"/>
              <w:bottom w:val="nil"/>
              <w:right w:val="nil"/>
            </w:tcBorders>
            <w:shd w:val="clear" w:color="000000" w:fill="F2F2F2"/>
            <w:vAlign w:val="center"/>
          </w:tcPr>
          <w:p w14:paraId="36D58317" w14:textId="77777777" w:rsidR="0025708C" w:rsidRPr="00505F58" w:rsidRDefault="0025708C" w:rsidP="00505F58">
            <w:pPr>
              <w:jc w:val="right"/>
              <w:rPr>
                <w:rFonts w:ascii="Calibri" w:hAnsi="Calibri" w:cs="Calibri"/>
                <w:b/>
                <w:bCs/>
                <w:sz w:val="20"/>
                <w:szCs w:val="20"/>
                <w:lang w:eastAsia="hr-HR"/>
              </w:rPr>
            </w:pPr>
          </w:p>
        </w:tc>
        <w:tc>
          <w:tcPr>
            <w:tcW w:w="1262" w:type="dxa"/>
            <w:tcBorders>
              <w:top w:val="nil"/>
              <w:left w:val="nil"/>
              <w:bottom w:val="nil"/>
              <w:right w:val="nil"/>
            </w:tcBorders>
            <w:shd w:val="clear" w:color="000000" w:fill="F2F2F2"/>
            <w:vAlign w:val="center"/>
          </w:tcPr>
          <w:p w14:paraId="3812C85F" w14:textId="77777777" w:rsidR="0025708C" w:rsidRPr="00505F58" w:rsidRDefault="0025708C" w:rsidP="00505F58">
            <w:pPr>
              <w:jc w:val="right"/>
              <w:rPr>
                <w:rFonts w:ascii="Calibri" w:hAnsi="Calibri" w:cs="Calibri"/>
                <w:b/>
                <w:bCs/>
                <w:sz w:val="20"/>
                <w:szCs w:val="20"/>
                <w:lang w:eastAsia="hr-HR"/>
              </w:rPr>
            </w:pPr>
          </w:p>
        </w:tc>
        <w:tc>
          <w:tcPr>
            <w:tcW w:w="1362" w:type="dxa"/>
            <w:tcBorders>
              <w:top w:val="nil"/>
              <w:left w:val="nil"/>
              <w:bottom w:val="nil"/>
              <w:right w:val="nil"/>
            </w:tcBorders>
            <w:shd w:val="clear" w:color="000000" w:fill="F2F2F2"/>
            <w:vAlign w:val="center"/>
          </w:tcPr>
          <w:p w14:paraId="439DB522" w14:textId="77777777" w:rsidR="0025708C" w:rsidRPr="00505F58" w:rsidRDefault="0025708C" w:rsidP="00505F58">
            <w:pPr>
              <w:jc w:val="right"/>
              <w:rPr>
                <w:rFonts w:ascii="Calibri" w:hAnsi="Calibri" w:cs="Calibri"/>
                <w:b/>
                <w:bCs/>
                <w:sz w:val="20"/>
                <w:szCs w:val="20"/>
                <w:lang w:eastAsia="hr-HR"/>
              </w:rPr>
            </w:pPr>
          </w:p>
        </w:tc>
      </w:tr>
      <w:tr w:rsidR="00505F58" w:rsidRPr="00505F58" w14:paraId="1D4DE3D3" w14:textId="77777777" w:rsidTr="00505F58">
        <w:trPr>
          <w:trHeight w:val="300"/>
        </w:trPr>
        <w:tc>
          <w:tcPr>
            <w:tcW w:w="762" w:type="dxa"/>
            <w:tcBorders>
              <w:top w:val="nil"/>
              <w:left w:val="nil"/>
              <w:bottom w:val="nil"/>
              <w:right w:val="nil"/>
            </w:tcBorders>
            <w:shd w:val="clear" w:color="000000" w:fill="66FF33"/>
            <w:noWrap/>
            <w:vAlign w:val="center"/>
            <w:hideMark/>
          </w:tcPr>
          <w:p w14:paraId="10715313"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005</w:t>
            </w:r>
          </w:p>
        </w:tc>
        <w:tc>
          <w:tcPr>
            <w:tcW w:w="656" w:type="dxa"/>
            <w:tcBorders>
              <w:top w:val="nil"/>
              <w:left w:val="nil"/>
              <w:bottom w:val="nil"/>
              <w:right w:val="nil"/>
            </w:tcBorders>
            <w:shd w:val="clear" w:color="000000" w:fill="66FF33"/>
            <w:noWrap/>
            <w:vAlign w:val="center"/>
            <w:hideMark/>
          </w:tcPr>
          <w:p w14:paraId="668CC668"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 </w:t>
            </w:r>
          </w:p>
        </w:tc>
        <w:tc>
          <w:tcPr>
            <w:tcW w:w="8472" w:type="dxa"/>
            <w:gridSpan w:val="2"/>
            <w:tcBorders>
              <w:top w:val="nil"/>
              <w:left w:val="nil"/>
              <w:bottom w:val="nil"/>
              <w:right w:val="nil"/>
            </w:tcBorders>
            <w:shd w:val="clear" w:color="000000" w:fill="66FF33"/>
            <w:noWrap/>
            <w:vAlign w:val="center"/>
            <w:hideMark/>
          </w:tcPr>
          <w:p w14:paraId="41A48110"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RAZDJEL: UPRAVNI ODJEL ZA JAVNU NABAVU, GOSPODARSTVO, DRUŠTVENE DJELATNOSTI I EU FONDOVE</w:t>
            </w:r>
          </w:p>
        </w:tc>
        <w:tc>
          <w:tcPr>
            <w:tcW w:w="1362" w:type="dxa"/>
            <w:tcBorders>
              <w:top w:val="nil"/>
              <w:left w:val="nil"/>
              <w:bottom w:val="nil"/>
              <w:right w:val="nil"/>
            </w:tcBorders>
            <w:shd w:val="clear" w:color="000000" w:fill="66FF33"/>
            <w:noWrap/>
            <w:vAlign w:val="center"/>
            <w:hideMark/>
          </w:tcPr>
          <w:p w14:paraId="5EF81143" w14:textId="77777777" w:rsidR="00505F58" w:rsidRPr="00505F58" w:rsidRDefault="00505F58" w:rsidP="00505F58">
            <w:pPr>
              <w:jc w:val="right"/>
              <w:rPr>
                <w:rFonts w:ascii="Calibri" w:hAnsi="Calibri" w:cs="Calibri"/>
                <w:b/>
                <w:bCs/>
                <w:color w:val="000000"/>
                <w:sz w:val="20"/>
                <w:szCs w:val="20"/>
                <w:lang w:eastAsia="hr-HR"/>
              </w:rPr>
            </w:pPr>
            <w:r w:rsidRPr="00505F58">
              <w:rPr>
                <w:rFonts w:ascii="Calibri" w:hAnsi="Calibri" w:cs="Calibri"/>
                <w:b/>
                <w:bCs/>
                <w:color w:val="000000"/>
                <w:sz w:val="20"/>
                <w:szCs w:val="20"/>
                <w:lang w:eastAsia="hr-HR"/>
              </w:rPr>
              <w:t>23.377.000,00</w:t>
            </w:r>
          </w:p>
        </w:tc>
        <w:tc>
          <w:tcPr>
            <w:tcW w:w="1262" w:type="dxa"/>
            <w:tcBorders>
              <w:top w:val="nil"/>
              <w:left w:val="nil"/>
              <w:bottom w:val="nil"/>
              <w:right w:val="nil"/>
            </w:tcBorders>
            <w:shd w:val="clear" w:color="000000" w:fill="66FF33"/>
            <w:noWrap/>
            <w:vAlign w:val="center"/>
            <w:hideMark/>
          </w:tcPr>
          <w:p w14:paraId="6DBB17FF" w14:textId="77777777" w:rsidR="00505F58" w:rsidRPr="00505F58" w:rsidRDefault="00505F58" w:rsidP="00505F58">
            <w:pPr>
              <w:jc w:val="right"/>
              <w:rPr>
                <w:rFonts w:ascii="Calibri" w:hAnsi="Calibri" w:cs="Calibri"/>
                <w:b/>
                <w:bCs/>
                <w:color w:val="000000"/>
                <w:sz w:val="20"/>
                <w:szCs w:val="20"/>
                <w:lang w:eastAsia="hr-HR"/>
              </w:rPr>
            </w:pPr>
            <w:r w:rsidRPr="00505F58">
              <w:rPr>
                <w:rFonts w:ascii="Calibri" w:hAnsi="Calibri" w:cs="Calibri"/>
                <w:b/>
                <w:bCs/>
                <w:color w:val="000000"/>
                <w:sz w:val="20"/>
                <w:szCs w:val="20"/>
                <w:lang w:eastAsia="hr-HR"/>
              </w:rPr>
              <w:t>845.550,00</w:t>
            </w:r>
          </w:p>
        </w:tc>
        <w:tc>
          <w:tcPr>
            <w:tcW w:w="1262" w:type="dxa"/>
            <w:tcBorders>
              <w:top w:val="nil"/>
              <w:left w:val="nil"/>
              <w:bottom w:val="nil"/>
              <w:right w:val="nil"/>
            </w:tcBorders>
            <w:shd w:val="clear" w:color="000000" w:fill="66FF33"/>
            <w:noWrap/>
            <w:vAlign w:val="center"/>
            <w:hideMark/>
          </w:tcPr>
          <w:p w14:paraId="3D94779D" w14:textId="77777777" w:rsidR="00505F58" w:rsidRPr="00505F58" w:rsidRDefault="00505F58" w:rsidP="00505F58">
            <w:pPr>
              <w:jc w:val="right"/>
              <w:rPr>
                <w:rFonts w:ascii="Calibri" w:hAnsi="Calibri" w:cs="Calibri"/>
                <w:b/>
                <w:bCs/>
                <w:color w:val="000000"/>
                <w:sz w:val="20"/>
                <w:szCs w:val="20"/>
                <w:lang w:eastAsia="hr-HR"/>
              </w:rPr>
            </w:pPr>
            <w:r w:rsidRPr="00505F58">
              <w:rPr>
                <w:rFonts w:ascii="Calibri" w:hAnsi="Calibri" w:cs="Calibri"/>
                <w:b/>
                <w:bCs/>
                <w:color w:val="000000"/>
                <w:sz w:val="20"/>
                <w:szCs w:val="20"/>
                <w:lang w:eastAsia="hr-HR"/>
              </w:rPr>
              <w:t>1.387.000,00</w:t>
            </w:r>
          </w:p>
        </w:tc>
        <w:tc>
          <w:tcPr>
            <w:tcW w:w="1362" w:type="dxa"/>
            <w:tcBorders>
              <w:top w:val="nil"/>
              <w:left w:val="nil"/>
              <w:bottom w:val="nil"/>
              <w:right w:val="nil"/>
            </w:tcBorders>
            <w:shd w:val="clear" w:color="000000" w:fill="66FF33"/>
            <w:noWrap/>
            <w:vAlign w:val="center"/>
            <w:hideMark/>
          </w:tcPr>
          <w:p w14:paraId="03BDA41F" w14:textId="77777777" w:rsidR="00505F58" w:rsidRPr="00505F58" w:rsidRDefault="00505F58" w:rsidP="00505F58">
            <w:pPr>
              <w:jc w:val="right"/>
              <w:rPr>
                <w:rFonts w:ascii="Calibri" w:hAnsi="Calibri" w:cs="Calibri"/>
                <w:b/>
                <w:bCs/>
                <w:color w:val="000000"/>
                <w:sz w:val="20"/>
                <w:szCs w:val="20"/>
                <w:lang w:eastAsia="hr-HR"/>
              </w:rPr>
            </w:pPr>
            <w:r w:rsidRPr="00505F58">
              <w:rPr>
                <w:rFonts w:ascii="Calibri" w:hAnsi="Calibri" w:cs="Calibri"/>
                <w:b/>
                <w:bCs/>
                <w:color w:val="000000"/>
                <w:sz w:val="20"/>
                <w:szCs w:val="20"/>
                <w:lang w:eastAsia="hr-HR"/>
              </w:rPr>
              <w:t>22.864.550,00</w:t>
            </w:r>
          </w:p>
        </w:tc>
      </w:tr>
      <w:tr w:rsidR="00505F58" w:rsidRPr="00505F58" w14:paraId="01B0B0AC" w14:textId="77777777" w:rsidTr="00505F58">
        <w:trPr>
          <w:trHeight w:val="300"/>
        </w:trPr>
        <w:tc>
          <w:tcPr>
            <w:tcW w:w="762" w:type="dxa"/>
            <w:tcBorders>
              <w:top w:val="nil"/>
              <w:left w:val="nil"/>
              <w:bottom w:val="nil"/>
              <w:right w:val="nil"/>
            </w:tcBorders>
            <w:shd w:val="clear" w:color="000000" w:fill="000080"/>
            <w:noWrap/>
            <w:vAlign w:val="center"/>
            <w:hideMark/>
          </w:tcPr>
          <w:p w14:paraId="5029CFB9" w14:textId="77777777" w:rsidR="00505F58" w:rsidRPr="00505F58" w:rsidRDefault="00505F58" w:rsidP="00505F58">
            <w:pPr>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00501</w:t>
            </w:r>
          </w:p>
        </w:tc>
        <w:tc>
          <w:tcPr>
            <w:tcW w:w="656" w:type="dxa"/>
            <w:tcBorders>
              <w:top w:val="nil"/>
              <w:left w:val="nil"/>
              <w:bottom w:val="nil"/>
              <w:right w:val="nil"/>
            </w:tcBorders>
            <w:shd w:val="clear" w:color="000000" w:fill="000080"/>
            <w:noWrap/>
            <w:vAlign w:val="center"/>
            <w:hideMark/>
          </w:tcPr>
          <w:p w14:paraId="6F12BD47" w14:textId="77777777" w:rsidR="00505F58" w:rsidRPr="00505F58" w:rsidRDefault="00505F58" w:rsidP="00505F58">
            <w:pPr>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 </w:t>
            </w:r>
          </w:p>
        </w:tc>
        <w:tc>
          <w:tcPr>
            <w:tcW w:w="8472" w:type="dxa"/>
            <w:gridSpan w:val="2"/>
            <w:tcBorders>
              <w:top w:val="nil"/>
              <w:left w:val="nil"/>
              <w:bottom w:val="nil"/>
              <w:right w:val="nil"/>
            </w:tcBorders>
            <w:shd w:val="clear" w:color="000000" w:fill="000080"/>
            <w:noWrap/>
            <w:vAlign w:val="center"/>
            <w:hideMark/>
          </w:tcPr>
          <w:p w14:paraId="3CF43B2A" w14:textId="77777777" w:rsidR="00505F58" w:rsidRPr="00505F58" w:rsidRDefault="00505F58" w:rsidP="00505F58">
            <w:pPr>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GLAVA: UPRAVNI ODJEL ZA JAVNU NABAVU, GOSPODARSTVO, DRUŠTVENE DJELATNOSTI I EU FONDOVE</w:t>
            </w:r>
          </w:p>
        </w:tc>
        <w:tc>
          <w:tcPr>
            <w:tcW w:w="1362" w:type="dxa"/>
            <w:tcBorders>
              <w:top w:val="nil"/>
              <w:left w:val="nil"/>
              <w:bottom w:val="nil"/>
              <w:right w:val="nil"/>
            </w:tcBorders>
            <w:shd w:val="clear" w:color="000000" w:fill="000080"/>
            <w:noWrap/>
            <w:vAlign w:val="center"/>
            <w:hideMark/>
          </w:tcPr>
          <w:p w14:paraId="008E832B" w14:textId="77777777" w:rsidR="00505F58" w:rsidRPr="00505F58" w:rsidRDefault="00505F58" w:rsidP="00505F58">
            <w:pPr>
              <w:jc w:val="right"/>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23.277.000,00</w:t>
            </w:r>
          </w:p>
        </w:tc>
        <w:tc>
          <w:tcPr>
            <w:tcW w:w="1262" w:type="dxa"/>
            <w:tcBorders>
              <w:top w:val="nil"/>
              <w:left w:val="nil"/>
              <w:bottom w:val="nil"/>
              <w:right w:val="nil"/>
            </w:tcBorders>
            <w:shd w:val="clear" w:color="000000" w:fill="000080"/>
            <w:noWrap/>
            <w:vAlign w:val="center"/>
            <w:hideMark/>
          </w:tcPr>
          <w:p w14:paraId="764AB1FB" w14:textId="77777777" w:rsidR="00505F58" w:rsidRPr="00505F58" w:rsidRDefault="00505F58" w:rsidP="00505F58">
            <w:pPr>
              <w:jc w:val="right"/>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845.550,00</w:t>
            </w:r>
          </w:p>
        </w:tc>
        <w:tc>
          <w:tcPr>
            <w:tcW w:w="1262" w:type="dxa"/>
            <w:tcBorders>
              <w:top w:val="nil"/>
              <w:left w:val="nil"/>
              <w:bottom w:val="nil"/>
              <w:right w:val="nil"/>
            </w:tcBorders>
            <w:shd w:val="clear" w:color="000000" w:fill="000080"/>
            <w:noWrap/>
            <w:vAlign w:val="center"/>
            <w:hideMark/>
          </w:tcPr>
          <w:p w14:paraId="2A9ACE37" w14:textId="77777777" w:rsidR="00505F58" w:rsidRPr="00505F58" w:rsidRDefault="00505F58" w:rsidP="00505F58">
            <w:pPr>
              <w:jc w:val="right"/>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1.387.000,00</w:t>
            </w:r>
          </w:p>
        </w:tc>
        <w:tc>
          <w:tcPr>
            <w:tcW w:w="1362" w:type="dxa"/>
            <w:tcBorders>
              <w:top w:val="nil"/>
              <w:left w:val="nil"/>
              <w:bottom w:val="nil"/>
              <w:right w:val="nil"/>
            </w:tcBorders>
            <w:shd w:val="clear" w:color="000000" w:fill="000080"/>
            <w:noWrap/>
            <w:vAlign w:val="center"/>
            <w:hideMark/>
          </w:tcPr>
          <w:p w14:paraId="0FE5E5E1" w14:textId="77777777" w:rsidR="00505F58" w:rsidRPr="00505F58" w:rsidRDefault="00505F58" w:rsidP="00505F58">
            <w:pPr>
              <w:jc w:val="right"/>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22.764.550,00</w:t>
            </w:r>
          </w:p>
        </w:tc>
      </w:tr>
      <w:tr w:rsidR="00505F58" w:rsidRPr="00505F58" w14:paraId="5260D12B" w14:textId="77777777" w:rsidTr="00505F58">
        <w:trPr>
          <w:trHeight w:val="300"/>
        </w:trPr>
        <w:tc>
          <w:tcPr>
            <w:tcW w:w="762" w:type="dxa"/>
            <w:tcBorders>
              <w:top w:val="nil"/>
              <w:left w:val="nil"/>
              <w:bottom w:val="nil"/>
              <w:right w:val="nil"/>
            </w:tcBorders>
            <w:shd w:val="clear" w:color="000000" w:fill="5050A8"/>
            <w:noWrap/>
            <w:vAlign w:val="center"/>
            <w:hideMark/>
          </w:tcPr>
          <w:p w14:paraId="72767858" w14:textId="77777777" w:rsidR="00505F58" w:rsidRPr="00505F58" w:rsidRDefault="00505F58" w:rsidP="00505F58">
            <w:pPr>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 xml:space="preserve">   1001</w:t>
            </w:r>
          </w:p>
        </w:tc>
        <w:tc>
          <w:tcPr>
            <w:tcW w:w="656" w:type="dxa"/>
            <w:tcBorders>
              <w:top w:val="nil"/>
              <w:left w:val="nil"/>
              <w:bottom w:val="nil"/>
              <w:right w:val="nil"/>
            </w:tcBorders>
            <w:shd w:val="clear" w:color="000000" w:fill="5050A8"/>
            <w:noWrap/>
            <w:vAlign w:val="center"/>
            <w:hideMark/>
          </w:tcPr>
          <w:p w14:paraId="45F3BB36" w14:textId="77777777" w:rsidR="00505F58" w:rsidRPr="00505F58" w:rsidRDefault="00505F58" w:rsidP="00505F58">
            <w:pPr>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 </w:t>
            </w:r>
          </w:p>
        </w:tc>
        <w:tc>
          <w:tcPr>
            <w:tcW w:w="7742" w:type="dxa"/>
            <w:tcBorders>
              <w:top w:val="nil"/>
              <w:left w:val="nil"/>
              <w:bottom w:val="nil"/>
              <w:right w:val="nil"/>
            </w:tcBorders>
            <w:shd w:val="clear" w:color="000000" w:fill="5050A8"/>
            <w:noWrap/>
            <w:vAlign w:val="center"/>
            <w:hideMark/>
          </w:tcPr>
          <w:p w14:paraId="3261DF1C" w14:textId="77777777" w:rsidR="00505F58" w:rsidRPr="00505F58" w:rsidRDefault="00505F58" w:rsidP="00505F58">
            <w:pPr>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PROGRAM: JAVNA UPRAVA I ADMINISTRACIJA</w:t>
            </w:r>
          </w:p>
        </w:tc>
        <w:tc>
          <w:tcPr>
            <w:tcW w:w="730" w:type="dxa"/>
            <w:tcBorders>
              <w:top w:val="nil"/>
              <w:left w:val="nil"/>
              <w:bottom w:val="nil"/>
              <w:right w:val="nil"/>
            </w:tcBorders>
            <w:shd w:val="clear" w:color="000000" w:fill="5050A8"/>
            <w:noWrap/>
            <w:vAlign w:val="center"/>
            <w:hideMark/>
          </w:tcPr>
          <w:p w14:paraId="6FB8FC80" w14:textId="77777777" w:rsidR="00505F58" w:rsidRPr="00505F58" w:rsidRDefault="00505F58" w:rsidP="00505F58">
            <w:pPr>
              <w:jc w:val="center"/>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 </w:t>
            </w:r>
          </w:p>
        </w:tc>
        <w:tc>
          <w:tcPr>
            <w:tcW w:w="1362" w:type="dxa"/>
            <w:tcBorders>
              <w:top w:val="nil"/>
              <w:left w:val="nil"/>
              <w:bottom w:val="nil"/>
              <w:right w:val="nil"/>
            </w:tcBorders>
            <w:shd w:val="clear" w:color="000000" w:fill="5050A8"/>
            <w:noWrap/>
            <w:vAlign w:val="center"/>
            <w:hideMark/>
          </w:tcPr>
          <w:p w14:paraId="26BBB7B5" w14:textId="77777777" w:rsidR="00505F58" w:rsidRPr="00505F58" w:rsidRDefault="00505F58" w:rsidP="00505F58">
            <w:pPr>
              <w:jc w:val="right"/>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6.347.000,00</w:t>
            </w:r>
          </w:p>
        </w:tc>
        <w:tc>
          <w:tcPr>
            <w:tcW w:w="1262" w:type="dxa"/>
            <w:tcBorders>
              <w:top w:val="nil"/>
              <w:left w:val="nil"/>
              <w:bottom w:val="nil"/>
              <w:right w:val="nil"/>
            </w:tcBorders>
            <w:shd w:val="clear" w:color="000000" w:fill="5050A8"/>
            <w:noWrap/>
            <w:vAlign w:val="center"/>
            <w:hideMark/>
          </w:tcPr>
          <w:p w14:paraId="0A836250" w14:textId="77777777" w:rsidR="00505F58" w:rsidRPr="00505F58" w:rsidRDefault="00505F58" w:rsidP="00505F58">
            <w:pPr>
              <w:jc w:val="right"/>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185.550,00</w:t>
            </w:r>
          </w:p>
        </w:tc>
        <w:tc>
          <w:tcPr>
            <w:tcW w:w="1262" w:type="dxa"/>
            <w:tcBorders>
              <w:top w:val="nil"/>
              <w:left w:val="nil"/>
              <w:bottom w:val="nil"/>
              <w:right w:val="nil"/>
            </w:tcBorders>
            <w:shd w:val="clear" w:color="000000" w:fill="5050A8"/>
            <w:noWrap/>
            <w:vAlign w:val="center"/>
            <w:hideMark/>
          </w:tcPr>
          <w:p w14:paraId="6D5F5C72" w14:textId="77777777" w:rsidR="00505F58" w:rsidRPr="00505F58" w:rsidRDefault="00505F58" w:rsidP="00505F58">
            <w:pPr>
              <w:jc w:val="right"/>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1.221.000,00</w:t>
            </w:r>
          </w:p>
        </w:tc>
        <w:tc>
          <w:tcPr>
            <w:tcW w:w="1362" w:type="dxa"/>
            <w:tcBorders>
              <w:top w:val="nil"/>
              <w:left w:val="nil"/>
              <w:bottom w:val="nil"/>
              <w:right w:val="nil"/>
            </w:tcBorders>
            <w:shd w:val="clear" w:color="000000" w:fill="5050A8"/>
            <w:noWrap/>
            <w:vAlign w:val="center"/>
            <w:hideMark/>
          </w:tcPr>
          <w:p w14:paraId="7E6A62E4" w14:textId="77777777" w:rsidR="00505F58" w:rsidRPr="00505F58" w:rsidRDefault="00505F58" w:rsidP="00505F58">
            <w:pPr>
              <w:jc w:val="right"/>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5.306.550,00</w:t>
            </w:r>
          </w:p>
        </w:tc>
      </w:tr>
      <w:tr w:rsidR="00505F58" w:rsidRPr="00505F58" w14:paraId="2B279466" w14:textId="77777777" w:rsidTr="00505F58">
        <w:trPr>
          <w:trHeight w:val="300"/>
        </w:trPr>
        <w:tc>
          <w:tcPr>
            <w:tcW w:w="762" w:type="dxa"/>
            <w:tcBorders>
              <w:top w:val="nil"/>
              <w:left w:val="nil"/>
              <w:bottom w:val="nil"/>
              <w:right w:val="nil"/>
            </w:tcBorders>
            <w:shd w:val="clear" w:color="000000" w:fill="00B0F0"/>
            <w:noWrap/>
            <w:vAlign w:val="center"/>
            <w:hideMark/>
          </w:tcPr>
          <w:p w14:paraId="674540B3"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A5000 01</w:t>
            </w:r>
          </w:p>
        </w:tc>
        <w:tc>
          <w:tcPr>
            <w:tcW w:w="656" w:type="dxa"/>
            <w:tcBorders>
              <w:top w:val="nil"/>
              <w:left w:val="nil"/>
              <w:bottom w:val="nil"/>
              <w:right w:val="nil"/>
            </w:tcBorders>
            <w:shd w:val="clear" w:color="000000" w:fill="00B0F0"/>
            <w:noWrap/>
            <w:vAlign w:val="center"/>
            <w:hideMark/>
          </w:tcPr>
          <w:p w14:paraId="66D00A50"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 </w:t>
            </w:r>
          </w:p>
        </w:tc>
        <w:tc>
          <w:tcPr>
            <w:tcW w:w="7742" w:type="dxa"/>
            <w:tcBorders>
              <w:top w:val="nil"/>
              <w:left w:val="nil"/>
              <w:bottom w:val="nil"/>
              <w:right w:val="nil"/>
            </w:tcBorders>
            <w:shd w:val="clear" w:color="000000" w:fill="00B0F0"/>
            <w:noWrap/>
            <w:vAlign w:val="center"/>
            <w:hideMark/>
          </w:tcPr>
          <w:p w14:paraId="56287F7F"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Aktivnost: Financiranje redovne djelatnosti upravnog odjela</w:t>
            </w:r>
          </w:p>
        </w:tc>
        <w:tc>
          <w:tcPr>
            <w:tcW w:w="730" w:type="dxa"/>
            <w:tcBorders>
              <w:top w:val="nil"/>
              <w:left w:val="nil"/>
              <w:bottom w:val="nil"/>
              <w:right w:val="nil"/>
            </w:tcBorders>
            <w:shd w:val="clear" w:color="000000" w:fill="00B0F0"/>
            <w:noWrap/>
            <w:vAlign w:val="center"/>
            <w:hideMark/>
          </w:tcPr>
          <w:p w14:paraId="6AAFFC35"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0131</w:t>
            </w:r>
          </w:p>
        </w:tc>
        <w:tc>
          <w:tcPr>
            <w:tcW w:w="1362" w:type="dxa"/>
            <w:tcBorders>
              <w:top w:val="nil"/>
              <w:left w:val="nil"/>
              <w:bottom w:val="nil"/>
              <w:right w:val="nil"/>
            </w:tcBorders>
            <w:shd w:val="clear" w:color="000000" w:fill="00B0F0"/>
            <w:vAlign w:val="center"/>
            <w:hideMark/>
          </w:tcPr>
          <w:p w14:paraId="7C6B6B9F"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704.000,00</w:t>
            </w:r>
          </w:p>
        </w:tc>
        <w:tc>
          <w:tcPr>
            <w:tcW w:w="1262" w:type="dxa"/>
            <w:tcBorders>
              <w:top w:val="nil"/>
              <w:left w:val="nil"/>
              <w:bottom w:val="nil"/>
              <w:right w:val="nil"/>
            </w:tcBorders>
            <w:shd w:val="clear" w:color="000000" w:fill="00B0F0"/>
            <w:vAlign w:val="center"/>
            <w:hideMark/>
          </w:tcPr>
          <w:p w14:paraId="400CA1F5"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123.850,00</w:t>
            </w:r>
          </w:p>
        </w:tc>
        <w:tc>
          <w:tcPr>
            <w:tcW w:w="1262" w:type="dxa"/>
            <w:tcBorders>
              <w:top w:val="nil"/>
              <w:left w:val="nil"/>
              <w:bottom w:val="nil"/>
              <w:right w:val="nil"/>
            </w:tcBorders>
            <w:shd w:val="clear" w:color="000000" w:fill="00B0F0"/>
            <w:vAlign w:val="center"/>
            <w:hideMark/>
          </w:tcPr>
          <w:p w14:paraId="3FADFCC2"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180.000,00</w:t>
            </w:r>
          </w:p>
        </w:tc>
        <w:tc>
          <w:tcPr>
            <w:tcW w:w="1362" w:type="dxa"/>
            <w:tcBorders>
              <w:top w:val="nil"/>
              <w:left w:val="nil"/>
              <w:bottom w:val="nil"/>
              <w:right w:val="nil"/>
            </w:tcBorders>
            <w:shd w:val="clear" w:color="000000" w:fill="00B0F0"/>
            <w:vAlign w:val="center"/>
            <w:hideMark/>
          </w:tcPr>
          <w:p w14:paraId="10C686A1"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642.850,00</w:t>
            </w:r>
          </w:p>
        </w:tc>
      </w:tr>
      <w:tr w:rsidR="00505F58" w:rsidRPr="00505F58" w14:paraId="7717EBAA" w14:textId="77777777" w:rsidTr="00505F58">
        <w:trPr>
          <w:trHeight w:val="300"/>
        </w:trPr>
        <w:tc>
          <w:tcPr>
            <w:tcW w:w="762" w:type="dxa"/>
            <w:tcBorders>
              <w:top w:val="nil"/>
              <w:left w:val="nil"/>
              <w:bottom w:val="nil"/>
              <w:right w:val="nil"/>
            </w:tcBorders>
            <w:shd w:val="clear" w:color="000000" w:fill="FDE9D9"/>
            <w:noWrap/>
            <w:vAlign w:val="center"/>
            <w:hideMark/>
          </w:tcPr>
          <w:p w14:paraId="2874D297"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Izvor</w:t>
            </w:r>
          </w:p>
        </w:tc>
        <w:tc>
          <w:tcPr>
            <w:tcW w:w="656" w:type="dxa"/>
            <w:tcBorders>
              <w:top w:val="nil"/>
              <w:left w:val="nil"/>
              <w:bottom w:val="nil"/>
              <w:right w:val="nil"/>
            </w:tcBorders>
            <w:shd w:val="clear" w:color="000000" w:fill="FDE9D9"/>
            <w:noWrap/>
            <w:vAlign w:val="center"/>
            <w:hideMark/>
          </w:tcPr>
          <w:p w14:paraId="24BFB3EA"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1.1</w:t>
            </w:r>
          </w:p>
        </w:tc>
        <w:tc>
          <w:tcPr>
            <w:tcW w:w="7742" w:type="dxa"/>
            <w:tcBorders>
              <w:top w:val="nil"/>
              <w:left w:val="nil"/>
              <w:bottom w:val="nil"/>
              <w:right w:val="nil"/>
            </w:tcBorders>
            <w:shd w:val="clear" w:color="000000" w:fill="FDE9D9"/>
            <w:noWrap/>
            <w:vAlign w:val="center"/>
            <w:hideMark/>
          </w:tcPr>
          <w:p w14:paraId="6965CF4D"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 xml:space="preserve">Opći prihodi i primici </w:t>
            </w:r>
          </w:p>
        </w:tc>
        <w:tc>
          <w:tcPr>
            <w:tcW w:w="730" w:type="dxa"/>
            <w:tcBorders>
              <w:top w:val="nil"/>
              <w:left w:val="nil"/>
              <w:bottom w:val="nil"/>
              <w:right w:val="nil"/>
            </w:tcBorders>
            <w:shd w:val="clear" w:color="000000" w:fill="FDE9D9"/>
            <w:noWrap/>
            <w:vAlign w:val="center"/>
            <w:hideMark/>
          </w:tcPr>
          <w:p w14:paraId="01CEBF21"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DE9D9"/>
            <w:vAlign w:val="center"/>
            <w:hideMark/>
          </w:tcPr>
          <w:p w14:paraId="7386F5A7"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624.000,00</w:t>
            </w:r>
          </w:p>
        </w:tc>
        <w:tc>
          <w:tcPr>
            <w:tcW w:w="1262" w:type="dxa"/>
            <w:tcBorders>
              <w:top w:val="nil"/>
              <w:left w:val="nil"/>
              <w:bottom w:val="nil"/>
              <w:right w:val="nil"/>
            </w:tcBorders>
            <w:shd w:val="clear" w:color="000000" w:fill="FDE9D9"/>
            <w:vAlign w:val="center"/>
            <w:hideMark/>
          </w:tcPr>
          <w:p w14:paraId="1B8B0F5E"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123.850,00</w:t>
            </w:r>
          </w:p>
        </w:tc>
        <w:tc>
          <w:tcPr>
            <w:tcW w:w="1262" w:type="dxa"/>
            <w:tcBorders>
              <w:top w:val="nil"/>
              <w:left w:val="nil"/>
              <w:bottom w:val="nil"/>
              <w:right w:val="nil"/>
            </w:tcBorders>
            <w:shd w:val="clear" w:color="000000" w:fill="FDE9D9"/>
            <w:vAlign w:val="center"/>
            <w:hideMark/>
          </w:tcPr>
          <w:p w14:paraId="40D951C1"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100.000,00</w:t>
            </w:r>
          </w:p>
        </w:tc>
        <w:tc>
          <w:tcPr>
            <w:tcW w:w="1362" w:type="dxa"/>
            <w:tcBorders>
              <w:top w:val="nil"/>
              <w:left w:val="nil"/>
              <w:bottom w:val="nil"/>
              <w:right w:val="nil"/>
            </w:tcBorders>
            <w:shd w:val="clear" w:color="000000" w:fill="FDE9D9"/>
            <w:vAlign w:val="center"/>
            <w:hideMark/>
          </w:tcPr>
          <w:p w14:paraId="6C223353"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642.850,00</w:t>
            </w:r>
          </w:p>
        </w:tc>
      </w:tr>
      <w:tr w:rsidR="00505F58" w:rsidRPr="00505F58" w14:paraId="09AB8B90" w14:textId="77777777" w:rsidTr="00505F58">
        <w:trPr>
          <w:trHeight w:val="300"/>
        </w:trPr>
        <w:tc>
          <w:tcPr>
            <w:tcW w:w="762" w:type="dxa"/>
            <w:tcBorders>
              <w:top w:val="nil"/>
              <w:left w:val="nil"/>
              <w:bottom w:val="nil"/>
              <w:right w:val="nil"/>
            </w:tcBorders>
            <w:shd w:val="clear" w:color="000000" w:fill="BFBFBF"/>
            <w:vAlign w:val="center"/>
            <w:hideMark/>
          </w:tcPr>
          <w:p w14:paraId="6BB8C3FA"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BFBFBF"/>
            <w:vAlign w:val="center"/>
            <w:hideMark/>
          </w:tcPr>
          <w:p w14:paraId="2A434B54"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w:t>
            </w:r>
          </w:p>
        </w:tc>
        <w:tc>
          <w:tcPr>
            <w:tcW w:w="7742" w:type="dxa"/>
            <w:tcBorders>
              <w:top w:val="nil"/>
              <w:left w:val="nil"/>
              <w:bottom w:val="nil"/>
              <w:right w:val="nil"/>
            </w:tcBorders>
            <w:shd w:val="clear" w:color="000000" w:fill="BFBFBF"/>
            <w:vAlign w:val="center"/>
            <w:hideMark/>
          </w:tcPr>
          <w:p w14:paraId="72AD9294"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poslovanja</w:t>
            </w:r>
          </w:p>
        </w:tc>
        <w:tc>
          <w:tcPr>
            <w:tcW w:w="730" w:type="dxa"/>
            <w:tcBorders>
              <w:top w:val="nil"/>
              <w:left w:val="nil"/>
              <w:bottom w:val="nil"/>
              <w:right w:val="nil"/>
            </w:tcBorders>
            <w:shd w:val="clear" w:color="000000" w:fill="BFBFBF"/>
            <w:vAlign w:val="center"/>
            <w:hideMark/>
          </w:tcPr>
          <w:p w14:paraId="07DD3965"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BFBFBF"/>
            <w:vAlign w:val="center"/>
            <w:hideMark/>
          </w:tcPr>
          <w:p w14:paraId="4CEF9475"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624.000,00</w:t>
            </w:r>
          </w:p>
        </w:tc>
        <w:tc>
          <w:tcPr>
            <w:tcW w:w="1262" w:type="dxa"/>
            <w:tcBorders>
              <w:top w:val="nil"/>
              <w:left w:val="nil"/>
              <w:bottom w:val="nil"/>
              <w:right w:val="nil"/>
            </w:tcBorders>
            <w:shd w:val="clear" w:color="000000" w:fill="BFBFBF"/>
            <w:vAlign w:val="center"/>
            <w:hideMark/>
          </w:tcPr>
          <w:p w14:paraId="1E1F3242"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123.850,00</w:t>
            </w:r>
          </w:p>
        </w:tc>
        <w:tc>
          <w:tcPr>
            <w:tcW w:w="1262" w:type="dxa"/>
            <w:tcBorders>
              <w:top w:val="nil"/>
              <w:left w:val="nil"/>
              <w:bottom w:val="nil"/>
              <w:right w:val="nil"/>
            </w:tcBorders>
            <w:shd w:val="clear" w:color="000000" w:fill="BFBFBF"/>
            <w:vAlign w:val="center"/>
            <w:hideMark/>
          </w:tcPr>
          <w:p w14:paraId="2DD7DB14"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100.000,00</w:t>
            </w:r>
          </w:p>
        </w:tc>
        <w:tc>
          <w:tcPr>
            <w:tcW w:w="1362" w:type="dxa"/>
            <w:tcBorders>
              <w:top w:val="nil"/>
              <w:left w:val="nil"/>
              <w:bottom w:val="nil"/>
              <w:right w:val="nil"/>
            </w:tcBorders>
            <w:shd w:val="clear" w:color="000000" w:fill="BFBFBF"/>
            <w:vAlign w:val="center"/>
            <w:hideMark/>
          </w:tcPr>
          <w:p w14:paraId="4CFC6495"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642.850,00</w:t>
            </w:r>
          </w:p>
        </w:tc>
      </w:tr>
      <w:tr w:rsidR="00505F58" w:rsidRPr="00505F58" w14:paraId="7196479F" w14:textId="77777777" w:rsidTr="00505F58">
        <w:trPr>
          <w:trHeight w:val="300"/>
        </w:trPr>
        <w:tc>
          <w:tcPr>
            <w:tcW w:w="762" w:type="dxa"/>
            <w:tcBorders>
              <w:top w:val="nil"/>
              <w:left w:val="nil"/>
              <w:bottom w:val="nil"/>
              <w:right w:val="nil"/>
            </w:tcBorders>
            <w:shd w:val="clear" w:color="000000" w:fill="D9D9D9"/>
            <w:vAlign w:val="center"/>
            <w:hideMark/>
          </w:tcPr>
          <w:p w14:paraId="1515C837"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D9D9D9"/>
            <w:vAlign w:val="center"/>
            <w:hideMark/>
          </w:tcPr>
          <w:p w14:paraId="7FAEA298"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31</w:t>
            </w:r>
          </w:p>
        </w:tc>
        <w:tc>
          <w:tcPr>
            <w:tcW w:w="7742" w:type="dxa"/>
            <w:tcBorders>
              <w:top w:val="nil"/>
              <w:left w:val="nil"/>
              <w:bottom w:val="nil"/>
              <w:right w:val="nil"/>
            </w:tcBorders>
            <w:shd w:val="clear" w:color="000000" w:fill="D9D9D9"/>
            <w:vAlign w:val="center"/>
            <w:hideMark/>
          </w:tcPr>
          <w:p w14:paraId="69A09F65"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za zaposlene</w:t>
            </w:r>
          </w:p>
        </w:tc>
        <w:tc>
          <w:tcPr>
            <w:tcW w:w="730" w:type="dxa"/>
            <w:tcBorders>
              <w:top w:val="nil"/>
              <w:left w:val="nil"/>
              <w:bottom w:val="nil"/>
              <w:right w:val="nil"/>
            </w:tcBorders>
            <w:shd w:val="clear" w:color="000000" w:fill="D9D9D9"/>
            <w:vAlign w:val="center"/>
            <w:hideMark/>
          </w:tcPr>
          <w:p w14:paraId="520FE166"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D9D9D9"/>
            <w:vAlign w:val="center"/>
            <w:hideMark/>
          </w:tcPr>
          <w:p w14:paraId="4646DB9F"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384.000,00</w:t>
            </w:r>
          </w:p>
        </w:tc>
        <w:tc>
          <w:tcPr>
            <w:tcW w:w="1262" w:type="dxa"/>
            <w:tcBorders>
              <w:top w:val="nil"/>
              <w:left w:val="nil"/>
              <w:bottom w:val="nil"/>
              <w:right w:val="nil"/>
            </w:tcBorders>
            <w:shd w:val="clear" w:color="000000" w:fill="D9D9D9"/>
            <w:vAlign w:val="center"/>
            <w:hideMark/>
          </w:tcPr>
          <w:p w14:paraId="27644D3D"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104.850,00</w:t>
            </w:r>
          </w:p>
        </w:tc>
        <w:tc>
          <w:tcPr>
            <w:tcW w:w="1262" w:type="dxa"/>
            <w:tcBorders>
              <w:top w:val="nil"/>
              <w:left w:val="nil"/>
              <w:bottom w:val="nil"/>
              <w:right w:val="nil"/>
            </w:tcBorders>
            <w:shd w:val="clear" w:color="000000" w:fill="D9D9D9"/>
            <w:vAlign w:val="center"/>
            <w:hideMark/>
          </w:tcPr>
          <w:p w14:paraId="4DF3D4E8"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D9D9D9"/>
            <w:vAlign w:val="center"/>
            <w:hideMark/>
          </w:tcPr>
          <w:p w14:paraId="1E3BA784"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483.850,00</w:t>
            </w:r>
          </w:p>
        </w:tc>
      </w:tr>
      <w:tr w:rsidR="00505F58" w:rsidRPr="00505F58" w14:paraId="3A1BFA33" w14:textId="77777777" w:rsidTr="00505F58">
        <w:trPr>
          <w:trHeight w:val="300"/>
        </w:trPr>
        <w:tc>
          <w:tcPr>
            <w:tcW w:w="762" w:type="dxa"/>
            <w:tcBorders>
              <w:top w:val="nil"/>
              <w:left w:val="nil"/>
              <w:bottom w:val="nil"/>
              <w:right w:val="nil"/>
            </w:tcBorders>
            <w:shd w:val="clear" w:color="000000" w:fill="F2F2F2"/>
            <w:vAlign w:val="center"/>
            <w:hideMark/>
          </w:tcPr>
          <w:p w14:paraId="2D468258"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center"/>
            <w:hideMark/>
          </w:tcPr>
          <w:p w14:paraId="05032CE2"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311</w:t>
            </w:r>
          </w:p>
        </w:tc>
        <w:tc>
          <w:tcPr>
            <w:tcW w:w="7742" w:type="dxa"/>
            <w:tcBorders>
              <w:top w:val="nil"/>
              <w:left w:val="nil"/>
              <w:bottom w:val="nil"/>
              <w:right w:val="nil"/>
            </w:tcBorders>
            <w:shd w:val="clear" w:color="000000" w:fill="F2F2F2"/>
            <w:vAlign w:val="center"/>
            <w:hideMark/>
          </w:tcPr>
          <w:p w14:paraId="65DD9571"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Plaće (Bruto)</w:t>
            </w:r>
          </w:p>
        </w:tc>
        <w:tc>
          <w:tcPr>
            <w:tcW w:w="730" w:type="dxa"/>
            <w:tcBorders>
              <w:top w:val="nil"/>
              <w:left w:val="nil"/>
              <w:bottom w:val="nil"/>
              <w:right w:val="nil"/>
            </w:tcBorders>
            <w:shd w:val="clear" w:color="000000" w:fill="F2F2F2"/>
            <w:vAlign w:val="center"/>
            <w:hideMark/>
          </w:tcPr>
          <w:p w14:paraId="00BB0ADD"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vAlign w:val="center"/>
            <w:hideMark/>
          </w:tcPr>
          <w:p w14:paraId="229C6899"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300.000,00</w:t>
            </w:r>
          </w:p>
        </w:tc>
        <w:tc>
          <w:tcPr>
            <w:tcW w:w="1262" w:type="dxa"/>
            <w:tcBorders>
              <w:top w:val="nil"/>
              <w:left w:val="nil"/>
              <w:bottom w:val="nil"/>
              <w:right w:val="nil"/>
            </w:tcBorders>
            <w:shd w:val="clear" w:color="000000" w:fill="F2F2F2"/>
            <w:vAlign w:val="center"/>
            <w:hideMark/>
          </w:tcPr>
          <w:p w14:paraId="656584C8"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90.000,00</w:t>
            </w:r>
          </w:p>
        </w:tc>
        <w:tc>
          <w:tcPr>
            <w:tcW w:w="1262" w:type="dxa"/>
            <w:tcBorders>
              <w:top w:val="nil"/>
              <w:left w:val="nil"/>
              <w:bottom w:val="nil"/>
              <w:right w:val="nil"/>
            </w:tcBorders>
            <w:shd w:val="clear" w:color="000000" w:fill="F2F2F2"/>
            <w:vAlign w:val="center"/>
            <w:hideMark/>
          </w:tcPr>
          <w:p w14:paraId="02A3D1C7"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2F2F2"/>
            <w:vAlign w:val="center"/>
            <w:hideMark/>
          </w:tcPr>
          <w:p w14:paraId="61B3644E"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385.000,00</w:t>
            </w:r>
          </w:p>
        </w:tc>
      </w:tr>
      <w:tr w:rsidR="00505F58" w:rsidRPr="00505F58" w14:paraId="6A242696" w14:textId="77777777" w:rsidTr="00505F58">
        <w:trPr>
          <w:trHeight w:val="300"/>
        </w:trPr>
        <w:tc>
          <w:tcPr>
            <w:tcW w:w="762" w:type="dxa"/>
            <w:tcBorders>
              <w:top w:val="nil"/>
              <w:left w:val="nil"/>
              <w:bottom w:val="nil"/>
              <w:right w:val="nil"/>
            </w:tcBorders>
            <w:shd w:val="clear" w:color="000000" w:fill="F2F2F2"/>
            <w:vAlign w:val="center"/>
            <w:hideMark/>
          </w:tcPr>
          <w:p w14:paraId="5E5A5CA7"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center"/>
            <w:hideMark/>
          </w:tcPr>
          <w:p w14:paraId="4BA1629C"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312</w:t>
            </w:r>
          </w:p>
        </w:tc>
        <w:tc>
          <w:tcPr>
            <w:tcW w:w="7742" w:type="dxa"/>
            <w:tcBorders>
              <w:top w:val="nil"/>
              <w:left w:val="nil"/>
              <w:bottom w:val="nil"/>
              <w:right w:val="nil"/>
            </w:tcBorders>
            <w:shd w:val="clear" w:color="000000" w:fill="F2F2F2"/>
            <w:vAlign w:val="center"/>
            <w:hideMark/>
          </w:tcPr>
          <w:p w14:paraId="0950E2C0"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Ostali rashodi za zaposlene</w:t>
            </w:r>
          </w:p>
        </w:tc>
        <w:tc>
          <w:tcPr>
            <w:tcW w:w="730" w:type="dxa"/>
            <w:tcBorders>
              <w:top w:val="nil"/>
              <w:left w:val="nil"/>
              <w:bottom w:val="nil"/>
              <w:right w:val="nil"/>
            </w:tcBorders>
            <w:shd w:val="clear" w:color="000000" w:fill="F2F2F2"/>
            <w:vAlign w:val="center"/>
            <w:hideMark/>
          </w:tcPr>
          <w:p w14:paraId="7F179EB0"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vAlign w:val="center"/>
            <w:hideMark/>
          </w:tcPr>
          <w:p w14:paraId="482FB5F5"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35.000,00</w:t>
            </w:r>
          </w:p>
        </w:tc>
        <w:tc>
          <w:tcPr>
            <w:tcW w:w="1262" w:type="dxa"/>
            <w:tcBorders>
              <w:top w:val="nil"/>
              <w:left w:val="nil"/>
              <w:bottom w:val="nil"/>
              <w:right w:val="nil"/>
            </w:tcBorders>
            <w:shd w:val="clear" w:color="000000" w:fill="F2F2F2"/>
            <w:vAlign w:val="center"/>
            <w:hideMark/>
          </w:tcPr>
          <w:p w14:paraId="696440C2"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2F2F2"/>
            <w:vAlign w:val="center"/>
            <w:hideMark/>
          </w:tcPr>
          <w:p w14:paraId="46153AA0"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2F2F2"/>
            <w:vAlign w:val="center"/>
            <w:hideMark/>
          </w:tcPr>
          <w:p w14:paraId="3776F866"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35.000,00</w:t>
            </w:r>
          </w:p>
        </w:tc>
      </w:tr>
      <w:tr w:rsidR="00505F58" w:rsidRPr="00505F58" w14:paraId="3FB099A8" w14:textId="77777777" w:rsidTr="00505F58">
        <w:trPr>
          <w:trHeight w:val="300"/>
        </w:trPr>
        <w:tc>
          <w:tcPr>
            <w:tcW w:w="762" w:type="dxa"/>
            <w:tcBorders>
              <w:top w:val="nil"/>
              <w:left w:val="nil"/>
              <w:bottom w:val="nil"/>
              <w:right w:val="nil"/>
            </w:tcBorders>
            <w:shd w:val="clear" w:color="000000" w:fill="F2F2F2"/>
            <w:vAlign w:val="center"/>
            <w:hideMark/>
          </w:tcPr>
          <w:p w14:paraId="07E937EA"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center"/>
            <w:hideMark/>
          </w:tcPr>
          <w:p w14:paraId="1912C34F"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313</w:t>
            </w:r>
          </w:p>
        </w:tc>
        <w:tc>
          <w:tcPr>
            <w:tcW w:w="7742" w:type="dxa"/>
            <w:tcBorders>
              <w:top w:val="nil"/>
              <w:left w:val="nil"/>
              <w:bottom w:val="nil"/>
              <w:right w:val="nil"/>
            </w:tcBorders>
            <w:shd w:val="clear" w:color="000000" w:fill="F2F2F2"/>
            <w:vAlign w:val="center"/>
            <w:hideMark/>
          </w:tcPr>
          <w:p w14:paraId="7FDB631F"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Doprinosi na plaće</w:t>
            </w:r>
          </w:p>
        </w:tc>
        <w:tc>
          <w:tcPr>
            <w:tcW w:w="730" w:type="dxa"/>
            <w:tcBorders>
              <w:top w:val="nil"/>
              <w:left w:val="nil"/>
              <w:bottom w:val="nil"/>
              <w:right w:val="nil"/>
            </w:tcBorders>
            <w:shd w:val="clear" w:color="000000" w:fill="F2F2F2"/>
            <w:vAlign w:val="center"/>
            <w:hideMark/>
          </w:tcPr>
          <w:p w14:paraId="1E7689A9"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vAlign w:val="center"/>
            <w:hideMark/>
          </w:tcPr>
          <w:p w14:paraId="448BD35D"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49.000,00</w:t>
            </w:r>
          </w:p>
        </w:tc>
        <w:tc>
          <w:tcPr>
            <w:tcW w:w="1262" w:type="dxa"/>
            <w:tcBorders>
              <w:top w:val="nil"/>
              <w:left w:val="nil"/>
              <w:bottom w:val="nil"/>
              <w:right w:val="nil"/>
            </w:tcBorders>
            <w:shd w:val="clear" w:color="000000" w:fill="F2F2F2"/>
            <w:vAlign w:val="center"/>
            <w:hideMark/>
          </w:tcPr>
          <w:p w14:paraId="43386EC0"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14.850,00</w:t>
            </w:r>
          </w:p>
        </w:tc>
        <w:tc>
          <w:tcPr>
            <w:tcW w:w="1262" w:type="dxa"/>
            <w:tcBorders>
              <w:top w:val="nil"/>
              <w:left w:val="nil"/>
              <w:bottom w:val="nil"/>
              <w:right w:val="nil"/>
            </w:tcBorders>
            <w:shd w:val="clear" w:color="000000" w:fill="F2F2F2"/>
            <w:vAlign w:val="center"/>
            <w:hideMark/>
          </w:tcPr>
          <w:p w14:paraId="66FD9F07"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2F2F2"/>
            <w:vAlign w:val="center"/>
            <w:hideMark/>
          </w:tcPr>
          <w:p w14:paraId="2ACAC33C"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63.850,00</w:t>
            </w:r>
          </w:p>
        </w:tc>
      </w:tr>
      <w:tr w:rsidR="00505F58" w:rsidRPr="00505F58" w14:paraId="38055D40" w14:textId="77777777" w:rsidTr="00505F58">
        <w:trPr>
          <w:trHeight w:val="300"/>
        </w:trPr>
        <w:tc>
          <w:tcPr>
            <w:tcW w:w="762" w:type="dxa"/>
            <w:tcBorders>
              <w:top w:val="nil"/>
              <w:left w:val="nil"/>
              <w:bottom w:val="nil"/>
              <w:right w:val="nil"/>
            </w:tcBorders>
            <w:shd w:val="clear" w:color="000000" w:fill="D9D9D9"/>
            <w:vAlign w:val="center"/>
            <w:hideMark/>
          </w:tcPr>
          <w:p w14:paraId="75039918"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D9D9D9"/>
            <w:vAlign w:val="center"/>
            <w:hideMark/>
          </w:tcPr>
          <w:p w14:paraId="26153078"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32</w:t>
            </w:r>
          </w:p>
        </w:tc>
        <w:tc>
          <w:tcPr>
            <w:tcW w:w="7742" w:type="dxa"/>
            <w:tcBorders>
              <w:top w:val="nil"/>
              <w:left w:val="nil"/>
              <w:bottom w:val="nil"/>
              <w:right w:val="nil"/>
            </w:tcBorders>
            <w:shd w:val="clear" w:color="000000" w:fill="D9D9D9"/>
            <w:vAlign w:val="center"/>
            <w:hideMark/>
          </w:tcPr>
          <w:p w14:paraId="15F14416"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Materijalni rashodi</w:t>
            </w:r>
          </w:p>
        </w:tc>
        <w:tc>
          <w:tcPr>
            <w:tcW w:w="730" w:type="dxa"/>
            <w:tcBorders>
              <w:top w:val="nil"/>
              <w:left w:val="nil"/>
              <w:bottom w:val="nil"/>
              <w:right w:val="nil"/>
            </w:tcBorders>
            <w:shd w:val="clear" w:color="000000" w:fill="D9D9D9"/>
            <w:vAlign w:val="center"/>
            <w:hideMark/>
          </w:tcPr>
          <w:p w14:paraId="63CDC752"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D9D9D9"/>
            <w:vAlign w:val="center"/>
            <w:hideMark/>
          </w:tcPr>
          <w:p w14:paraId="686491FE"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240.000,00</w:t>
            </w:r>
          </w:p>
        </w:tc>
        <w:tc>
          <w:tcPr>
            <w:tcW w:w="1262" w:type="dxa"/>
            <w:tcBorders>
              <w:top w:val="nil"/>
              <w:left w:val="nil"/>
              <w:bottom w:val="nil"/>
              <w:right w:val="nil"/>
            </w:tcBorders>
            <w:shd w:val="clear" w:color="000000" w:fill="D9D9D9"/>
            <w:vAlign w:val="center"/>
            <w:hideMark/>
          </w:tcPr>
          <w:p w14:paraId="7541AB1E"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19.000,00</w:t>
            </w:r>
          </w:p>
        </w:tc>
        <w:tc>
          <w:tcPr>
            <w:tcW w:w="1262" w:type="dxa"/>
            <w:tcBorders>
              <w:top w:val="nil"/>
              <w:left w:val="nil"/>
              <w:bottom w:val="nil"/>
              <w:right w:val="nil"/>
            </w:tcBorders>
            <w:shd w:val="clear" w:color="000000" w:fill="D9D9D9"/>
            <w:vAlign w:val="center"/>
            <w:hideMark/>
          </w:tcPr>
          <w:p w14:paraId="734E82AD"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100.000,00</w:t>
            </w:r>
          </w:p>
        </w:tc>
        <w:tc>
          <w:tcPr>
            <w:tcW w:w="1362" w:type="dxa"/>
            <w:tcBorders>
              <w:top w:val="nil"/>
              <w:left w:val="nil"/>
              <w:bottom w:val="nil"/>
              <w:right w:val="nil"/>
            </w:tcBorders>
            <w:shd w:val="clear" w:color="000000" w:fill="D9D9D9"/>
            <w:vAlign w:val="center"/>
            <w:hideMark/>
          </w:tcPr>
          <w:p w14:paraId="25F80C87"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159.000,00</w:t>
            </w:r>
          </w:p>
        </w:tc>
      </w:tr>
      <w:tr w:rsidR="00505F58" w:rsidRPr="00505F58" w14:paraId="2B213246" w14:textId="77777777" w:rsidTr="00505F58">
        <w:trPr>
          <w:trHeight w:val="300"/>
        </w:trPr>
        <w:tc>
          <w:tcPr>
            <w:tcW w:w="762" w:type="dxa"/>
            <w:tcBorders>
              <w:top w:val="nil"/>
              <w:left w:val="nil"/>
              <w:bottom w:val="nil"/>
              <w:right w:val="nil"/>
            </w:tcBorders>
            <w:shd w:val="clear" w:color="000000" w:fill="F2F2F2"/>
            <w:vAlign w:val="center"/>
            <w:hideMark/>
          </w:tcPr>
          <w:p w14:paraId="40D741A8"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center"/>
            <w:hideMark/>
          </w:tcPr>
          <w:p w14:paraId="1CFEA8F8"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321</w:t>
            </w:r>
          </w:p>
        </w:tc>
        <w:tc>
          <w:tcPr>
            <w:tcW w:w="7742" w:type="dxa"/>
            <w:tcBorders>
              <w:top w:val="nil"/>
              <w:left w:val="nil"/>
              <w:bottom w:val="nil"/>
              <w:right w:val="nil"/>
            </w:tcBorders>
            <w:shd w:val="clear" w:color="000000" w:fill="F2F2F2"/>
            <w:vAlign w:val="center"/>
            <w:hideMark/>
          </w:tcPr>
          <w:p w14:paraId="70A4EAE3"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Naknade troškova zaposlenima</w:t>
            </w:r>
          </w:p>
        </w:tc>
        <w:tc>
          <w:tcPr>
            <w:tcW w:w="730" w:type="dxa"/>
            <w:tcBorders>
              <w:top w:val="nil"/>
              <w:left w:val="nil"/>
              <w:bottom w:val="nil"/>
              <w:right w:val="nil"/>
            </w:tcBorders>
            <w:shd w:val="clear" w:color="000000" w:fill="F2F2F2"/>
            <w:vAlign w:val="center"/>
            <w:hideMark/>
          </w:tcPr>
          <w:p w14:paraId="01D3FA88"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vAlign w:val="center"/>
            <w:hideMark/>
          </w:tcPr>
          <w:p w14:paraId="3C3EF4D2"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25.000,00</w:t>
            </w:r>
          </w:p>
        </w:tc>
        <w:tc>
          <w:tcPr>
            <w:tcW w:w="1262" w:type="dxa"/>
            <w:tcBorders>
              <w:top w:val="nil"/>
              <w:left w:val="nil"/>
              <w:bottom w:val="nil"/>
              <w:right w:val="nil"/>
            </w:tcBorders>
            <w:shd w:val="clear" w:color="000000" w:fill="F2F2F2"/>
            <w:vAlign w:val="center"/>
            <w:hideMark/>
          </w:tcPr>
          <w:p w14:paraId="5642E5B8"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14.000,00</w:t>
            </w:r>
          </w:p>
        </w:tc>
        <w:tc>
          <w:tcPr>
            <w:tcW w:w="1262" w:type="dxa"/>
            <w:tcBorders>
              <w:top w:val="nil"/>
              <w:left w:val="nil"/>
              <w:bottom w:val="nil"/>
              <w:right w:val="nil"/>
            </w:tcBorders>
            <w:shd w:val="clear" w:color="000000" w:fill="F2F2F2"/>
            <w:vAlign w:val="center"/>
            <w:hideMark/>
          </w:tcPr>
          <w:p w14:paraId="5F73B4FC"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2F2F2"/>
            <w:vAlign w:val="center"/>
            <w:hideMark/>
          </w:tcPr>
          <w:p w14:paraId="74F30C06"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39.000,00</w:t>
            </w:r>
          </w:p>
        </w:tc>
      </w:tr>
      <w:tr w:rsidR="00505F58" w:rsidRPr="00505F58" w14:paraId="54E33450" w14:textId="77777777" w:rsidTr="00505F58">
        <w:trPr>
          <w:trHeight w:val="300"/>
        </w:trPr>
        <w:tc>
          <w:tcPr>
            <w:tcW w:w="762" w:type="dxa"/>
            <w:tcBorders>
              <w:top w:val="nil"/>
              <w:left w:val="nil"/>
              <w:bottom w:val="nil"/>
              <w:right w:val="nil"/>
            </w:tcBorders>
            <w:shd w:val="clear" w:color="000000" w:fill="F2F2F2"/>
            <w:vAlign w:val="center"/>
            <w:hideMark/>
          </w:tcPr>
          <w:p w14:paraId="33927714"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center"/>
            <w:hideMark/>
          </w:tcPr>
          <w:p w14:paraId="14EF1754"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323</w:t>
            </w:r>
          </w:p>
        </w:tc>
        <w:tc>
          <w:tcPr>
            <w:tcW w:w="7742" w:type="dxa"/>
            <w:tcBorders>
              <w:top w:val="nil"/>
              <w:left w:val="nil"/>
              <w:bottom w:val="nil"/>
              <w:right w:val="nil"/>
            </w:tcBorders>
            <w:shd w:val="clear" w:color="000000" w:fill="F2F2F2"/>
            <w:vAlign w:val="center"/>
            <w:hideMark/>
          </w:tcPr>
          <w:p w14:paraId="335EBBEC"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za usluge</w:t>
            </w:r>
          </w:p>
        </w:tc>
        <w:tc>
          <w:tcPr>
            <w:tcW w:w="730" w:type="dxa"/>
            <w:tcBorders>
              <w:top w:val="nil"/>
              <w:left w:val="nil"/>
              <w:bottom w:val="nil"/>
              <w:right w:val="nil"/>
            </w:tcBorders>
            <w:shd w:val="clear" w:color="000000" w:fill="F2F2F2"/>
            <w:vAlign w:val="center"/>
            <w:hideMark/>
          </w:tcPr>
          <w:p w14:paraId="545C0E5F"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vAlign w:val="center"/>
            <w:hideMark/>
          </w:tcPr>
          <w:p w14:paraId="6AA030D8"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215.000,00</w:t>
            </w:r>
          </w:p>
        </w:tc>
        <w:tc>
          <w:tcPr>
            <w:tcW w:w="1262" w:type="dxa"/>
            <w:tcBorders>
              <w:top w:val="nil"/>
              <w:left w:val="nil"/>
              <w:bottom w:val="nil"/>
              <w:right w:val="nil"/>
            </w:tcBorders>
            <w:shd w:val="clear" w:color="000000" w:fill="F2F2F2"/>
            <w:vAlign w:val="center"/>
            <w:hideMark/>
          </w:tcPr>
          <w:p w14:paraId="1E7EC29C"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5.000,00</w:t>
            </w:r>
          </w:p>
        </w:tc>
        <w:tc>
          <w:tcPr>
            <w:tcW w:w="1262" w:type="dxa"/>
            <w:tcBorders>
              <w:top w:val="nil"/>
              <w:left w:val="nil"/>
              <w:bottom w:val="nil"/>
              <w:right w:val="nil"/>
            </w:tcBorders>
            <w:shd w:val="clear" w:color="000000" w:fill="F2F2F2"/>
            <w:vAlign w:val="center"/>
            <w:hideMark/>
          </w:tcPr>
          <w:p w14:paraId="7FFCA2F9"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100.000,00</w:t>
            </w:r>
          </w:p>
        </w:tc>
        <w:tc>
          <w:tcPr>
            <w:tcW w:w="1362" w:type="dxa"/>
            <w:tcBorders>
              <w:top w:val="nil"/>
              <w:left w:val="nil"/>
              <w:bottom w:val="nil"/>
              <w:right w:val="nil"/>
            </w:tcBorders>
            <w:shd w:val="clear" w:color="000000" w:fill="F2F2F2"/>
            <w:vAlign w:val="center"/>
            <w:hideMark/>
          </w:tcPr>
          <w:p w14:paraId="1A053587"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120.000,00</w:t>
            </w:r>
          </w:p>
        </w:tc>
      </w:tr>
      <w:tr w:rsidR="00505F58" w:rsidRPr="00505F58" w14:paraId="35F6E8CE" w14:textId="77777777" w:rsidTr="00505F58">
        <w:trPr>
          <w:trHeight w:val="300"/>
        </w:trPr>
        <w:tc>
          <w:tcPr>
            <w:tcW w:w="762" w:type="dxa"/>
            <w:tcBorders>
              <w:top w:val="nil"/>
              <w:left w:val="nil"/>
              <w:bottom w:val="nil"/>
              <w:right w:val="nil"/>
            </w:tcBorders>
            <w:shd w:val="clear" w:color="000000" w:fill="FDE9D9"/>
            <w:noWrap/>
            <w:vAlign w:val="center"/>
            <w:hideMark/>
          </w:tcPr>
          <w:p w14:paraId="2B5ACAB7"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Izvor</w:t>
            </w:r>
          </w:p>
        </w:tc>
        <w:tc>
          <w:tcPr>
            <w:tcW w:w="656" w:type="dxa"/>
            <w:tcBorders>
              <w:top w:val="nil"/>
              <w:left w:val="nil"/>
              <w:bottom w:val="nil"/>
              <w:right w:val="nil"/>
            </w:tcBorders>
            <w:shd w:val="clear" w:color="000000" w:fill="FDE9D9"/>
            <w:noWrap/>
            <w:vAlign w:val="center"/>
            <w:hideMark/>
          </w:tcPr>
          <w:p w14:paraId="551F864D"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5.2</w:t>
            </w:r>
          </w:p>
        </w:tc>
        <w:tc>
          <w:tcPr>
            <w:tcW w:w="7742" w:type="dxa"/>
            <w:tcBorders>
              <w:top w:val="nil"/>
              <w:left w:val="nil"/>
              <w:bottom w:val="nil"/>
              <w:right w:val="nil"/>
            </w:tcBorders>
            <w:shd w:val="clear" w:color="000000" w:fill="FDE9D9"/>
            <w:noWrap/>
            <w:vAlign w:val="center"/>
            <w:hideMark/>
          </w:tcPr>
          <w:p w14:paraId="35701E2D"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Pomoći iz EU</w:t>
            </w:r>
          </w:p>
        </w:tc>
        <w:tc>
          <w:tcPr>
            <w:tcW w:w="730" w:type="dxa"/>
            <w:tcBorders>
              <w:top w:val="nil"/>
              <w:left w:val="nil"/>
              <w:bottom w:val="nil"/>
              <w:right w:val="nil"/>
            </w:tcBorders>
            <w:shd w:val="clear" w:color="000000" w:fill="FDE9D9"/>
            <w:noWrap/>
            <w:vAlign w:val="center"/>
            <w:hideMark/>
          </w:tcPr>
          <w:p w14:paraId="294274E6"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DE9D9"/>
            <w:vAlign w:val="center"/>
            <w:hideMark/>
          </w:tcPr>
          <w:p w14:paraId="758B5925"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80.000,00</w:t>
            </w:r>
          </w:p>
        </w:tc>
        <w:tc>
          <w:tcPr>
            <w:tcW w:w="1262" w:type="dxa"/>
            <w:tcBorders>
              <w:top w:val="nil"/>
              <w:left w:val="nil"/>
              <w:bottom w:val="nil"/>
              <w:right w:val="nil"/>
            </w:tcBorders>
            <w:shd w:val="clear" w:color="000000" w:fill="FDE9D9"/>
            <w:vAlign w:val="center"/>
            <w:hideMark/>
          </w:tcPr>
          <w:p w14:paraId="7DE7C61E"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DE9D9"/>
            <w:vAlign w:val="center"/>
            <w:hideMark/>
          </w:tcPr>
          <w:p w14:paraId="3FA85978"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80.000,00</w:t>
            </w:r>
          </w:p>
        </w:tc>
        <w:tc>
          <w:tcPr>
            <w:tcW w:w="1362" w:type="dxa"/>
            <w:tcBorders>
              <w:top w:val="nil"/>
              <w:left w:val="nil"/>
              <w:bottom w:val="nil"/>
              <w:right w:val="nil"/>
            </w:tcBorders>
            <w:shd w:val="clear" w:color="000000" w:fill="FDE9D9"/>
            <w:vAlign w:val="center"/>
            <w:hideMark/>
          </w:tcPr>
          <w:p w14:paraId="387D3214"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r>
      <w:tr w:rsidR="00505F58" w:rsidRPr="00505F58" w14:paraId="72315729" w14:textId="77777777" w:rsidTr="00505F58">
        <w:trPr>
          <w:trHeight w:val="300"/>
        </w:trPr>
        <w:tc>
          <w:tcPr>
            <w:tcW w:w="762" w:type="dxa"/>
            <w:tcBorders>
              <w:top w:val="nil"/>
              <w:left w:val="nil"/>
              <w:bottom w:val="nil"/>
              <w:right w:val="nil"/>
            </w:tcBorders>
            <w:shd w:val="clear" w:color="000000" w:fill="BFBFBF"/>
            <w:vAlign w:val="center"/>
            <w:hideMark/>
          </w:tcPr>
          <w:p w14:paraId="5C4E01DF"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BFBFBF"/>
            <w:vAlign w:val="center"/>
            <w:hideMark/>
          </w:tcPr>
          <w:p w14:paraId="37AABC73"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w:t>
            </w:r>
          </w:p>
        </w:tc>
        <w:tc>
          <w:tcPr>
            <w:tcW w:w="7742" w:type="dxa"/>
            <w:tcBorders>
              <w:top w:val="nil"/>
              <w:left w:val="nil"/>
              <w:bottom w:val="nil"/>
              <w:right w:val="nil"/>
            </w:tcBorders>
            <w:shd w:val="clear" w:color="000000" w:fill="BFBFBF"/>
            <w:vAlign w:val="center"/>
            <w:hideMark/>
          </w:tcPr>
          <w:p w14:paraId="2C0C6BF5"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poslovanja</w:t>
            </w:r>
          </w:p>
        </w:tc>
        <w:tc>
          <w:tcPr>
            <w:tcW w:w="730" w:type="dxa"/>
            <w:tcBorders>
              <w:top w:val="nil"/>
              <w:left w:val="nil"/>
              <w:bottom w:val="nil"/>
              <w:right w:val="nil"/>
            </w:tcBorders>
            <w:shd w:val="clear" w:color="000000" w:fill="BFBFBF"/>
            <w:vAlign w:val="center"/>
            <w:hideMark/>
          </w:tcPr>
          <w:p w14:paraId="73966A38"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BFBFBF"/>
            <w:vAlign w:val="center"/>
            <w:hideMark/>
          </w:tcPr>
          <w:p w14:paraId="6C75ECD6"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80.000,00</w:t>
            </w:r>
          </w:p>
        </w:tc>
        <w:tc>
          <w:tcPr>
            <w:tcW w:w="1262" w:type="dxa"/>
            <w:tcBorders>
              <w:top w:val="nil"/>
              <w:left w:val="nil"/>
              <w:bottom w:val="nil"/>
              <w:right w:val="nil"/>
            </w:tcBorders>
            <w:shd w:val="clear" w:color="000000" w:fill="BFBFBF"/>
            <w:vAlign w:val="center"/>
            <w:hideMark/>
          </w:tcPr>
          <w:p w14:paraId="030BCFBF"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BFBFBF"/>
            <w:vAlign w:val="center"/>
            <w:hideMark/>
          </w:tcPr>
          <w:p w14:paraId="772D8B8E"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80.000,00</w:t>
            </w:r>
          </w:p>
        </w:tc>
        <w:tc>
          <w:tcPr>
            <w:tcW w:w="1362" w:type="dxa"/>
            <w:tcBorders>
              <w:top w:val="nil"/>
              <w:left w:val="nil"/>
              <w:bottom w:val="nil"/>
              <w:right w:val="nil"/>
            </w:tcBorders>
            <w:shd w:val="clear" w:color="000000" w:fill="BFBFBF"/>
            <w:vAlign w:val="center"/>
            <w:hideMark/>
          </w:tcPr>
          <w:p w14:paraId="294FB722"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r>
      <w:tr w:rsidR="00505F58" w:rsidRPr="00505F58" w14:paraId="1983E9D5" w14:textId="77777777" w:rsidTr="00505F58">
        <w:trPr>
          <w:trHeight w:val="300"/>
        </w:trPr>
        <w:tc>
          <w:tcPr>
            <w:tcW w:w="762" w:type="dxa"/>
            <w:tcBorders>
              <w:top w:val="nil"/>
              <w:left w:val="nil"/>
              <w:bottom w:val="nil"/>
              <w:right w:val="nil"/>
            </w:tcBorders>
            <w:shd w:val="clear" w:color="000000" w:fill="D9D9D9"/>
            <w:vAlign w:val="center"/>
            <w:hideMark/>
          </w:tcPr>
          <w:p w14:paraId="69E9A87E"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D9D9D9"/>
            <w:vAlign w:val="center"/>
            <w:hideMark/>
          </w:tcPr>
          <w:p w14:paraId="43F1D97E"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31</w:t>
            </w:r>
          </w:p>
        </w:tc>
        <w:tc>
          <w:tcPr>
            <w:tcW w:w="7742" w:type="dxa"/>
            <w:tcBorders>
              <w:top w:val="nil"/>
              <w:left w:val="nil"/>
              <w:bottom w:val="nil"/>
              <w:right w:val="nil"/>
            </w:tcBorders>
            <w:shd w:val="clear" w:color="000000" w:fill="D9D9D9"/>
            <w:vAlign w:val="center"/>
            <w:hideMark/>
          </w:tcPr>
          <w:p w14:paraId="303189F2"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za zaposlene</w:t>
            </w:r>
          </w:p>
        </w:tc>
        <w:tc>
          <w:tcPr>
            <w:tcW w:w="730" w:type="dxa"/>
            <w:tcBorders>
              <w:top w:val="nil"/>
              <w:left w:val="nil"/>
              <w:bottom w:val="nil"/>
              <w:right w:val="nil"/>
            </w:tcBorders>
            <w:shd w:val="clear" w:color="000000" w:fill="D9D9D9"/>
            <w:vAlign w:val="center"/>
            <w:hideMark/>
          </w:tcPr>
          <w:p w14:paraId="7785D437"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D9D9D9"/>
            <w:vAlign w:val="center"/>
            <w:hideMark/>
          </w:tcPr>
          <w:p w14:paraId="642B30DF"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80.000,00</w:t>
            </w:r>
          </w:p>
        </w:tc>
        <w:tc>
          <w:tcPr>
            <w:tcW w:w="1262" w:type="dxa"/>
            <w:tcBorders>
              <w:top w:val="nil"/>
              <w:left w:val="nil"/>
              <w:bottom w:val="nil"/>
              <w:right w:val="nil"/>
            </w:tcBorders>
            <w:shd w:val="clear" w:color="000000" w:fill="D9D9D9"/>
            <w:vAlign w:val="center"/>
            <w:hideMark/>
          </w:tcPr>
          <w:p w14:paraId="67FED49E"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D9D9D9"/>
            <w:vAlign w:val="center"/>
            <w:hideMark/>
          </w:tcPr>
          <w:p w14:paraId="362FAA09"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80.000,00</w:t>
            </w:r>
          </w:p>
        </w:tc>
        <w:tc>
          <w:tcPr>
            <w:tcW w:w="1362" w:type="dxa"/>
            <w:tcBorders>
              <w:top w:val="nil"/>
              <w:left w:val="nil"/>
              <w:bottom w:val="nil"/>
              <w:right w:val="nil"/>
            </w:tcBorders>
            <w:shd w:val="clear" w:color="000000" w:fill="D9D9D9"/>
            <w:vAlign w:val="center"/>
            <w:hideMark/>
          </w:tcPr>
          <w:p w14:paraId="5D9ADFAD"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r>
      <w:tr w:rsidR="00505F58" w:rsidRPr="00505F58" w14:paraId="0F477807" w14:textId="77777777" w:rsidTr="00505F58">
        <w:trPr>
          <w:trHeight w:val="300"/>
        </w:trPr>
        <w:tc>
          <w:tcPr>
            <w:tcW w:w="762" w:type="dxa"/>
            <w:tcBorders>
              <w:top w:val="nil"/>
              <w:left w:val="nil"/>
              <w:bottom w:val="nil"/>
              <w:right w:val="nil"/>
            </w:tcBorders>
            <w:shd w:val="clear" w:color="000000" w:fill="F2F2F2"/>
            <w:vAlign w:val="center"/>
            <w:hideMark/>
          </w:tcPr>
          <w:p w14:paraId="74AE5F20"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center"/>
            <w:hideMark/>
          </w:tcPr>
          <w:p w14:paraId="60844B27"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311</w:t>
            </w:r>
          </w:p>
        </w:tc>
        <w:tc>
          <w:tcPr>
            <w:tcW w:w="7742" w:type="dxa"/>
            <w:tcBorders>
              <w:top w:val="nil"/>
              <w:left w:val="nil"/>
              <w:bottom w:val="nil"/>
              <w:right w:val="nil"/>
            </w:tcBorders>
            <w:shd w:val="clear" w:color="000000" w:fill="F2F2F2"/>
            <w:vAlign w:val="center"/>
            <w:hideMark/>
          </w:tcPr>
          <w:p w14:paraId="4E44132C"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Plaće (Bruto)</w:t>
            </w:r>
          </w:p>
        </w:tc>
        <w:tc>
          <w:tcPr>
            <w:tcW w:w="730" w:type="dxa"/>
            <w:tcBorders>
              <w:top w:val="nil"/>
              <w:left w:val="nil"/>
              <w:bottom w:val="nil"/>
              <w:right w:val="nil"/>
            </w:tcBorders>
            <w:shd w:val="clear" w:color="000000" w:fill="F2F2F2"/>
            <w:vAlign w:val="center"/>
            <w:hideMark/>
          </w:tcPr>
          <w:p w14:paraId="24A0706E"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vAlign w:val="center"/>
            <w:hideMark/>
          </w:tcPr>
          <w:p w14:paraId="3A05DF96"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69.000,00</w:t>
            </w:r>
          </w:p>
        </w:tc>
        <w:tc>
          <w:tcPr>
            <w:tcW w:w="1262" w:type="dxa"/>
            <w:tcBorders>
              <w:top w:val="nil"/>
              <w:left w:val="nil"/>
              <w:bottom w:val="nil"/>
              <w:right w:val="nil"/>
            </w:tcBorders>
            <w:shd w:val="clear" w:color="000000" w:fill="F2F2F2"/>
            <w:vAlign w:val="center"/>
            <w:hideMark/>
          </w:tcPr>
          <w:p w14:paraId="0E5F5D1B"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2F2F2"/>
            <w:vAlign w:val="center"/>
            <w:hideMark/>
          </w:tcPr>
          <w:p w14:paraId="7B837F97"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69.000,00</w:t>
            </w:r>
          </w:p>
        </w:tc>
        <w:tc>
          <w:tcPr>
            <w:tcW w:w="1362" w:type="dxa"/>
            <w:tcBorders>
              <w:top w:val="nil"/>
              <w:left w:val="nil"/>
              <w:bottom w:val="nil"/>
              <w:right w:val="nil"/>
            </w:tcBorders>
            <w:shd w:val="clear" w:color="000000" w:fill="F2F2F2"/>
            <w:vAlign w:val="center"/>
            <w:hideMark/>
          </w:tcPr>
          <w:p w14:paraId="7EC2B931"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r>
      <w:tr w:rsidR="00505F58" w:rsidRPr="00505F58" w14:paraId="6513DAA0" w14:textId="77777777" w:rsidTr="00505F58">
        <w:trPr>
          <w:trHeight w:val="300"/>
        </w:trPr>
        <w:tc>
          <w:tcPr>
            <w:tcW w:w="762" w:type="dxa"/>
            <w:tcBorders>
              <w:top w:val="nil"/>
              <w:left w:val="nil"/>
              <w:bottom w:val="nil"/>
              <w:right w:val="nil"/>
            </w:tcBorders>
            <w:shd w:val="clear" w:color="000000" w:fill="F2F2F2"/>
            <w:vAlign w:val="center"/>
            <w:hideMark/>
          </w:tcPr>
          <w:p w14:paraId="43D45552"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center"/>
            <w:hideMark/>
          </w:tcPr>
          <w:p w14:paraId="43DA0E25"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313</w:t>
            </w:r>
          </w:p>
        </w:tc>
        <w:tc>
          <w:tcPr>
            <w:tcW w:w="7742" w:type="dxa"/>
            <w:tcBorders>
              <w:top w:val="nil"/>
              <w:left w:val="nil"/>
              <w:bottom w:val="nil"/>
              <w:right w:val="nil"/>
            </w:tcBorders>
            <w:shd w:val="clear" w:color="000000" w:fill="F2F2F2"/>
            <w:vAlign w:val="center"/>
            <w:hideMark/>
          </w:tcPr>
          <w:p w14:paraId="1F5D75BD"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Doprinosi na plaće</w:t>
            </w:r>
          </w:p>
        </w:tc>
        <w:tc>
          <w:tcPr>
            <w:tcW w:w="730" w:type="dxa"/>
            <w:tcBorders>
              <w:top w:val="nil"/>
              <w:left w:val="nil"/>
              <w:bottom w:val="nil"/>
              <w:right w:val="nil"/>
            </w:tcBorders>
            <w:shd w:val="clear" w:color="000000" w:fill="F2F2F2"/>
            <w:vAlign w:val="center"/>
            <w:hideMark/>
          </w:tcPr>
          <w:p w14:paraId="5F7A9466"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vAlign w:val="center"/>
            <w:hideMark/>
          </w:tcPr>
          <w:p w14:paraId="7C9BE47E"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11.000,00</w:t>
            </w:r>
          </w:p>
        </w:tc>
        <w:tc>
          <w:tcPr>
            <w:tcW w:w="1262" w:type="dxa"/>
            <w:tcBorders>
              <w:top w:val="nil"/>
              <w:left w:val="nil"/>
              <w:bottom w:val="nil"/>
              <w:right w:val="nil"/>
            </w:tcBorders>
            <w:shd w:val="clear" w:color="000000" w:fill="F2F2F2"/>
            <w:vAlign w:val="center"/>
            <w:hideMark/>
          </w:tcPr>
          <w:p w14:paraId="0399B501"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2F2F2"/>
            <w:vAlign w:val="center"/>
            <w:hideMark/>
          </w:tcPr>
          <w:p w14:paraId="3AC1AB53"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11.000,00</w:t>
            </w:r>
          </w:p>
        </w:tc>
        <w:tc>
          <w:tcPr>
            <w:tcW w:w="1362" w:type="dxa"/>
            <w:tcBorders>
              <w:top w:val="nil"/>
              <w:left w:val="nil"/>
              <w:bottom w:val="nil"/>
              <w:right w:val="nil"/>
            </w:tcBorders>
            <w:shd w:val="clear" w:color="000000" w:fill="F2F2F2"/>
            <w:vAlign w:val="center"/>
            <w:hideMark/>
          </w:tcPr>
          <w:p w14:paraId="32D65F54"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r>
      <w:tr w:rsidR="00505F58" w:rsidRPr="00505F58" w14:paraId="6ACE7297" w14:textId="77777777" w:rsidTr="00505F58">
        <w:trPr>
          <w:trHeight w:val="338"/>
        </w:trPr>
        <w:tc>
          <w:tcPr>
            <w:tcW w:w="762" w:type="dxa"/>
            <w:tcBorders>
              <w:top w:val="nil"/>
              <w:left w:val="nil"/>
              <w:bottom w:val="nil"/>
              <w:right w:val="nil"/>
            </w:tcBorders>
            <w:shd w:val="clear" w:color="000000" w:fill="00B0F0"/>
            <w:noWrap/>
            <w:vAlign w:val="center"/>
            <w:hideMark/>
          </w:tcPr>
          <w:p w14:paraId="45B72668"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K5000 02</w:t>
            </w:r>
          </w:p>
        </w:tc>
        <w:tc>
          <w:tcPr>
            <w:tcW w:w="656" w:type="dxa"/>
            <w:tcBorders>
              <w:top w:val="nil"/>
              <w:left w:val="nil"/>
              <w:bottom w:val="nil"/>
              <w:right w:val="nil"/>
            </w:tcBorders>
            <w:shd w:val="clear" w:color="000000" w:fill="00B0F0"/>
            <w:noWrap/>
            <w:vAlign w:val="center"/>
            <w:hideMark/>
          </w:tcPr>
          <w:p w14:paraId="1E494E68"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 </w:t>
            </w:r>
          </w:p>
        </w:tc>
        <w:tc>
          <w:tcPr>
            <w:tcW w:w="7742" w:type="dxa"/>
            <w:tcBorders>
              <w:top w:val="nil"/>
              <w:left w:val="nil"/>
              <w:bottom w:val="nil"/>
              <w:right w:val="nil"/>
            </w:tcBorders>
            <w:shd w:val="clear" w:color="000000" w:fill="00B0F0"/>
            <w:noWrap/>
            <w:vAlign w:val="center"/>
            <w:hideMark/>
          </w:tcPr>
          <w:p w14:paraId="7D51B176"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Aktivnost: Provedba projekta ECOMAP INTERREG ITALY- CROATIA</w:t>
            </w:r>
          </w:p>
        </w:tc>
        <w:tc>
          <w:tcPr>
            <w:tcW w:w="730" w:type="dxa"/>
            <w:tcBorders>
              <w:top w:val="nil"/>
              <w:left w:val="nil"/>
              <w:bottom w:val="nil"/>
              <w:right w:val="nil"/>
            </w:tcBorders>
            <w:shd w:val="clear" w:color="000000" w:fill="00B0F0"/>
            <w:noWrap/>
            <w:vAlign w:val="center"/>
            <w:hideMark/>
          </w:tcPr>
          <w:p w14:paraId="4211F939"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0131</w:t>
            </w:r>
          </w:p>
        </w:tc>
        <w:tc>
          <w:tcPr>
            <w:tcW w:w="1362" w:type="dxa"/>
            <w:tcBorders>
              <w:top w:val="nil"/>
              <w:left w:val="nil"/>
              <w:bottom w:val="nil"/>
              <w:right w:val="nil"/>
            </w:tcBorders>
            <w:shd w:val="clear" w:color="000000" w:fill="00B0F0"/>
            <w:vAlign w:val="center"/>
            <w:hideMark/>
          </w:tcPr>
          <w:p w14:paraId="4692D533"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5.643.000,00</w:t>
            </w:r>
          </w:p>
        </w:tc>
        <w:tc>
          <w:tcPr>
            <w:tcW w:w="1262" w:type="dxa"/>
            <w:tcBorders>
              <w:top w:val="nil"/>
              <w:left w:val="nil"/>
              <w:bottom w:val="nil"/>
              <w:right w:val="nil"/>
            </w:tcBorders>
            <w:shd w:val="clear" w:color="000000" w:fill="00B0F0"/>
            <w:vAlign w:val="center"/>
            <w:hideMark/>
          </w:tcPr>
          <w:p w14:paraId="0A09E909"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61.700,00</w:t>
            </w:r>
          </w:p>
        </w:tc>
        <w:tc>
          <w:tcPr>
            <w:tcW w:w="1262" w:type="dxa"/>
            <w:tcBorders>
              <w:top w:val="nil"/>
              <w:left w:val="nil"/>
              <w:bottom w:val="nil"/>
              <w:right w:val="nil"/>
            </w:tcBorders>
            <w:shd w:val="clear" w:color="000000" w:fill="00B0F0"/>
            <w:vAlign w:val="center"/>
            <w:hideMark/>
          </w:tcPr>
          <w:p w14:paraId="393DBA23"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1.041.000,00</w:t>
            </w:r>
          </w:p>
        </w:tc>
        <w:tc>
          <w:tcPr>
            <w:tcW w:w="1362" w:type="dxa"/>
            <w:tcBorders>
              <w:top w:val="nil"/>
              <w:left w:val="nil"/>
              <w:bottom w:val="nil"/>
              <w:right w:val="nil"/>
            </w:tcBorders>
            <w:shd w:val="clear" w:color="000000" w:fill="00B0F0"/>
            <w:vAlign w:val="center"/>
            <w:hideMark/>
          </w:tcPr>
          <w:p w14:paraId="101AAF94"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4.663.700,00</w:t>
            </w:r>
          </w:p>
        </w:tc>
      </w:tr>
      <w:tr w:rsidR="00505F58" w:rsidRPr="00505F58" w14:paraId="50385491" w14:textId="77777777" w:rsidTr="00505F58">
        <w:trPr>
          <w:trHeight w:val="300"/>
        </w:trPr>
        <w:tc>
          <w:tcPr>
            <w:tcW w:w="762" w:type="dxa"/>
            <w:tcBorders>
              <w:top w:val="nil"/>
              <w:left w:val="nil"/>
              <w:bottom w:val="nil"/>
              <w:right w:val="nil"/>
            </w:tcBorders>
            <w:shd w:val="clear" w:color="000000" w:fill="FDE9D9"/>
            <w:noWrap/>
            <w:vAlign w:val="center"/>
            <w:hideMark/>
          </w:tcPr>
          <w:p w14:paraId="0D0F030B"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Izvor</w:t>
            </w:r>
          </w:p>
        </w:tc>
        <w:tc>
          <w:tcPr>
            <w:tcW w:w="656" w:type="dxa"/>
            <w:tcBorders>
              <w:top w:val="nil"/>
              <w:left w:val="nil"/>
              <w:bottom w:val="nil"/>
              <w:right w:val="nil"/>
            </w:tcBorders>
            <w:shd w:val="clear" w:color="000000" w:fill="FDE9D9"/>
            <w:noWrap/>
            <w:vAlign w:val="center"/>
            <w:hideMark/>
          </w:tcPr>
          <w:p w14:paraId="13F47DF6"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1.1</w:t>
            </w:r>
          </w:p>
        </w:tc>
        <w:tc>
          <w:tcPr>
            <w:tcW w:w="7742" w:type="dxa"/>
            <w:tcBorders>
              <w:top w:val="nil"/>
              <w:left w:val="nil"/>
              <w:bottom w:val="nil"/>
              <w:right w:val="nil"/>
            </w:tcBorders>
            <w:shd w:val="clear" w:color="000000" w:fill="FDE9D9"/>
            <w:noWrap/>
            <w:vAlign w:val="center"/>
            <w:hideMark/>
          </w:tcPr>
          <w:p w14:paraId="25910C5A"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 xml:space="preserve">Opći prihodi i primici </w:t>
            </w:r>
          </w:p>
        </w:tc>
        <w:tc>
          <w:tcPr>
            <w:tcW w:w="730" w:type="dxa"/>
            <w:tcBorders>
              <w:top w:val="nil"/>
              <w:left w:val="nil"/>
              <w:bottom w:val="nil"/>
              <w:right w:val="nil"/>
            </w:tcBorders>
            <w:shd w:val="clear" w:color="000000" w:fill="FDE9D9"/>
            <w:noWrap/>
            <w:vAlign w:val="center"/>
            <w:hideMark/>
          </w:tcPr>
          <w:p w14:paraId="4893A532"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DE9D9"/>
            <w:vAlign w:val="center"/>
            <w:hideMark/>
          </w:tcPr>
          <w:p w14:paraId="63355A76"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120.000,00</w:t>
            </w:r>
          </w:p>
        </w:tc>
        <w:tc>
          <w:tcPr>
            <w:tcW w:w="1262" w:type="dxa"/>
            <w:tcBorders>
              <w:top w:val="nil"/>
              <w:left w:val="nil"/>
              <w:bottom w:val="nil"/>
              <w:right w:val="nil"/>
            </w:tcBorders>
            <w:shd w:val="clear" w:color="000000" w:fill="FDE9D9"/>
            <w:vAlign w:val="center"/>
            <w:hideMark/>
          </w:tcPr>
          <w:p w14:paraId="10DC3EE8"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2.700,00</w:t>
            </w:r>
          </w:p>
        </w:tc>
        <w:tc>
          <w:tcPr>
            <w:tcW w:w="1262" w:type="dxa"/>
            <w:tcBorders>
              <w:top w:val="nil"/>
              <w:left w:val="nil"/>
              <w:bottom w:val="nil"/>
              <w:right w:val="nil"/>
            </w:tcBorders>
            <w:shd w:val="clear" w:color="000000" w:fill="FDE9D9"/>
            <w:vAlign w:val="center"/>
            <w:hideMark/>
          </w:tcPr>
          <w:p w14:paraId="6C65FC2E"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75.000,00</w:t>
            </w:r>
          </w:p>
        </w:tc>
        <w:tc>
          <w:tcPr>
            <w:tcW w:w="1362" w:type="dxa"/>
            <w:tcBorders>
              <w:top w:val="nil"/>
              <w:left w:val="nil"/>
              <w:bottom w:val="nil"/>
              <w:right w:val="nil"/>
            </w:tcBorders>
            <w:shd w:val="clear" w:color="000000" w:fill="FDE9D9"/>
            <w:vAlign w:val="center"/>
            <w:hideMark/>
          </w:tcPr>
          <w:p w14:paraId="1F886FDE"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47.700,00</w:t>
            </w:r>
          </w:p>
        </w:tc>
      </w:tr>
      <w:tr w:rsidR="00505F58" w:rsidRPr="00505F58" w14:paraId="28B1CEC7" w14:textId="77777777" w:rsidTr="00505F58">
        <w:trPr>
          <w:trHeight w:val="300"/>
        </w:trPr>
        <w:tc>
          <w:tcPr>
            <w:tcW w:w="762" w:type="dxa"/>
            <w:tcBorders>
              <w:top w:val="nil"/>
              <w:left w:val="nil"/>
              <w:bottom w:val="nil"/>
              <w:right w:val="nil"/>
            </w:tcBorders>
            <w:shd w:val="clear" w:color="000000" w:fill="BFBFBF"/>
            <w:vAlign w:val="center"/>
            <w:hideMark/>
          </w:tcPr>
          <w:p w14:paraId="1C110C01"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BFBFBF"/>
            <w:vAlign w:val="center"/>
            <w:hideMark/>
          </w:tcPr>
          <w:p w14:paraId="55064739"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w:t>
            </w:r>
          </w:p>
        </w:tc>
        <w:tc>
          <w:tcPr>
            <w:tcW w:w="7742" w:type="dxa"/>
            <w:tcBorders>
              <w:top w:val="nil"/>
              <w:left w:val="nil"/>
              <w:bottom w:val="nil"/>
              <w:right w:val="nil"/>
            </w:tcBorders>
            <w:shd w:val="clear" w:color="000000" w:fill="BFBFBF"/>
            <w:vAlign w:val="center"/>
            <w:hideMark/>
          </w:tcPr>
          <w:p w14:paraId="6CE72CC5"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poslovanja</w:t>
            </w:r>
          </w:p>
        </w:tc>
        <w:tc>
          <w:tcPr>
            <w:tcW w:w="730" w:type="dxa"/>
            <w:tcBorders>
              <w:top w:val="nil"/>
              <w:left w:val="nil"/>
              <w:bottom w:val="nil"/>
              <w:right w:val="nil"/>
            </w:tcBorders>
            <w:shd w:val="clear" w:color="000000" w:fill="BFBFBF"/>
            <w:vAlign w:val="center"/>
            <w:hideMark/>
          </w:tcPr>
          <w:p w14:paraId="7BAD8450"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BFBFBF"/>
            <w:vAlign w:val="center"/>
            <w:hideMark/>
          </w:tcPr>
          <w:p w14:paraId="4AB9EFEA"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120.000,00</w:t>
            </w:r>
          </w:p>
        </w:tc>
        <w:tc>
          <w:tcPr>
            <w:tcW w:w="1262" w:type="dxa"/>
            <w:tcBorders>
              <w:top w:val="nil"/>
              <w:left w:val="nil"/>
              <w:bottom w:val="nil"/>
              <w:right w:val="nil"/>
            </w:tcBorders>
            <w:shd w:val="clear" w:color="000000" w:fill="BFBFBF"/>
            <w:vAlign w:val="center"/>
            <w:hideMark/>
          </w:tcPr>
          <w:p w14:paraId="5A35D1C7"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2.700,00</w:t>
            </w:r>
          </w:p>
        </w:tc>
        <w:tc>
          <w:tcPr>
            <w:tcW w:w="1262" w:type="dxa"/>
            <w:tcBorders>
              <w:top w:val="nil"/>
              <w:left w:val="nil"/>
              <w:bottom w:val="nil"/>
              <w:right w:val="nil"/>
            </w:tcBorders>
            <w:shd w:val="clear" w:color="000000" w:fill="BFBFBF"/>
            <w:vAlign w:val="center"/>
            <w:hideMark/>
          </w:tcPr>
          <w:p w14:paraId="5DBD9D1A"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75.000,00</w:t>
            </w:r>
          </w:p>
        </w:tc>
        <w:tc>
          <w:tcPr>
            <w:tcW w:w="1362" w:type="dxa"/>
            <w:tcBorders>
              <w:top w:val="nil"/>
              <w:left w:val="nil"/>
              <w:bottom w:val="nil"/>
              <w:right w:val="nil"/>
            </w:tcBorders>
            <w:shd w:val="clear" w:color="000000" w:fill="BFBFBF"/>
            <w:vAlign w:val="center"/>
            <w:hideMark/>
          </w:tcPr>
          <w:p w14:paraId="4E40D82B"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47.700,00</w:t>
            </w:r>
          </w:p>
        </w:tc>
      </w:tr>
      <w:tr w:rsidR="00505F58" w:rsidRPr="00505F58" w14:paraId="42A16D97" w14:textId="77777777" w:rsidTr="00505F58">
        <w:trPr>
          <w:trHeight w:val="300"/>
        </w:trPr>
        <w:tc>
          <w:tcPr>
            <w:tcW w:w="762" w:type="dxa"/>
            <w:tcBorders>
              <w:top w:val="nil"/>
              <w:left w:val="nil"/>
              <w:bottom w:val="nil"/>
              <w:right w:val="nil"/>
            </w:tcBorders>
            <w:shd w:val="clear" w:color="000000" w:fill="D9D9D9"/>
            <w:vAlign w:val="center"/>
            <w:hideMark/>
          </w:tcPr>
          <w:p w14:paraId="48566403"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D9D9D9"/>
            <w:vAlign w:val="center"/>
            <w:hideMark/>
          </w:tcPr>
          <w:p w14:paraId="35479803"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31</w:t>
            </w:r>
          </w:p>
        </w:tc>
        <w:tc>
          <w:tcPr>
            <w:tcW w:w="7742" w:type="dxa"/>
            <w:tcBorders>
              <w:top w:val="nil"/>
              <w:left w:val="nil"/>
              <w:bottom w:val="nil"/>
              <w:right w:val="nil"/>
            </w:tcBorders>
            <w:shd w:val="clear" w:color="000000" w:fill="D9D9D9"/>
            <w:vAlign w:val="center"/>
            <w:hideMark/>
          </w:tcPr>
          <w:p w14:paraId="169F8B87"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za zaposlene</w:t>
            </w:r>
          </w:p>
        </w:tc>
        <w:tc>
          <w:tcPr>
            <w:tcW w:w="730" w:type="dxa"/>
            <w:tcBorders>
              <w:top w:val="nil"/>
              <w:left w:val="nil"/>
              <w:bottom w:val="nil"/>
              <w:right w:val="nil"/>
            </w:tcBorders>
            <w:shd w:val="clear" w:color="000000" w:fill="D9D9D9"/>
            <w:vAlign w:val="center"/>
            <w:hideMark/>
          </w:tcPr>
          <w:p w14:paraId="01B864C2"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D9D9D9"/>
            <w:vAlign w:val="center"/>
            <w:hideMark/>
          </w:tcPr>
          <w:p w14:paraId="19FE081F"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83.000,00</w:t>
            </w:r>
          </w:p>
        </w:tc>
        <w:tc>
          <w:tcPr>
            <w:tcW w:w="1262" w:type="dxa"/>
            <w:tcBorders>
              <w:top w:val="nil"/>
              <w:left w:val="nil"/>
              <w:bottom w:val="nil"/>
              <w:right w:val="nil"/>
            </w:tcBorders>
            <w:shd w:val="clear" w:color="000000" w:fill="D9D9D9"/>
            <w:vAlign w:val="center"/>
            <w:hideMark/>
          </w:tcPr>
          <w:p w14:paraId="418A5618"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2.700,00</w:t>
            </w:r>
          </w:p>
        </w:tc>
        <w:tc>
          <w:tcPr>
            <w:tcW w:w="1262" w:type="dxa"/>
            <w:tcBorders>
              <w:top w:val="nil"/>
              <w:left w:val="nil"/>
              <w:bottom w:val="nil"/>
              <w:right w:val="nil"/>
            </w:tcBorders>
            <w:shd w:val="clear" w:color="000000" w:fill="D9D9D9"/>
            <w:vAlign w:val="center"/>
            <w:hideMark/>
          </w:tcPr>
          <w:p w14:paraId="7315B679"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49.300,00</w:t>
            </w:r>
          </w:p>
        </w:tc>
        <w:tc>
          <w:tcPr>
            <w:tcW w:w="1362" w:type="dxa"/>
            <w:tcBorders>
              <w:top w:val="nil"/>
              <w:left w:val="nil"/>
              <w:bottom w:val="nil"/>
              <w:right w:val="nil"/>
            </w:tcBorders>
            <w:shd w:val="clear" w:color="000000" w:fill="D9D9D9"/>
            <w:vAlign w:val="center"/>
            <w:hideMark/>
          </w:tcPr>
          <w:p w14:paraId="23064568"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36.400,00</w:t>
            </w:r>
          </w:p>
        </w:tc>
      </w:tr>
      <w:tr w:rsidR="00505F58" w:rsidRPr="00505F58" w14:paraId="64F498BB" w14:textId="77777777" w:rsidTr="00505F58">
        <w:trPr>
          <w:trHeight w:val="300"/>
        </w:trPr>
        <w:tc>
          <w:tcPr>
            <w:tcW w:w="762" w:type="dxa"/>
            <w:tcBorders>
              <w:top w:val="nil"/>
              <w:left w:val="nil"/>
              <w:bottom w:val="nil"/>
              <w:right w:val="nil"/>
            </w:tcBorders>
            <w:shd w:val="clear" w:color="000000" w:fill="F2F2F2"/>
            <w:vAlign w:val="center"/>
            <w:hideMark/>
          </w:tcPr>
          <w:p w14:paraId="45F60648"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center"/>
            <w:hideMark/>
          </w:tcPr>
          <w:p w14:paraId="0A5BDC7D"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311</w:t>
            </w:r>
          </w:p>
        </w:tc>
        <w:tc>
          <w:tcPr>
            <w:tcW w:w="7742" w:type="dxa"/>
            <w:tcBorders>
              <w:top w:val="nil"/>
              <w:left w:val="nil"/>
              <w:bottom w:val="nil"/>
              <w:right w:val="nil"/>
            </w:tcBorders>
            <w:shd w:val="clear" w:color="000000" w:fill="F2F2F2"/>
            <w:vAlign w:val="center"/>
            <w:hideMark/>
          </w:tcPr>
          <w:p w14:paraId="01266335"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Plaće (Bruto)</w:t>
            </w:r>
          </w:p>
        </w:tc>
        <w:tc>
          <w:tcPr>
            <w:tcW w:w="730" w:type="dxa"/>
            <w:tcBorders>
              <w:top w:val="nil"/>
              <w:left w:val="nil"/>
              <w:bottom w:val="nil"/>
              <w:right w:val="nil"/>
            </w:tcBorders>
            <w:shd w:val="clear" w:color="000000" w:fill="F2F2F2"/>
            <w:vAlign w:val="center"/>
            <w:hideMark/>
          </w:tcPr>
          <w:p w14:paraId="38B899C8"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vAlign w:val="center"/>
            <w:hideMark/>
          </w:tcPr>
          <w:p w14:paraId="1CF069F9"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70.000,00</w:t>
            </w:r>
          </w:p>
        </w:tc>
        <w:tc>
          <w:tcPr>
            <w:tcW w:w="1262" w:type="dxa"/>
            <w:tcBorders>
              <w:top w:val="nil"/>
              <w:left w:val="nil"/>
              <w:bottom w:val="nil"/>
              <w:right w:val="nil"/>
            </w:tcBorders>
            <w:shd w:val="clear" w:color="000000" w:fill="F2F2F2"/>
            <w:vAlign w:val="center"/>
            <w:hideMark/>
          </w:tcPr>
          <w:p w14:paraId="4E1E2C01"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2F2F2"/>
            <w:vAlign w:val="center"/>
            <w:hideMark/>
          </w:tcPr>
          <w:p w14:paraId="768B0531"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42.000,00</w:t>
            </w:r>
          </w:p>
        </w:tc>
        <w:tc>
          <w:tcPr>
            <w:tcW w:w="1362" w:type="dxa"/>
            <w:tcBorders>
              <w:top w:val="nil"/>
              <w:left w:val="nil"/>
              <w:bottom w:val="nil"/>
              <w:right w:val="nil"/>
            </w:tcBorders>
            <w:shd w:val="clear" w:color="000000" w:fill="F2F2F2"/>
            <w:vAlign w:val="center"/>
            <w:hideMark/>
          </w:tcPr>
          <w:p w14:paraId="4E53190B"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28.000,00</w:t>
            </w:r>
          </w:p>
        </w:tc>
      </w:tr>
      <w:tr w:rsidR="00505F58" w:rsidRPr="00505F58" w14:paraId="264199E4" w14:textId="77777777" w:rsidTr="00505F58">
        <w:trPr>
          <w:trHeight w:val="300"/>
        </w:trPr>
        <w:tc>
          <w:tcPr>
            <w:tcW w:w="762" w:type="dxa"/>
            <w:tcBorders>
              <w:top w:val="nil"/>
              <w:left w:val="nil"/>
              <w:bottom w:val="nil"/>
              <w:right w:val="nil"/>
            </w:tcBorders>
            <w:shd w:val="clear" w:color="000000" w:fill="F2F2F2"/>
            <w:vAlign w:val="center"/>
            <w:hideMark/>
          </w:tcPr>
          <w:p w14:paraId="169420B1"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center"/>
            <w:hideMark/>
          </w:tcPr>
          <w:p w14:paraId="4BB6E936"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312</w:t>
            </w:r>
          </w:p>
        </w:tc>
        <w:tc>
          <w:tcPr>
            <w:tcW w:w="7742" w:type="dxa"/>
            <w:tcBorders>
              <w:top w:val="nil"/>
              <w:left w:val="nil"/>
              <w:bottom w:val="nil"/>
              <w:right w:val="nil"/>
            </w:tcBorders>
            <w:shd w:val="clear" w:color="000000" w:fill="F2F2F2"/>
            <w:vAlign w:val="center"/>
            <w:hideMark/>
          </w:tcPr>
          <w:p w14:paraId="431D9E53"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Ostali rashodi za zaposlene</w:t>
            </w:r>
          </w:p>
        </w:tc>
        <w:tc>
          <w:tcPr>
            <w:tcW w:w="730" w:type="dxa"/>
            <w:tcBorders>
              <w:top w:val="nil"/>
              <w:left w:val="nil"/>
              <w:bottom w:val="nil"/>
              <w:right w:val="nil"/>
            </w:tcBorders>
            <w:shd w:val="clear" w:color="000000" w:fill="F2F2F2"/>
            <w:vAlign w:val="center"/>
            <w:hideMark/>
          </w:tcPr>
          <w:p w14:paraId="624FAA98"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vAlign w:val="center"/>
            <w:hideMark/>
          </w:tcPr>
          <w:p w14:paraId="25507E42"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1.000,00</w:t>
            </w:r>
          </w:p>
        </w:tc>
        <w:tc>
          <w:tcPr>
            <w:tcW w:w="1262" w:type="dxa"/>
            <w:tcBorders>
              <w:top w:val="nil"/>
              <w:left w:val="nil"/>
              <w:bottom w:val="nil"/>
              <w:right w:val="nil"/>
            </w:tcBorders>
            <w:shd w:val="clear" w:color="000000" w:fill="F2F2F2"/>
            <w:vAlign w:val="center"/>
            <w:hideMark/>
          </w:tcPr>
          <w:p w14:paraId="1C08792E"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2.700,00</w:t>
            </w:r>
          </w:p>
        </w:tc>
        <w:tc>
          <w:tcPr>
            <w:tcW w:w="1262" w:type="dxa"/>
            <w:tcBorders>
              <w:top w:val="nil"/>
              <w:left w:val="nil"/>
              <w:bottom w:val="nil"/>
              <w:right w:val="nil"/>
            </w:tcBorders>
            <w:shd w:val="clear" w:color="000000" w:fill="F2F2F2"/>
            <w:vAlign w:val="center"/>
            <w:hideMark/>
          </w:tcPr>
          <w:p w14:paraId="0C1D8CF7"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2F2F2"/>
            <w:vAlign w:val="center"/>
            <w:hideMark/>
          </w:tcPr>
          <w:p w14:paraId="64B59C7F"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3.700,00</w:t>
            </w:r>
          </w:p>
        </w:tc>
      </w:tr>
      <w:tr w:rsidR="00505F58" w:rsidRPr="00505F58" w14:paraId="4D2F1756" w14:textId="77777777" w:rsidTr="00505F58">
        <w:trPr>
          <w:trHeight w:val="300"/>
        </w:trPr>
        <w:tc>
          <w:tcPr>
            <w:tcW w:w="762" w:type="dxa"/>
            <w:tcBorders>
              <w:top w:val="nil"/>
              <w:left w:val="nil"/>
              <w:bottom w:val="nil"/>
              <w:right w:val="nil"/>
            </w:tcBorders>
            <w:shd w:val="clear" w:color="000000" w:fill="F2F2F2"/>
            <w:vAlign w:val="center"/>
            <w:hideMark/>
          </w:tcPr>
          <w:p w14:paraId="3DB98CEE"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center"/>
            <w:hideMark/>
          </w:tcPr>
          <w:p w14:paraId="12605CC8"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313</w:t>
            </w:r>
          </w:p>
        </w:tc>
        <w:tc>
          <w:tcPr>
            <w:tcW w:w="7742" w:type="dxa"/>
            <w:tcBorders>
              <w:top w:val="nil"/>
              <w:left w:val="nil"/>
              <w:bottom w:val="nil"/>
              <w:right w:val="nil"/>
            </w:tcBorders>
            <w:shd w:val="clear" w:color="000000" w:fill="F2F2F2"/>
            <w:vAlign w:val="center"/>
            <w:hideMark/>
          </w:tcPr>
          <w:p w14:paraId="15D421BA"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Doprinosi na plaće</w:t>
            </w:r>
          </w:p>
        </w:tc>
        <w:tc>
          <w:tcPr>
            <w:tcW w:w="730" w:type="dxa"/>
            <w:tcBorders>
              <w:top w:val="nil"/>
              <w:left w:val="nil"/>
              <w:bottom w:val="nil"/>
              <w:right w:val="nil"/>
            </w:tcBorders>
            <w:shd w:val="clear" w:color="000000" w:fill="F2F2F2"/>
            <w:vAlign w:val="center"/>
            <w:hideMark/>
          </w:tcPr>
          <w:p w14:paraId="061E9179"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vAlign w:val="center"/>
            <w:hideMark/>
          </w:tcPr>
          <w:p w14:paraId="5DBF8B93"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12.000,00</w:t>
            </w:r>
          </w:p>
        </w:tc>
        <w:tc>
          <w:tcPr>
            <w:tcW w:w="1262" w:type="dxa"/>
            <w:tcBorders>
              <w:top w:val="nil"/>
              <w:left w:val="nil"/>
              <w:bottom w:val="nil"/>
              <w:right w:val="nil"/>
            </w:tcBorders>
            <w:shd w:val="clear" w:color="000000" w:fill="F2F2F2"/>
            <w:vAlign w:val="center"/>
            <w:hideMark/>
          </w:tcPr>
          <w:p w14:paraId="185A5E39"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2F2F2"/>
            <w:vAlign w:val="center"/>
            <w:hideMark/>
          </w:tcPr>
          <w:p w14:paraId="5DDD5FB0"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7.300,00</w:t>
            </w:r>
          </w:p>
        </w:tc>
        <w:tc>
          <w:tcPr>
            <w:tcW w:w="1362" w:type="dxa"/>
            <w:tcBorders>
              <w:top w:val="nil"/>
              <w:left w:val="nil"/>
              <w:bottom w:val="nil"/>
              <w:right w:val="nil"/>
            </w:tcBorders>
            <w:shd w:val="clear" w:color="000000" w:fill="F2F2F2"/>
            <w:vAlign w:val="center"/>
            <w:hideMark/>
          </w:tcPr>
          <w:p w14:paraId="10ACB882"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4.700,00</w:t>
            </w:r>
          </w:p>
        </w:tc>
      </w:tr>
      <w:tr w:rsidR="00505F58" w:rsidRPr="00505F58" w14:paraId="4766CC2F" w14:textId="77777777" w:rsidTr="00505F58">
        <w:trPr>
          <w:trHeight w:val="300"/>
        </w:trPr>
        <w:tc>
          <w:tcPr>
            <w:tcW w:w="762" w:type="dxa"/>
            <w:tcBorders>
              <w:top w:val="nil"/>
              <w:left w:val="nil"/>
              <w:bottom w:val="nil"/>
              <w:right w:val="nil"/>
            </w:tcBorders>
            <w:shd w:val="clear" w:color="000000" w:fill="D9D9D9"/>
            <w:vAlign w:val="center"/>
            <w:hideMark/>
          </w:tcPr>
          <w:p w14:paraId="229F1C5B"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D9D9D9"/>
            <w:vAlign w:val="center"/>
            <w:hideMark/>
          </w:tcPr>
          <w:p w14:paraId="4D0F87EE"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32</w:t>
            </w:r>
          </w:p>
        </w:tc>
        <w:tc>
          <w:tcPr>
            <w:tcW w:w="7742" w:type="dxa"/>
            <w:tcBorders>
              <w:top w:val="nil"/>
              <w:left w:val="nil"/>
              <w:bottom w:val="nil"/>
              <w:right w:val="nil"/>
            </w:tcBorders>
            <w:shd w:val="clear" w:color="000000" w:fill="D9D9D9"/>
            <w:vAlign w:val="center"/>
            <w:hideMark/>
          </w:tcPr>
          <w:p w14:paraId="67DE8A21"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Materijalni rashodi</w:t>
            </w:r>
          </w:p>
        </w:tc>
        <w:tc>
          <w:tcPr>
            <w:tcW w:w="730" w:type="dxa"/>
            <w:tcBorders>
              <w:top w:val="nil"/>
              <w:left w:val="nil"/>
              <w:bottom w:val="nil"/>
              <w:right w:val="nil"/>
            </w:tcBorders>
            <w:shd w:val="clear" w:color="000000" w:fill="D9D9D9"/>
            <w:vAlign w:val="center"/>
            <w:hideMark/>
          </w:tcPr>
          <w:p w14:paraId="5F65F791"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D9D9D9"/>
            <w:vAlign w:val="center"/>
            <w:hideMark/>
          </w:tcPr>
          <w:p w14:paraId="65D75EE0"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37.000,00</w:t>
            </w:r>
          </w:p>
        </w:tc>
        <w:tc>
          <w:tcPr>
            <w:tcW w:w="1262" w:type="dxa"/>
            <w:tcBorders>
              <w:top w:val="nil"/>
              <w:left w:val="nil"/>
              <w:bottom w:val="nil"/>
              <w:right w:val="nil"/>
            </w:tcBorders>
            <w:shd w:val="clear" w:color="000000" w:fill="D9D9D9"/>
            <w:vAlign w:val="center"/>
            <w:hideMark/>
          </w:tcPr>
          <w:p w14:paraId="125F921E"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D9D9D9"/>
            <w:vAlign w:val="center"/>
            <w:hideMark/>
          </w:tcPr>
          <w:p w14:paraId="77753B19"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25.700,00</w:t>
            </w:r>
          </w:p>
        </w:tc>
        <w:tc>
          <w:tcPr>
            <w:tcW w:w="1362" w:type="dxa"/>
            <w:tcBorders>
              <w:top w:val="nil"/>
              <w:left w:val="nil"/>
              <w:bottom w:val="nil"/>
              <w:right w:val="nil"/>
            </w:tcBorders>
            <w:shd w:val="clear" w:color="000000" w:fill="D9D9D9"/>
            <w:vAlign w:val="center"/>
            <w:hideMark/>
          </w:tcPr>
          <w:p w14:paraId="676922BE"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11.300,00</w:t>
            </w:r>
          </w:p>
        </w:tc>
      </w:tr>
      <w:tr w:rsidR="00505F58" w:rsidRPr="00505F58" w14:paraId="570C930C" w14:textId="77777777" w:rsidTr="00505F58">
        <w:trPr>
          <w:trHeight w:val="300"/>
        </w:trPr>
        <w:tc>
          <w:tcPr>
            <w:tcW w:w="762" w:type="dxa"/>
            <w:tcBorders>
              <w:top w:val="nil"/>
              <w:left w:val="nil"/>
              <w:bottom w:val="nil"/>
              <w:right w:val="nil"/>
            </w:tcBorders>
            <w:shd w:val="clear" w:color="000000" w:fill="F2F2F2"/>
            <w:vAlign w:val="center"/>
            <w:hideMark/>
          </w:tcPr>
          <w:p w14:paraId="4DB3F5E6"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center"/>
            <w:hideMark/>
          </w:tcPr>
          <w:p w14:paraId="0BED55B2"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321</w:t>
            </w:r>
          </w:p>
        </w:tc>
        <w:tc>
          <w:tcPr>
            <w:tcW w:w="7742" w:type="dxa"/>
            <w:tcBorders>
              <w:top w:val="nil"/>
              <w:left w:val="nil"/>
              <w:bottom w:val="nil"/>
              <w:right w:val="nil"/>
            </w:tcBorders>
            <w:shd w:val="clear" w:color="000000" w:fill="F2F2F2"/>
            <w:vAlign w:val="center"/>
            <w:hideMark/>
          </w:tcPr>
          <w:p w14:paraId="2AFD38AD"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Naknade troškova zaposlenima</w:t>
            </w:r>
          </w:p>
        </w:tc>
        <w:tc>
          <w:tcPr>
            <w:tcW w:w="730" w:type="dxa"/>
            <w:tcBorders>
              <w:top w:val="nil"/>
              <w:left w:val="nil"/>
              <w:bottom w:val="nil"/>
              <w:right w:val="nil"/>
            </w:tcBorders>
            <w:shd w:val="clear" w:color="000000" w:fill="F2F2F2"/>
            <w:vAlign w:val="center"/>
            <w:hideMark/>
          </w:tcPr>
          <w:p w14:paraId="4F74025D"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vAlign w:val="center"/>
            <w:hideMark/>
          </w:tcPr>
          <w:p w14:paraId="308B887F"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4.000,00</w:t>
            </w:r>
          </w:p>
        </w:tc>
        <w:tc>
          <w:tcPr>
            <w:tcW w:w="1262" w:type="dxa"/>
            <w:tcBorders>
              <w:top w:val="nil"/>
              <w:left w:val="nil"/>
              <w:bottom w:val="nil"/>
              <w:right w:val="nil"/>
            </w:tcBorders>
            <w:shd w:val="clear" w:color="000000" w:fill="F2F2F2"/>
            <w:vAlign w:val="center"/>
            <w:hideMark/>
          </w:tcPr>
          <w:p w14:paraId="74003A63"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2F2F2"/>
            <w:vAlign w:val="center"/>
            <w:hideMark/>
          </w:tcPr>
          <w:p w14:paraId="47CCE864"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1.800,00</w:t>
            </w:r>
          </w:p>
        </w:tc>
        <w:tc>
          <w:tcPr>
            <w:tcW w:w="1362" w:type="dxa"/>
            <w:tcBorders>
              <w:top w:val="nil"/>
              <w:left w:val="nil"/>
              <w:bottom w:val="nil"/>
              <w:right w:val="nil"/>
            </w:tcBorders>
            <w:shd w:val="clear" w:color="000000" w:fill="F2F2F2"/>
            <w:vAlign w:val="center"/>
            <w:hideMark/>
          </w:tcPr>
          <w:p w14:paraId="1AFC2B0F"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2.200,00</w:t>
            </w:r>
          </w:p>
        </w:tc>
      </w:tr>
      <w:tr w:rsidR="00505F58" w:rsidRPr="00505F58" w14:paraId="0ABD62CF" w14:textId="77777777" w:rsidTr="00505F58">
        <w:trPr>
          <w:trHeight w:val="300"/>
        </w:trPr>
        <w:tc>
          <w:tcPr>
            <w:tcW w:w="762" w:type="dxa"/>
            <w:tcBorders>
              <w:top w:val="nil"/>
              <w:left w:val="nil"/>
              <w:bottom w:val="nil"/>
              <w:right w:val="nil"/>
            </w:tcBorders>
            <w:shd w:val="clear" w:color="000000" w:fill="F2F2F2"/>
            <w:vAlign w:val="center"/>
            <w:hideMark/>
          </w:tcPr>
          <w:p w14:paraId="187220D5"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center"/>
            <w:hideMark/>
          </w:tcPr>
          <w:p w14:paraId="6D624D50"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322</w:t>
            </w:r>
          </w:p>
        </w:tc>
        <w:tc>
          <w:tcPr>
            <w:tcW w:w="7742" w:type="dxa"/>
            <w:tcBorders>
              <w:top w:val="nil"/>
              <w:left w:val="nil"/>
              <w:bottom w:val="nil"/>
              <w:right w:val="nil"/>
            </w:tcBorders>
            <w:shd w:val="clear" w:color="000000" w:fill="F2F2F2"/>
            <w:vAlign w:val="center"/>
            <w:hideMark/>
          </w:tcPr>
          <w:p w14:paraId="6F3CF045"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za materijal i energiju</w:t>
            </w:r>
          </w:p>
        </w:tc>
        <w:tc>
          <w:tcPr>
            <w:tcW w:w="730" w:type="dxa"/>
            <w:tcBorders>
              <w:top w:val="nil"/>
              <w:left w:val="nil"/>
              <w:bottom w:val="nil"/>
              <w:right w:val="nil"/>
            </w:tcBorders>
            <w:shd w:val="clear" w:color="000000" w:fill="F2F2F2"/>
            <w:vAlign w:val="center"/>
            <w:hideMark/>
          </w:tcPr>
          <w:p w14:paraId="0FDA6ACD"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vAlign w:val="center"/>
            <w:hideMark/>
          </w:tcPr>
          <w:p w14:paraId="493FE4F5"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2.000,00</w:t>
            </w:r>
          </w:p>
        </w:tc>
        <w:tc>
          <w:tcPr>
            <w:tcW w:w="1262" w:type="dxa"/>
            <w:tcBorders>
              <w:top w:val="nil"/>
              <w:left w:val="nil"/>
              <w:bottom w:val="nil"/>
              <w:right w:val="nil"/>
            </w:tcBorders>
            <w:shd w:val="clear" w:color="000000" w:fill="F2F2F2"/>
            <w:vAlign w:val="center"/>
            <w:hideMark/>
          </w:tcPr>
          <w:p w14:paraId="333F6478"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2F2F2"/>
            <w:vAlign w:val="center"/>
            <w:hideMark/>
          </w:tcPr>
          <w:p w14:paraId="21FE24CA"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2F2F2"/>
            <w:vAlign w:val="center"/>
            <w:hideMark/>
          </w:tcPr>
          <w:p w14:paraId="2DD62104"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2.000,00</w:t>
            </w:r>
          </w:p>
        </w:tc>
      </w:tr>
      <w:tr w:rsidR="00505F58" w:rsidRPr="00505F58" w14:paraId="6F37EBB8" w14:textId="77777777" w:rsidTr="00505F58">
        <w:trPr>
          <w:trHeight w:val="300"/>
        </w:trPr>
        <w:tc>
          <w:tcPr>
            <w:tcW w:w="762" w:type="dxa"/>
            <w:tcBorders>
              <w:top w:val="nil"/>
              <w:left w:val="nil"/>
              <w:bottom w:val="nil"/>
              <w:right w:val="nil"/>
            </w:tcBorders>
            <w:shd w:val="clear" w:color="000000" w:fill="F2F2F2"/>
            <w:vAlign w:val="center"/>
            <w:hideMark/>
          </w:tcPr>
          <w:p w14:paraId="1E845633"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center"/>
            <w:hideMark/>
          </w:tcPr>
          <w:p w14:paraId="55EBA271"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323</w:t>
            </w:r>
          </w:p>
        </w:tc>
        <w:tc>
          <w:tcPr>
            <w:tcW w:w="7742" w:type="dxa"/>
            <w:tcBorders>
              <w:top w:val="nil"/>
              <w:left w:val="nil"/>
              <w:bottom w:val="nil"/>
              <w:right w:val="nil"/>
            </w:tcBorders>
            <w:shd w:val="clear" w:color="000000" w:fill="F2F2F2"/>
            <w:vAlign w:val="center"/>
            <w:hideMark/>
          </w:tcPr>
          <w:p w14:paraId="4BC3A091"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za usluge</w:t>
            </w:r>
          </w:p>
        </w:tc>
        <w:tc>
          <w:tcPr>
            <w:tcW w:w="730" w:type="dxa"/>
            <w:tcBorders>
              <w:top w:val="nil"/>
              <w:left w:val="nil"/>
              <w:bottom w:val="nil"/>
              <w:right w:val="nil"/>
            </w:tcBorders>
            <w:shd w:val="clear" w:color="000000" w:fill="F2F2F2"/>
            <w:vAlign w:val="center"/>
            <w:hideMark/>
          </w:tcPr>
          <w:p w14:paraId="2AF3BA83"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vAlign w:val="center"/>
            <w:hideMark/>
          </w:tcPr>
          <w:p w14:paraId="6346F347"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27.000,00</w:t>
            </w:r>
          </w:p>
        </w:tc>
        <w:tc>
          <w:tcPr>
            <w:tcW w:w="1262" w:type="dxa"/>
            <w:tcBorders>
              <w:top w:val="nil"/>
              <w:left w:val="nil"/>
              <w:bottom w:val="nil"/>
              <w:right w:val="nil"/>
            </w:tcBorders>
            <w:shd w:val="clear" w:color="000000" w:fill="F2F2F2"/>
            <w:vAlign w:val="center"/>
            <w:hideMark/>
          </w:tcPr>
          <w:p w14:paraId="33EFD3C5"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2F2F2"/>
            <w:vAlign w:val="center"/>
            <w:hideMark/>
          </w:tcPr>
          <w:p w14:paraId="129BF267"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23.900,00</w:t>
            </w:r>
          </w:p>
        </w:tc>
        <w:tc>
          <w:tcPr>
            <w:tcW w:w="1362" w:type="dxa"/>
            <w:tcBorders>
              <w:top w:val="nil"/>
              <w:left w:val="nil"/>
              <w:bottom w:val="nil"/>
              <w:right w:val="nil"/>
            </w:tcBorders>
            <w:shd w:val="clear" w:color="000000" w:fill="F2F2F2"/>
            <w:vAlign w:val="center"/>
            <w:hideMark/>
          </w:tcPr>
          <w:p w14:paraId="03AF17FD"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3.100,00</w:t>
            </w:r>
          </w:p>
        </w:tc>
      </w:tr>
      <w:tr w:rsidR="00505F58" w:rsidRPr="00505F58" w14:paraId="5F04ECF6" w14:textId="77777777" w:rsidTr="00505F58">
        <w:trPr>
          <w:trHeight w:val="300"/>
        </w:trPr>
        <w:tc>
          <w:tcPr>
            <w:tcW w:w="762" w:type="dxa"/>
            <w:tcBorders>
              <w:top w:val="nil"/>
              <w:left w:val="nil"/>
              <w:bottom w:val="nil"/>
              <w:right w:val="nil"/>
            </w:tcBorders>
            <w:shd w:val="clear" w:color="000000" w:fill="F2F2F2"/>
            <w:vAlign w:val="center"/>
            <w:hideMark/>
          </w:tcPr>
          <w:p w14:paraId="4F5AF57E"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center"/>
            <w:hideMark/>
          </w:tcPr>
          <w:p w14:paraId="6F88C228"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329</w:t>
            </w:r>
          </w:p>
        </w:tc>
        <w:tc>
          <w:tcPr>
            <w:tcW w:w="7742" w:type="dxa"/>
            <w:tcBorders>
              <w:top w:val="nil"/>
              <w:left w:val="nil"/>
              <w:bottom w:val="nil"/>
              <w:right w:val="nil"/>
            </w:tcBorders>
            <w:shd w:val="clear" w:color="000000" w:fill="F2F2F2"/>
            <w:vAlign w:val="center"/>
            <w:hideMark/>
          </w:tcPr>
          <w:p w14:paraId="6C8D5B22"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Ostali nespomenuti rashodi poslovanja</w:t>
            </w:r>
          </w:p>
        </w:tc>
        <w:tc>
          <w:tcPr>
            <w:tcW w:w="730" w:type="dxa"/>
            <w:tcBorders>
              <w:top w:val="nil"/>
              <w:left w:val="nil"/>
              <w:bottom w:val="nil"/>
              <w:right w:val="nil"/>
            </w:tcBorders>
            <w:shd w:val="clear" w:color="000000" w:fill="F2F2F2"/>
            <w:vAlign w:val="center"/>
            <w:hideMark/>
          </w:tcPr>
          <w:p w14:paraId="05EE290E"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vAlign w:val="center"/>
            <w:hideMark/>
          </w:tcPr>
          <w:p w14:paraId="1CA9C1C0"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4.000,00</w:t>
            </w:r>
          </w:p>
        </w:tc>
        <w:tc>
          <w:tcPr>
            <w:tcW w:w="1262" w:type="dxa"/>
            <w:tcBorders>
              <w:top w:val="nil"/>
              <w:left w:val="nil"/>
              <w:bottom w:val="nil"/>
              <w:right w:val="nil"/>
            </w:tcBorders>
            <w:shd w:val="clear" w:color="000000" w:fill="F2F2F2"/>
            <w:vAlign w:val="center"/>
            <w:hideMark/>
          </w:tcPr>
          <w:p w14:paraId="377A970D"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2F2F2"/>
            <w:vAlign w:val="center"/>
            <w:hideMark/>
          </w:tcPr>
          <w:p w14:paraId="75019F51"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2F2F2"/>
            <w:vAlign w:val="center"/>
            <w:hideMark/>
          </w:tcPr>
          <w:p w14:paraId="62448B34" w14:textId="77777777" w:rsid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4.000,00</w:t>
            </w:r>
          </w:p>
          <w:p w14:paraId="5A49DF35" w14:textId="5DBE22A9" w:rsidR="0025708C" w:rsidRPr="00505F58" w:rsidRDefault="0025708C" w:rsidP="00505F58">
            <w:pPr>
              <w:jc w:val="right"/>
              <w:rPr>
                <w:rFonts w:ascii="Calibri" w:hAnsi="Calibri" w:cs="Calibri"/>
                <w:b/>
                <w:bCs/>
                <w:sz w:val="20"/>
                <w:szCs w:val="20"/>
                <w:lang w:eastAsia="hr-HR"/>
              </w:rPr>
            </w:pPr>
          </w:p>
        </w:tc>
      </w:tr>
      <w:tr w:rsidR="00505F58" w:rsidRPr="00505F58" w14:paraId="689A4A43" w14:textId="77777777" w:rsidTr="00505F58">
        <w:trPr>
          <w:trHeight w:val="300"/>
        </w:trPr>
        <w:tc>
          <w:tcPr>
            <w:tcW w:w="762" w:type="dxa"/>
            <w:tcBorders>
              <w:top w:val="nil"/>
              <w:left w:val="nil"/>
              <w:bottom w:val="nil"/>
              <w:right w:val="nil"/>
            </w:tcBorders>
            <w:shd w:val="clear" w:color="000000" w:fill="FDE9D9"/>
            <w:noWrap/>
            <w:vAlign w:val="center"/>
            <w:hideMark/>
          </w:tcPr>
          <w:p w14:paraId="5B038B1B"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lastRenderedPageBreak/>
              <w:t>Izvor</w:t>
            </w:r>
          </w:p>
        </w:tc>
        <w:tc>
          <w:tcPr>
            <w:tcW w:w="656" w:type="dxa"/>
            <w:tcBorders>
              <w:top w:val="nil"/>
              <w:left w:val="nil"/>
              <w:bottom w:val="nil"/>
              <w:right w:val="nil"/>
            </w:tcBorders>
            <w:shd w:val="clear" w:color="000000" w:fill="FDE9D9"/>
            <w:noWrap/>
            <w:vAlign w:val="center"/>
            <w:hideMark/>
          </w:tcPr>
          <w:p w14:paraId="31FC80AC"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5.2</w:t>
            </w:r>
          </w:p>
        </w:tc>
        <w:tc>
          <w:tcPr>
            <w:tcW w:w="7742" w:type="dxa"/>
            <w:tcBorders>
              <w:top w:val="nil"/>
              <w:left w:val="nil"/>
              <w:bottom w:val="nil"/>
              <w:right w:val="nil"/>
            </w:tcBorders>
            <w:shd w:val="clear" w:color="000000" w:fill="FDE9D9"/>
            <w:noWrap/>
            <w:vAlign w:val="center"/>
            <w:hideMark/>
          </w:tcPr>
          <w:p w14:paraId="3EE1159C"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Pomoći iz EU</w:t>
            </w:r>
          </w:p>
        </w:tc>
        <w:tc>
          <w:tcPr>
            <w:tcW w:w="730" w:type="dxa"/>
            <w:tcBorders>
              <w:top w:val="nil"/>
              <w:left w:val="nil"/>
              <w:bottom w:val="nil"/>
              <w:right w:val="nil"/>
            </w:tcBorders>
            <w:shd w:val="clear" w:color="000000" w:fill="FDE9D9"/>
            <w:noWrap/>
            <w:vAlign w:val="center"/>
            <w:hideMark/>
          </w:tcPr>
          <w:p w14:paraId="5C06D451"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DE9D9"/>
            <w:vAlign w:val="center"/>
            <w:hideMark/>
          </w:tcPr>
          <w:p w14:paraId="0D0C0EAE"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5.523.000,00</w:t>
            </w:r>
          </w:p>
        </w:tc>
        <w:tc>
          <w:tcPr>
            <w:tcW w:w="1262" w:type="dxa"/>
            <w:tcBorders>
              <w:top w:val="nil"/>
              <w:left w:val="nil"/>
              <w:bottom w:val="nil"/>
              <w:right w:val="nil"/>
            </w:tcBorders>
            <w:shd w:val="clear" w:color="000000" w:fill="FDE9D9"/>
            <w:vAlign w:val="center"/>
            <w:hideMark/>
          </w:tcPr>
          <w:p w14:paraId="229BE83A"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59.000,00</w:t>
            </w:r>
          </w:p>
        </w:tc>
        <w:tc>
          <w:tcPr>
            <w:tcW w:w="1262" w:type="dxa"/>
            <w:tcBorders>
              <w:top w:val="nil"/>
              <w:left w:val="nil"/>
              <w:bottom w:val="nil"/>
              <w:right w:val="nil"/>
            </w:tcBorders>
            <w:shd w:val="clear" w:color="000000" w:fill="FDE9D9"/>
            <w:vAlign w:val="center"/>
            <w:hideMark/>
          </w:tcPr>
          <w:p w14:paraId="5228C9B1"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966.000,00</w:t>
            </w:r>
          </w:p>
        </w:tc>
        <w:tc>
          <w:tcPr>
            <w:tcW w:w="1362" w:type="dxa"/>
            <w:tcBorders>
              <w:top w:val="nil"/>
              <w:left w:val="nil"/>
              <w:bottom w:val="nil"/>
              <w:right w:val="nil"/>
            </w:tcBorders>
            <w:shd w:val="clear" w:color="000000" w:fill="FDE9D9"/>
            <w:vAlign w:val="center"/>
            <w:hideMark/>
          </w:tcPr>
          <w:p w14:paraId="01CE763A"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4.616.000,00</w:t>
            </w:r>
          </w:p>
        </w:tc>
      </w:tr>
      <w:tr w:rsidR="00505F58" w:rsidRPr="00505F58" w14:paraId="0DD5D3AD" w14:textId="77777777" w:rsidTr="00505F58">
        <w:trPr>
          <w:trHeight w:val="300"/>
        </w:trPr>
        <w:tc>
          <w:tcPr>
            <w:tcW w:w="762" w:type="dxa"/>
            <w:tcBorders>
              <w:top w:val="nil"/>
              <w:left w:val="nil"/>
              <w:bottom w:val="nil"/>
              <w:right w:val="nil"/>
            </w:tcBorders>
            <w:shd w:val="clear" w:color="000000" w:fill="BFBFBF"/>
            <w:vAlign w:val="center"/>
            <w:hideMark/>
          </w:tcPr>
          <w:p w14:paraId="021FD938"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BFBFBF"/>
            <w:vAlign w:val="center"/>
            <w:hideMark/>
          </w:tcPr>
          <w:p w14:paraId="1ADCDA8A"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w:t>
            </w:r>
          </w:p>
        </w:tc>
        <w:tc>
          <w:tcPr>
            <w:tcW w:w="7742" w:type="dxa"/>
            <w:tcBorders>
              <w:top w:val="nil"/>
              <w:left w:val="nil"/>
              <w:bottom w:val="nil"/>
              <w:right w:val="nil"/>
            </w:tcBorders>
            <w:shd w:val="clear" w:color="000000" w:fill="BFBFBF"/>
            <w:vAlign w:val="center"/>
            <w:hideMark/>
          </w:tcPr>
          <w:p w14:paraId="25B8A585"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poslovanja</w:t>
            </w:r>
          </w:p>
        </w:tc>
        <w:tc>
          <w:tcPr>
            <w:tcW w:w="730" w:type="dxa"/>
            <w:tcBorders>
              <w:top w:val="nil"/>
              <w:left w:val="nil"/>
              <w:bottom w:val="nil"/>
              <w:right w:val="nil"/>
            </w:tcBorders>
            <w:shd w:val="clear" w:color="000000" w:fill="BFBFBF"/>
            <w:vAlign w:val="center"/>
            <w:hideMark/>
          </w:tcPr>
          <w:p w14:paraId="37B2B170"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BFBFBF"/>
            <w:vAlign w:val="center"/>
            <w:hideMark/>
          </w:tcPr>
          <w:p w14:paraId="5D4DF286"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5.523.000,00</w:t>
            </w:r>
          </w:p>
        </w:tc>
        <w:tc>
          <w:tcPr>
            <w:tcW w:w="1262" w:type="dxa"/>
            <w:tcBorders>
              <w:top w:val="nil"/>
              <w:left w:val="nil"/>
              <w:bottom w:val="nil"/>
              <w:right w:val="nil"/>
            </w:tcBorders>
            <w:shd w:val="clear" w:color="000000" w:fill="BFBFBF"/>
            <w:vAlign w:val="center"/>
            <w:hideMark/>
          </w:tcPr>
          <w:p w14:paraId="125DDA8B"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59.000,00</w:t>
            </w:r>
          </w:p>
        </w:tc>
        <w:tc>
          <w:tcPr>
            <w:tcW w:w="1262" w:type="dxa"/>
            <w:tcBorders>
              <w:top w:val="nil"/>
              <w:left w:val="nil"/>
              <w:bottom w:val="nil"/>
              <w:right w:val="nil"/>
            </w:tcBorders>
            <w:shd w:val="clear" w:color="000000" w:fill="BFBFBF"/>
            <w:vAlign w:val="center"/>
            <w:hideMark/>
          </w:tcPr>
          <w:p w14:paraId="3595D47F"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966.000,00</w:t>
            </w:r>
          </w:p>
        </w:tc>
        <w:tc>
          <w:tcPr>
            <w:tcW w:w="1362" w:type="dxa"/>
            <w:tcBorders>
              <w:top w:val="nil"/>
              <w:left w:val="nil"/>
              <w:bottom w:val="nil"/>
              <w:right w:val="nil"/>
            </w:tcBorders>
            <w:shd w:val="clear" w:color="000000" w:fill="BFBFBF"/>
            <w:vAlign w:val="center"/>
            <w:hideMark/>
          </w:tcPr>
          <w:p w14:paraId="5005E959"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4.616.000,00</w:t>
            </w:r>
          </w:p>
        </w:tc>
      </w:tr>
      <w:tr w:rsidR="00505F58" w:rsidRPr="00505F58" w14:paraId="6ED191A6" w14:textId="77777777" w:rsidTr="00505F58">
        <w:trPr>
          <w:trHeight w:val="300"/>
        </w:trPr>
        <w:tc>
          <w:tcPr>
            <w:tcW w:w="762" w:type="dxa"/>
            <w:tcBorders>
              <w:top w:val="nil"/>
              <w:left w:val="nil"/>
              <w:bottom w:val="nil"/>
              <w:right w:val="nil"/>
            </w:tcBorders>
            <w:shd w:val="clear" w:color="000000" w:fill="D9D9D9"/>
            <w:vAlign w:val="center"/>
            <w:hideMark/>
          </w:tcPr>
          <w:p w14:paraId="5F264D3E"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D9D9D9"/>
            <w:vAlign w:val="center"/>
            <w:hideMark/>
          </w:tcPr>
          <w:p w14:paraId="5B6E229B"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31</w:t>
            </w:r>
          </w:p>
        </w:tc>
        <w:tc>
          <w:tcPr>
            <w:tcW w:w="7742" w:type="dxa"/>
            <w:tcBorders>
              <w:top w:val="nil"/>
              <w:left w:val="nil"/>
              <w:bottom w:val="nil"/>
              <w:right w:val="nil"/>
            </w:tcBorders>
            <w:shd w:val="clear" w:color="000000" w:fill="D9D9D9"/>
            <w:vAlign w:val="center"/>
            <w:hideMark/>
          </w:tcPr>
          <w:p w14:paraId="2B328168"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za zaposlene</w:t>
            </w:r>
          </w:p>
        </w:tc>
        <w:tc>
          <w:tcPr>
            <w:tcW w:w="730" w:type="dxa"/>
            <w:tcBorders>
              <w:top w:val="nil"/>
              <w:left w:val="nil"/>
              <w:bottom w:val="nil"/>
              <w:right w:val="nil"/>
            </w:tcBorders>
            <w:shd w:val="clear" w:color="000000" w:fill="D9D9D9"/>
            <w:vAlign w:val="center"/>
            <w:hideMark/>
          </w:tcPr>
          <w:p w14:paraId="4B9B383D"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D9D9D9"/>
            <w:vAlign w:val="center"/>
            <w:hideMark/>
          </w:tcPr>
          <w:p w14:paraId="1CC9649D"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143.000,00</w:t>
            </w:r>
          </w:p>
        </w:tc>
        <w:tc>
          <w:tcPr>
            <w:tcW w:w="1262" w:type="dxa"/>
            <w:tcBorders>
              <w:top w:val="nil"/>
              <w:left w:val="nil"/>
              <w:bottom w:val="nil"/>
              <w:right w:val="nil"/>
            </w:tcBorders>
            <w:shd w:val="clear" w:color="000000" w:fill="D9D9D9"/>
            <w:vAlign w:val="center"/>
            <w:hideMark/>
          </w:tcPr>
          <w:p w14:paraId="75259673"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59.000,00</w:t>
            </w:r>
          </w:p>
        </w:tc>
        <w:tc>
          <w:tcPr>
            <w:tcW w:w="1262" w:type="dxa"/>
            <w:tcBorders>
              <w:top w:val="nil"/>
              <w:left w:val="nil"/>
              <w:bottom w:val="nil"/>
              <w:right w:val="nil"/>
            </w:tcBorders>
            <w:shd w:val="clear" w:color="000000" w:fill="D9D9D9"/>
            <w:vAlign w:val="center"/>
            <w:hideMark/>
          </w:tcPr>
          <w:p w14:paraId="3E09BB8E"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D9D9D9"/>
            <w:vAlign w:val="center"/>
            <w:hideMark/>
          </w:tcPr>
          <w:p w14:paraId="166D0124"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202.000,00</w:t>
            </w:r>
          </w:p>
        </w:tc>
      </w:tr>
      <w:tr w:rsidR="00505F58" w:rsidRPr="00505F58" w14:paraId="0BBCC000" w14:textId="77777777" w:rsidTr="00505F58">
        <w:trPr>
          <w:trHeight w:val="300"/>
        </w:trPr>
        <w:tc>
          <w:tcPr>
            <w:tcW w:w="762" w:type="dxa"/>
            <w:tcBorders>
              <w:top w:val="nil"/>
              <w:left w:val="nil"/>
              <w:bottom w:val="nil"/>
              <w:right w:val="nil"/>
            </w:tcBorders>
            <w:shd w:val="clear" w:color="000000" w:fill="F2F2F2"/>
            <w:vAlign w:val="center"/>
            <w:hideMark/>
          </w:tcPr>
          <w:p w14:paraId="78CD89C2"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center"/>
            <w:hideMark/>
          </w:tcPr>
          <w:p w14:paraId="002ACC72"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311</w:t>
            </w:r>
          </w:p>
        </w:tc>
        <w:tc>
          <w:tcPr>
            <w:tcW w:w="7742" w:type="dxa"/>
            <w:tcBorders>
              <w:top w:val="nil"/>
              <w:left w:val="nil"/>
              <w:bottom w:val="nil"/>
              <w:right w:val="nil"/>
            </w:tcBorders>
            <w:shd w:val="clear" w:color="000000" w:fill="F2F2F2"/>
            <w:vAlign w:val="center"/>
            <w:hideMark/>
          </w:tcPr>
          <w:p w14:paraId="04F1D35C"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Plaće (Bruto)</w:t>
            </w:r>
          </w:p>
        </w:tc>
        <w:tc>
          <w:tcPr>
            <w:tcW w:w="730" w:type="dxa"/>
            <w:tcBorders>
              <w:top w:val="nil"/>
              <w:left w:val="nil"/>
              <w:bottom w:val="nil"/>
              <w:right w:val="nil"/>
            </w:tcBorders>
            <w:shd w:val="clear" w:color="000000" w:fill="F2F2F2"/>
            <w:vAlign w:val="center"/>
            <w:hideMark/>
          </w:tcPr>
          <w:p w14:paraId="4C462EC3"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vAlign w:val="center"/>
            <w:hideMark/>
          </w:tcPr>
          <w:p w14:paraId="3B7CDBD9"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113.000,00</w:t>
            </w:r>
          </w:p>
        </w:tc>
        <w:tc>
          <w:tcPr>
            <w:tcW w:w="1262" w:type="dxa"/>
            <w:tcBorders>
              <w:top w:val="nil"/>
              <w:left w:val="nil"/>
              <w:bottom w:val="nil"/>
              <w:right w:val="nil"/>
            </w:tcBorders>
            <w:shd w:val="clear" w:color="000000" w:fill="F2F2F2"/>
            <w:vAlign w:val="center"/>
            <w:hideMark/>
          </w:tcPr>
          <w:p w14:paraId="400AE1D5"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46.000,00</w:t>
            </w:r>
          </w:p>
        </w:tc>
        <w:tc>
          <w:tcPr>
            <w:tcW w:w="1262" w:type="dxa"/>
            <w:tcBorders>
              <w:top w:val="nil"/>
              <w:left w:val="nil"/>
              <w:bottom w:val="nil"/>
              <w:right w:val="nil"/>
            </w:tcBorders>
            <w:shd w:val="clear" w:color="000000" w:fill="F2F2F2"/>
            <w:vAlign w:val="center"/>
            <w:hideMark/>
          </w:tcPr>
          <w:p w14:paraId="7C868596"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2F2F2"/>
            <w:vAlign w:val="center"/>
            <w:hideMark/>
          </w:tcPr>
          <w:p w14:paraId="4FBFCA32"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159.000,00</w:t>
            </w:r>
          </w:p>
        </w:tc>
      </w:tr>
      <w:tr w:rsidR="00505F58" w:rsidRPr="00505F58" w14:paraId="6430A532" w14:textId="77777777" w:rsidTr="00505F58">
        <w:trPr>
          <w:trHeight w:val="300"/>
        </w:trPr>
        <w:tc>
          <w:tcPr>
            <w:tcW w:w="762" w:type="dxa"/>
            <w:tcBorders>
              <w:top w:val="nil"/>
              <w:left w:val="nil"/>
              <w:bottom w:val="nil"/>
              <w:right w:val="nil"/>
            </w:tcBorders>
            <w:shd w:val="clear" w:color="000000" w:fill="F2F2F2"/>
            <w:vAlign w:val="center"/>
            <w:hideMark/>
          </w:tcPr>
          <w:p w14:paraId="631E7FB0"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center"/>
            <w:hideMark/>
          </w:tcPr>
          <w:p w14:paraId="24156BEA"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312</w:t>
            </w:r>
          </w:p>
        </w:tc>
        <w:tc>
          <w:tcPr>
            <w:tcW w:w="7742" w:type="dxa"/>
            <w:tcBorders>
              <w:top w:val="nil"/>
              <w:left w:val="nil"/>
              <w:bottom w:val="nil"/>
              <w:right w:val="nil"/>
            </w:tcBorders>
            <w:shd w:val="clear" w:color="000000" w:fill="F2F2F2"/>
            <w:vAlign w:val="center"/>
            <w:hideMark/>
          </w:tcPr>
          <w:p w14:paraId="64D9B5D7"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Ostali rashodi za zaposlene</w:t>
            </w:r>
          </w:p>
        </w:tc>
        <w:tc>
          <w:tcPr>
            <w:tcW w:w="730" w:type="dxa"/>
            <w:tcBorders>
              <w:top w:val="nil"/>
              <w:left w:val="nil"/>
              <w:bottom w:val="nil"/>
              <w:right w:val="nil"/>
            </w:tcBorders>
            <w:shd w:val="clear" w:color="000000" w:fill="F2F2F2"/>
            <w:vAlign w:val="center"/>
            <w:hideMark/>
          </w:tcPr>
          <w:p w14:paraId="0F21DE0A"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vAlign w:val="center"/>
            <w:hideMark/>
          </w:tcPr>
          <w:p w14:paraId="214FCC73"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11.000,00</w:t>
            </w:r>
          </w:p>
        </w:tc>
        <w:tc>
          <w:tcPr>
            <w:tcW w:w="1262" w:type="dxa"/>
            <w:tcBorders>
              <w:top w:val="nil"/>
              <w:left w:val="nil"/>
              <w:bottom w:val="nil"/>
              <w:right w:val="nil"/>
            </w:tcBorders>
            <w:shd w:val="clear" w:color="000000" w:fill="F2F2F2"/>
            <w:vAlign w:val="center"/>
            <w:hideMark/>
          </w:tcPr>
          <w:p w14:paraId="0D630EB4"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5.700,00</w:t>
            </w:r>
          </w:p>
        </w:tc>
        <w:tc>
          <w:tcPr>
            <w:tcW w:w="1262" w:type="dxa"/>
            <w:tcBorders>
              <w:top w:val="nil"/>
              <w:left w:val="nil"/>
              <w:bottom w:val="nil"/>
              <w:right w:val="nil"/>
            </w:tcBorders>
            <w:shd w:val="clear" w:color="000000" w:fill="F2F2F2"/>
            <w:vAlign w:val="center"/>
            <w:hideMark/>
          </w:tcPr>
          <w:p w14:paraId="2C37C856"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2F2F2"/>
            <w:vAlign w:val="center"/>
            <w:hideMark/>
          </w:tcPr>
          <w:p w14:paraId="730D66E0"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16.700,00</w:t>
            </w:r>
          </w:p>
        </w:tc>
      </w:tr>
      <w:tr w:rsidR="00505F58" w:rsidRPr="00505F58" w14:paraId="2919B311" w14:textId="77777777" w:rsidTr="00505F58">
        <w:trPr>
          <w:trHeight w:val="300"/>
        </w:trPr>
        <w:tc>
          <w:tcPr>
            <w:tcW w:w="762" w:type="dxa"/>
            <w:tcBorders>
              <w:top w:val="nil"/>
              <w:left w:val="nil"/>
              <w:bottom w:val="nil"/>
              <w:right w:val="nil"/>
            </w:tcBorders>
            <w:shd w:val="clear" w:color="000000" w:fill="F2F2F2"/>
            <w:vAlign w:val="center"/>
            <w:hideMark/>
          </w:tcPr>
          <w:p w14:paraId="393E58E3"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center"/>
            <w:hideMark/>
          </w:tcPr>
          <w:p w14:paraId="27E4E19F"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313</w:t>
            </w:r>
          </w:p>
        </w:tc>
        <w:tc>
          <w:tcPr>
            <w:tcW w:w="7742" w:type="dxa"/>
            <w:tcBorders>
              <w:top w:val="nil"/>
              <w:left w:val="nil"/>
              <w:bottom w:val="nil"/>
              <w:right w:val="nil"/>
            </w:tcBorders>
            <w:shd w:val="clear" w:color="000000" w:fill="F2F2F2"/>
            <w:vAlign w:val="center"/>
            <w:hideMark/>
          </w:tcPr>
          <w:p w14:paraId="12B04C7C"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Doprinosi na plaće</w:t>
            </w:r>
          </w:p>
        </w:tc>
        <w:tc>
          <w:tcPr>
            <w:tcW w:w="730" w:type="dxa"/>
            <w:tcBorders>
              <w:top w:val="nil"/>
              <w:left w:val="nil"/>
              <w:bottom w:val="nil"/>
              <w:right w:val="nil"/>
            </w:tcBorders>
            <w:shd w:val="clear" w:color="000000" w:fill="F2F2F2"/>
            <w:vAlign w:val="center"/>
            <w:hideMark/>
          </w:tcPr>
          <w:p w14:paraId="1072DB9C"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vAlign w:val="center"/>
            <w:hideMark/>
          </w:tcPr>
          <w:p w14:paraId="215FA9BE"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19.000,00</w:t>
            </w:r>
          </w:p>
        </w:tc>
        <w:tc>
          <w:tcPr>
            <w:tcW w:w="1262" w:type="dxa"/>
            <w:tcBorders>
              <w:top w:val="nil"/>
              <w:left w:val="nil"/>
              <w:bottom w:val="nil"/>
              <w:right w:val="nil"/>
            </w:tcBorders>
            <w:shd w:val="clear" w:color="000000" w:fill="F2F2F2"/>
            <w:vAlign w:val="center"/>
            <w:hideMark/>
          </w:tcPr>
          <w:p w14:paraId="6DFFAF18"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7.300,00</w:t>
            </w:r>
          </w:p>
        </w:tc>
        <w:tc>
          <w:tcPr>
            <w:tcW w:w="1262" w:type="dxa"/>
            <w:tcBorders>
              <w:top w:val="nil"/>
              <w:left w:val="nil"/>
              <w:bottom w:val="nil"/>
              <w:right w:val="nil"/>
            </w:tcBorders>
            <w:shd w:val="clear" w:color="000000" w:fill="F2F2F2"/>
            <w:vAlign w:val="center"/>
            <w:hideMark/>
          </w:tcPr>
          <w:p w14:paraId="04ED1A18"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2F2F2"/>
            <w:vAlign w:val="center"/>
            <w:hideMark/>
          </w:tcPr>
          <w:p w14:paraId="170EAD43"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26.300,00</w:t>
            </w:r>
          </w:p>
        </w:tc>
      </w:tr>
      <w:tr w:rsidR="00505F58" w:rsidRPr="00505F58" w14:paraId="28FA72DD" w14:textId="77777777" w:rsidTr="00505F58">
        <w:trPr>
          <w:trHeight w:val="300"/>
        </w:trPr>
        <w:tc>
          <w:tcPr>
            <w:tcW w:w="762" w:type="dxa"/>
            <w:tcBorders>
              <w:top w:val="nil"/>
              <w:left w:val="nil"/>
              <w:bottom w:val="nil"/>
              <w:right w:val="nil"/>
            </w:tcBorders>
            <w:shd w:val="clear" w:color="000000" w:fill="D9D9D9"/>
            <w:vAlign w:val="center"/>
            <w:hideMark/>
          </w:tcPr>
          <w:p w14:paraId="59F750D7"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D9D9D9"/>
            <w:vAlign w:val="center"/>
            <w:hideMark/>
          </w:tcPr>
          <w:p w14:paraId="7FE534BF"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32</w:t>
            </w:r>
          </w:p>
        </w:tc>
        <w:tc>
          <w:tcPr>
            <w:tcW w:w="7742" w:type="dxa"/>
            <w:tcBorders>
              <w:top w:val="nil"/>
              <w:left w:val="nil"/>
              <w:bottom w:val="nil"/>
              <w:right w:val="nil"/>
            </w:tcBorders>
            <w:shd w:val="clear" w:color="000000" w:fill="D9D9D9"/>
            <w:vAlign w:val="center"/>
            <w:hideMark/>
          </w:tcPr>
          <w:p w14:paraId="17259221"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Materijalni rashodi</w:t>
            </w:r>
          </w:p>
        </w:tc>
        <w:tc>
          <w:tcPr>
            <w:tcW w:w="730" w:type="dxa"/>
            <w:tcBorders>
              <w:top w:val="nil"/>
              <w:left w:val="nil"/>
              <w:bottom w:val="nil"/>
              <w:right w:val="nil"/>
            </w:tcBorders>
            <w:shd w:val="clear" w:color="000000" w:fill="D9D9D9"/>
            <w:vAlign w:val="center"/>
            <w:hideMark/>
          </w:tcPr>
          <w:p w14:paraId="1763B084"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D9D9D9"/>
            <w:vAlign w:val="center"/>
            <w:hideMark/>
          </w:tcPr>
          <w:p w14:paraId="66777817"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130.000,00</w:t>
            </w:r>
          </w:p>
        </w:tc>
        <w:tc>
          <w:tcPr>
            <w:tcW w:w="1262" w:type="dxa"/>
            <w:tcBorders>
              <w:top w:val="nil"/>
              <w:left w:val="nil"/>
              <w:bottom w:val="nil"/>
              <w:right w:val="nil"/>
            </w:tcBorders>
            <w:shd w:val="clear" w:color="000000" w:fill="D9D9D9"/>
            <w:vAlign w:val="center"/>
            <w:hideMark/>
          </w:tcPr>
          <w:p w14:paraId="1046F6C8"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D9D9D9"/>
            <w:vAlign w:val="center"/>
            <w:hideMark/>
          </w:tcPr>
          <w:p w14:paraId="0D7603C4"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66.000,00</w:t>
            </w:r>
          </w:p>
        </w:tc>
        <w:tc>
          <w:tcPr>
            <w:tcW w:w="1362" w:type="dxa"/>
            <w:tcBorders>
              <w:top w:val="nil"/>
              <w:left w:val="nil"/>
              <w:bottom w:val="nil"/>
              <w:right w:val="nil"/>
            </w:tcBorders>
            <w:shd w:val="clear" w:color="000000" w:fill="D9D9D9"/>
            <w:vAlign w:val="center"/>
            <w:hideMark/>
          </w:tcPr>
          <w:p w14:paraId="037B3705"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64.000,00</w:t>
            </w:r>
          </w:p>
        </w:tc>
      </w:tr>
      <w:tr w:rsidR="00505F58" w:rsidRPr="00505F58" w14:paraId="64C56A84" w14:textId="77777777" w:rsidTr="00505F58">
        <w:trPr>
          <w:trHeight w:val="300"/>
        </w:trPr>
        <w:tc>
          <w:tcPr>
            <w:tcW w:w="762" w:type="dxa"/>
            <w:tcBorders>
              <w:top w:val="nil"/>
              <w:left w:val="nil"/>
              <w:bottom w:val="nil"/>
              <w:right w:val="nil"/>
            </w:tcBorders>
            <w:shd w:val="clear" w:color="000000" w:fill="F2F2F2"/>
            <w:vAlign w:val="center"/>
            <w:hideMark/>
          </w:tcPr>
          <w:p w14:paraId="2B155D08"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center"/>
            <w:hideMark/>
          </w:tcPr>
          <w:p w14:paraId="6D9EC017"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321</w:t>
            </w:r>
          </w:p>
        </w:tc>
        <w:tc>
          <w:tcPr>
            <w:tcW w:w="7742" w:type="dxa"/>
            <w:tcBorders>
              <w:top w:val="nil"/>
              <w:left w:val="nil"/>
              <w:bottom w:val="nil"/>
              <w:right w:val="nil"/>
            </w:tcBorders>
            <w:shd w:val="clear" w:color="000000" w:fill="F2F2F2"/>
            <w:vAlign w:val="center"/>
            <w:hideMark/>
          </w:tcPr>
          <w:p w14:paraId="7E3C176E"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Naknade troškova zaposlenima</w:t>
            </w:r>
          </w:p>
        </w:tc>
        <w:tc>
          <w:tcPr>
            <w:tcW w:w="730" w:type="dxa"/>
            <w:tcBorders>
              <w:top w:val="nil"/>
              <w:left w:val="nil"/>
              <w:bottom w:val="nil"/>
              <w:right w:val="nil"/>
            </w:tcBorders>
            <w:shd w:val="clear" w:color="000000" w:fill="F2F2F2"/>
            <w:vAlign w:val="center"/>
            <w:hideMark/>
          </w:tcPr>
          <w:p w14:paraId="625BD883"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vAlign w:val="center"/>
            <w:hideMark/>
          </w:tcPr>
          <w:p w14:paraId="788DF5AC"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20.000,00</w:t>
            </w:r>
          </w:p>
        </w:tc>
        <w:tc>
          <w:tcPr>
            <w:tcW w:w="1262" w:type="dxa"/>
            <w:tcBorders>
              <w:top w:val="nil"/>
              <w:left w:val="nil"/>
              <w:bottom w:val="nil"/>
              <w:right w:val="nil"/>
            </w:tcBorders>
            <w:shd w:val="clear" w:color="000000" w:fill="F2F2F2"/>
            <w:vAlign w:val="center"/>
            <w:hideMark/>
          </w:tcPr>
          <w:p w14:paraId="7916D0C0"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2F2F2"/>
            <w:vAlign w:val="center"/>
            <w:hideMark/>
          </w:tcPr>
          <w:p w14:paraId="7B534CF5"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7.000,00</w:t>
            </w:r>
          </w:p>
        </w:tc>
        <w:tc>
          <w:tcPr>
            <w:tcW w:w="1362" w:type="dxa"/>
            <w:tcBorders>
              <w:top w:val="nil"/>
              <w:left w:val="nil"/>
              <w:bottom w:val="nil"/>
              <w:right w:val="nil"/>
            </w:tcBorders>
            <w:shd w:val="clear" w:color="000000" w:fill="F2F2F2"/>
            <w:vAlign w:val="center"/>
            <w:hideMark/>
          </w:tcPr>
          <w:p w14:paraId="45BC52E8"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13.000,00</w:t>
            </w:r>
          </w:p>
        </w:tc>
      </w:tr>
      <w:tr w:rsidR="00505F58" w:rsidRPr="00505F58" w14:paraId="0B63231B" w14:textId="77777777" w:rsidTr="00505F58">
        <w:trPr>
          <w:trHeight w:val="300"/>
        </w:trPr>
        <w:tc>
          <w:tcPr>
            <w:tcW w:w="762" w:type="dxa"/>
            <w:tcBorders>
              <w:top w:val="nil"/>
              <w:left w:val="nil"/>
              <w:bottom w:val="nil"/>
              <w:right w:val="nil"/>
            </w:tcBorders>
            <w:shd w:val="clear" w:color="000000" w:fill="F2F2F2"/>
            <w:vAlign w:val="center"/>
            <w:hideMark/>
          </w:tcPr>
          <w:p w14:paraId="04943ACD"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center"/>
            <w:hideMark/>
          </w:tcPr>
          <w:p w14:paraId="45A06CB7"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322</w:t>
            </w:r>
          </w:p>
        </w:tc>
        <w:tc>
          <w:tcPr>
            <w:tcW w:w="7742" w:type="dxa"/>
            <w:tcBorders>
              <w:top w:val="nil"/>
              <w:left w:val="nil"/>
              <w:bottom w:val="nil"/>
              <w:right w:val="nil"/>
            </w:tcBorders>
            <w:shd w:val="clear" w:color="000000" w:fill="F2F2F2"/>
            <w:vAlign w:val="center"/>
            <w:hideMark/>
          </w:tcPr>
          <w:p w14:paraId="367782B2"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za materijal i energiju</w:t>
            </w:r>
          </w:p>
        </w:tc>
        <w:tc>
          <w:tcPr>
            <w:tcW w:w="730" w:type="dxa"/>
            <w:tcBorders>
              <w:top w:val="nil"/>
              <w:left w:val="nil"/>
              <w:bottom w:val="nil"/>
              <w:right w:val="nil"/>
            </w:tcBorders>
            <w:shd w:val="clear" w:color="000000" w:fill="F2F2F2"/>
            <w:vAlign w:val="center"/>
            <w:hideMark/>
          </w:tcPr>
          <w:p w14:paraId="21DDB4D1"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vAlign w:val="center"/>
            <w:hideMark/>
          </w:tcPr>
          <w:p w14:paraId="516E7AB6"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33.000,00</w:t>
            </w:r>
          </w:p>
        </w:tc>
        <w:tc>
          <w:tcPr>
            <w:tcW w:w="1262" w:type="dxa"/>
            <w:tcBorders>
              <w:top w:val="nil"/>
              <w:left w:val="nil"/>
              <w:bottom w:val="nil"/>
              <w:right w:val="nil"/>
            </w:tcBorders>
            <w:shd w:val="clear" w:color="000000" w:fill="F2F2F2"/>
            <w:vAlign w:val="center"/>
            <w:hideMark/>
          </w:tcPr>
          <w:p w14:paraId="16666838"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2F2F2"/>
            <w:vAlign w:val="center"/>
            <w:hideMark/>
          </w:tcPr>
          <w:p w14:paraId="71B8E67C"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19.000,00</w:t>
            </w:r>
          </w:p>
        </w:tc>
        <w:tc>
          <w:tcPr>
            <w:tcW w:w="1362" w:type="dxa"/>
            <w:tcBorders>
              <w:top w:val="nil"/>
              <w:left w:val="nil"/>
              <w:bottom w:val="nil"/>
              <w:right w:val="nil"/>
            </w:tcBorders>
            <w:shd w:val="clear" w:color="000000" w:fill="F2F2F2"/>
            <w:vAlign w:val="center"/>
            <w:hideMark/>
          </w:tcPr>
          <w:p w14:paraId="5D6F2173"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14.000,00</w:t>
            </w:r>
          </w:p>
        </w:tc>
      </w:tr>
      <w:tr w:rsidR="00505F58" w:rsidRPr="00505F58" w14:paraId="511B04C6" w14:textId="77777777" w:rsidTr="00505F58">
        <w:trPr>
          <w:trHeight w:val="300"/>
        </w:trPr>
        <w:tc>
          <w:tcPr>
            <w:tcW w:w="762" w:type="dxa"/>
            <w:tcBorders>
              <w:top w:val="nil"/>
              <w:left w:val="nil"/>
              <w:bottom w:val="nil"/>
              <w:right w:val="nil"/>
            </w:tcBorders>
            <w:shd w:val="clear" w:color="000000" w:fill="F2F2F2"/>
            <w:vAlign w:val="center"/>
            <w:hideMark/>
          </w:tcPr>
          <w:p w14:paraId="75466C9E"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center"/>
            <w:hideMark/>
          </w:tcPr>
          <w:p w14:paraId="29C1D0E0"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323</w:t>
            </w:r>
          </w:p>
        </w:tc>
        <w:tc>
          <w:tcPr>
            <w:tcW w:w="7742" w:type="dxa"/>
            <w:tcBorders>
              <w:top w:val="nil"/>
              <w:left w:val="nil"/>
              <w:bottom w:val="nil"/>
              <w:right w:val="nil"/>
            </w:tcBorders>
            <w:shd w:val="clear" w:color="000000" w:fill="F2F2F2"/>
            <w:vAlign w:val="center"/>
            <w:hideMark/>
          </w:tcPr>
          <w:p w14:paraId="0B76F560"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za usluge</w:t>
            </w:r>
          </w:p>
        </w:tc>
        <w:tc>
          <w:tcPr>
            <w:tcW w:w="730" w:type="dxa"/>
            <w:tcBorders>
              <w:top w:val="nil"/>
              <w:left w:val="nil"/>
              <w:bottom w:val="nil"/>
              <w:right w:val="nil"/>
            </w:tcBorders>
            <w:shd w:val="clear" w:color="000000" w:fill="F2F2F2"/>
            <w:vAlign w:val="center"/>
            <w:hideMark/>
          </w:tcPr>
          <w:p w14:paraId="6DB008BD"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vAlign w:val="center"/>
            <w:hideMark/>
          </w:tcPr>
          <w:p w14:paraId="154C2297"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42.000,00</w:t>
            </w:r>
          </w:p>
        </w:tc>
        <w:tc>
          <w:tcPr>
            <w:tcW w:w="1262" w:type="dxa"/>
            <w:tcBorders>
              <w:top w:val="nil"/>
              <w:left w:val="nil"/>
              <w:bottom w:val="nil"/>
              <w:right w:val="nil"/>
            </w:tcBorders>
            <w:shd w:val="clear" w:color="000000" w:fill="F2F2F2"/>
            <w:vAlign w:val="center"/>
            <w:hideMark/>
          </w:tcPr>
          <w:p w14:paraId="24D7ABEF"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2F2F2"/>
            <w:vAlign w:val="center"/>
            <w:hideMark/>
          </w:tcPr>
          <w:p w14:paraId="00EBC8B1"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28.000,00</w:t>
            </w:r>
          </w:p>
        </w:tc>
        <w:tc>
          <w:tcPr>
            <w:tcW w:w="1362" w:type="dxa"/>
            <w:tcBorders>
              <w:top w:val="nil"/>
              <w:left w:val="nil"/>
              <w:bottom w:val="nil"/>
              <w:right w:val="nil"/>
            </w:tcBorders>
            <w:shd w:val="clear" w:color="000000" w:fill="F2F2F2"/>
            <w:vAlign w:val="center"/>
            <w:hideMark/>
          </w:tcPr>
          <w:p w14:paraId="707EF21C"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14.000,00</w:t>
            </w:r>
          </w:p>
        </w:tc>
      </w:tr>
      <w:tr w:rsidR="00505F58" w:rsidRPr="00505F58" w14:paraId="49C4B288" w14:textId="77777777" w:rsidTr="00505F58">
        <w:trPr>
          <w:trHeight w:val="300"/>
        </w:trPr>
        <w:tc>
          <w:tcPr>
            <w:tcW w:w="762" w:type="dxa"/>
            <w:tcBorders>
              <w:top w:val="nil"/>
              <w:left w:val="nil"/>
              <w:bottom w:val="nil"/>
              <w:right w:val="nil"/>
            </w:tcBorders>
            <w:shd w:val="clear" w:color="000000" w:fill="F2F2F2"/>
            <w:vAlign w:val="center"/>
            <w:hideMark/>
          </w:tcPr>
          <w:p w14:paraId="1492F4D4"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center"/>
            <w:hideMark/>
          </w:tcPr>
          <w:p w14:paraId="64C714C6"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329</w:t>
            </w:r>
          </w:p>
        </w:tc>
        <w:tc>
          <w:tcPr>
            <w:tcW w:w="7742" w:type="dxa"/>
            <w:tcBorders>
              <w:top w:val="nil"/>
              <w:left w:val="nil"/>
              <w:bottom w:val="nil"/>
              <w:right w:val="nil"/>
            </w:tcBorders>
            <w:shd w:val="clear" w:color="000000" w:fill="F2F2F2"/>
            <w:vAlign w:val="center"/>
            <w:hideMark/>
          </w:tcPr>
          <w:p w14:paraId="4474CCC4"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Ostali nespomenuti rashodi poslovanja</w:t>
            </w:r>
          </w:p>
        </w:tc>
        <w:tc>
          <w:tcPr>
            <w:tcW w:w="730" w:type="dxa"/>
            <w:tcBorders>
              <w:top w:val="nil"/>
              <w:left w:val="nil"/>
              <w:bottom w:val="nil"/>
              <w:right w:val="nil"/>
            </w:tcBorders>
            <w:shd w:val="clear" w:color="000000" w:fill="F2F2F2"/>
            <w:vAlign w:val="center"/>
            <w:hideMark/>
          </w:tcPr>
          <w:p w14:paraId="4FE05711"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vAlign w:val="center"/>
            <w:hideMark/>
          </w:tcPr>
          <w:p w14:paraId="6C78F52C"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35.000,00</w:t>
            </w:r>
          </w:p>
        </w:tc>
        <w:tc>
          <w:tcPr>
            <w:tcW w:w="1262" w:type="dxa"/>
            <w:tcBorders>
              <w:top w:val="nil"/>
              <w:left w:val="nil"/>
              <w:bottom w:val="nil"/>
              <w:right w:val="nil"/>
            </w:tcBorders>
            <w:shd w:val="clear" w:color="000000" w:fill="F2F2F2"/>
            <w:vAlign w:val="center"/>
            <w:hideMark/>
          </w:tcPr>
          <w:p w14:paraId="77629C8E"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2F2F2"/>
            <w:vAlign w:val="center"/>
            <w:hideMark/>
          </w:tcPr>
          <w:p w14:paraId="1D1CF24B"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12.000,00</w:t>
            </w:r>
          </w:p>
        </w:tc>
        <w:tc>
          <w:tcPr>
            <w:tcW w:w="1362" w:type="dxa"/>
            <w:tcBorders>
              <w:top w:val="nil"/>
              <w:left w:val="nil"/>
              <w:bottom w:val="nil"/>
              <w:right w:val="nil"/>
            </w:tcBorders>
            <w:shd w:val="clear" w:color="000000" w:fill="F2F2F2"/>
            <w:vAlign w:val="center"/>
            <w:hideMark/>
          </w:tcPr>
          <w:p w14:paraId="7A87E0B6"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23.000,00</w:t>
            </w:r>
          </w:p>
        </w:tc>
      </w:tr>
      <w:tr w:rsidR="00505F58" w:rsidRPr="00505F58" w14:paraId="209737CE" w14:textId="77777777" w:rsidTr="00505F58">
        <w:trPr>
          <w:trHeight w:val="300"/>
        </w:trPr>
        <w:tc>
          <w:tcPr>
            <w:tcW w:w="762" w:type="dxa"/>
            <w:tcBorders>
              <w:top w:val="nil"/>
              <w:left w:val="nil"/>
              <w:bottom w:val="nil"/>
              <w:right w:val="nil"/>
            </w:tcBorders>
            <w:shd w:val="clear" w:color="000000" w:fill="D9D9D9"/>
            <w:vAlign w:val="center"/>
            <w:hideMark/>
          </w:tcPr>
          <w:p w14:paraId="1A01F489"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D9D9D9"/>
            <w:vAlign w:val="center"/>
            <w:hideMark/>
          </w:tcPr>
          <w:p w14:paraId="580ED92D"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36</w:t>
            </w:r>
          </w:p>
        </w:tc>
        <w:tc>
          <w:tcPr>
            <w:tcW w:w="7742" w:type="dxa"/>
            <w:tcBorders>
              <w:top w:val="nil"/>
              <w:left w:val="nil"/>
              <w:bottom w:val="nil"/>
              <w:right w:val="nil"/>
            </w:tcBorders>
            <w:shd w:val="clear" w:color="000000" w:fill="D9D9D9"/>
            <w:vAlign w:val="center"/>
            <w:hideMark/>
          </w:tcPr>
          <w:p w14:paraId="4CAE7009"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Pomoći dane u inozemstvo i unutar općeg proračuna</w:t>
            </w:r>
          </w:p>
        </w:tc>
        <w:tc>
          <w:tcPr>
            <w:tcW w:w="730" w:type="dxa"/>
            <w:tcBorders>
              <w:top w:val="nil"/>
              <w:left w:val="nil"/>
              <w:bottom w:val="nil"/>
              <w:right w:val="nil"/>
            </w:tcBorders>
            <w:shd w:val="clear" w:color="000000" w:fill="D9D9D9"/>
            <w:vAlign w:val="center"/>
            <w:hideMark/>
          </w:tcPr>
          <w:p w14:paraId="5B0CD732"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D9D9D9"/>
            <w:vAlign w:val="center"/>
            <w:hideMark/>
          </w:tcPr>
          <w:p w14:paraId="16A86F69"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5.250.000,00</w:t>
            </w:r>
          </w:p>
        </w:tc>
        <w:tc>
          <w:tcPr>
            <w:tcW w:w="1262" w:type="dxa"/>
            <w:tcBorders>
              <w:top w:val="nil"/>
              <w:left w:val="nil"/>
              <w:bottom w:val="nil"/>
              <w:right w:val="nil"/>
            </w:tcBorders>
            <w:shd w:val="clear" w:color="000000" w:fill="D9D9D9"/>
            <w:vAlign w:val="center"/>
            <w:hideMark/>
          </w:tcPr>
          <w:p w14:paraId="56C6C53E"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D9D9D9"/>
            <w:vAlign w:val="center"/>
            <w:hideMark/>
          </w:tcPr>
          <w:p w14:paraId="2289BAE9"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900.000,00</w:t>
            </w:r>
          </w:p>
        </w:tc>
        <w:tc>
          <w:tcPr>
            <w:tcW w:w="1362" w:type="dxa"/>
            <w:tcBorders>
              <w:top w:val="nil"/>
              <w:left w:val="nil"/>
              <w:bottom w:val="nil"/>
              <w:right w:val="nil"/>
            </w:tcBorders>
            <w:shd w:val="clear" w:color="000000" w:fill="D9D9D9"/>
            <w:vAlign w:val="center"/>
            <w:hideMark/>
          </w:tcPr>
          <w:p w14:paraId="18D438E4"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4.350.000,00</w:t>
            </w:r>
          </w:p>
        </w:tc>
      </w:tr>
      <w:tr w:rsidR="00505F58" w:rsidRPr="00505F58" w14:paraId="097E8C2A" w14:textId="77777777" w:rsidTr="00505F58">
        <w:trPr>
          <w:trHeight w:val="300"/>
        </w:trPr>
        <w:tc>
          <w:tcPr>
            <w:tcW w:w="762" w:type="dxa"/>
            <w:tcBorders>
              <w:top w:val="nil"/>
              <w:left w:val="nil"/>
              <w:bottom w:val="nil"/>
              <w:right w:val="nil"/>
            </w:tcBorders>
            <w:shd w:val="clear" w:color="000000" w:fill="F2F2F2"/>
            <w:vAlign w:val="center"/>
            <w:hideMark/>
          </w:tcPr>
          <w:p w14:paraId="64449D6B"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center"/>
            <w:hideMark/>
          </w:tcPr>
          <w:p w14:paraId="37580BEE"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361</w:t>
            </w:r>
          </w:p>
        </w:tc>
        <w:tc>
          <w:tcPr>
            <w:tcW w:w="7742" w:type="dxa"/>
            <w:tcBorders>
              <w:top w:val="nil"/>
              <w:left w:val="nil"/>
              <w:bottom w:val="nil"/>
              <w:right w:val="nil"/>
            </w:tcBorders>
            <w:shd w:val="clear" w:color="000000" w:fill="F2F2F2"/>
            <w:vAlign w:val="center"/>
            <w:hideMark/>
          </w:tcPr>
          <w:p w14:paraId="47CE7F2E"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Pomoći inozemnim vladama</w:t>
            </w:r>
          </w:p>
        </w:tc>
        <w:tc>
          <w:tcPr>
            <w:tcW w:w="730" w:type="dxa"/>
            <w:tcBorders>
              <w:top w:val="nil"/>
              <w:left w:val="nil"/>
              <w:bottom w:val="nil"/>
              <w:right w:val="nil"/>
            </w:tcBorders>
            <w:shd w:val="clear" w:color="000000" w:fill="F2F2F2"/>
            <w:vAlign w:val="center"/>
            <w:hideMark/>
          </w:tcPr>
          <w:p w14:paraId="57F1D9C2"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vAlign w:val="center"/>
            <w:hideMark/>
          </w:tcPr>
          <w:p w14:paraId="743BBD57"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5.250.000,00</w:t>
            </w:r>
          </w:p>
        </w:tc>
        <w:tc>
          <w:tcPr>
            <w:tcW w:w="1262" w:type="dxa"/>
            <w:tcBorders>
              <w:top w:val="nil"/>
              <w:left w:val="nil"/>
              <w:bottom w:val="nil"/>
              <w:right w:val="nil"/>
            </w:tcBorders>
            <w:shd w:val="clear" w:color="000000" w:fill="F2F2F2"/>
            <w:vAlign w:val="center"/>
            <w:hideMark/>
          </w:tcPr>
          <w:p w14:paraId="32DBB8F4"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2F2F2"/>
            <w:vAlign w:val="center"/>
            <w:hideMark/>
          </w:tcPr>
          <w:p w14:paraId="32533658"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900.000,00</w:t>
            </w:r>
          </w:p>
        </w:tc>
        <w:tc>
          <w:tcPr>
            <w:tcW w:w="1362" w:type="dxa"/>
            <w:tcBorders>
              <w:top w:val="nil"/>
              <w:left w:val="nil"/>
              <w:bottom w:val="nil"/>
              <w:right w:val="nil"/>
            </w:tcBorders>
            <w:shd w:val="clear" w:color="000000" w:fill="F2F2F2"/>
            <w:vAlign w:val="center"/>
            <w:hideMark/>
          </w:tcPr>
          <w:p w14:paraId="3D588F4F"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4.350.000,00</w:t>
            </w:r>
          </w:p>
        </w:tc>
      </w:tr>
      <w:tr w:rsidR="00505F58" w:rsidRPr="00505F58" w14:paraId="369AEABB" w14:textId="77777777" w:rsidTr="00505F58">
        <w:trPr>
          <w:trHeight w:val="300"/>
        </w:trPr>
        <w:tc>
          <w:tcPr>
            <w:tcW w:w="762" w:type="dxa"/>
            <w:tcBorders>
              <w:top w:val="nil"/>
              <w:left w:val="nil"/>
              <w:bottom w:val="nil"/>
              <w:right w:val="nil"/>
            </w:tcBorders>
            <w:shd w:val="clear" w:color="000000" w:fill="5050A8"/>
            <w:noWrap/>
            <w:vAlign w:val="center"/>
            <w:hideMark/>
          </w:tcPr>
          <w:p w14:paraId="56D3DF27" w14:textId="77777777" w:rsidR="00505F58" w:rsidRPr="00505F58" w:rsidRDefault="00505F58" w:rsidP="00505F58">
            <w:pPr>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 xml:space="preserve">   1002</w:t>
            </w:r>
          </w:p>
        </w:tc>
        <w:tc>
          <w:tcPr>
            <w:tcW w:w="656" w:type="dxa"/>
            <w:tcBorders>
              <w:top w:val="nil"/>
              <w:left w:val="nil"/>
              <w:bottom w:val="nil"/>
              <w:right w:val="nil"/>
            </w:tcBorders>
            <w:shd w:val="clear" w:color="000000" w:fill="5050A8"/>
            <w:noWrap/>
            <w:vAlign w:val="center"/>
            <w:hideMark/>
          </w:tcPr>
          <w:p w14:paraId="1924C857" w14:textId="77777777" w:rsidR="00505F58" w:rsidRPr="00505F58" w:rsidRDefault="00505F58" w:rsidP="00505F58">
            <w:pPr>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 </w:t>
            </w:r>
          </w:p>
        </w:tc>
        <w:tc>
          <w:tcPr>
            <w:tcW w:w="7742" w:type="dxa"/>
            <w:tcBorders>
              <w:top w:val="nil"/>
              <w:left w:val="nil"/>
              <w:bottom w:val="nil"/>
              <w:right w:val="nil"/>
            </w:tcBorders>
            <w:shd w:val="clear" w:color="000000" w:fill="5050A8"/>
            <w:noWrap/>
            <w:vAlign w:val="center"/>
            <w:hideMark/>
          </w:tcPr>
          <w:p w14:paraId="33267E09" w14:textId="77777777" w:rsidR="00505F58" w:rsidRPr="00505F58" w:rsidRDefault="00505F58" w:rsidP="00505F58">
            <w:pPr>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PROGRAM: FINANCIRANJE PROJEKATA UDRUGA</w:t>
            </w:r>
          </w:p>
        </w:tc>
        <w:tc>
          <w:tcPr>
            <w:tcW w:w="730" w:type="dxa"/>
            <w:tcBorders>
              <w:top w:val="nil"/>
              <w:left w:val="nil"/>
              <w:bottom w:val="nil"/>
              <w:right w:val="nil"/>
            </w:tcBorders>
            <w:shd w:val="clear" w:color="000000" w:fill="5050A8"/>
            <w:noWrap/>
            <w:vAlign w:val="center"/>
            <w:hideMark/>
          </w:tcPr>
          <w:p w14:paraId="66BDDD3C" w14:textId="77777777" w:rsidR="00505F58" w:rsidRPr="00505F58" w:rsidRDefault="00505F58" w:rsidP="00505F58">
            <w:pPr>
              <w:jc w:val="center"/>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 </w:t>
            </w:r>
          </w:p>
        </w:tc>
        <w:tc>
          <w:tcPr>
            <w:tcW w:w="1362" w:type="dxa"/>
            <w:tcBorders>
              <w:top w:val="nil"/>
              <w:left w:val="nil"/>
              <w:bottom w:val="nil"/>
              <w:right w:val="nil"/>
            </w:tcBorders>
            <w:shd w:val="clear" w:color="000000" w:fill="5050A8"/>
            <w:vAlign w:val="center"/>
            <w:hideMark/>
          </w:tcPr>
          <w:p w14:paraId="1CDD28F5" w14:textId="77777777" w:rsidR="00505F58" w:rsidRPr="00505F58" w:rsidRDefault="00505F58" w:rsidP="00505F58">
            <w:pPr>
              <w:jc w:val="right"/>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900.000,00</w:t>
            </w:r>
          </w:p>
        </w:tc>
        <w:tc>
          <w:tcPr>
            <w:tcW w:w="1262" w:type="dxa"/>
            <w:tcBorders>
              <w:top w:val="nil"/>
              <w:left w:val="nil"/>
              <w:bottom w:val="nil"/>
              <w:right w:val="nil"/>
            </w:tcBorders>
            <w:shd w:val="clear" w:color="000000" w:fill="5050A8"/>
            <w:vAlign w:val="center"/>
            <w:hideMark/>
          </w:tcPr>
          <w:p w14:paraId="6B78F087" w14:textId="77777777" w:rsidR="00505F58" w:rsidRPr="00505F58" w:rsidRDefault="00505F58" w:rsidP="00505F58">
            <w:pPr>
              <w:jc w:val="right"/>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61.000,00</w:t>
            </w:r>
          </w:p>
        </w:tc>
        <w:tc>
          <w:tcPr>
            <w:tcW w:w="1262" w:type="dxa"/>
            <w:tcBorders>
              <w:top w:val="nil"/>
              <w:left w:val="nil"/>
              <w:bottom w:val="nil"/>
              <w:right w:val="nil"/>
            </w:tcBorders>
            <w:shd w:val="clear" w:color="000000" w:fill="5050A8"/>
            <w:vAlign w:val="center"/>
            <w:hideMark/>
          </w:tcPr>
          <w:p w14:paraId="19B06DB8" w14:textId="77777777" w:rsidR="00505F58" w:rsidRPr="00505F58" w:rsidRDefault="00505F58" w:rsidP="00505F58">
            <w:pPr>
              <w:jc w:val="right"/>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0,00</w:t>
            </w:r>
          </w:p>
        </w:tc>
        <w:tc>
          <w:tcPr>
            <w:tcW w:w="1362" w:type="dxa"/>
            <w:tcBorders>
              <w:top w:val="nil"/>
              <w:left w:val="nil"/>
              <w:bottom w:val="nil"/>
              <w:right w:val="nil"/>
            </w:tcBorders>
            <w:shd w:val="clear" w:color="000000" w:fill="5050A8"/>
            <w:vAlign w:val="center"/>
            <w:hideMark/>
          </w:tcPr>
          <w:p w14:paraId="206DFD4B" w14:textId="77777777" w:rsidR="00505F58" w:rsidRPr="00505F58" w:rsidRDefault="00505F58" w:rsidP="00505F58">
            <w:pPr>
              <w:jc w:val="right"/>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961.000,00</w:t>
            </w:r>
          </w:p>
        </w:tc>
      </w:tr>
      <w:tr w:rsidR="00505F58" w:rsidRPr="00505F58" w14:paraId="78DE5A88" w14:textId="77777777" w:rsidTr="00505F58">
        <w:trPr>
          <w:trHeight w:val="300"/>
        </w:trPr>
        <w:tc>
          <w:tcPr>
            <w:tcW w:w="762" w:type="dxa"/>
            <w:tcBorders>
              <w:top w:val="nil"/>
              <w:left w:val="nil"/>
              <w:bottom w:val="nil"/>
              <w:right w:val="nil"/>
            </w:tcBorders>
            <w:shd w:val="clear" w:color="000000" w:fill="00B0F0"/>
            <w:noWrap/>
            <w:vAlign w:val="center"/>
            <w:hideMark/>
          </w:tcPr>
          <w:p w14:paraId="702BE285"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A5000 03</w:t>
            </w:r>
          </w:p>
        </w:tc>
        <w:tc>
          <w:tcPr>
            <w:tcW w:w="656" w:type="dxa"/>
            <w:tcBorders>
              <w:top w:val="nil"/>
              <w:left w:val="nil"/>
              <w:bottom w:val="nil"/>
              <w:right w:val="nil"/>
            </w:tcBorders>
            <w:shd w:val="clear" w:color="000000" w:fill="00B0F0"/>
            <w:noWrap/>
            <w:vAlign w:val="center"/>
            <w:hideMark/>
          </w:tcPr>
          <w:p w14:paraId="5E9DF94F"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 </w:t>
            </w:r>
          </w:p>
        </w:tc>
        <w:tc>
          <w:tcPr>
            <w:tcW w:w="7742" w:type="dxa"/>
            <w:tcBorders>
              <w:top w:val="nil"/>
              <w:left w:val="nil"/>
              <w:bottom w:val="nil"/>
              <w:right w:val="nil"/>
            </w:tcBorders>
            <w:shd w:val="clear" w:color="000000" w:fill="00B0F0"/>
            <w:noWrap/>
            <w:vAlign w:val="center"/>
            <w:hideMark/>
          </w:tcPr>
          <w:p w14:paraId="6D72223D"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Aktivnost: Financiranje projekata od interesa za Općinu Podstrana</w:t>
            </w:r>
          </w:p>
        </w:tc>
        <w:tc>
          <w:tcPr>
            <w:tcW w:w="730" w:type="dxa"/>
            <w:tcBorders>
              <w:top w:val="nil"/>
              <w:left w:val="nil"/>
              <w:bottom w:val="nil"/>
              <w:right w:val="nil"/>
            </w:tcBorders>
            <w:shd w:val="clear" w:color="000000" w:fill="00B0F0"/>
            <w:noWrap/>
            <w:vAlign w:val="center"/>
            <w:hideMark/>
          </w:tcPr>
          <w:p w14:paraId="4E98767F"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0620</w:t>
            </w:r>
          </w:p>
        </w:tc>
        <w:tc>
          <w:tcPr>
            <w:tcW w:w="1362" w:type="dxa"/>
            <w:tcBorders>
              <w:top w:val="nil"/>
              <w:left w:val="nil"/>
              <w:bottom w:val="nil"/>
              <w:right w:val="nil"/>
            </w:tcBorders>
            <w:shd w:val="clear" w:color="000000" w:fill="00B0F0"/>
            <w:noWrap/>
            <w:vAlign w:val="center"/>
            <w:hideMark/>
          </w:tcPr>
          <w:p w14:paraId="4A06B530"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900.000,00</w:t>
            </w:r>
          </w:p>
        </w:tc>
        <w:tc>
          <w:tcPr>
            <w:tcW w:w="1262" w:type="dxa"/>
            <w:tcBorders>
              <w:top w:val="nil"/>
              <w:left w:val="nil"/>
              <w:bottom w:val="nil"/>
              <w:right w:val="nil"/>
            </w:tcBorders>
            <w:shd w:val="clear" w:color="000000" w:fill="00B0F0"/>
            <w:noWrap/>
            <w:vAlign w:val="center"/>
            <w:hideMark/>
          </w:tcPr>
          <w:p w14:paraId="7E61BE1D"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61.000,00</w:t>
            </w:r>
          </w:p>
        </w:tc>
        <w:tc>
          <w:tcPr>
            <w:tcW w:w="1262" w:type="dxa"/>
            <w:tcBorders>
              <w:top w:val="nil"/>
              <w:left w:val="nil"/>
              <w:bottom w:val="nil"/>
              <w:right w:val="nil"/>
            </w:tcBorders>
            <w:shd w:val="clear" w:color="000000" w:fill="00B0F0"/>
            <w:noWrap/>
            <w:vAlign w:val="center"/>
            <w:hideMark/>
          </w:tcPr>
          <w:p w14:paraId="06C749E9"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00B0F0"/>
            <w:noWrap/>
            <w:vAlign w:val="center"/>
            <w:hideMark/>
          </w:tcPr>
          <w:p w14:paraId="266B2E5D"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961.000,00</w:t>
            </w:r>
          </w:p>
        </w:tc>
      </w:tr>
      <w:tr w:rsidR="00505F58" w:rsidRPr="00505F58" w14:paraId="1778F367" w14:textId="77777777" w:rsidTr="00505F58">
        <w:trPr>
          <w:trHeight w:val="300"/>
        </w:trPr>
        <w:tc>
          <w:tcPr>
            <w:tcW w:w="762" w:type="dxa"/>
            <w:tcBorders>
              <w:top w:val="nil"/>
              <w:left w:val="nil"/>
              <w:bottom w:val="nil"/>
              <w:right w:val="nil"/>
            </w:tcBorders>
            <w:shd w:val="clear" w:color="000000" w:fill="FDE9D9"/>
            <w:noWrap/>
            <w:vAlign w:val="center"/>
            <w:hideMark/>
          </w:tcPr>
          <w:p w14:paraId="05440ED1"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Izvor</w:t>
            </w:r>
          </w:p>
        </w:tc>
        <w:tc>
          <w:tcPr>
            <w:tcW w:w="656" w:type="dxa"/>
            <w:tcBorders>
              <w:top w:val="nil"/>
              <w:left w:val="nil"/>
              <w:bottom w:val="nil"/>
              <w:right w:val="nil"/>
            </w:tcBorders>
            <w:shd w:val="clear" w:color="000000" w:fill="FDE9D9"/>
            <w:noWrap/>
            <w:vAlign w:val="center"/>
            <w:hideMark/>
          </w:tcPr>
          <w:p w14:paraId="1EF921B3"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1.1</w:t>
            </w:r>
          </w:p>
        </w:tc>
        <w:tc>
          <w:tcPr>
            <w:tcW w:w="7742" w:type="dxa"/>
            <w:tcBorders>
              <w:top w:val="nil"/>
              <w:left w:val="nil"/>
              <w:bottom w:val="nil"/>
              <w:right w:val="nil"/>
            </w:tcBorders>
            <w:shd w:val="clear" w:color="000000" w:fill="FDE9D9"/>
            <w:noWrap/>
            <w:vAlign w:val="center"/>
            <w:hideMark/>
          </w:tcPr>
          <w:p w14:paraId="568E853A"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 xml:space="preserve">Opći prihodi i primici </w:t>
            </w:r>
          </w:p>
        </w:tc>
        <w:tc>
          <w:tcPr>
            <w:tcW w:w="730" w:type="dxa"/>
            <w:tcBorders>
              <w:top w:val="nil"/>
              <w:left w:val="nil"/>
              <w:bottom w:val="nil"/>
              <w:right w:val="nil"/>
            </w:tcBorders>
            <w:shd w:val="clear" w:color="000000" w:fill="FDE9D9"/>
            <w:noWrap/>
            <w:vAlign w:val="center"/>
            <w:hideMark/>
          </w:tcPr>
          <w:p w14:paraId="3499DA90"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DE9D9"/>
            <w:vAlign w:val="center"/>
            <w:hideMark/>
          </w:tcPr>
          <w:p w14:paraId="0D628DA6"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900.000,00</w:t>
            </w:r>
          </w:p>
        </w:tc>
        <w:tc>
          <w:tcPr>
            <w:tcW w:w="1262" w:type="dxa"/>
            <w:tcBorders>
              <w:top w:val="nil"/>
              <w:left w:val="nil"/>
              <w:bottom w:val="nil"/>
              <w:right w:val="nil"/>
            </w:tcBorders>
            <w:shd w:val="clear" w:color="000000" w:fill="FDE9D9"/>
            <w:vAlign w:val="center"/>
            <w:hideMark/>
          </w:tcPr>
          <w:p w14:paraId="18E0C9C9"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61.000,00</w:t>
            </w:r>
          </w:p>
        </w:tc>
        <w:tc>
          <w:tcPr>
            <w:tcW w:w="1262" w:type="dxa"/>
            <w:tcBorders>
              <w:top w:val="nil"/>
              <w:left w:val="nil"/>
              <w:bottom w:val="nil"/>
              <w:right w:val="nil"/>
            </w:tcBorders>
            <w:shd w:val="clear" w:color="000000" w:fill="FDE9D9"/>
            <w:vAlign w:val="center"/>
            <w:hideMark/>
          </w:tcPr>
          <w:p w14:paraId="02A9EB81"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DE9D9"/>
            <w:vAlign w:val="center"/>
            <w:hideMark/>
          </w:tcPr>
          <w:p w14:paraId="4BBC7247"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961.000,00</w:t>
            </w:r>
          </w:p>
        </w:tc>
      </w:tr>
      <w:tr w:rsidR="00505F58" w:rsidRPr="00505F58" w14:paraId="6259996C" w14:textId="77777777" w:rsidTr="00505F58">
        <w:trPr>
          <w:trHeight w:val="300"/>
        </w:trPr>
        <w:tc>
          <w:tcPr>
            <w:tcW w:w="762" w:type="dxa"/>
            <w:tcBorders>
              <w:top w:val="nil"/>
              <w:left w:val="nil"/>
              <w:bottom w:val="nil"/>
              <w:right w:val="nil"/>
            </w:tcBorders>
            <w:shd w:val="clear" w:color="000000" w:fill="BFBFBF"/>
            <w:vAlign w:val="center"/>
            <w:hideMark/>
          </w:tcPr>
          <w:p w14:paraId="161E663A"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BFBFBF"/>
            <w:vAlign w:val="center"/>
            <w:hideMark/>
          </w:tcPr>
          <w:p w14:paraId="27446E34"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w:t>
            </w:r>
          </w:p>
        </w:tc>
        <w:tc>
          <w:tcPr>
            <w:tcW w:w="7742" w:type="dxa"/>
            <w:tcBorders>
              <w:top w:val="nil"/>
              <w:left w:val="nil"/>
              <w:bottom w:val="nil"/>
              <w:right w:val="nil"/>
            </w:tcBorders>
            <w:shd w:val="clear" w:color="000000" w:fill="BFBFBF"/>
            <w:vAlign w:val="center"/>
            <w:hideMark/>
          </w:tcPr>
          <w:p w14:paraId="07447E09"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poslovanja</w:t>
            </w:r>
          </w:p>
        </w:tc>
        <w:tc>
          <w:tcPr>
            <w:tcW w:w="730" w:type="dxa"/>
            <w:tcBorders>
              <w:top w:val="nil"/>
              <w:left w:val="nil"/>
              <w:bottom w:val="nil"/>
              <w:right w:val="nil"/>
            </w:tcBorders>
            <w:shd w:val="clear" w:color="000000" w:fill="BFBFBF"/>
            <w:vAlign w:val="center"/>
            <w:hideMark/>
          </w:tcPr>
          <w:p w14:paraId="69A3DB23"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BFBFBF"/>
            <w:noWrap/>
            <w:vAlign w:val="center"/>
            <w:hideMark/>
          </w:tcPr>
          <w:p w14:paraId="4E1AAC93"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900.000,00</w:t>
            </w:r>
          </w:p>
        </w:tc>
        <w:tc>
          <w:tcPr>
            <w:tcW w:w="1262" w:type="dxa"/>
            <w:tcBorders>
              <w:top w:val="nil"/>
              <w:left w:val="nil"/>
              <w:bottom w:val="nil"/>
              <w:right w:val="nil"/>
            </w:tcBorders>
            <w:shd w:val="clear" w:color="000000" w:fill="BFBFBF"/>
            <w:noWrap/>
            <w:vAlign w:val="center"/>
            <w:hideMark/>
          </w:tcPr>
          <w:p w14:paraId="705B5B97"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61.000,00</w:t>
            </w:r>
          </w:p>
        </w:tc>
        <w:tc>
          <w:tcPr>
            <w:tcW w:w="1262" w:type="dxa"/>
            <w:tcBorders>
              <w:top w:val="nil"/>
              <w:left w:val="nil"/>
              <w:bottom w:val="nil"/>
              <w:right w:val="nil"/>
            </w:tcBorders>
            <w:shd w:val="clear" w:color="000000" w:fill="BFBFBF"/>
            <w:noWrap/>
            <w:vAlign w:val="center"/>
            <w:hideMark/>
          </w:tcPr>
          <w:p w14:paraId="7BD5A80A"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BFBFBF"/>
            <w:noWrap/>
            <w:vAlign w:val="center"/>
            <w:hideMark/>
          </w:tcPr>
          <w:p w14:paraId="4E9C6EF5"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961.000,00</w:t>
            </w:r>
          </w:p>
        </w:tc>
      </w:tr>
      <w:tr w:rsidR="00505F58" w:rsidRPr="00505F58" w14:paraId="1E1B820C" w14:textId="77777777" w:rsidTr="00505F58">
        <w:trPr>
          <w:trHeight w:val="300"/>
        </w:trPr>
        <w:tc>
          <w:tcPr>
            <w:tcW w:w="762" w:type="dxa"/>
            <w:tcBorders>
              <w:top w:val="nil"/>
              <w:left w:val="nil"/>
              <w:bottom w:val="nil"/>
              <w:right w:val="nil"/>
            </w:tcBorders>
            <w:shd w:val="clear" w:color="000000" w:fill="D9D9D9"/>
            <w:vAlign w:val="center"/>
            <w:hideMark/>
          </w:tcPr>
          <w:p w14:paraId="225FBE12"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D9D9D9"/>
            <w:vAlign w:val="center"/>
            <w:hideMark/>
          </w:tcPr>
          <w:p w14:paraId="4E0B795A"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38</w:t>
            </w:r>
          </w:p>
        </w:tc>
        <w:tc>
          <w:tcPr>
            <w:tcW w:w="7742" w:type="dxa"/>
            <w:tcBorders>
              <w:top w:val="nil"/>
              <w:left w:val="nil"/>
              <w:bottom w:val="nil"/>
              <w:right w:val="nil"/>
            </w:tcBorders>
            <w:shd w:val="clear" w:color="000000" w:fill="D9D9D9"/>
            <w:vAlign w:val="center"/>
            <w:hideMark/>
          </w:tcPr>
          <w:p w14:paraId="293B501B"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Ostali rashodi</w:t>
            </w:r>
          </w:p>
        </w:tc>
        <w:tc>
          <w:tcPr>
            <w:tcW w:w="730" w:type="dxa"/>
            <w:tcBorders>
              <w:top w:val="nil"/>
              <w:left w:val="nil"/>
              <w:bottom w:val="nil"/>
              <w:right w:val="nil"/>
            </w:tcBorders>
            <w:shd w:val="clear" w:color="000000" w:fill="D9D9D9"/>
            <w:vAlign w:val="center"/>
            <w:hideMark/>
          </w:tcPr>
          <w:p w14:paraId="637CF08D"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D9D9D9"/>
            <w:noWrap/>
            <w:vAlign w:val="center"/>
            <w:hideMark/>
          </w:tcPr>
          <w:p w14:paraId="4B253BC5"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900.000,00</w:t>
            </w:r>
          </w:p>
        </w:tc>
        <w:tc>
          <w:tcPr>
            <w:tcW w:w="1262" w:type="dxa"/>
            <w:tcBorders>
              <w:top w:val="nil"/>
              <w:left w:val="nil"/>
              <w:bottom w:val="nil"/>
              <w:right w:val="nil"/>
            </w:tcBorders>
            <w:shd w:val="clear" w:color="000000" w:fill="D9D9D9"/>
            <w:noWrap/>
            <w:vAlign w:val="center"/>
            <w:hideMark/>
          </w:tcPr>
          <w:p w14:paraId="6E72D9A4"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61.000,00</w:t>
            </w:r>
          </w:p>
        </w:tc>
        <w:tc>
          <w:tcPr>
            <w:tcW w:w="1262" w:type="dxa"/>
            <w:tcBorders>
              <w:top w:val="nil"/>
              <w:left w:val="nil"/>
              <w:bottom w:val="nil"/>
              <w:right w:val="nil"/>
            </w:tcBorders>
            <w:shd w:val="clear" w:color="000000" w:fill="D9D9D9"/>
            <w:noWrap/>
            <w:vAlign w:val="center"/>
            <w:hideMark/>
          </w:tcPr>
          <w:p w14:paraId="47146A0E"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D9D9D9"/>
            <w:noWrap/>
            <w:vAlign w:val="center"/>
            <w:hideMark/>
          </w:tcPr>
          <w:p w14:paraId="75357020"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961.000,00</w:t>
            </w:r>
          </w:p>
        </w:tc>
      </w:tr>
      <w:tr w:rsidR="00505F58" w:rsidRPr="00505F58" w14:paraId="45B5962D" w14:textId="77777777" w:rsidTr="00505F58">
        <w:trPr>
          <w:trHeight w:val="300"/>
        </w:trPr>
        <w:tc>
          <w:tcPr>
            <w:tcW w:w="762" w:type="dxa"/>
            <w:tcBorders>
              <w:top w:val="nil"/>
              <w:left w:val="nil"/>
              <w:bottom w:val="nil"/>
              <w:right w:val="nil"/>
            </w:tcBorders>
            <w:shd w:val="clear" w:color="000000" w:fill="F2F2F2"/>
            <w:vAlign w:val="center"/>
            <w:hideMark/>
          </w:tcPr>
          <w:p w14:paraId="2058DB1B"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center"/>
            <w:hideMark/>
          </w:tcPr>
          <w:p w14:paraId="0BDA5EFF"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381</w:t>
            </w:r>
          </w:p>
        </w:tc>
        <w:tc>
          <w:tcPr>
            <w:tcW w:w="7742" w:type="dxa"/>
            <w:tcBorders>
              <w:top w:val="nil"/>
              <w:left w:val="nil"/>
              <w:bottom w:val="nil"/>
              <w:right w:val="nil"/>
            </w:tcBorders>
            <w:shd w:val="clear" w:color="000000" w:fill="F2F2F2"/>
            <w:vAlign w:val="center"/>
            <w:hideMark/>
          </w:tcPr>
          <w:p w14:paraId="537B1B5A"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Tekuće donacije</w:t>
            </w:r>
          </w:p>
        </w:tc>
        <w:tc>
          <w:tcPr>
            <w:tcW w:w="730" w:type="dxa"/>
            <w:tcBorders>
              <w:top w:val="nil"/>
              <w:left w:val="nil"/>
              <w:bottom w:val="nil"/>
              <w:right w:val="nil"/>
            </w:tcBorders>
            <w:shd w:val="clear" w:color="000000" w:fill="F2F2F2"/>
            <w:vAlign w:val="center"/>
            <w:hideMark/>
          </w:tcPr>
          <w:p w14:paraId="34D526CF"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noWrap/>
            <w:vAlign w:val="center"/>
            <w:hideMark/>
          </w:tcPr>
          <w:p w14:paraId="703EA83D"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900.000,00</w:t>
            </w:r>
          </w:p>
        </w:tc>
        <w:tc>
          <w:tcPr>
            <w:tcW w:w="1262" w:type="dxa"/>
            <w:tcBorders>
              <w:top w:val="nil"/>
              <w:left w:val="nil"/>
              <w:bottom w:val="nil"/>
              <w:right w:val="nil"/>
            </w:tcBorders>
            <w:shd w:val="clear" w:color="000000" w:fill="F2F2F2"/>
            <w:noWrap/>
            <w:vAlign w:val="center"/>
            <w:hideMark/>
          </w:tcPr>
          <w:p w14:paraId="2EC93295"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61.000,00</w:t>
            </w:r>
          </w:p>
        </w:tc>
        <w:tc>
          <w:tcPr>
            <w:tcW w:w="1262" w:type="dxa"/>
            <w:tcBorders>
              <w:top w:val="nil"/>
              <w:left w:val="nil"/>
              <w:bottom w:val="nil"/>
              <w:right w:val="nil"/>
            </w:tcBorders>
            <w:shd w:val="clear" w:color="000000" w:fill="F2F2F2"/>
            <w:noWrap/>
            <w:vAlign w:val="center"/>
            <w:hideMark/>
          </w:tcPr>
          <w:p w14:paraId="77A652DF"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2F2F2"/>
            <w:noWrap/>
            <w:vAlign w:val="center"/>
            <w:hideMark/>
          </w:tcPr>
          <w:p w14:paraId="42C61F8F"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961.000,00</w:t>
            </w:r>
          </w:p>
        </w:tc>
      </w:tr>
      <w:tr w:rsidR="00505F58" w:rsidRPr="00505F58" w14:paraId="54DA7192" w14:textId="77777777" w:rsidTr="00505F58">
        <w:trPr>
          <w:trHeight w:val="300"/>
        </w:trPr>
        <w:tc>
          <w:tcPr>
            <w:tcW w:w="762" w:type="dxa"/>
            <w:tcBorders>
              <w:top w:val="nil"/>
              <w:left w:val="nil"/>
              <w:bottom w:val="nil"/>
              <w:right w:val="nil"/>
            </w:tcBorders>
            <w:shd w:val="clear" w:color="000000" w:fill="5050A8"/>
            <w:noWrap/>
            <w:vAlign w:val="center"/>
            <w:hideMark/>
          </w:tcPr>
          <w:p w14:paraId="624F2565" w14:textId="77777777" w:rsidR="00505F58" w:rsidRPr="00505F58" w:rsidRDefault="00505F58" w:rsidP="00505F58">
            <w:pPr>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 xml:space="preserve">   1003</w:t>
            </w:r>
          </w:p>
        </w:tc>
        <w:tc>
          <w:tcPr>
            <w:tcW w:w="656" w:type="dxa"/>
            <w:tcBorders>
              <w:top w:val="nil"/>
              <w:left w:val="nil"/>
              <w:bottom w:val="nil"/>
              <w:right w:val="nil"/>
            </w:tcBorders>
            <w:shd w:val="clear" w:color="000000" w:fill="5050A8"/>
            <w:noWrap/>
            <w:vAlign w:val="center"/>
            <w:hideMark/>
          </w:tcPr>
          <w:p w14:paraId="115A86DC" w14:textId="77777777" w:rsidR="00505F58" w:rsidRPr="00505F58" w:rsidRDefault="00505F58" w:rsidP="00505F58">
            <w:pPr>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 </w:t>
            </w:r>
          </w:p>
        </w:tc>
        <w:tc>
          <w:tcPr>
            <w:tcW w:w="7742" w:type="dxa"/>
            <w:tcBorders>
              <w:top w:val="nil"/>
              <w:left w:val="nil"/>
              <w:bottom w:val="nil"/>
              <w:right w:val="nil"/>
            </w:tcBorders>
            <w:shd w:val="clear" w:color="000000" w:fill="5050A8"/>
            <w:noWrap/>
            <w:vAlign w:val="center"/>
            <w:hideMark/>
          </w:tcPr>
          <w:p w14:paraId="58F4605D" w14:textId="77777777" w:rsidR="00505F58" w:rsidRPr="00505F58" w:rsidRDefault="00505F58" w:rsidP="00505F58">
            <w:pPr>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 xml:space="preserve">PROGRAM: PREDŠKOLSKI ODGOJ </w:t>
            </w:r>
          </w:p>
        </w:tc>
        <w:tc>
          <w:tcPr>
            <w:tcW w:w="730" w:type="dxa"/>
            <w:tcBorders>
              <w:top w:val="nil"/>
              <w:left w:val="nil"/>
              <w:bottom w:val="nil"/>
              <w:right w:val="nil"/>
            </w:tcBorders>
            <w:shd w:val="clear" w:color="000000" w:fill="5050A8"/>
            <w:noWrap/>
            <w:vAlign w:val="center"/>
            <w:hideMark/>
          </w:tcPr>
          <w:p w14:paraId="3221C3B3" w14:textId="77777777" w:rsidR="00505F58" w:rsidRPr="00505F58" w:rsidRDefault="00505F58" w:rsidP="00505F58">
            <w:pPr>
              <w:jc w:val="center"/>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 </w:t>
            </w:r>
          </w:p>
        </w:tc>
        <w:tc>
          <w:tcPr>
            <w:tcW w:w="1362" w:type="dxa"/>
            <w:tcBorders>
              <w:top w:val="nil"/>
              <w:left w:val="nil"/>
              <w:bottom w:val="nil"/>
              <w:right w:val="nil"/>
            </w:tcBorders>
            <w:shd w:val="clear" w:color="000000" w:fill="5050A8"/>
            <w:noWrap/>
            <w:vAlign w:val="center"/>
            <w:hideMark/>
          </w:tcPr>
          <w:p w14:paraId="545D83CA" w14:textId="77777777" w:rsidR="00505F58" w:rsidRPr="00505F58" w:rsidRDefault="00505F58" w:rsidP="00505F58">
            <w:pPr>
              <w:jc w:val="right"/>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7.345.000,00</w:t>
            </w:r>
          </w:p>
        </w:tc>
        <w:tc>
          <w:tcPr>
            <w:tcW w:w="1262" w:type="dxa"/>
            <w:tcBorders>
              <w:top w:val="nil"/>
              <w:left w:val="nil"/>
              <w:bottom w:val="nil"/>
              <w:right w:val="nil"/>
            </w:tcBorders>
            <w:shd w:val="clear" w:color="000000" w:fill="5050A8"/>
            <w:noWrap/>
            <w:vAlign w:val="center"/>
            <w:hideMark/>
          </w:tcPr>
          <w:p w14:paraId="2295CD74" w14:textId="77777777" w:rsidR="00505F58" w:rsidRPr="00505F58" w:rsidRDefault="00505F58" w:rsidP="00505F58">
            <w:pPr>
              <w:jc w:val="right"/>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0,00</w:t>
            </w:r>
          </w:p>
        </w:tc>
        <w:tc>
          <w:tcPr>
            <w:tcW w:w="1262" w:type="dxa"/>
            <w:tcBorders>
              <w:top w:val="nil"/>
              <w:left w:val="nil"/>
              <w:bottom w:val="nil"/>
              <w:right w:val="nil"/>
            </w:tcBorders>
            <w:shd w:val="clear" w:color="000000" w:fill="5050A8"/>
            <w:noWrap/>
            <w:vAlign w:val="center"/>
            <w:hideMark/>
          </w:tcPr>
          <w:p w14:paraId="67F79249" w14:textId="77777777" w:rsidR="00505F58" w:rsidRPr="00505F58" w:rsidRDefault="00505F58" w:rsidP="00505F58">
            <w:pPr>
              <w:jc w:val="right"/>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0,00</w:t>
            </w:r>
          </w:p>
        </w:tc>
        <w:tc>
          <w:tcPr>
            <w:tcW w:w="1362" w:type="dxa"/>
            <w:tcBorders>
              <w:top w:val="nil"/>
              <w:left w:val="nil"/>
              <w:bottom w:val="nil"/>
              <w:right w:val="nil"/>
            </w:tcBorders>
            <w:shd w:val="clear" w:color="000000" w:fill="5050A8"/>
            <w:noWrap/>
            <w:vAlign w:val="center"/>
            <w:hideMark/>
          </w:tcPr>
          <w:p w14:paraId="1FB3EEBC" w14:textId="77777777" w:rsidR="00505F58" w:rsidRPr="00505F58" w:rsidRDefault="00505F58" w:rsidP="00505F58">
            <w:pPr>
              <w:jc w:val="right"/>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7.345.000,00</w:t>
            </w:r>
          </w:p>
        </w:tc>
      </w:tr>
      <w:tr w:rsidR="00505F58" w:rsidRPr="00505F58" w14:paraId="51331ABB" w14:textId="77777777" w:rsidTr="00505F58">
        <w:trPr>
          <w:trHeight w:val="300"/>
        </w:trPr>
        <w:tc>
          <w:tcPr>
            <w:tcW w:w="762" w:type="dxa"/>
            <w:tcBorders>
              <w:top w:val="nil"/>
              <w:left w:val="nil"/>
              <w:bottom w:val="nil"/>
              <w:right w:val="nil"/>
            </w:tcBorders>
            <w:shd w:val="clear" w:color="000000" w:fill="00B0F0"/>
            <w:noWrap/>
            <w:vAlign w:val="center"/>
            <w:hideMark/>
          </w:tcPr>
          <w:p w14:paraId="5B43CE9F"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A5000 04</w:t>
            </w:r>
          </w:p>
        </w:tc>
        <w:tc>
          <w:tcPr>
            <w:tcW w:w="656" w:type="dxa"/>
            <w:tcBorders>
              <w:top w:val="nil"/>
              <w:left w:val="nil"/>
              <w:bottom w:val="nil"/>
              <w:right w:val="nil"/>
            </w:tcBorders>
            <w:shd w:val="clear" w:color="000000" w:fill="00B0F0"/>
            <w:noWrap/>
            <w:vAlign w:val="center"/>
            <w:hideMark/>
          </w:tcPr>
          <w:p w14:paraId="535A88C5"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 </w:t>
            </w:r>
          </w:p>
        </w:tc>
        <w:tc>
          <w:tcPr>
            <w:tcW w:w="7742" w:type="dxa"/>
            <w:tcBorders>
              <w:top w:val="nil"/>
              <w:left w:val="nil"/>
              <w:bottom w:val="nil"/>
              <w:right w:val="nil"/>
            </w:tcBorders>
            <w:shd w:val="clear" w:color="000000" w:fill="00B0F0"/>
            <w:noWrap/>
            <w:vAlign w:val="center"/>
            <w:hideMark/>
          </w:tcPr>
          <w:p w14:paraId="533DD3B1"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Aktivnost: Sufinanciranje dječjih vrtića</w:t>
            </w:r>
          </w:p>
        </w:tc>
        <w:tc>
          <w:tcPr>
            <w:tcW w:w="730" w:type="dxa"/>
            <w:tcBorders>
              <w:top w:val="nil"/>
              <w:left w:val="nil"/>
              <w:bottom w:val="nil"/>
              <w:right w:val="nil"/>
            </w:tcBorders>
            <w:shd w:val="clear" w:color="000000" w:fill="00B0F0"/>
            <w:noWrap/>
            <w:vAlign w:val="center"/>
            <w:hideMark/>
          </w:tcPr>
          <w:p w14:paraId="05EF1D3F"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0911</w:t>
            </w:r>
          </w:p>
        </w:tc>
        <w:tc>
          <w:tcPr>
            <w:tcW w:w="1362" w:type="dxa"/>
            <w:tcBorders>
              <w:top w:val="nil"/>
              <w:left w:val="nil"/>
              <w:bottom w:val="nil"/>
              <w:right w:val="nil"/>
            </w:tcBorders>
            <w:shd w:val="clear" w:color="000000" w:fill="00B0F0"/>
            <w:noWrap/>
            <w:vAlign w:val="center"/>
            <w:hideMark/>
          </w:tcPr>
          <w:p w14:paraId="4141BB99"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7.345.000,00</w:t>
            </w:r>
          </w:p>
        </w:tc>
        <w:tc>
          <w:tcPr>
            <w:tcW w:w="1262" w:type="dxa"/>
            <w:tcBorders>
              <w:top w:val="nil"/>
              <w:left w:val="nil"/>
              <w:bottom w:val="nil"/>
              <w:right w:val="nil"/>
            </w:tcBorders>
            <w:shd w:val="clear" w:color="000000" w:fill="00B0F0"/>
            <w:noWrap/>
            <w:vAlign w:val="center"/>
            <w:hideMark/>
          </w:tcPr>
          <w:p w14:paraId="11C6C1E3"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00B0F0"/>
            <w:noWrap/>
            <w:vAlign w:val="center"/>
            <w:hideMark/>
          </w:tcPr>
          <w:p w14:paraId="1108EB1F"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00B0F0"/>
            <w:noWrap/>
            <w:vAlign w:val="center"/>
            <w:hideMark/>
          </w:tcPr>
          <w:p w14:paraId="1E30CCF2"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7.345.000,00</w:t>
            </w:r>
          </w:p>
        </w:tc>
      </w:tr>
      <w:tr w:rsidR="00505F58" w:rsidRPr="00505F58" w14:paraId="1D679951" w14:textId="77777777" w:rsidTr="00505F58">
        <w:trPr>
          <w:trHeight w:val="300"/>
        </w:trPr>
        <w:tc>
          <w:tcPr>
            <w:tcW w:w="762" w:type="dxa"/>
            <w:tcBorders>
              <w:top w:val="nil"/>
              <w:left w:val="nil"/>
              <w:bottom w:val="nil"/>
              <w:right w:val="nil"/>
            </w:tcBorders>
            <w:shd w:val="clear" w:color="000000" w:fill="FDE9D9"/>
            <w:noWrap/>
            <w:vAlign w:val="center"/>
            <w:hideMark/>
          </w:tcPr>
          <w:p w14:paraId="30956854"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Izvor</w:t>
            </w:r>
          </w:p>
        </w:tc>
        <w:tc>
          <w:tcPr>
            <w:tcW w:w="656" w:type="dxa"/>
            <w:tcBorders>
              <w:top w:val="nil"/>
              <w:left w:val="nil"/>
              <w:bottom w:val="nil"/>
              <w:right w:val="nil"/>
            </w:tcBorders>
            <w:shd w:val="clear" w:color="000000" w:fill="FDE9D9"/>
            <w:noWrap/>
            <w:vAlign w:val="center"/>
            <w:hideMark/>
          </w:tcPr>
          <w:p w14:paraId="6ED023AC"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1.1</w:t>
            </w:r>
          </w:p>
        </w:tc>
        <w:tc>
          <w:tcPr>
            <w:tcW w:w="7742" w:type="dxa"/>
            <w:tcBorders>
              <w:top w:val="nil"/>
              <w:left w:val="nil"/>
              <w:bottom w:val="nil"/>
              <w:right w:val="nil"/>
            </w:tcBorders>
            <w:shd w:val="clear" w:color="000000" w:fill="FDE9D9"/>
            <w:noWrap/>
            <w:vAlign w:val="center"/>
            <w:hideMark/>
          </w:tcPr>
          <w:p w14:paraId="41F5706D"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 xml:space="preserve">Opći prihodi i primici </w:t>
            </w:r>
          </w:p>
        </w:tc>
        <w:tc>
          <w:tcPr>
            <w:tcW w:w="730" w:type="dxa"/>
            <w:tcBorders>
              <w:top w:val="nil"/>
              <w:left w:val="nil"/>
              <w:bottom w:val="nil"/>
              <w:right w:val="nil"/>
            </w:tcBorders>
            <w:shd w:val="clear" w:color="000000" w:fill="FDE9D9"/>
            <w:noWrap/>
            <w:vAlign w:val="center"/>
            <w:hideMark/>
          </w:tcPr>
          <w:p w14:paraId="7FE6D1A5"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DE9D9"/>
            <w:vAlign w:val="center"/>
            <w:hideMark/>
          </w:tcPr>
          <w:p w14:paraId="5505B528"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7.345.000,00</w:t>
            </w:r>
          </w:p>
        </w:tc>
        <w:tc>
          <w:tcPr>
            <w:tcW w:w="1262" w:type="dxa"/>
            <w:tcBorders>
              <w:top w:val="nil"/>
              <w:left w:val="nil"/>
              <w:bottom w:val="nil"/>
              <w:right w:val="nil"/>
            </w:tcBorders>
            <w:shd w:val="clear" w:color="000000" w:fill="FDE9D9"/>
            <w:vAlign w:val="center"/>
            <w:hideMark/>
          </w:tcPr>
          <w:p w14:paraId="57039014"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DE9D9"/>
            <w:vAlign w:val="center"/>
            <w:hideMark/>
          </w:tcPr>
          <w:p w14:paraId="3EBB3338"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DE9D9"/>
            <w:vAlign w:val="center"/>
            <w:hideMark/>
          </w:tcPr>
          <w:p w14:paraId="2EA8D106"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7.345.000,00</w:t>
            </w:r>
          </w:p>
        </w:tc>
      </w:tr>
      <w:tr w:rsidR="00505F58" w:rsidRPr="00505F58" w14:paraId="11A0B716" w14:textId="77777777" w:rsidTr="00505F58">
        <w:trPr>
          <w:trHeight w:val="300"/>
        </w:trPr>
        <w:tc>
          <w:tcPr>
            <w:tcW w:w="762" w:type="dxa"/>
            <w:tcBorders>
              <w:top w:val="nil"/>
              <w:left w:val="nil"/>
              <w:bottom w:val="nil"/>
              <w:right w:val="nil"/>
            </w:tcBorders>
            <w:shd w:val="clear" w:color="000000" w:fill="BFBFBF"/>
            <w:vAlign w:val="center"/>
            <w:hideMark/>
          </w:tcPr>
          <w:p w14:paraId="2A716C81"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BFBFBF"/>
            <w:vAlign w:val="center"/>
            <w:hideMark/>
          </w:tcPr>
          <w:p w14:paraId="5C5C4D8E"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w:t>
            </w:r>
          </w:p>
        </w:tc>
        <w:tc>
          <w:tcPr>
            <w:tcW w:w="7742" w:type="dxa"/>
            <w:tcBorders>
              <w:top w:val="nil"/>
              <w:left w:val="nil"/>
              <w:bottom w:val="nil"/>
              <w:right w:val="nil"/>
            </w:tcBorders>
            <w:shd w:val="clear" w:color="000000" w:fill="BFBFBF"/>
            <w:vAlign w:val="center"/>
            <w:hideMark/>
          </w:tcPr>
          <w:p w14:paraId="5C181F5E"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poslovanja</w:t>
            </w:r>
          </w:p>
        </w:tc>
        <w:tc>
          <w:tcPr>
            <w:tcW w:w="730" w:type="dxa"/>
            <w:tcBorders>
              <w:top w:val="nil"/>
              <w:left w:val="nil"/>
              <w:bottom w:val="nil"/>
              <w:right w:val="nil"/>
            </w:tcBorders>
            <w:shd w:val="clear" w:color="000000" w:fill="BFBFBF"/>
            <w:vAlign w:val="center"/>
            <w:hideMark/>
          </w:tcPr>
          <w:p w14:paraId="247850BC"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BFBFBF"/>
            <w:noWrap/>
            <w:vAlign w:val="center"/>
            <w:hideMark/>
          </w:tcPr>
          <w:p w14:paraId="36BE123E"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7.345.000,00</w:t>
            </w:r>
          </w:p>
        </w:tc>
        <w:tc>
          <w:tcPr>
            <w:tcW w:w="1262" w:type="dxa"/>
            <w:tcBorders>
              <w:top w:val="nil"/>
              <w:left w:val="nil"/>
              <w:bottom w:val="nil"/>
              <w:right w:val="nil"/>
            </w:tcBorders>
            <w:shd w:val="clear" w:color="000000" w:fill="BFBFBF"/>
            <w:noWrap/>
            <w:vAlign w:val="center"/>
            <w:hideMark/>
          </w:tcPr>
          <w:p w14:paraId="34CE951D"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BFBFBF"/>
            <w:noWrap/>
            <w:vAlign w:val="center"/>
            <w:hideMark/>
          </w:tcPr>
          <w:p w14:paraId="743B4309"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BFBFBF"/>
            <w:noWrap/>
            <w:vAlign w:val="center"/>
            <w:hideMark/>
          </w:tcPr>
          <w:p w14:paraId="2087B7BE"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7.345.000,00</w:t>
            </w:r>
          </w:p>
        </w:tc>
      </w:tr>
      <w:tr w:rsidR="00505F58" w:rsidRPr="00505F58" w14:paraId="28BDF84D" w14:textId="77777777" w:rsidTr="00505F58">
        <w:trPr>
          <w:trHeight w:val="300"/>
        </w:trPr>
        <w:tc>
          <w:tcPr>
            <w:tcW w:w="762" w:type="dxa"/>
            <w:tcBorders>
              <w:top w:val="nil"/>
              <w:left w:val="nil"/>
              <w:bottom w:val="nil"/>
              <w:right w:val="nil"/>
            </w:tcBorders>
            <w:shd w:val="clear" w:color="000000" w:fill="D9D9D9"/>
            <w:vAlign w:val="center"/>
            <w:hideMark/>
          </w:tcPr>
          <w:p w14:paraId="5D9C9045"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D9D9D9"/>
            <w:vAlign w:val="center"/>
            <w:hideMark/>
          </w:tcPr>
          <w:p w14:paraId="5A5799A1"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35</w:t>
            </w:r>
          </w:p>
        </w:tc>
        <w:tc>
          <w:tcPr>
            <w:tcW w:w="7742" w:type="dxa"/>
            <w:tcBorders>
              <w:top w:val="nil"/>
              <w:left w:val="nil"/>
              <w:bottom w:val="nil"/>
              <w:right w:val="nil"/>
            </w:tcBorders>
            <w:shd w:val="clear" w:color="000000" w:fill="D9D9D9"/>
            <w:vAlign w:val="center"/>
            <w:hideMark/>
          </w:tcPr>
          <w:p w14:paraId="6DADAB46"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Subvencije</w:t>
            </w:r>
          </w:p>
        </w:tc>
        <w:tc>
          <w:tcPr>
            <w:tcW w:w="730" w:type="dxa"/>
            <w:tcBorders>
              <w:top w:val="nil"/>
              <w:left w:val="nil"/>
              <w:bottom w:val="nil"/>
              <w:right w:val="nil"/>
            </w:tcBorders>
            <w:shd w:val="clear" w:color="000000" w:fill="D9D9D9"/>
            <w:vAlign w:val="center"/>
            <w:hideMark/>
          </w:tcPr>
          <w:p w14:paraId="3A908AF3"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D9D9D9"/>
            <w:noWrap/>
            <w:vAlign w:val="center"/>
            <w:hideMark/>
          </w:tcPr>
          <w:p w14:paraId="562F631E"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6.055.000,00</w:t>
            </w:r>
          </w:p>
        </w:tc>
        <w:tc>
          <w:tcPr>
            <w:tcW w:w="1262" w:type="dxa"/>
            <w:tcBorders>
              <w:top w:val="nil"/>
              <w:left w:val="nil"/>
              <w:bottom w:val="nil"/>
              <w:right w:val="nil"/>
            </w:tcBorders>
            <w:shd w:val="clear" w:color="000000" w:fill="D9D9D9"/>
            <w:noWrap/>
            <w:vAlign w:val="center"/>
            <w:hideMark/>
          </w:tcPr>
          <w:p w14:paraId="72FA63BE"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D9D9D9"/>
            <w:noWrap/>
            <w:vAlign w:val="center"/>
            <w:hideMark/>
          </w:tcPr>
          <w:p w14:paraId="0AD154CE"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D9D9D9"/>
            <w:noWrap/>
            <w:vAlign w:val="center"/>
            <w:hideMark/>
          </w:tcPr>
          <w:p w14:paraId="1BAF2227"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6.055.000,00</w:t>
            </w:r>
          </w:p>
        </w:tc>
      </w:tr>
      <w:tr w:rsidR="00505F58" w:rsidRPr="00505F58" w14:paraId="67620445" w14:textId="77777777" w:rsidTr="00505F58">
        <w:trPr>
          <w:trHeight w:val="458"/>
        </w:trPr>
        <w:tc>
          <w:tcPr>
            <w:tcW w:w="762" w:type="dxa"/>
            <w:tcBorders>
              <w:top w:val="nil"/>
              <w:left w:val="nil"/>
              <w:bottom w:val="nil"/>
              <w:right w:val="nil"/>
            </w:tcBorders>
            <w:shd w:val="clear" w:color="000000" w:fill="F2F2F2"/>
            <w:vAlign w:val="center"/>
            <w:hideMark/>
          </w:tcPr>
          <w:p w14:paraId="1AEB7C6A"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center"/>
            <w:hideMark/>
          </w:tcPr>
          <w:p w14:paraId="5710AB33"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352</w:t>
            </w:r>
          </w:p>
        </w:tc>
        <w:tc>
          <w:tcPr>
            <w:tcW w:w="7742" w:type="dxa"/>
            <w:tcBorders>
              <w:top w:val="nil"/>
              <w:left w:val="nil"/>
              <w:bottom w:val="nil"/>
              <w:right w:val="nil"/>
            </w:tcBorders>
            <w:shd w:val="clear" w:color="000000" w:fill="F2F2F2"/>
            <w:vAlign w:val="center"/>
            <w:hideMark/>
          </w:tcPr>
          <w:p w14:paraId="3584A250"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Subvencije trgovačkim društvima, poljoprivrednicima i obrtnicima izvan javnog sektora</w:t>
            </w:r>
          </w:p>
        </w:tc>
        <w:tc>
          <w:tcPr>
            <w:tcW w:w="730" w:type="dxa"/>
            <w:tcBorders>
              <w:top w:val="nil"/>
              <w:left w:val="nil"/>
              <w:bottom w:val="nil"/>
              <w:right w:val="nil"/>
            </w:tcBorders>
            <w:shd w:val="clear" w:color="000000" w:fill="F2F2F2"/>
            <w:vAlign w:val="center"/>
            <w:hideMark/>
          </w:tcPr>
          <w:p w14:paraId="3C53A849"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noWrap/>
            <w:vAlign w:val="center"/>
            <w:hideMark/>
          </w:tcPr>
          <w:p w14:paraId="706BCE76"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6.055.000,00</w:t>
            </w:r>
          </w:p>
        </w:tc>
        <w:tc>
          <w:tcPr>
            <w:tcW w:w="1262" w:type="dxa"/>
            <w:tcBorders>
              <w:top w:val="nil"/>
              <w:left w:val="nil"/>
              <w:bottom w:val="nil"/>
              <w:right w:val="nil"/>
            </w:tcBorders>
            <w:shd w:val="clear" w:color="000000" w:fill="F2F2F2"/>
            <w:noWrap/>
            <w:vAlign w:val="center"/>
            <w:hideMark/>
          </w:tcPr>
          <w:p w14:paraId="72DC6BD1"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2F2F2"/>
            <w:noWrap/>
            <w:vAlign w:val="center"/>
            <w:hideMark/>
          </w:tcPr>
          <w:p w14:paraId="0D2120F2"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2F2F2"/>
            <w:noWrap/>
            <w:vAlign w:val="center"/>
            <w:hideMark/>
          </w:tcPr>
          <w:p w14:paraId="4AF9ACAB"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6.055.000,00</w:t>
            </w:r>
          </w:p>
        </w:tc>
      </w:tr>
      <w:tr w:rsidR="00505F58" w:rsidRPr="00505F58" w14:paraId="2C734F94" w14:textId="77777777" w:rsidTr="00505F58">
        <w:trPr>
          <w:trHeight w:val="300"/>
        </w:trPr>
        <w:tc>
          <w:tcPr>
            <w:tcW w:w="762" w:type="dxa"/>
            <w:tcBorders>
              <w:top w:val="nil"/>
              <w:left w:val="nil"/>
              <w:bottom w:val="nil"/>
              <w:right w:val="nil"/>
            </w:tcBorders>
            <w:shd w:val="clear" w:color="000000" w:fill="D9D9D9"/>
            <w:vAlign w:val="center"/>
            <w:hideMark/>
          </w:tcPr>
          <w:p w14:paraId="364AB757"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D9D9D9"/>
            <w:vAlign w:val="center"/>
            <w:hideMark/>
          </w:tcPr>
          <w:p w14:paraId="6B684A23"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38</w:t>
            </w:r>
          </w:p>
        </w:tc>
        <w:tc>
          <w:tcPr>
            <w:tcW w:w="7742" w:type="dxa"/>
            <w:tcBorders>
              <w:top w:val="nil"/>
              <w:left w:val="nil"/>
              <w:bottom w:val="nil"/>
              <w:right w:val="nil"/>
            </w:tcBorders>
            <w:shd w:val="clear" w:color="000000" w:fill="D9D9D9"/>
            <w:vAlign w:val="center"/>
            <w:hideMark/>
          </w:tcPr>
          <w:p w14:paraId="1AF11023"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Ostali rashodi</w:t>
            </w:r>
          </w:p>
        </w:tc>
        <w:tc>
          <w:tcPr>
            <w:tcW w:w="730" w:type="dxa"/>
            <w:tcBorders>
              <w:top w:val="nil"/>
              <w:left w:val="nil"/>
              <w:bottom w:val="nil"/>
              <w:right w:val="nil"/>
            </w:tcBorders>
            <w:shd w:val="clear" w:color="000000" w:fill="D9D9D9"/>
            <w:vAlign w:val="center"/>
            <w:hideMark/>
          </w:tcPr>
          <w:p w14:paraId="2D04C617"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D9D9D9"/>
            <w:noWrap/>
            <w:vAlign w:val="center"/>
            <w:hideMark/>
          </w:tcPr>
          <w:p w14:paraId="2B301CC0"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1.290.000,00</w:t>
            </w:r>
          </w:p>
        </w:tc>
        <w:tc>
          <w:tcPr>
            <w:tcW w:w="1262" w:type="dxa"/>
            <w:tcBorders>
              <w:top w:val="nil"/>
              <w:left w:val="nil"/>
              <w:bottom w:val="nil"/>
              <w:right w:val="nil"/>
            </w:tcBorders>
            <w:shd w:val="clear" w:color="000000" w:fill="D9D9D9"/>
            <w:noWrap/>
            <w:vAlign w:val="center"/>
            <w:hideMark/>
          </w:tcPr>
          <w:p w14:paraId="6FCBB4A9"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D9D9D9"/>
            <w:noWrap/>
            <w:vAlign w:val="center"/>
            <w:hideMark/>
          </w:tcPr>
          <w:p w14:paraId="74DE9919"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D9D9D9"/>
            <w:noWrap/>
            <w:vAlign w:val="center"/>
            <w:hideMark/>
          </w:tcPr>
          <w:p w14:paraId="1AA44EE4"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1.290.000,00</w:t>
            </w:r>
          </w:p>
        </w:tc>
      </w:tr>
      <w:tr w:rsidR="00505F58" w:rsidRPr="00505F58" w14:paraId="0C1735A7" w14:textId="77777777" w:rsidTr="00505F58">
        <w:trPr>
          <w:trHeight w:val="300"/>
        </w:trPr>
        <w:tc>
          <w:tcPr>
            <w:tcW w:w="762" w:type="dxa"/>
            <w:tcBorders>
              <w:top w:val="nil"/>
              <w:left w:val="nil"/>
              <w:bottom w:val="nil"/>
              <w:right w:val="nil"/>
            </w:tcBorders>
            <w:shd w:val="clear" w:color="000000" w:fill="F2F2F2"/>
            <w:vAlign w:val="center"/>
            <w:hideMark/>
          </w:tcPr>
          <w:p w14:paraId="5EC0B6EE"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center"/>
            <w:hideMark/>
          </w:tcPr>
          <w:p w14:paraId="2236C452"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381</w:t>
            </w:r>
          </w:p>
        </w:tc>
        <w:tc>
          <w:tcPr>
            <w:tcW w:w="7742" w:type="dxa"/>
            <w:tcBorders>
              <w:top w:val="nil"/>
              <w:left w:val="nil"/>
              <w:bottom w:val="nil"/>
              <w:right w:val="nil"/>
            </w:tcBorders>
            <w:shd w:val="clear" w:color="000000" w:fill="F2F2F2"/>
            <w:vAlign w:val="center"/>
            <w:hideMark/>
          </w:tcPr>
          <w:p w14:paraId="2A163AEF"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Tekuće donacije</w:t>
            </w:r>
          </w:p>
        </w:tc>
        <w:tc>
          <w:tcPr>
            <w:tcW w:w="730" w:type="dxa"/>
            <w:tcBorders>
              <w:top w:val="nil"/>
              <w:left w:val="nil"/>
              <w:bottom w:val="nil"/>
              <w:right w:val="nil"/>
            </w:tcBorders>
            <w:shd w:val="clear" w:color="000000" w:fill="F2F2F2"/>
            <w:vAlign w:val="center"/>
            <w:hideMark/>
          </w:tcPr>
          <w:p w14:paraId="31DF9EB1"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noWrap/>
            <w:vAlign w:val="center"/>
            <w:hideMark/>
          </w:tcPr>
          <w:p w14:paraId="6AD7CB28"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1.290.000,00</w:t>
            </w:r>
          </w:p>
        </w:tc>
        <w:tc>
          <w:tcPr>
            <w:tcW w:w="1262" w:type="dxa"/>
            <w:tcBorders>
              <w:top w:val="nil"/>
              <w:left w:val="nil"/>
              <w:bottom w:val="nil"/>
              <w:right w:val="nil"/>
            </w:tcBorders>
            <w:shd w:val="clear" w:color="000000" w:fill="F2F2F2"/>
            <w:noWrap/>
            <w:vAlign w:val="center"/>
            <w:hideMark/>
          </w:tcPr>
          <w:p w14:paraId="7399BC15"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2F2F2"/>
            <w:noWrap/>
            <w:vAlign w:val="center"/>
            <w:hideMark/>
          </w:tcPr>
          <w:p w14:paraId="6BD169E3"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2F2F2"/>
            <w:noWrap/>
            <w:vAlign w:val="center"/>
            <w:hideMark/>
          </w:tcPr>
          <w:p w14:paraId="5BD817D5"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1.290.000,00</w:t>
            </w:r>
          </w:p>
        </w:tc>
      </w:tr>
      <w:tr w:rsidR="00505F58" w:rsidRPr="00505F58" w14:paraId="50FACC5C" w14:textId="77777777" w:rsidTr="00505F58">
        <w:trPr>
          <w:trHeight w:val="300"/>
        </w:trPr>
        <w:tc>
          <w:tcPr>
            <w:tcW w:w="762" w:type="dxa"/>
            <w:tcBorders>
              <w:top w:val="nil"/>
              <w:left w:val="nil"/>
              <w:bottom w:val="nil"/>
              <w:right w:val="nil"/>
            </w:tcBorders>
            <w:shd w:val="clear" w:color="000000" w:fill="5050A8"/>
            <w:noWrap/>
            <w:vAlign w:val="center"/>
            <w:hideMark/>
          </w:tcPr>
          <w:p w14:paraId="7171F107" w14:textId="77777777" w:rsidR="00505F58" w:rsidRPr="00505F58" w:rsidRDefault="00505F58" w:rsidP="00505F58">
            <w:pPr>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 xml:space="preserve">   1004</w:t>
            </w:r>
          </w:p>
        </w:tc>
        <w:tc>
          <w:tcPr>
            <w:tcW w:w="656" w:type="dxa"/>
            <w:tcBorders>
              <w:top w:val="nil"/>
              <w:left w:val="nil"/>
              <w:bottom w:val="nil"/>
              <w:right w:val="nil"/>
            </w:tcBorders>
            <w:shd w:val="clear" w:color="000000" w:fill="5050A8"/>
            <w:noWrap/>
            <w:vAlign w:val="center"/>
            <w:hideMark/>
          </w:tcPr>
          <w:p w14:paraId="3B387D93" w14:textId="77777777" w:rsidR="00505F58" w:rsidRPr="00505F58" w:rsidRDefault="00505F58" w:rsidP="00505F58">
            <w:pPr>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 </w:t>
            </w:r>
          </w:p>
        </w:tc>
        <w:tc>
          <w:tcPr>
            <w:tcW w:w="7742" w:type="dxa"/>
            <w:tcBorders>
              <w:top w:val="nil"/>
              <w:left w:val="nil"/>
              <w:bottom w:val="nil"/>
              <w:right w:val="nil"/>
            </w:tcBorders>
            <w:shd w:val="clear" w:color="000000" w:fill="5050A8"/>
            <w:noWrap/>
            <w:vAlign w:val="center"/>
            <w:hideMark/>
          </w:tcPr>
          <w:p w14:paraId="013636C4" w14:textId="77777777" w:rsidR="00505F58" w:rsidRPr="00505F58" w:rsidRDefault="00505F58" w:rsidP="00505F58">
            <w:pPr>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PROGRAM: JAVNE POTREBE U SPORTU</w:t>
            </w:r>
          </w:p>
        </w:tc>
        <w:tc>
          <w:tcPr>
            <w:tcW w:w="730" w:type="dxa"/>
            <w:tcBorders>
              <w:top w:val="nil"/>
              <w:left w:val="nil"/>
              <w:bottom w:val="nil"/>
              <w:right w:val="nil"/>
            </w:tcBorders>
            <w:shd w:val="clear" w:color="000000" w:fill="5050A8"/>
            <w:noWrap/>
            <w:vAlign w:val="center"/>
            <w:hideMark/>
          </w:tcPr>
          <w:p w14:paraId="17DF9FD3" w14:textId="77777777" w:rsidR="00505F58" w:rsidRPr="00505F58" w:rsidRDefault="00505F58" w:rsidP="00505F58">
            <w:pPr>
              <w:jc w:val="center"/>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 </w:t>
            </w:r>
          </w:p>
        </w:tc>
        <w:tc>
          <w:tcPr>
            <w:tcW w:w="1362" w:type="dxa"/>
            <w:tcBorders>
              <w:top w:val="nil"/>
              <w:left w:val="nil"/>
              <w:bottom w:val="nil"/>
              <w:right w:val="nil"/>
            </w:tcBorders>
            <w:shd w:val="clear" w:color="000000" w:fill="5050A8"/>
            <w:vAlign w:val="center"/>
            <w:hideMark/>
          </w:tcPr>
          <w:p w14:paraId="790311FB" w14:textId="77777777" w:rsidR="00505F58" w:rsidRPr="00505F58" w:rsidRDefault="00505F58" w:rsidP="00505F58">
            <w:pPr>
              <w:jc w:val="right"/>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1.080.000,00</w:t>
            </w:r>
          </w:p>
        </w:tc>
        <w:tc>
          <w:tcPr>
            <w:tcW w:w="1262" w:type="dxa"/>
            <w:tcBorders>
              <w:top w:val="nil"/>
              <w:left w:val="nil"/>
              <w:bottom w:val="nil"/>
              <w:right w:val="nil"/>
            </w:tcBorders>
            <w:shd w:val="clear" w:color="000000" w:fill="5050A8"/>
            <w:vAlign w:val="center"/>
            <w:hideMark/>
          </w:tcPr>
          <w:p w14:paraId="05D5B599" w14:textId="77777777" w:rsidR="00505F58" w:rsidRPr="00505F58" w:rsidRDefault="00505F58" w:rsidP="00505F58">
            <w:pPr>
              <w:jc w:val="right"/>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2.000,00</w:t>
            </w:r>
          </w:p>
        </w:tc>
        <w:tc>
          <w:tcPr>
            <w:tcW w:w="1262" w:type="dxa"/>
            <w:tcBorders>
              <w:top w:val="nil"/>
              <w:left w:val="nil"/>
              <w:bottom w:val="nil"/>
              <w:right w:val="nil"/>
            </w:tcBorders>
            <w:shd w:val="clear" w:color="000000" w:fill="5050A8"/>
            <w:vAlign w:val="center"/>
            <w:hideMark/>
          </w:tcPr>
          <w:p w14:paraId="72A45D8F" w14:textId="77777777" w:rsidR="00505F58" w:rsidRPr="00505F58" w:rsidRDefault="00505F58" w:rsidP="00505F58">
            <w:pPr>
              <w:jc w:val="right"/>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0,00</w:t>
            </w:r>
          </w:p>
        </w:tc>
        <w:tc>
          <w:tcPr>
            <w:tcW w:w="1362" w:type="dxa"/>
            <w:tcBorders>
              <w:top w:val="nil"/>
              <w:left w:val="nil"/>
              <w:bottom w:val="nil"/>
              <w:right w:val="nil"/>
            </w:tcBorders>
            <w:shd w:val="clear" w:color="000000" w:fill="5050A8"/>
            <w:vAlign w:val="center"/>
            <w:hideMark/>
          </w:tcPr>
          <w:p w14:paraId="26A632E2" w14:textId="77777777" w:rsidR="00505F58" w:rsidRPr="00505F58" w:rsidRDefault="00505F58" w:rsidP="00505F58">
            <w:pPr>
              <w:jc w:val="right"/>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1.082.000,00</w:t>
            </w:r>
          </w:p>
        </w:tc>
      </w:tr>
      <w:tr w:rsidR="00505F58" w:rsidRPr="00505F58" w14:paraId="2A9AB66F" w14:textId="77777777" w:rsidTr="00505F58">
        <w:trPr>
          <w:trHeight w:val="300"/>
        </w:trPr>
        <w:tc>
          <w:tcPr>
            <w:tcW w:w="762" w:type="dxa"/>
            <w:tcBorders>
              <w:top w:val="nil"/>
              <w:left w:val="nil"/>
              <w:bottom w:val="nil"/>
              <w:right w:val="nil"/>
            </w:tcBorders>
            <w:shd w:val="clear" w:color="000000" w:fill="00B0F0"/>
            <w:noWrap/>
            <w:vAlign w:val="center"/>
            <w:hideMark/>
          </w:tcPr>
          <w:p w14:paraId="407ED178"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A5000 05</w:t>
            </w:r>
          </w:p>
        </w:tc>
        <w:tc>
          <w:tcPr>
            <w:tcW w:w="656" w:type="dxa"/>
            <w:tcBorders>
              <w:top w:val="nil"/>
              <w:left w:val="nil"/>
              <w:bottom w:val="nil"/>
              <w:right w:val="nil"/>
            </w:tcBorders>
            <w:shd w:val="clear" w:color="000000" w:fill="00B0F0"/>
            <w:noWrap/>
            <w:vAlign w:val="center"/>
            <w:hideMark/>
          </w:tcPr>
          <w:p w14:paraId="5C36BF96"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 </w:t>
            </w:r>
          </w:p>
        </w:tc>
        <w:tc>
          <w:tcPr>
            <w:tcW w:w="7742" w:type="dxa"/>
            <w:tcBorders>
              <w:top w:val="nil"/>
              <w:left w:val="nil"/>
              <w:bottom w:val="nil"/>
              <w:right w:val="nil"/>
            </w:tcBorders>
            <w:shd w:val="clear" w:color="000000" w:fill="00B0F0"/>
            <w:noWrap/>
            <w:vAlign w:val="center"/>
            <w:hideMark/>
          </w:tcPr>
          <w:p w14:paraId="3B60B2E9"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Aktivnost: Zajednica sportskih udruga Općine Podstrana</w:t>
            </w:r>
          </w:p>
        </w:tc>
        <w:tc>
          <w:tcPr>
            <w:tcW w:w="730" w:type="dxa"/>
            <w:tcBorders>
              <w:top w:val="nil"/>
              <w:left w:val="nil"/>
              <w:bottom w:val="nil"/>
              <w:right w:val="nil"/>
            </w:tcBorders>
            <w:shd w:val="clear" w:color="000000" w:fill="00B0F0"/>
            <w:noWrap/>
            <w:vAlign w:val="center"/>
            <w:hideMark/>
          </w:tcPr>
          <w:p w14:paraId="07BC712F"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0810</w:t>
            </w:r>
          </w:p>
        </w:tc>
        <w:tc>
          <w:tcPr>
            <w:tcW w:w="1362" w:type="dxa"/>
            <w:tcBorders>
              <w:top w:val="nil"/>
              <w:left w:val="nil"/>
              <w:bottom w:val="nil"/>
              <w:right w:val="nil"/>
            </w:tcBorders>
            <w:shd w:val="clear" w:color="000000" w:fill="00B0F0"/>
            <w:noWrap/>
            <w:vAlign w:val="center"/>
            <w:hideMark/>
          </w:tcPr>
          <w:p w14:paraId="634ED810"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1.050.000,00</w:t>
            </w:r>
          </w:p>
        </w:tc>
        <w:tc>
          <w:tcPr>
            <w:tcW w:w="1262" w:type="dxa"/>
            <w:tcBorders>
              <w:top w:val="nil"/>
              <w:left w:val="nil"/>
              <w:bottom w:val="nil"/>
              <w:right w:val="nil"/>
            </w:tcBorders>
            <w:shd w:val="clear" w:color="000000" w:fill="00B0F0"/>
            <w:noWrap/>
            <w:vAlign w:val="center"/>
            <w:hideMark/>
          </w:tcPr>
          <w:p w14:paraId="62C3BC4C"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00B0F0"/>
            <w:noWrap/>
            <w:vAlign w:val="center"/>
            <w:hideMark/>
          </w:tcPr>
          <w:p w14:paraId="0A1B8B53"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00B0F0"/>
            <w:noWrap/>
            <w:vAlign w:val="center"/>
            <w:hideMark/>
          </w:tcPr>
          <w:p w14:paraId="5DBCAF37"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1.050.000,00</w:t>
            </w:r>
          </w:p>
        </w:tc>
      </w:tr>
      <w:tr w:rsidR="00505F58" w:rsidRPr="00505F58" w14:paraId="3DAB3AE7" w14:textId="77777777" w:rsidTr="00505F58">
        <w:trPr>
          <w:trHeight w:val="300"/>
        </w:trPr>
        <w:tc>
          <w:tcPr>
            <w:tcW w:w="762" w:type="dxa"/>
            <w:tcBorders>
              <w:top w:val="nil"/>
              <w:left w:val="nil"/>
              <w:bottom w:val="nil"/>
              <w:right w:val="nil"/>
            </w:tcBorders>
            <w:shd w:val="clear" w:color="000000" w:fill="FDE9D9"/>
            <w:noWrap/>
            <w:vAlign w:val="center"/>
            <w:hideMark/>
          </w:tcPr>
          <w:p w14:paraId="0C5597EB"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Izvor</w:t>
            </w:r>
          </w:p>
        </w:tc>
        <w:tc>
          <w:tcPr>
            <w:tcW w:w="656" w:type="dxa"/>
            <w:tcBorders>
              <w:top w:val="nil"/>
              <w:left w:val="nil"/>
              <w:bottom w:val="nil"/>
              <w:right w:val="nil"/>
            </w:tcBorders>
            <w:shd w:val="clear" w:color="000000" w:fill="FDE9D9"/>
            <w:noWrap/>
            <w:vAlign w:val="center"/>
            <w:hideMark/>
          </w:tcPr>
          <w:p w14:paraId="4AB1D2CF"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1.1</w:t>
            </w:r>
          </w:p>
        </w:tc>
        <w:tc>
          <w:tcPr>
            <w:tcW w:w="7742" w:type="dxa"/>
            <w:tcBorders>
              <w:top w:val="nil"/>
              <w:left w:val="nil"/>
              <w:bottom w:val="nil"/>
              <w:right w:val="nil"/>
            </w:tcBorders>
            <w:shd w:val="clear" w:color="000000" w:fill="FDE9D9"/>
            <w:noWrap/>
            <w:vAlign w:val="center"/>
            <w:hideMark/>
          </w:tcPr>
          <w:p w14:paraId="22F13122"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 xml:space="preserve">Opći prihodi i primici </w:t>
            </w:r>
          </w:p>
        </w:tc>
        <w:tc>
          <w:tcPr>
            <w:tcW w:w="730" w:type="dxa"/>
            <w:tcBorders>
              <w:top w:val="nil"/>
              <w:left w:val="nil"/>
              <w:bottom w:val="nil"/>
              <w:right w:val="nil"/>
            </w:tcBorders>
            <w:shd w:val="clear" w:color="000000" w:fill="FDE9D9"/>
            <w:noWrap/>
            <w:vAlign w:val="center"/>
            <w:hideMark/>
          </w:tcPr>
          <w:p w14:paraId="19F6A857"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DE9D9"/>
            <w:vAlign w:val="center"/>
            <w:hideMark/>
          </w:tcPr>
          <w:p w14:paraId="26A4D3EB"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1.050.000,00</w:t>
            </w:r>
          </w:p>
        </w:tc>
        <w:tc>
          <w:tcPr>
            <w:tcW w:w="1262" w:type="dxa"/>
            <w:tcBorders>
              <w:top w:val="nil"/>
              <w:left w:val="nil"/>
              <w:bottom w:val="nil"/>
              <w:right w:val="nil"/>
            </w:tcBorders>
            <w:shd w:val="clear" w:color="000000" w:fill="FDE9D9"/>
            <w:vAlign w:val="center"/>
            <w:hideMark/>
          </w:tcPr>
          <w:p w14:paraId="1C62AEB2"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DE9D9"/>
            <w:vAlign w:val="center"/>
            <w:hideMark/>
          </w:tcPr>
          <w:p w14:paraId="10D4B1B7"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DE9D9"/>
            <w:vAlign w:val="center"/>
            <w:hideMark/>
          </w:tcPr>
          <w:p w14:paraId="4AB28528"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1.050.000,00</w:t>
            </w:r>
          </w:p>
        </w:tc>
      </w:tr>
      <w:tr w:rsidR="00505F58" w:rsidRPr="00505F58" w14:paraId="2452236B" w14:textId="77777777" w:rsidTr="00505F58">
        <w:trPr>
          <w:trHeight w:val="300"/>
        </w:trPr>
        <w:tc>
          <w:tcPr>
            <w:tcW w:w="762" w:type="dxa"/>
            <w:tcBorders>
              <w:top w:val="nil"/>
              <w:left w:val="nil"/>
              <w:bottom w:val="nil"/>
              <w:right w:val="nil"/>
            </w:tcBorders>
            <w:shd w:val="clear" w:color="000000" w:fill="BFBFBF"/>
            <w:vAlign w:val="center"/>
            <w:hideMark/>
          </w:tcPr>
          <w:p w14:paraId="6CFF94EB"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lastRenderedPageBreak/>
              <w:t> </w:t>
            </w:r>
          </w:p>
        </w:tc>
        <w:tc>
          <w:tcPr>
            <w:tcW w:w="656" w:type="dxa"/>
            <w:tcBorders>
              <w:top w:val="nil"/>
              <w:left w:val="nil"/>
              <w:bottom w:val="nil"/>
              <w:right w:val="nil"/>
            </w:tcBorders>
            <w:shd w:val="clear" w:color="000000" w:fill="BFBFBF"/>
            <w:vAlign w:val="center"/>
            <w:hideMark/>
          </w:tcPr>
          <w:p w14:paraId="2400F5E2"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w:t>
            </w:r>
          </w:p>
        </w:tc>
        <w:tc>
          <w:tcPr>
            <w:tcW w:w="7742" w:type="dxa"/>
            <w:tcBorders>
              <w:top w:val="nil"/>
              <w:left w:val="nil"/>
              <w:bottom w:val="nil"/>
              <w:right w:val="nil"/>
            </w:tcBorders>
            <w:shd w:val="clear" w:color="000000" w:fill="BFBFBF"/>
            <w:vAlign w:val="center"/>
            <w:hideMark/>
          </w:tcPr>
          <w:p w14:paraId="53E591FA"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poslovanja</w:t>
            </w:r>
          </w:p>
        </w:tc>
        <w:tc>
          <w:tcPr>
            <w:tcW w:w="730" w:type="dxa"/>
            <w:tcBorders>
              <w:top w:val="nil"/>
              <w:left w:val="nil"/>
              <w:bottom w:val="nil"/>
              <w:right w:val="nil"/>
            </w:tcBorders>
            <w:shd w:val="clear" w:color="000000" w:fill="BFBFBF"/>
            <w:vAlign w:val="center"/>
            <w:hideMark/>
          </w:tcPr>
          <w:p w14:paraId="291E0A79"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BFBFBF"/>
            <w:noWrap/>
            <w:vAlign w:val="center"/>
            <w:hideMark/>
          </w:tcPr>
          <w:p w14:paraId="008497F5"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1.050.000,00</w:t>
            </w:r>
          </w:p>
        </w:tc>
        <w:tc>
          <w:tcPr>
            <w:tcW w:w="1262" w:type="dxa"/>
            <w:tcBorders>
              <w:top w:val="nil"/>
              <w:left w:val="nil"/>
              <w:bottom w:val="nil"/>
              <w:right w:val="nil"/>
            </w:tcBorders>
            <w:shd w:val="clear" w:color="000000" w:fill="BFBFBF"/>
            <w:noWrap/>
            <w:vAlign w:val="center"/>
            <w:hideMark/>
          </w:tcPr>
          <w:p w14:paraId="79C636DE"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BFBFBF"/>
            <w:noWrap/>
            <w:vAlign w:val="center"/>
            <w:hideMark/>
          </w:tcPr>
          <w:p w14:paraId="4433CA93"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BFBFBF"/>
            <w:noWrap/>
            <w:vAlign w:val="center"/>
            <w:hideMark/>
          </w:tcPr>
          <w:p w14:paraId="11EF4C63"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1.050.000,00</w:t>
            </w:r>
          </w:p>
        </w:tc>
      </w:tr>
      <w:tr w:rsidR="00505F58" w:rsidRPr="00505F58" w14:paraId="1A8359AD" w14:textId="77777777" w:rsidTr="00505F58">
        <w:trPr>
          <w:trHeight w:val="300"/>
        </w:trPr>
        <w:tc>
          <w:tcPr>
            <w:tcW w:w="762" w:type="dxa"/>
            <w:tcBorders>
              <w:top w:val="nil"/>
              <w:left w:val="nil"/>
              <w:bottom w:val="nil"/>
              <w:right w:val="nil"/>
            </w:tcBorders>
            <w:shd w:val="clear" w:color="000000" w:fill="D9D9D9"/>
            <w:vAlign w:val="center"/>
            <w:hideMark/>
          </w:tcPr>
          <w:p w14:paraId="7E259536"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D9D9D9"/>
            <w:vAlign w:val="center"/>
            <w:hideMark/>
          </w:tcPr>
          <w:p w14:paraId="02DA348D"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38</w:t>
            </w:r>
          </w:p>
        </w:tc>
        <w:tc>
          <w:tcPr>
            <w:tcW w:w="7742" w:type="dxa"/>
            <w:tcBorders>
              <w:top w:val="nil"/>
              <w:left w:val="nil"/>
              <w:bottom w:val="nil"/>
              <w:right w:val="nil"/>
            </w:tcBorders>
            <w:shd w:val="clear" w:color="000000" w:fill="D9D9D9"/>
            <w:vAlign w:val="center"/>
            <w:hideMark/>
          </w:tcPr>
          <w:p w14:paraId="081EC97C"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Ostali rashodi</w:t>
            </w:r>
          </w:p>
        </w:tc>
        <w:tc>
          <w:tcPr>
            <w:tcW w:w="730" w:type="dxa"/>
            <w:tcBorders>
              <w:top w:val="nil"/>
              <w:left w:val="nil"/>
              <w:bottom w:val="nil"/>
              <w:right w:val="nil"/>
            </w:tcBorders>
            <w:shd w:val="clear" w:color="000000" w:fill="D9D9D9"/>
            <w:vAlign w:val="center"/>
            <w:hideMark/>
          </w:tcPr>
          <w:p w14:paraId="20245FBC"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D9D9D9"/>
            <w:noWrap/>
            <w:vAlign w:val="center"/>
            <w:hideMark/>
          </w:tcPr>
          <w:p w14:paraId="2E7976EC"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1.050.000,00</w:t>
            </w:r>
          </w:p>
        </w:tc>
        <w:tc>
          <w:tcPr>
            <w:tcW w:w="1262" w:type="dxa"/>
            <w:tcBorders>
              <w:top w:val="nil"/>
              <w:left w:val="nil"/>
              <w:bottom w:val="nil"/>
              <w:right w:val="nil"/>
            </w:tcBorders>
            <w:shd w:val="clear" w:color="000000" w:fill="D9D9D9"/>
            <w:noWrap/>
            <w:vAlign w:val="center"/>
            <w:hideMark/>
          </w:tcPr>
          <w:p w14:paraId="04D3F8D8"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D9D9D9"/>
            <w:noWrap/>
            <w:vAlign w:val="center"/>
            <w:hideMark/>
          </w:tcPr>
          <w:p w14:paraId="52FE1BAB"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D9D9D9"/>
            <w:noWrap/>
            <w:vAlign w:val="center"/>
            <w:hideMark/>
          </w:tcPr>
          <w:p w14:paraId="79786338"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1.050.000,00</w:t>
            </w:r>
          </w:p>
        </w:tc>
      </w:tr>
      <w:tr w:rsidR="00505F58" w:rsidRPr="00505F58" w14:paraId="12E3FBC0" w14:textId="77777777" w:rsidTr="00505F58">
        <w:trPr>
          <w:trHeight w:val="300"/>
        </w:trPr>
        <w:tc>
          <w:tcPr>
            <w:tcW w:w="762" w:type="dxa"/>
            <w:tcBorders>
              <w:top w:val="nil"/>
              <w:left w:val="nil"/>
              <w:bottom w:val="nil"/>
              <w:right w:val="nil"/>
            </w:tcBorders>
            <w:shd w:val="clear" w:color="000000" w:fill="F2F2F2"/>
            <w:vAlign w:val="center"/>
            <w:hideMark/>
          </w:tcPr>
          <w:p w14:paraId="3C13FEEA"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center"/>
            <w:hideMark/>
          </w:tcPr>
          <w:p w14:paraId="66273245"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381</w:t>
            </w:r>
          </w:p>
        </w:tc>
        <w:tc>
          <w:tcPr>
            <w:tcW w:w="7742" w:type="dxa"/>
            <w:tcBorders>
              <w:top w:val="nil"/>
              <w:left w:val="nil"/>
              <w:bottom w:val="nil"/>
              <w:right w:val="nil"/>
            </w:tcBorders>
            <w:shd w:val="clear" w:color="000000" w:fill="F2F2F2"/>
            <w:vAlign w:val="center"/>
            <w:hideMark/>
          </w:tcPr>
          <w:p w14:paraId="08C0640D"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Tekuće donacije</w:t>
            </w:r>
          </w:p>
        </w:tc>
        <w:tc>
          <w:tcPr>
            <w:tcW w:w="730" w:type="dxa"/>
            <w:tcBorders>
              <w:top w:val="nil"/>
              <w:left w:val="nil"/>
              <w:bottom w:val="nil"/>
              <w:right w:val="nil"/>
            </w:tcBorders>
            <w:shd w:val="clear" w:color="000000" w:fill="F2F2F2"/>
            <w:vAlign w:val="center"/>
            <w:hideMark/>
          </w:tcPr>
          <w:p w14:paraId="57CAF82D"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noWrap/>
            <w:vAlign w:val="center"/>
            <w:hideMark/>
          </w:tcPr>
          <w:p w14:paraId="209FABB1"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1.050.000,00</w:t>
            </w:r>
          </w:p>
        </w:tc>
        <w:tc>
          <w:tcPr>
            <w:tcW w:w="1262" w:type="dxa"/>
            <w:tcBorders>
              <w:top w:val="nil"/>
              <w:left w:val="nil"/>
              <w:bottom w:val="nil"/>
              <w:right w:val="nil"/>
            </w:tcBorders>
            <w:shd w:val="clear" w:color="000000" w:fill="F2F2F2"/>
            <w:noWrap/>
            <w:vAlign w:val="center"/>
            <w:hideMark/>
          </w:tcPr>
          <w:p w14:paraId="288A7ADF"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2F2F2"/>
            <w:noWrap/>
            <w:vAlign w:val="center"/>
            <w:hideMark/>
          </w:tcPr>
          <w:p w14:paraId="6398811F"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2F2F2"/>
            <w:noWrap/>
            <w:vAlign w:val="center"/>
            <w:hideMark/>
          </w:tcPr>
          <w:p w14:paraId="6C9E605F"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1.050.000,00</w:t>
            </w:r>
          </w:p>
        </w:tc>
      </w:tr>
      <w:tr w:rsidR="00505F58" w:rsidRPr="00505F58" w14:paraId="2FCC4A95" w14:textId="77777777" w:rsidTr="00505F58">
        <w:trPr>
          <w:trHeight w:val="300"/>
        </w:trPr>
        <w:tc>
          <w:tcPr>
            <w:tcW w:w="762" w:type="dxa"/>
            <w:tcBorders>
              <w:top w:val="nil"/>
              <w:left w:val="nil"/>
              <w:bottom w:val="nil"/>
              <w:right w:val="nil"/>
            </w:tcBorders>
            <w:shd w:val="clear" w:color="000000" w:fill="00B0F0"/>
            <w:noWrap/>
            <w:vAlign w:val="center"/>
            <w:hideMark/>
          </w:tcPr>
          <w:p w14:paraId="4F3DA321"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A5000 06</w:t>
            </w:r>
          </w:p>
        </w:tc>
        <w:tc>
          <w:tcPr>
            <w:tcW w:w="656" w:type="dxa"/>
            <w:tcBorders>
              <w:top w:val="nil"/>
              <w:left w:val="nil"/>
              <w:bottom w:val="nil"/>
              <w:right w:val="nil"/>
            </w:tcBorders>
            <w:shd w:val="clear" w:color="000000" w:fill="00B0F0"/>
            <w:noWrap/>
            <w:vAlign w:val="center"/>
            <w:hideMark/>
          </w:tcPr>
          <w:p w14:paraId="0AA8138A"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 </w:t>
            </w:r>
          </w:p>
        </w:tc>
        <w:tc>
          <w:tcPr>
            <w:tcW w:w="7742" w:type="dxa"/>
            <w:tcBorders>
              <w:top w:val="nil"/>
              <w:left w:val="nil"/>
              <w:bottom w:val="nil"/>
              <w:right w:val="nil"/>
            </w:tcBorders>
            <w:shd w:val="clear" w:color="000000" w:fill="00B0F0"/>
            <w:noWrap/>
            <w:vAlign w:val="center"/>
            <w:hideMark/>
          </w:tcPr>
          <w:p w14:paraId="6D0253D8"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Aktivnost: Najam dvorane OŠ "</w:t>
            </w:r>
            <w:proofErr w:type="spellStart"/>
            <w:r w:rsidRPr="00505F58">
              <w:rPr>
                <w:rFonts w:ascii="Calibri" w:hAnsi="Calibri" w:cs="Calibri"/>
                <w:b/>
                <w:bCs/>
                <w:sz w:val="20"/>
                <w:szCs w:val="20"/>
                <w:lang w:eastAsia="hr-HR"/>
              </w:rPr>
              <w:t>Strožanac</w:t>
            </w:r>
            <w:proofErr w:type="spellEnd"/>
            <w:r w:rsidRPr="00505F58">
              <w:rPr>
                <w:rFonts w:ascii="Calibri" w:hAnsi="Calibri" w:cs="Calibri"/>
                <w:b/>
                <w:bCs/>
                <w:sz w:val="20"/>
                <w:szCs w:val="20"/>
                <w:lang w:eastAsia="hr-HR"/>
              </w:rPr>
              <w:t>"</w:t>
            </w:r>
          </w:p>
        </w:tc>
        <w:tc>
          <w:tcPr>
            <w:tcW w:w="730" w:type="dxa"/>
            <w:tcBorders>
              <w:top w:val="nil"/>
              <w:left w:val="nil"/>
              <w:bottom w:val="nil"/>
              <w:right w:val="nil"/>
            </w:tcBorders>
            <w:shd w:val="clear" w:color="000000" w:fill="00B0F0"/>
            <w:noWrap/>
            <w:vAlign w:val="center"/>
            <w:hideMark/>
          </w:tcPr>
          <w:p w14:paraId="0D5786F3"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0810</w:t>
            </w:r>
          </w:p>
        </w:tc>
        <w:tc>
          <w:tcPr>
            <w:tcW w:w="1362" w:type="dxa"/>
            <w:tcBorders>
              <w:top w:val="nil"/>
              <w:left w:val="nil"/>
              <w:bottom w:val="nil"/>
              <w:right w:val="nil"/>
            </w:tcBorders>
            <w:shd w:val="clear" w:color="000000" w:fill="00B0F0"/>
            <w:noWrap/>
            <w:vAlign w:val="center"/>
            <w:hideMark/>
          </w:tcPr>
          <w:p w14:paraId="71E0C6F4"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30.000,00</w:t>
            </w:r>
          </w:p>
        </w:tc>
        <w:tc>
          <w:tcPr>
            <w:tcW w:w="1262" w:type="dxa"/>
            <w:tcBorders>
              <w:top w:val="nil"/>
              <w:left w:val="nil"/>
              <w:bottom w:val="nil"/>
              <w:right w:val="nil"/>
            </w:tcBorders>
            <w:shd w:val="clear" w:color="000000" w:fill="00B0F0"/>
            <w:noWrap/>
            <w:vAlign w:val="center"/>
            <w:hideMark/>
          </w:tcPr>
          <w:p w14:paraId="573D8510"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2.000,00</w:t>
            </w:r>
          </w:p>
        </w:tc>
        <w:tc>
          <w:tcPr>
            <w:tcW w:w="1262" w:type="dxa"/>
            <w:tcBorders>
              <w:top w:val="nil"/>
              <w:left w:val="nil"/>
              <w:bottom w:val="nil"/>
              <w:right w:val="nil"/>
            </w:tcBorders>
            <w:shd w:val="clear" w:color="000000" w:fill="00B0F0"/>
            <w:noWrap/>
            <w:vAlign w:val="center"/>
            <w:hideMark/>
          </w:tcPr>
          <w:p w14:paraId="6E268B8E"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00B0F0"/>
            <w:noWrap/>
            <w:vAlign w:val="center"/>
            <w:hideMark/>
          </w:tcPr>
          <w:p w14:paraId="57C4B122"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32.000,00</w:t>
            </w:r>
          </w:p>
        </w:tc>
      </w:tr>
      <w:tr w:rsidR="00505F58" w:rsidRPr="00505F58" w14:paraId="080119C2" w14:textId="77777777" w:rsidTr="00505F58">
        <w:trPr>
          <w:trHeight w:val="300"/>
        </w:trPr>
        <w:tc>
          <w:tcPr>
            <w:tcW w:w="762" w:type="dxa"/>
            <w:tcBorders>
              <w:top w:val="nil"/>
              <w:left w:val="nil"/>
              <w:bottom w:val="nil"/>
              <w:right w:val="nil"/>
            </w:tcBorders>
            <w:shd w:val="clear" w:color="000000" w:fill="FDE9D9"/>
            <w:noWrap/>
            <w:vAlign w:val="center"/>
            <w:hideMark/>
          </w:tcPr>
          <w:p w14:paraId="4B55F8D1"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Izvor</w:t>
            </w:r>
          </w:p>
        </w:tc>
        <w:tc>
          <w:tcPr>
            <w:tcW w:w="656" w:type="dxa"/>
            <w:tcBorders>
              <w:top w:val="nil"/>
              <w:left w:val="nil"/>
              <w:bottom w:val="nil"/>
              <w:right w:val="nil"/>
            </w:tcBorders>
            <w:shd w:val="clear" w:color="000000" w:fill="FDE9D9"/>
            <w:noWrap/>
            <w:vAlign w:val="center"/>
            <w:hideMark/>
          </w:tcPr>
          <w:p w14:paraId="3C3736BA"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3.1</w:t>
            </w:r>
          </w:p>
        </w:tc>
        <w:tc>
          <w:tcPr>
            <w:tcW w:w="7742" w:type="dxa"/>
            <w:tcBorders>
              <w:top w:val="nil"/>
              <w:left w:val="nil"/>
              <w:bottom w:val="nil"/>
              <w:right w:val="nil"/>
            </w:tcBorders>
            <w:shd w:val="clear" w:color="000000" w:fill="FDE9D9"/>
            <w:noWrap/>
            <w:vAlign w:val="center"/>
            <w:hideMark/>
          </w:tcPr>
          <w:p w14:paraId="2D3B5E61"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Vlastiti prihodi</w:t>
            </w:r>
          </w:p>
        </w:tc>
        <w:tc>
          <w:tcPr>
            <w:tcW w:w="730" w:type="dxa"/>
            <w:tcBorders>
              <w:top w:val="nil"/>
              <w:left w:val="nil"/>
              <w:bottom w:val="nil"/>
              <w:right w:val="nil"/>
            </w:tcBorders>
            <w:shd w:val="clear" w:color="000000" w:fill="FDE9D9"/>
            <w:noWrap/>
            <w:vAlign w:val="center"/>
            <w:hideMark/>
          </w:tcPr>
          <w:p w14:paraId="59A07CCA"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DE9D9"/>
            <w:vAlign w:val="center"/>
            <w:hideMark/>
          </w:tcPr>
          <w:p w14:paraId="7CE02B25"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30.000,00</w:t>
            </w:r>
          </w:p>
        </w:tc>
        <w:tc>
          <w:tcPr>
            <w:tcW w:w="1262" w:type="dxa"/>
            <w:tcBorders>
              <w:top w:val="nil"/>
              <w:left w:val="nil"/>
              <w:bottom w:val="nil"/>
              <w:right w:val="nil"/>
            </w:tcBorders>
            <w:shd w:val="clear" w:color="000000" w:fill="FDE9D9"/>
            <w:vAlign w:val="center"/>
            <w:hideMark/>
          </w:tcPr>
          <w:p w14:paraId="3EE41B82"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2.000,00</w:t>
            </w:r>
          </w:p>
        </w:tc>
        <w:tc>
          <w:tcPr>
            <w:tcW w:w="1262" w:type="dxa"/>
            <w:tcBorders>
              <w:top w:val="nil"/>
              <w:left w:val="nil"/>
              <w:bottom w:val="nil"/>
              <w:right w:val="nil"/>
            </w:tcBorders>
            <w:shd w:val="clear" w:color="000000" w:fill="FDE9D9"/>
            <w:vAlign w:val="center"/>
            <w:hideMark/>
          </w:tcPr>
          <w:p w14:paraId="500027D0"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DE9D9"/>
            <w:vAlign w:val="center"/>
            <w:hideMark/>
          </w:tcPr>
          <w:p w14:paraId="31042B62"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32.000,00</w:t>
            </w:r>
          </w:p>
        </w:tc>
      </w:tr>
      <w:tr w:rsidR="00505F58" w:rsidRPr="00505F58" w14:paraId="08ECDDE7" w14:textId="77777777" w:rsidTr="00505F58">
        <w:trPr>
          <w:trHeight w:val="300"/>
        </w:trPr>
        <w:tc>
          <w:tcPr>
            <w:tcW w:w="762" w:type="dxa"/>
            <w:tcBorders>
              <w:top w:val="nil"/>
              <w:left w:val="nil"/>
              <w:bottom w:val="nil"/>
              <w:right w:val="nil"/>
            </w:tcBorders>
            <w:shd w:val="clear" w:color="000000" w:fill="BFBFBF"/>
            <w:vAlign w:val="center"/>
            <w:hideMark/>
          </w:tcPr>
          <w:p w14:paraId="2D45E212"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BFBFBF"/>
            <w:vAlign w:val="center"/>
            <w:hideMark/>
          </w:tcPr>
          <w:p w14:paraId="6CFEA806"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w:t>
            </w:r>
          </w:p>
        </w:tc>
        <w:tc>
          <w:tcPr>
            <w:tcW w:w="7742" w:type="dxa"/>
            <w:tcBorders>
              <w:top w:val="nil"/>
              <w:left w:val="nil"/>
              <w:bottom w:val="nil"/>
              <w:right w:val="nil"/>
            </w:tcBorders>
            <w:shd w:val="clear" w:color="000000" w:fill="BFBFBF"/>
            <w:vAlign w:val="center"/>
            <w:hideMark/>
          </w:tcPr>
          <w:p w14:paraId="0080E612"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poslovanja</w:t>
            </w:r>
          </w:p>
        </w:tc>
        <w:tc>
          <w:tcPr>
            <w:tcW w:w="730" w:type="dxa"/>
            <w:tcBorders>
              <w:top w:val="nil"/>
              <w:left w:val="nil"/>
              <w:bottom w:val="nil"/>
              <w:right w:val="nil"/>
            </w:tcBorders>
            <w:shd w:val="clear" w:color="000000" w:fill="BFBFBF"/>
            <w:vAlign w:val="center"/>
            <w:hideMark/>
          </w:tcPr>
          <w:p w14:paraId="6C06E5A0"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BFBFBF"/>
            <w:noWrap/>
            <w:vAlign w:val="center"/>
            <w:hideMark/>
          </w:tcPr>
          <w:p w14:paraId="5FA427F5"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30.000,00</w:t>
            </w:r>
          </w:p>
        </w:tc>
        <w:tc>
          <w:tcPr>
            <w:tcW w:w="1262" w:type="dxa"/>
            <w:tcBorders>
              <w:top w:val="nil"/>
              <w:left w:val="nil"/>
              <w:bottom w:val="nil"/>
              <w:right w:val="nil"/>
            </w:tcBorders>
            <w:shd w:val="clear" w:color="000000" w:fill="BFBFBF"/>
            <w:noWrap/>
            <w:vAlign w:val="center"/>
            <w:hideMark/>
          </w:tcPr>
          <w:p w14:paraId="379DB88C"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2.000,00</w:t>
            </w:r>
          </w:p>
        </w:tc>
        <w:tc>
          <w:tcPr>
            <w:tcW w:w="1262" w:type="dxa"/>
            <w:tcBorders>
              <w:top w:val="nil"/>
              <w:left w:val="nil"/>
              <w:bottom w:val="nil"/>
              <w:right w:val="nil"/>
            </w:tcBorders>
            <w:shd w:val="clear" w:color="000000" w:fill="BFBFBF"/>
            <w:noWrap/>
            <w:vAlign w:val="center"/>
            <w:hideMark/>
          </w:tcPr>
          <w:p w14:paraId="38BDA4D5"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BFBFBF"/>
            <w:noWrap/>
            <w:vAlign w:val="center"/>
            <w:hideMark/>
          </w:tcPr>
          <w:p w14:paraId="5E694E47"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32.000,00</w:t>
            </w:r>
          </w:p>
        </w:tc>
      </w:tr>
      <w:tr w:rsidR="00505F58" w:rsidRPr="00505F58" w14:paraId="0E228430" w14:textId="77777777" w:rsidTr="00505F58">
        <w:trPr>
          <w:trHeight w:val="300"/>
        </w:trPr>
        <w:tc>
          <w:tcPr>
            <w:tcW w:w="762" w:type="dxa"/>
            <w:tcBorders>
              <w:top w:val="nil"/>
              <w:left w:val="nil"/>
              <w:bottom w:val="nil"/>
              <w:right w:val="nil"/>
            </w:tcBorders>
            <w:shd w:val="clear" w:color="000000" w:fill="D9D9D9"/>
            <w:vAlign w:val="center"/>
            <w:hideMark/>
          </w:tcPr>
          <w:p w14:paraId="02098DCF"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D9D9D9"/>
            <w:vAlign w:val="center"/>
            <w:hideMark/>
          </w:tcPr>
          <w:p w14:paraId="4391FC17"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32</w:t>
            </w:r>
          </w:p>
        </w:tc>
        <w:tc>
          <w:tcPr>
            <w:tcW w:w="7742" w:type="dxa"/>
            <w:tcBorders>
              <w:top w:val="nil"/>
              <w:left w:val="nil"/>
              <w:bottom w:val="nil"/>
              <w:right w:val="nil"/>
            </w:tcBorders>
            <w:shd w:val="clear" w:color="000000" w:fill="D9D9D9"/>
            <w:vAlign w:val="center"/>
            <w:hideMark/>
          </w:tcPr>
          <w:p w14:paraId="5280D98B"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Materijalni rashodi</w:t>
            </w:r>
          </w:p>
        </w:tc>
        <w:tc>
          <w:tcPr>
            <w:tcW w:w="730" w:type="dxa"/>
            <w:tcBorders>
              <w:top w:val="nil"/>
              <w:left w:val="nil"/>
              <w:bottom w:val="nil"/>
              <w:right w:val="nil"/>
            </w:tcBorders>
            <w:shd w:val="clear" w:color="000000" w:fill="D9D9D9"/>
            <w:vAlign w:val="center"/>
            <w:hideMark/>
          </w:tcPr>
          <w:p w14:paraId="34269C83"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D9D9D9"/>
            <w:noWrap/>
            <w:vAlign w:val="center"/>
            <w:hideMark/>
          </w:tcPr>
          <w:p w14:paraId="484F2076"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30.000,00</w:t>
            </w:r>
          </w:p>
        </w:tc>
        <w:tc>
          <w:tcPr>
            <w:tcW w:w="1262" w:type="dxa"/>
            <w:tcBorders>
              <w:top w:val="nil"/>
              <w:left w:val="nil"/>
              <w:bottom w:val="nil"/>
              <w:right w:val="nil"/>
            </w:tcBorders>
            <w:shd w:val="clear" w:color="000000" w:fill="D9D9D9"/>
            <w:noWrap/>
            <w:vAlign w:val="center"/>
            <w:hideMark/>
          </w:tcPr>
          <w:p w14:paraId="1E9D24AA"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2.000,00</w:t>
            </w:r>
          </w:p>
        </w:tc>
        <w:tc>
          <w:tcPr>
            <w:tcW w:w="1262" w:type="dxa"/>
            <w:tcBorders>
              <w:top w:val="nil"/>
              <w:left w:val="nil"/>
              <w:bottom w:val="nil"/>
              <w:right w:val="nil"/>
            </w:tcBorders>
            <w:shd w:val="clear" w:color="000000" w:fill="D9D9D9"/>
            <w:noWrap/>
            <w:vAlign w:val="center"/>
            <w:hideMark/>
          </w:tcPr>
          <w:p w14:paraId="0D94406A"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D9D9D9"/>
            <w:noWrap/>
            <w:vAlign w:val="center"/>
            <w:hideMark/>
          </w:tcPr>
          <w:p w14:paraId="0B77CDE5"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32.000,00</w:t>
            </w:r>
          </w:p>
        </w:tc>
      </w:tr>
      <w:tr w:rsidR="00505F58" w:rsidRPr="00505F58" w14:paraId="4144F970" w14:textId="77777777" w:rsidTr="00505F58">
        <w:trPr>
          <w:trHeight w:val="300"/>
        </w:trPr>
        <w:tc>
          <w:tcPr>
            <w:tcW w:w="762" w:type="dxa"/>
            <w:tcBorders>
              <w:top w:val="nil"/>
              <w:left w:val="nil"/>
              <w:bottom w:val="nil"/>
              <w:right w:val="nil"/>
            </w:tcBorders>
            <w:shd w:val="clear" w:color="000000" w:fill="F2F2F2"/>
            <w:vAlign w:val="center"/>
            <w:hideMark/>
          </w:tcPr>
          <w:p w14:paraId="5D35EF8A"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center"/>
            <w:hideMark/>
          </w:tcPr>
          <w:p w14:paraId="7933739F"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323</w:t>
            </w:r>
          </w:p>
        </w:tc>
        <w:tc>
          <w:tcPr>
            <w:tcW w:w="7742" w:type="dxa"/>
            <w:tcBorders>
              <w:top w:val="nil"/>
              <w:left w:val="nil"/>
              <w:bottom w:val="nil"/>
              <w:right w:val="nil"/>
            </w:tcBorders>
            <w:shd w:val="clear" w:color="000000" w:fill="F2F2F2"/>
            <w:vAlign w:val="center"/>
            <w:hideMark/>
          </w:tcPr>
          <w:p w14:paraId="45E78995"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za usluge</w:t>
            </w:r>
          </w:p>
        </w:tc>
        <w:tc>
          <w:tcPr>
            <w:tcW w:w="730" w:type="dxa"/>
            <w:tcBorders>
              <w:top w:val="nil"/>
              <w:left w:val="nil"/>
              <w:bottom w:val="nil"/>
              <w:right w:val="nil"/>
            </w:tcBorders>
            <w:shd w:val="clear" w:color="000000" w:fill="F2F2F2"/>
            <w:vAlign w:val="center"/>
            <w:hideMark/>
          </w:tcPr>
          <w:p w14:paraId="5E95E57B"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noWrap/>
            <w:vAlign w:val="center"/>
            <w:hideMark/>
          </w:tcPr>
          <w:p w14:paraId="37917D0C"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30.000,00</w:t>
            </w:r>
          </w:p>
        </w:tc>
        <w:tc>
          <w:tcPr>
            <w:tcW w:w="1262" w:type="dxa"/>
            <w:tcBorders>
              <w:top w:val="nil"/>
              <w:left w:val="nil"/>
              <w:bottom w:val="nil"/>
              <w:right w:val="nil"/>
            </w:tcBorders>
            <w:shd w:val="clear" w:color="000000" w:fill="F2F2F2"/>
            <w:noWrap/>
            <w:vAlign w:val="center"/>
            <w:hideMark/>
          </w:tcPr>
          <w:p w14:paraId="6376F545"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2.000,00</w:t>
            </w:r>
          </w:p>
        </w:tc>
        <w:tc>
          <w:tcPr>
            <w:tcW w:w="1262" w:type="dxa"/>
            <w:tcBorders>
              <w:top w:val="nil"/>
              <w:left w:val="nil"/>
              <w:bottom w:val="nil"/>
              <w:right w:val="nil"/>
            </w:tcBorders>
            <w:shd w:val="clear" w:color="000000" w:fill="F2F2F2"/>
            <w:noWrap/>
            <w:vAlign w:val="center"/>
            <w:hideMark/>
          </w:tcPr>
          <w:p w14:paraId="65AC55F2"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2F2F2"/>
            <w:noWrap/>
            <w:vAlign w:val="center"/>
            <w:hideMark/>
          </w:tcPr>
          <w:p w14:paraId="1F6A04C0"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32.000,00</w:t>
            </w:r>
          </w:p>
        </w:tc>
      </w:tr>
      <w:tr w:rsidR="00505F58" w:rsidRPr="00505F58" w14:paraId="5591CB7D" w14:textId="77777777" w:rsidTr="00505F58">
        <w:trPr>
          <w:trHeight w:val="300"/>
        </w:trPr>
        <w:tc>
          <w:tcPr>
            <w:tcW w:w="762" w:type="dxa"/>
            <w:tcBorders>
              <w:top w:val="nil"/>
              <w:left w:val="nil"/>
              <w:bottom w:val="nil"/>
              <w:right w:val="nil"/>
            </w:tcBorders>
            <w:shd w:val="clear" w:color="000000" w:fill="5050A8"/>
            <w:noWrap/>
            <w:vAlign w:val="center"/>
            <w:hideMark/>
          </w:tcPr>
          <w:p w14:paraId="0E2226AA" w14:textId="77777777" w:rsidR="00505F58" w:rsidRPr="00505F58" w:rsidRDefault="00505F58" w:rsidP="00505F58">
            <w:pPr>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 xml:space="preserve">   1005</w:t>
            </w:r>
          </w:p>
        </w:tc>
        <w:tc>
          <w:tcPr>
            <w:tcW w:w="656" w:type="dxa"/>
            <w:tcBorders>
              <w:top w:val="nil"/>
              <w:left w:val="nil"/>
              <w:bottom w:val="nil"/>
              <w:right w:val="nil"/>
            </w:tcBorders>
            <w:shd w:val="clear" w:color="000000" w:fill="5050A8"/>
            <w:noWrap/>
            <w:vAlign w:val="center"/>
            <w:hideMark/>
          </w:tcPr>
          <w:p w14:paraId="4F320D97" w14:textId="77777777" w:rsidR="00505F58" w:rsidRPr="00505F58" w:rsidRDefault="00505F58" w:rsidP="00505F58">
            <w:pPr>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 </w:t>
            </w:r>
          </w:p>
        </w:tc>
        <w:tc>
          <w:tcPr>
            <w:tcW w:w="7742" w:type="dxa"/>
            <w:tcBorders>
              <w:top w:val="nil"/>
              <w:left w:val="nil"/>
              <w:bottom w:val="nil"/>
              <w:right w:val="nil"/>
            </w:tcBorders>
            <w:shd w:val="clear" w:color="000000" w:fill="5050A8"/>
            <w:noWrap/>
            <w:vAlign w:val="center"/>
            <w:hideMark/>
          </w:tcPr>
          <w:p w14:paraId="4E403EC9" w14:textId="77777777" w:rsidR="00505F58" w:rsidRPr="00505F58" w:rsidRDefault="00505F58" w:rsidP="00505F58">
            <w:pPr>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PROGRAM: POTPORA POLJOPRIVREDI</w:t>
            </w:r>
          </w:p>
        </w:tc>
        <w:tc>
          <w:tcPr>
            <w:tcW w:w="730" w:type="dxa"/>
            <w:tcBorders>
              <w:top w:val="nil"/>
              <w:left w:val="nil"/>
              <w:bottom w:val="nil"/>
              <w:right w:val="nil"/>
            </w:tcBorders>
            <w:shd w:val="clear" w:color="000000" w:fill="5050A8"/>
            <w:noWrap/>
            <w:vAlign w:val="center"/>
            <w:hideMark/>
          </w:tcPr>
          <w:p w14:paraId="11B57233" w14:textId="77777777" w:rsidR="00505F58" w:rsidRPr="00505F58" w:rsidRDefault="00505F58" w:rsidP="00505F58">
            <w:pPr>
              <w:jc w:val="center"/>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 </w:t>
            </w:r>
          </w:p>
        </w:tc>
        <w:tc>
          <w:tcPr>
            <w:tcW w:w="1362" w:type="dxa"/>
            <w:tcBorders>
              <w:top w:val="nil"/>
              <w:left w:val="nil"/>
              <w:bottom w:val="nil"/>
              <w:right w:val="nil"/>
            </w:tcBorders>
            <w:shd w:val="clear" w:color="000000" w:fill="5050A8"/>
            <w:noWrap/>
            <w:vAlign w:val="center"/>
            <w:hideMark/>
          </w:tcPr>
          <w:p w14:paraId="78EAC572" w14:textId="77777777" w:rsidR="00505F58" w:rsidRPr="00505F58" w:rsidRDefault="00505F58" w:rsidP="00505F58">
            <w:pPr>
              <w:jc w:val="right"/>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20.000,00</w:t>
            </w:r>
          </w:p>
        </w:tc>
        <w:tc>
          <w:tcPr>
            <w:tcW w:w="1262" w:type="dxa"/>
            <w:tcBorders>
              <w:top w:val="nil"/>
              <w:left w:val="nil"/>
              <w:bottom w:val="nil"/>
              <w:right w:val="nil"/>
            </w:tcBorders>
            <w:shd w:val="clear" w:color="000000" w:fill="5050A8"/>
            <w:noWrap/>
            <w:vAlign w:val="center"/>
            <w:hideMark/>
          </w:tcPr>
          <w:p w14:paraId="61A5AC16" w14:textId="77777777" w:rsidR="00505F58" w:rsidRPr="00505F58" w:rsidRDefault="00505F58" w:rsidP="00505F58">
            <w:pPr>
              <w:jc w:val="right"/>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0,00</w:t>
            </w:r>
          </w:p>
        </w:tc>
        <w:tc>
          <w:tcPr>
            <w:tcW w:w="1262" w:type="dxa"/>
            <w:tcBorders>
              <w:top w:val="nil"/>
              <w:left w:val="nil"/>
              <w:bottom w:val="nil"/>
              <w:right w:val="nil"/>
            </w:tcBorders>
            <w:shd w:val="clear" w:color="000000" w:fill="5050A8"/>
            <w:noWrap/>
            <w:vAlign w:val="center"/>
            <w:hideMark/>
          </w:tcPr>
          <w:p w14:paraId="2BC7A3A2" w14:textId="77777777" w:rsidR="00505F58" w:rsidRPr="00505F58" w:rsidRDefault="00505F58" w:rsidP="00505F58">
            <w:pPr>
              <w:jc w:val="right"/>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0,00</w:t>
            </w:r>
          </w:p>
        </w:tc>
        <w:tc>
          <w:tcPr>
            <w:tcW w:w="1362" w:type="dxa"/>
            <w:tcBorders>
              <w:top w:val="nil"/>
              <w:left w:val="nil"/>
              <w:bottom w:val="nil"/>
              <w:right w:val="nil"/>
            </w:tcBorders>
            <w:shd w:val="clear" w:color="000000" w:fill="5050A8"/>
            <w:noWrap/>
            <w:vAlign w:val="center"/>
            <w:hideMark/>
          </w:tcPr>
          <w:p w14:paraId="24DD36F3" w14:textId="77777777" w:rsidR="00505F58" w:rsidRPr="00505F58" w:rsidRDefault="00505F58" w:rsidP="00505F58">
            <w:pPr>
              <w:jc w:val="right"/>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20.000,00</w:t>
            </w:r>
          </w:p>
        </w:tc>
      </w:tr>
      <w:tr w:rsidR="00505F58" w:rsidRPr="00505F58" w14:paraId="5A7F7BF8" w14:textId="77777777" w:rsidTr="00505F58">
        <w:trPr>
          <w:trHeight w:val="300"/>
        </w:trPr>
        <w:tc>
          <w:tcPr>
            <w:tcW w:w="762" w:type="dxa"/>
            <w:tcBorders>
              <w:top w:val="nil"/>
              <w:left w:val="nil"/>
              <w:bottom w:val="nil"/>
              <w:right w:val="nil"/>
            </w:tcBorders>
            <w:shd w:val="clear" w:color="000000" w:fill="00B0F0"/>
            <w:noWrap/>
            <w:vAlign w:val="center"/>
            <w:hideMark/>
          </w:tcPr>
          <w:p w14:paraId="553851A0"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A5000 07</w:t>
            </w:r>
          </w:p>
        </w:tc>
        <w:tc>
          <w:tcPr>
            <w:tcW w:w="656" w:type="dxa"/>
            <w:tcBorders>
              <w:top w:val="nil"/>
              <w:left w:val="nil"/>
              <w:bottom w:val="nil"/>
              <w:right w:val="nil"/>
            </w:tcBorders>
            <w:shd w:val="clear" w:color="000000" w:fill="00B0F0"/>
            <w:noWrap/>
            <w:vAlign w:val="center"/>
            <w:hideMark/>
          </w:tcPr>
          <w:p w14:paraId="6CA05172"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 </w:t>
            </w:r>
          </w:p>
        </w:tc>
        <w:tc>
          <w:tcPr>
            <w:tcW w:w="7742" w:type="dxa"/>
            <w:tcBorders>
              <w:top w:val="nil"/>
              <w:left w:val="nil"/>
              <w:bottom w:val="nil"/>
              <w:right w:val="nil"/>
            </w:tcBorders>
            <w:shd w:val="clear" w:color="000000" w:fill="00B0F0"/>
            <w:noWrap/>
            <w:vAlign w:val="center"/>
            <w:hideMark/>
          </w:tcPr>
          <w:p w14:paraId="5D6178F3"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Aktivnost: Subvencije poljoprivrednicima</w:t>
            </w:r>
          </w:p>
        </w:tc>
        <w:tc>
          <w:tcPr>
            <w:tcW w:w="730" w:type="dxa"/>
            <w:tcBorders>
              <w:top w:val="nil"/>
              <w:left w:val="nil"/>
              <w:bottom w:val="nil"/>
              <w:right w:val="nil"/>
            </w:tcBorders>
            <w:shd w:val="clear" w:color="000000" w:fill="00B0F0"/>
            <w:noWrap/>
            <w:vAlign w:val="center"/>
            <w:hideMark/>
          </w:tcPr>
          <w:p w14:paraId="7F69E9E6"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0421</w:t>
            </w:r>
          </w:p>
        </w:tc>
        <w:tc>
          <w:tcPr>
            <w:tcW w:w="1362" w:type="dxa"/>
            <w:tcBorders>
              <w:top w:val="nil"/>
              <w:left w:val="nil"/>
              <w:bottom w:val="nil"/>
              <w:right w:val="nil"/>
            </w:tcBorders>
            <w:shd w:val="clear" w:color="000000" w:fill="00B0F0"/>
            <w:noWrap/>
            <w:vAlign w:val="center"/>
            <w:hideMark/>
          </w:tcPr>
          <w:p w14:paraId="1D3F24C7"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20.000,00</w:t>
            </w:r>
          </w:p>
        </w:tc>
        <w:tc>
          <w:tcPr>
            <w:tcW w:w="1262" w:type="dxa"/>
            <w:tcBorders>
              <w:top w:val="nil"/>
              <w:left w:val="nil"/>
              <w:bottom w:val="nil"/>
              <w:right w:val="nil"/>
            </w:tcBorders>
            <w:shd w:val="clear" w:color="000000" w:fill="00B0F0"/>
            <w:noWrap/>
            <w:vAlign w:val="center"/>
            <w:hideMark/>
          </w:tcPr>
          <w:p w14:paraId="1A72A277"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00B0F0"/>
            <w:noWrap/>
            <w:vAlign w:val="center"/>
            <w:hideMark/>
          </w:tcPr>
          <w:p w14:paraId="3ACF5D3D"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00B0F0"/>
            <w:noWrap/>
            <w:vAlign w:val="center"/>
            <w:hideMark/>
          </w:tcPr>
          <w:p w14:paraId="4038B4DE"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20.000,00</w:t>
            </w:r>
          </w:p>
        </w:tc>
      </w:tr>
      <w:tr w:rsidR="00505F58" w:rsidRPr="00505F58" w14:paraId="26CBF49A" w14:textId="77777777" w:rsidTr="00505F58">
        <w:trPr>
          <w:trHeight w:val="300"/>
        </w:trPr>
        <w:tc>
          <w:tcPr>
            <w:tcW w:w="762" w:type="dxa"/>
            <w:tcBorders>
              <w:top w:val="nil"/>
              <w:left w:val="nil"/>
              <w:bottom w:val="nil"/>
              <w:right w:val="nil"/>
            </w:tcBorders>
            <w:shd w:val="clear" w:color="000000" w:fill="FDE9D9"/>
            <w:noWrap/>
            <w:vAlign w:val="center"/>
            <w:hideMark/>
          </w:tcPr>
          <w:p w14:paraId="67C3B255"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Izvor</w:t>
            </w:r>
          </w:p>
        </w:tc>
        <w:tc>
          <w:tcPr>
            <w:tcW w:w="656" w:type="dxa"/>
            <w:tcBorders>
              <w:top w:val="nil"/>
              <w:left w:val="nil"/>
              <w:bottom w:val="nil"/>
              <w:right w:val="nil"/>
            </w:tcBorders>
            <w:shd w:val="clear" w:color="000000" w:fill="FDE9D9"/>
            <w:noWrap/>
            <w:vAlign w:val="center"/>
            <w:hideMark/>
          </w:tcPr>
          <w:p w14:paraId="599D4D88"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1.1</w:t>
            </w:r>
          </w:p>
        </w:tc>
        <w:tc>
          <w:tcPr>
            <w:tcW w:w="7742" w:type="dxa"/>
            <w:tcBorders>
              <w:top w:val="nil"/>
              <w:left w:val="nil"/>
              <w:bottom w:val="nil"/>
              <w:right w:val="nil"/>
            </w:tcBorders>
            <w:shd w:val="clear" w:color="000000" w:fill="FDE9D9"/>
            <w:noWrap/>
            <w:vAlign w:val="center"/>
            <w:hideMark/>
          </w:tcPr>
          <w:p w14:paraId="02B42E68"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 xml:space="preserve">Opći prihodi i primici </w:t>
            </w:r>
          </w:p>
        </w:tc>
        <w:tc>
          <w:tcPr>
            <w:tcW w:w="730" w:type="dxa"/>
            <w:tcBorders>
              <w:top w:val="nil"/>
              <w:left w:val="nil"/>
              <w:bottom w:val="nil"/>
              <w:right w:val="nil"/>
            </w:tcBorders>
            <w:shd w:val="clear" w:color="000000" w:fill="FDE9D9"/>
            <w:noWrap/>
            <w:vAlign w:val="center"/>
            <w:hideMark/>
          </w:tcPr>
          <w:p w14:paraId="5564F0A5"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DE9D9"/>
            <w:vAlign w:val="center"/>
            <w:hideMark/>
          </w:tcPr>
          <w:p w14:paraId="1C70D1DF"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20.000,00</w:t>
            </w:r>
          </w:p>
        </w:tc>
        <w:tc>
          <w:tcPr>
            <w:tcW w:w="1262" w:type="dxa"/>
            <w:tcBorders>
              <w:top w:val="nil"/>
              <w:left w:val="nil"/>
              <w:bottom w:val="nil"/>
              <w:right w:val="nil"/>
            </w:tcBorders>
            <w:shd w:val="clear" w:color="000000" w:fill="FDE9D9"/>
            <w:vAlign w:val="center"/>
            <w:hideMark/>
          </w:tcPr>
          <w:p w14:paraId="2F302005"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DE9D9"/>
            <w:vAlign w:val="center"/>
            <w:hideMark/>
          </w:tcPr>
          <w:p w14:paraId="644928A5"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DE9D9"/>
            <w:vAlign w:val="center"/>
            <w:hideMark/>
          </w:tcPr>
          <w:p w14:paraId="65A9310F"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20.000,00</w:t>
            </w:r>
          </w:p>
        </w:tc>
      </w:tr>
      <w:tr w:rsidR="00505F58" w:rsidRPr="00505F58" w14:paraId="081545C4" w14:textId="77777777" w:rsidTr="00505F58">
        <w:trPr>
          <w:trHeight w:val="300"/>
        </w:trPr>
        <w:tc>
          <w:tcPr>
            <w:tcW w:w="762" w:type="dxa"/>
            <w:tcBorders>
              <w:top w:val="nil"/>
              <w:left w:val="nil"/>
              <w:bottom w:val="nil"/>
              <w:right w:val="nil"/>
            </w:tcBorders>
            <w:shd w:val="clear" w:color="000000" w:fill="BFBFBF"/>
            <w:vAlign w:val="center"/>
            <w:hideMark/>
          </w:tcPr>
          <w:p w14:paraId="79737DDA"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BFBFBF"/>
            <w:vAlign w:val="center"/>
            <w:hideMark/>
          </w:tcPr>
          <w:p w14:paraId="5EB00017"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w:t>
            </w:r>
          </w:p>
        </w:tc>
        <w:tc>
          <w:tcPr>
            <w:tcW w:w="7742" w:type="dxa"/>
            <w:tcBorders>
              <w:top w:val="nil"/>
              <w:left w:val="nil"/>
              <w:bottom w:val="nil"/>
              <w:right w:val="nil"/>
            </w:tcBorders>
            <w:shd w:val="clear" w:color="000000" w:fill="BFBFBF"/>
            <w:vAlign w:val="center"/>
            <w:hideMark/>
          </w:tcPr>
          <w:p w14:paraId="210061C7"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poslovanja</w:t>
            </w:r>
          </w:p>
        </w:tc>
        <w:tc>
          <w:tcPr>
            <w:tcW w:w="730" w:type="dxa"/>
            <w:tcBorders>
              <w:top w:val="nil"/>
              <w:left w:val="nil"/>
              <w:bottom w:val="nil"/>
              <w:right w:val="nil"/>
            </w:tcBorders>
            <w:shd w:val="clear" w:color="000000" w:fill="BFBFBF"/>
            <w:vAlign w:val="center"/>
            <w:hideMark/>
          </w:tcPr>
          <w:p w14:paraId="26B3C698"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BFBFBF"/>
            <w:noWrap/>
            <w:vAlign w:val="center"/>
            <w:hideMark/>
          </w:tcPr>
          <w:p w14:paraId="59D66AA4"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20.000,00</w:t>
            </w:r>
          </w:p>
        </w:tc>
        <w:tc>
          <w:tcPr>
            <w:tcW w:w="1262" w:type="dxa"/>
            <w:tcBorders>
              <w:top w:val="nil"/>
              <w:left w:val="nil"/>
              <w:bottom w:val="nil"/>
              <w:right w:val="nil"/>
            </w:tcBorders>
            <w:shd w:val="clear" w:color="000000" w:fill="BFBFBF"/>
            <w:noWrap/>
            <w:vAlign w:val="center"/>
            <w:hideMark/>
          </w:tcPr>
          <w:p w14:paraId="11C602FA"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BFBFBF"/>
            <w:noWrap/>
            <w:vAlign w:val="center"/>
            <w:hideMark/>
          </w:tcPr>
          <w:p w14:paraId="746CEBC9"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BFBFBF"/>
            <w:noWrap/>
            <w:vAlign w:val="center"/>
            <w:hideMark/>
          </w:tcPr>
          <w:p w14:paraId="119E7C5A"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20.000,00</w:t>
            </w:r>
          </w:p>
        </w:tc>
      </w:tr>
      <w:tr w:rsidR="00505F58" w:rsidRPr="00505F58" w14:paraId="2D011304" w14:textId="77777777" w:rsidTr="00505F58">
        <w:trPr>
          <w:trHeight w:val="300"/>
        </w:trPr>
        <w:tc>
          <w:tcPr>
            <w:tcW w:w="762" w:type="dxa"/>
            <w:tcBorders>
              <w:top w:val="nil"/>
              <w:left w:val="nil"/>
              <w:bottom w:val="nil"/>
              <w:right w:val="nil"/>
            </w:tcBorders>
            <w:shd w:val="clear" w:color="000000" w:fill="D9D9D9"/>
            <w:vAlign w:val="center"/>
            <w:hideMark/>
          </w:tcPr>
          <w:p w14:paraId="3322251B"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D9D9D9"/>
            <w:vAlign w:val="center"/>
            <w:hideMark/>
          </w:tcPr>
          <w:p w14:paraId="3FF6396D"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35</w:t>
            </w:r>
          </w:p>
        </w:tc>
        <w:tc>
          <w:tcPr>
            <w:tcW w:w="7742" w:type="dxa"/>
            <w:tcBorders>
              <w:top w:val="nil"/>
              <w:left w:val="nil"/>
              <w:bottom w:val="nil"/>
              <w:right w:val="nil"/>
            </w:tcBorders>
            <w:shd w:val="clear" w:color="000000" w:fill="D9D9D9"/>
            <w:vAlign w:val="center"/>
            <w:hideMark/>
          </w:tcPr>
          <w:p w14:paraId="6405E269"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Subvencije</w:t>
            </w:r>
          </w:p>
        </w:tc>
        <w:tc>
          <w:tcPr>
            <w:tcW w:w="730" w:type="dxa"/>
            <w:tcBorders>
              <w:top w:val="nil"/>
              <w:left w:val="nil"/>
              <w:bottom w:val="nil"/>
              <w:right w:val="nil"/>
            </w:tcBorders>
            <w:shd w:val="clear" w:color="000000" w:fill="D9D9D9"/>
            <w:vAlign w:val="center"/>
            <w:hideMark/>
          </w:tcPr>
          <w:p w14:paraId="50CBD1DA"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D9D9D9"/>
            <w:noWrap/>
            <w:vAlign w:val="center"/>
            <w:hideMark/>
          </w:tcPr>
          <w:p w14:paraId="363E6DC4"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20.000,00</w:t>
            </w:r>
          </w:p>
        </w:tc>
        <w:tc>
          <w:tcPr>
            <w:tcW w:w="1262" w:type="dxa"/>
            <w:tcBorders>
              <w:top w:val="nil"/>
              <w:left w:val="nil"/>
              <w:bottom w:val="nil"/>
              <w:right w:val="nil"/>
            </w:tcBorders>
            <w:shd w:val="clear" w:color="000000" w:fill="D9D9D9"/>
            <w:noWrap/>
            <w:vAlign w:val="center"/>
            <w:hideMark/>
          </w:tcPr>
          <w:p w14:paraId="1405BC51"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D9D9D9"/>
            <w:noWrap/>
            <w:vAlign w:val="center"/>
            <w:hideMark/>
          </w:tcPr>
          <w:p w14:paraId="3B16272C"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D9D9D9"/>
            <w:noWrap/>
            <w:vAlign w:val="center"/>
            <w:hideMark/>
          </w:tcPr>
          <w:p w14:paraId="5BE9A238"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20.000,00</w:t>
            </w:r>
          </w:p>
        </w:tc>
      </w:tr>
      <w:tr w:rsidR="00505F58" w:rsidRPr="00505F58" w14:paraId="4809EED2" w14:textId="77777777" w:rsidTr="00505F58">
        <w:trPr>
          <w:trHeight w:val="563"/>
        </w:trPr>
        <w:tc>
          <w:tcPr>
            <w:tcW w:w="762" w:type="dxa"/>
            <w:tcBorders>
              <w:top w:val="nil"/>
              <w:left w:val="nil"/>
              <w:bottom w:val="nil"/>
              <w:right w:val="nil"/>
            </w:tcBorders>
            <w:shd w:val="clear" w:color="000000" w:fill="F2F2F2"/>
            <w:vAlign w:val="center"/>
            <w:hideMark/>
          </w:tcPr>
          <w:p w14:paraId="1D433DAC"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center"/>
            <w:hideMark/>
          </w:tcPr>
          <w:p w14:paraId="37A1B252"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352</w:t>
            </w:r>
          </w:p>
        </w:tc>
        <w:tc>
          <w:tcPr>
            <w:tcW w:w="7742" w:type="dxa"/>
            <w:tcBorders>
              <w:top w:val="nil"/>
              <w:left w:val="nil"/>
              <w:bottom w:val="nil"/>
              <w:right w:val="nil"/>
            </w:tcBorders>
            <w:shd w:val="clear" w:color="000000" w:fill="F2F2F2"/>
            <w:vAlign w:val="center"/>
            <w:hideMark/>
          </w:tcPr>
          <w:p w14:paraId="5142CE87"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Subvencije trgovačkim društvima, poljoprivrednicima i obrtnicima izvan javnog sektora</w:t>
            </w:r>
          </w:p>
        </w:tc>
        <w:tc>
          <w:tcPr>
            <w:tcW w:w="730" w:type="dxa"/>
            <w:tcBorders>
              <w:top w:val="nil"/>
              <w:left w:val="nil"/>
              <w:bottom w:val="nil"/>
              <w:right w:val="nil"/>
            </w:tcBorders>
            <w:shd w:val="clear" w:color="000000" w:fill="F2F2F2"/>
            <w:vAlign w:val="center"/>
            <w:hideMark/>
          </w:tcPr>
          <w:p w14:paraId="0AF9E99D"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noWrap/>
            <w:vAlign w:val="center"/>
            <w:hideMark/>
          </w:tcPr>
          <w:p w14:paraId="3083D3F9"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20.000,00</w:t>
            </w:r>
          </w:p>
        </w:tc>
        <w:tc>
          <w:tcPr>
            <w:tcW w:w="1262" w:type="dxa"/>
            <w:tcBorders>
              <w:top w:val="nil"/>
              <w:left w:val="nil"/>
              <w:bottom w:val="nil"/>
              <w:right w:val="nil"/>
            </w:tcBorders>
            <w:shd w:val="clear" w:color="000000" w:fill="F2F2F2"/>
            <w:noWrap/>
            <w:vAlign w:val="center"/>
            <w:hideMark/>
          </w:tcPr>
          <w:p w14:paraId="4C67CA2D"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2F2F2"/>
            <w:noWrap/>
            <w:vAlign w:val="center"/>
            <w:hideMark/>
          </w:tcPr>
          <w:p w14:paraId="44C40E91"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2F2F2"/>
            <w:noWrap/>
            <w:vAlign w:val="center"/>
            <w:hideMark/>
          </w:tcPr>
          <w:p w14:paraId="306FB1EF"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20.000,00</w:t>
            </w:r>
          </w:p>
        </w:tc>
      </w:tr>
      <w:tr w:rsidR="00505F58" w:rsidRPr="00505F58" w14:paraId="7E3EBECB" w14:textId="77777777" w:rsidTr="00505F58">
        <w:trPr>
          <w:trHeight w:val="300"/>
        </w:trPr>
        <w:tc>
          <w:tcPr>
            <w:tcW w:w="762" w:type="dxa"/>
            <w:tcBorders>
              <w:top w:val="nil"/>
              <w:left w:val="nil"/>
              <w:bottom w:val="nil"/>
              <w:right w:val="nil"/>
            </w:tcBorders>
            <w:shd w:val="clear" w:color="000000" w:fill="5050A8"/>
            <w:vAlign w:val="center"/>
            <w:hideMark/>
          </w:tcPr>
          <w:p w14:paraId="401BD5B1" w14:textId="77777777" w:rsidR="00505F58" w:rsidRPr="00505F58" w:rsidRDefault="00505F58" w:rsidP="00505F58">
            <w:pPr>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 xml:space="preserve">   1006</w:t>
            </w:r>
          </w:p>
        </w:tc>
        <w:tc>
          <w:tcPr>
            <w:tcW w:w="656" w:type="dxa"/>
            <w:tcBorders>
              <w:top w:val="nil"/>
              <w:left w:val="nil"/>
              <w:bottom w:val="nil"/>
              <w:right w:val="nil"/>
            </w:tcBorders>
            <w:shd w:val="clear" w:color="000000" w:fill="5050A8"/>
            <w:vAlign w:val="center"/>
            <w:hideMark/>
          </w:tcPr>
          <w:p w14:paraId="06E1B442" w14:textId="77777777" w:rsidR="00505F58" w:rsidRPr="00505F58" w:rsidRDefault="00505F58" w:rsidP="00505F58">
            <w:pPr>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 </w:t>
            </w:r>
          </w:p>
        </w:tc>
        <w:tc>
          <w:tcPr>
            <w:tcW w:w="7742" w:type="dxa"/>
            <w:tcBorders>
              <w:top w:val="nil"/>
              <w:left w:val="nil"/>
              <w:bottom w:val="nil"/>
              <w:right w:val="nil"/>
            </w:tcBorders>
            <w:shd w:val="clear" w:color="000000" w:fill="5050A8"/>
            <w:noWrap/>
            <w:vAlign w:val="center"/>
            <w:hideMark/>
          </w:tcPr>
          <w:p w14:paraId="1BCCE9FF" w14:textId="77777777" w:rsidR="00505F58" w:rsidRPr="00505F58" w:rsidRDefault="00505F58" w:rsidP="00505F58">
            <w:pPr>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PROGRAM: JAČANJE GOSPODARSTVA</w:t>
            </w:r>
          </w:p>
        </w:tc>
        <w:tc>
          <w:tcPr>
            <w:tcW w:w="730" w:type="dxa"/>
            <w:tcBorders>
              <w:top w:val="nil"/>
              <w:left w:val="nil"/>
              <w:bottom w:val="nil"/>
              <w:right w:val="nil"/>
            </w:tcBorders>
            <w:shd w:val="clear" w:color="000000" w:fill="5050A8"/>
            <w:noWrap/>
            <w:vAlign w:val="bottom"/>
            <w:hideMark/>
          </w:tcPr>
          <w:p w14:paraId="1F39A0F3" w14:textId="77777777" w:rsidR="00505F58" w:rsidRPr="00505F58" w:rsidRDefault="00505F58" w:rsidP="00505F58">
            <w:pPr>
              <w:jc w:val="center"/>
              <w:rPr>
                <w:rFonts w:ascii="Calibri" w:hAnsi="Calibri" w:cs="Calibri"/>
                <w:sz w:val="20"/>
                <w:szCs w:val="20"/>
                <w:lang w:eastAsia="hr-HR"/>
              </w:rPr>
            </w:pPr>
            <w:r w:rsidRPr="00505F58">
              <w:rPr>
                <w:rFonts w:ascii="Calibri" w:hAnsi="Calibri" w:cs="Calibri"/>
                <w:sz w:val="20"/>
                <w:szCs w:val="20"/>
                <w:lang w:eastAsia="hr-HR"/>
              </w:rPr>
              <w:t> </w:t>
            </w:r>
          </w:p>
        </w:tc>
        <w:tc>
          <w:tcPr>
            <w:tcW w:w="1362" w:type="dxa"/>
            <w:tcBorders>
              <w:top w:val="nil"/>
              <w:left w:val="nil"/>
              <w:bottom w:val="nil"/>
              <w:right w:val="nil"/>
            </w:tcBorders>
            <w:shd w:val="clear" w:color="000000" w:fill="5050A8"/>
            <w:noWrap/>
            <w:vAlign w:val="center"/>
            <w:hideMark/>
          </w:tcPr>
          <w:p w14:paraId="00E03E6E" w14:textId="77777777" w:rsidR="00505F58" w:rsidRPr="00505F58" w:rsidRDefault="00505F58" w:rsidP="00505F58">
            <w:pPr>
              <w:jc w:val="right"/>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36.000,00</w:t>
            </w:r>
          </w:p>
        </w:tc>
        <w:tc>
          <w:tcPr>
            <w:tcW w:w="1262" w:type="dxa"/>
            <w:tcBorders>
              <w:top w:val="nil"/>
              <w:left w:val="nil"/>
              <w:bottom w:val="nil"/>
              <w:right w:val="nil"/>
            </w:tcBorders>
            <w:shd w:val="clear" w:color="000000" w:fill="5050A8"/>
            <w:noWrap/>
            <w:vAlign w:val="center"/>
            <w:hideMark/>
          </w:tcPr>
          <w:p w14:paraId="35C7C59F" w14:textId="77777777" w:rsidR="00505F58" w:rsidRPr="00505F58" w:rsidRDefault="00505F58" w:rsidP="00505F58">
            <w:pPr>
              <w:jc w:val="right"/>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0,00</w:t>
            </w:r>
          </w:p>
        </w:tc>
        <w:tc>
          <w:tcPr>
            <w:tcW w:w="1262" w:type="dxa"/>
            <w:tcBorders>
              <w:top w:val="nil"/>
              <w:left w:val="nil"/>
              <w:bottom w:val="nil"/>
              <w:right w:val="nil"/>
            </w:tcBorders>
            <w:shd w:val="clear" w:color="000000" w:fill="5050A8"/>
            <w:noWrap/>
            <w:vAlign w:val="center"/>
            <w:hideMark/>
          </w:tcPr>
          <w:p w14:paraId="4BF53F6D" w14:textId="77777777" w:rsidR="00505F58" w:rsidRPr="00505F58" w:rsidRDefault="00505F58" w:rsidP="00505F58">
            <w:pPr>
              <w:jc w:val="right"/>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26.000,00</w:t>
            </w:r>
          </w:p>
        </w:tc>
        <w:tc>
          <w:tcPr>
            <w:tcW w:w="1362" w:type="dxa"/>
            <w:tcBorders>
              <w:top w:val="nil"/>
              <w:left w:val="nil"/>
              <w:bottom w:val="nil"/>
              <w:right w:val="nil"/>
            </w:tcBorders>
            <w:shd w:val="clear" w:color="000000" w:fill="5050A8"/>
            <w:noWrap/>
            <w:vAlign w:val="center"/>
            <w:hideMark/>
          </w:tcPr>
          <w:p w14:paraId="1A8F15A9" w14:textId="77777777" w:rsidR="00505F58" w:rsidRPr="00505F58" w:rsidRDefault="00505F58" w:rsidP="00505F58">
            <w:pPr>
              <w:jc w:val="right"/>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36.000,00</w:t>
            </w:r>
          </w:p>
        </w:tc>
      </w:tr>
      <w:tr w:rsidR="00505F58" w:rsidRPr="00505F58" w14:paraId="1C792C3C" w14:textId="77777777" w:rsidTr="00505F58">
        <w:trPr>
          <w:trHeight w:val="300"/>
        </w:trPr>
        <w:tc>
          <w:tcPr>
            <w:tcW w:w="762" w:type="dxa"/>
            <w:tcBorders>
              <w:top w:val="nil"/>
              <w:left w:val="nil"/>
              <w:bottom w:val="nil"/>
              <w:right w:val="nil"/>
            </w:tcBorders>
            <w:shd w:val="clear" w:color="000000" w:fill="00B0F0"/>
            <w:noWrap/>
            <w:vAlign w:val="center"/>
            <w:hideMark/>
          </w:tcPr>
          <w:p w14:paraId="482A801C"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K5000 08</w:t>
            </w:r>
          </w:p>
        </w:tc>
        <w:tc>
          <w:tcPr>
            <w:tcW w:w="656" w:type="dxa"/>
            <w:tcBorders>
              <w:top w:val="nil"/>
              <w:left w:val="nil"/>
              <w:bottom w:val="nil"/>
              <w:right w:val="nil"/>
            </w:tcBorders>
            <w:shd w:val="clear" w:color="000000" w:fill="00B0F0"/>
            <w:noWrap/>
            <w:vAlign w:val="center"/>
            <w:hideMark/>
          </w:tcPr>
          <w:p w14:paraId="21819082"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 </w:t>
            </w:r>
          </w:p>
        </w:tc>
        <w:tc>
          <w:tcPr>
            <w:tcW w:w="7742" w:type="dxa"/>
            <w:tcBorders>
              <w:top w:val="nil"/>
              <w:left w:val="nil"/>
              <w:bottom w:val="nil"/>
              <w:right w:val="nil"/>
            </w:tcBorders>
            <w:shd w:val="clear" w:color="000000" w:fill="00B0F0"/>
            <w:noWrap/>
            <w:vAlign w:val="center"/>
            <w:hideMark/>
          </w:tcPr>
          <w:p w14:paraId="02919902"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Projekt: Ulaganje u razvoj MSP-ova putem PC "Scala d.o.o."</w:t>
            </w:r>
          </w:p>
        </w:tc>
        <w:tc>
          <w:tcPr>
            <w:tcW w:w="730" w:type="dxa"/>
            <w:tcBorders>
              <w:top w:val="nil"/>
              <w:left w:val="nil"/>
              <w:bottom w:val="nil"/>
              <w:right w:val="nil"/>
            </w:tcBorders>
            <w:shd w:val="clear" w:color="000000" w:fill="00B0F0"/>
            <w:hideMark/>
          </w:tcPr>
          <w:p w14:paraId="26A783AC"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0490</w:t>
            </w:r>
          </w:p>
        </w:tc>
        <w:tc>
          <w:tcPr>
            <w:tcW w:w="1362" w:type="dxa"/>
            <w:tcBorders>
              <w:top w:val="nil"/>
              <w:left w:val="nil"/>
              <w:bottom w:val="nil"/>
              <w:right w:val="nil"/>
            </w:tcBorders>
            <w:shd w:val="clear" w:color="000000" w:fill="00B0F0"/>
            <w:vAlign w:val="center"/>
            <w:hideMark/>
          </w:tcPr>
          <w:p w14:paraId="03731BD5"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36.000,00</w:t>
            </w:r>
          </w:p>
        </w:tc>
        <w:tc>
          <w:tcPr>
            <w:tcW w:w="1262" w:type="dxa"/>
            <w:tcBorders>
              <w:top w:val="nil"/>
              <w:left w:val="nil"/>
              <w:bottom w:val="nil"/>
              <w:right w:val="nil"/>
            </w:tcBorders>
            <w:shd w:val="clear" w:color="000000" w:fill="00B0F0"/>
            <w:vAlign w:val="center"/>
            <w:hideMark/>
          </w:tcPr>
          <w:p w14:paraId="71FF6349"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00B0F0"/>
            <w:vAlign w:val="center"/>
            <w:hideMark/>
          </w:tcPr>
          <w:p w14:paraId="6D90EE77"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26.000,00</w:t>
            </w:r>
          </w:p>
        </w:tc>
        <w:tc>
          <w:tcPr>
            <w:tcW w:w="1362" w:type="dxa"/>
            <w:tcBorders>
              <w:top w:val="nil"/>
              <w:left w:val="nil"/>
              <w:bottom w:val="nil"/>
              <w:right w:val="nil"/>
            </w:tcBorders>
            <w:shd w:val="clear" w:color="000000" w:fill="00B0F0"/>
            <w:vAlign w:val="center"/>
            <w:hideMark/>
          </w:tcPr>
          <w:p w14:paraId="6C192A50"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36.000,00</w:t>
            </w:r>
          </w:p>
        </w:tc>
      </w:tr>
      <w:tr w:rsidR="00505F58" w:rsidRPr="00505F58" w14:paraId="24879A5C" w14:textId="77777777" w:rsidTr="00505F58">
        <w:trPr>
          <w:trHeight w:val="300"/>
        </w:trPr>
        <w:tc>
          <w:tcPr>
            <w:tcW w:w="762" w:type="dxa"/>
            <w:tcBorders>
              <w:top w:val="nil"/>
              <w:left w:val="nil"/>
              <w:bottom w:val="nil"/>
              <w:right w:val="nil"/>
            </w:tcBorders>
            <w:shd w:val="clear" w:color="000000" w:fill="FDE9D9"/>
            <w:noWrap/>
            <w:vAlign w:val="center"/>
            <w:hideMark/>
          </w:tcPr>
          <w:p w14:paraId="6FA2C64C"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Izvor</w:t>
            </w:r>
          </w:p>
        </w:tc>
        <w:tc>
          <w:tcPr>
            <w:tcW w:w="656" w:type="dxa"/>
            <w:tcBorders>
              <w:top w:val="nil"/>
              <w:left w:val="nil"/>
              <w:bottom w:val="nil"/>
              <w:right w:val="nil"/>
            </w:tcBorders>
            <w:shd w:val="clear" w:color="000000" w:fill="FDE9D9"/>
            <w:noWrap/>
            <w:vAlign w:val="center"/>
            <w:hideMark/>
          </w:tcPr>
          <w:p w14:paraId="529E3CE8"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6.1</w:t>
            </w:r>
          </w:p>
        </w:tc>
        <w:tc>
          <w:tcPr>
            <w:tcW w:w="7742" w:type="dxa"/>
            <w:tcBorders>
              <w:top w:val="nil"/>
              <w:left w:val="nil"/>
              <w:bottom w:val="nil"/>
              <w:right w:val="nil"/>
            </w:tcBorders>
            <w:shd w:val="clear" w:color="000000" w:fill="FDE9D9"/>
            <w:noWrap/>
            <w:vAlign w:val="center"/>
            <w:hideMark/>
          </w:tcPr>
          <w:p w14:paraId="1B936E52"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Donacije</w:t>
            </w:r>
          </w:p>
        </w:tc>
        <w:tc>
          <w:tcPr>
            <w:tcW w:w="730" w:type="dxa"/>
            <w:tcBorders>
              <w:top w:val="nil"/>
              <w:left w:val="nil"/>
              <w:bottom w:val="nil"/>
              <w:right w:val="nil"/>
            </w:tcBorders>
            <w:shd w:val="clear" w:color="000000" w:fill="FDE9D9"/>
            <w:noWrap/>
            <w:vAlign w:val="center"/>
            <w:hideMark/>
          </w:tcPr>
          <w:p w14:paraId="01FBF1B2"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DE9D9"/>
            <w:vAlign w:val="center"/>
            <w:hideMark/>
          </w:tcPr>
          <w:p w14:paraId="3973EC17"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36.000,00</w:t>
            </w:r>
          </w:p>
        </w:tc>
        <w:tc>
          <w:tcPr>
            <w:tcW w:w="1262" w:type="dxa"/>
            <w:tcBorders>
              <w:top w:val="nil"/>
              <w:left w:val="nil"/>
              <w:bottom w:val="nil"/>
              <w:right w:val="nil"/>
            </w:tcBorders>
            <w:shd w:val="clear" w:color="000000" w:fill="FDE9D9"/>
            <w:vAlign w:val="center"/>
            <w:hideMark/>
          </w:tcPr>
          <w:p w14:paraId="2F351190"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DE9D9"/>
            <w:vAlign w:val="center"/>
            <w:hideMark/>
          </w:tcPr>
          <w:p w14:paraId="21EF9EAD"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26.000,00</w:t>
            </w:r>
          </w:p>
        </w:tc>
        <w:tc>
          <w:tcPr>
            <w:tcW w:w="1362" w:type="dxa"/>
            <w:tcBorders>
              <w:top w:val="nil"/>
              <w:left w:val="nil"/>
              <w:bottom w:val="nil"/>
              <w:right w:val="nil"/>
            </w:tcBorders>
            <w:shd w:val="clear" w:color="000000" w:fill="FDE9D9"/>
            <w:vAlign w:val="center"/>
            <w:hideMark/>
          </w:tcPr>
          <w:p w14:paraId="00A712C4"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36.000,00</w:t>
            </w:r>
          </w:p>
        </w:tc>
      </w:tr>
      <w:tr w:rsidR="00505F58" w:rsidRPr="00505F58" w14:paraId="58F0B0CF" w14:textId="77777777" w:rsidTr="00505F58">
        <w:trPr>
          <w:trHeight w:val="300"/>
        </w:trPr>
        <w:tc>
          <w:tcPr>
            <w:tcW w:w="762" w:type="dxa"/>
            <w:tcBorders>
              <w:top w:val="nil"/>
              <w:left w:val="nil"/>
              <w:bottom w:val="nil"/>
              <w:right w:val="nil"/>
            </w:tcBorders>
            <w:shd w:val="clear" w:color="000000" w:fill="BFBFBF"/>
            <w:vAlign w:val="center"/>
            <w:hideMark/>
          </w:tcPr>
          <w:p w14:paraId="013974E6"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BFBFBF"/>
            <w:vAlign w:val="center"/>
            <w:hideMark/>
          </w:tcPr>
          <w:p w14:paraId="14464063"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w:t>
            </w:r>
          </w:p>
        </w:tc>
        <w:tc>
          <w:tcPr>
            <w:tcW w:w="7742" w:type="dxa"/>
            <w:tcBorders>
              <w:top w:val="nil"/>
              <w:left w:val="nil"/>
              <w:bottom w:val="nil"/>
              <w:right w:val="nil"/>
            </w:tcBorders>
            <w:shd w:val="clear" w:color="000000" w:fill="BFBFBF"/>
            <w:vAlign w:val="center"/>
            <w:hideMark/>
          </w:tcPr>
          <w:p w14:paraId="6620C0DC"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poslovanja</w:t>
            </w:r>
          </w:p>
        </w:tc>
        <w:tc>
          <w:tcPr>
            <w:tcW w:w="730" w:type="dxa"/>
            <w:tcBorders>
              <w:top w:val="nil"/>
              <w:left w:val="nil"/>
              <w:bottom w:val="nil"/>
              <w:right w:val="nil"/>
            </w:tcBorders>
            <w:shd w:val="clear" w:color="000000" w:fill="BFBFBF"/>
            <w:vAlign w:val="center"/>
            <w:hideMark/>
          </w:tcPr>
          <w:p w14:paraId="1193B009"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BFBFBF"/>
            <w:vAlign w:val="center"/>
            <w:hideMark/>
          </w:tcPr>
          <w:p w14:paraId="69D50343"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36.000,00</w:t>
            </w:r>
          </w:p>
        </w:tc>
        <w:tc>
          <w:tcPr>
            <w:tcW w:w="1262" w:type="dxa"/>
            <w:tcBorders>
              <w:top w:val="nil"/>
              <w:left w:val="nil"/>
              <w:bottom w:val="nil"/>
              <w:right w:val="nil"/>
            </w:tcBorders>
            <w:shd w:val="clear" w:color="000000" w:fill="BFBFBF"/>
            <w:vAlign w:val="center"/>
            <w:hideMark/>
          </w:tcPr>
          <w:p w14:paraId="2BEB11CF"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BFBFBF"/>
            <w:vAlign w:val="center"/>
            <w:hideMark/>
          </w:tcPr>
          <w:p w14:paraId="7416FE53"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26.000,00</w:t>
            </w:r>
          </w:p>
        </w:tc>
        <w:tc>
          <w:tcPr>
            <w:tcW w:w="1362" w:type="dxa"/>
            <w:tcBorders>
              <w:top w:val="nil"/>
              <w:left w:val="nil"/>
              <w:bottom w:val="nil"/>
              <w:right w:val="nil"/>
            </w:tcBorders>
            <w:shd w:val="clear" w:color="000000" w:fill="BFBFBF"/>
            <w:vAlign w:val="center"/>
            <w:hideMark/>
          </w:tcPr>
          <w:p w14:paraId="3127A4F9"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36.000,00</w:t>
            </w:r>
          </w:p>
        </w:tc>
      </w:tr>
      <w:tr w:rsidR="00505F58" w:rsidRPr="00505F58" w14:paraId="2EF93AB1" w14:textId="77777777" w:rsidTr="00505F58">
        <w:trPr>
          <w:trHeight w:val="300"/>
        </w:trPr>
        <w:tc>
          <w:tcPr>
            <w:tcW w:w="762" w:type="dxa"/>
            <w:tcBorders>
              <w:top w:val="nil"/>
              <w:left w:val="nil"/>
              <w:bottom w:val="nil"/>
              <w:right w:val="nil"/>
            </w:tcBorders>
            <w:shd w:val="clear" w:color="000000" w:fill="D9D9D9"/>
            <w:vAlign w:val="center"/>
            <w:hideMark/>
          </w:tcPr>
          <w:p w14:paraId="24BBD290"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D9D9D9"/>
            <w:vAlign w:val="center"/>
            <w:hideMark/>
          </w:tcPr>
          <w:p w14:paraId="54899E3A"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31</w:t>
            </w:r>
          </w:p>
        </w:tc>
        <w:tc>
          <w:tcPr>
            <w:tcW w:w="7742" w:type="dxa"/>
            <w:tcBorders>
              <w:top w:val="nil"/>
              <w:left w:val="nil"/>
              <w:bottom w:val="nil"/>
              <w:right w:val="nil"/>
            </w:tcBorders>
            <w:shd w:val="clear" w:color="000000" w:fill="D9D9D9"/>
            <w:vAlign w:val="center"/>
            <w:hideMark/>
          </w:tcPr>
          <w:p w14:paraId="3E87EE96"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za zaposlene</w:t>
            </w:r>
          </w:p>
        </w:tc>
        <w:tc>
          <w:tcPr>
            <w:tcW w:w="730" w:type="dxa"/>
            <w:tcBorders>
              <w:top w:val="nil"/>
              <w:left w:val="nil"/>
              <w:bottom w:val="nil"/>
              <w:right w:val="nil"/>
            </w:tcBorders>
            <w:shd w:val="clear" w:color="000000" w:fill="D9D9D9"/>
            <w:vAlign w:val="center"/>
            <w:hideMark/>
          </w:tcPr>
          <w:p w14:paraId="7FD8D052"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D9D9D9"/>
            <w:vAlign w:val="center"/>
            <w:hideMark/>
          </w:tcPr>
          <w:p w14:paraId="3BBCE635"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36.000,00</w:t>
            </w:r>
          </w:p>
        </w:tc>
        <w:tc>
          <w:tcPr>
            <w:tcW w:w="1262" w:type="dxa"/>
            <w:tcBorders>
              <w:top w:val="nil"/>
              <w:left w:val="nil"/>
              <w:bottom w:val="nil"/>
              <w:right w:val="nil"/>
            </w:tcBorders>
            <w:shd w:val="clear" w:color="000000" w:fill="D9D9D9"/>
            <w:vAlign w:val="center"/>
            <w:hideMark/>
          </w:tcPr>
          <w:p w14:paraId="58D84204"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D9D9D9"/>
            <w:vAlign w:val="center"/>
            <w:hideMark/>
          </w:tcPr>
          <w:p w14:paraId="7B696738"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26.000,00</w:t>
            </w:r>
          </w:p>
        </w:tc>
        <w:tc>
          <w:tcPr>
            <w:tcW w:w="1362" w:type="dxa"/>
            <w:tcBorders>
              <w:top w:val="nil"/>
              <w:left w:val="nil"/>
              <w:bottom w:val="nil"/>
              <w:right w:val="nil"/>
            </w:tcBorders>
            <w:shd w:val="clear" w:color="000000" w:fill="D9D9D9"/>
            <w:vAlign w:val="center"/>
            <w:hideMark/>
          </w:tcPr>
          <w:p w14:paraId="15A9D265"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36.000,00</w:t>
            </w:r>
          </w:p>
        </w:tc>
      </w:tr>
      <w:tr w:rsidR="00505F58" w:rsidRPr="00505F58" w14:paraId="09C4AB96" w14:textId="77777777" w:rsidTr="00505F58">
        <w:trPr>
          <w:trHeight w:val="300"/>
        </w:trPr>
        <w:tc>
          <w:tcPr>
            <w:tcW w:w="762" w:type="dxa"/>
            <w:tcBorders>
              <w:top w:val="nil"/>
              <w:left w:val="nil"/>
              <w:bottom w:val="nil"/>
              <w:right w:val="nil"/>
            </w:tcBorders>
            <w:shd w:val="clear" w:color="000000" w:fill="F2F2F2"/>
            <w:vAlign w:val="center"/>
            <w:hideMark/>
          </w:tcPr>
          <w:p w14:paraId="2A4D7583"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center"/>
            <w:hideMark/>
          </w:tcPr>
          <w:p w14:paraId="78A1FAED"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311</w:t>
            </w:r>
          </w:p>
        </w:tc>
        <w:tc>
          <w:tcPr>
            <w:tcW w:w="7742" w:type="dxa"/>
            <w:tcBorders>
              <w:top w:val="nil"/>
              <w:left w:val="nil"/>
              <w:bottom w:val="nil"/>
              <w:right w:val="nil"/>
            </w:tcBorders>
            <w:shd w:val="clear" w:color="000000" w:fill="F2F2F2"/>
            <w:vAlign w:val="center"/>
            <w:hideMark/>
          </w:tcPr>
          <w:p w14:paraId="79245C37"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Plaće (Bruto)</w:t>
            </w:r>
          </w:p>
        </w:tc>
        <w:tc>
          <w:tcPr>
            <w:tcW w:w="730" w:type="dxa"/>
            <w:tcBorders>
              <w:top w:val="nil"/>
              <w:left w:val="nil"/>
              <w:bottom w:val="nil"/>
              <w:right w:val="nil"/>
            </w:tcBorders>
            <w:shd w:val="clear" w:color="000000" w:fill="F2F2F2"/>
            <w:vAlign w:val="center"/>
            <w:hideMark/>
          </w:tcPr>
          <w:p w14:paraId="02F2AF95"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vAlign w:val="center"/>
            <w:hideMark/>
          </w:tcPr>
          <w:p w14:paraId="33469583"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31.000,00</w:t>
            </w:r>
          </w:p>
        </w:tc>
        <w:tc>
          <w:tcPr>
            <w:tcW w:w="1262" w:type="dxa"/>
            <w:tcBorders>
              <w:top w:val="nil"/>
              <w:left w:val="nil"/>
              <w:bottom w:val="nil"/>
              <w:right w:val="nil"/>
            </w:tcBorders>
            <w:shd w:val="clear" w:color="000000" w:fill="F2F2F2"/>
            <w:vAlign w:val="center"/>
            <w:hideMark/>
          </w:tcPr>
          <w:p w14:paraId="35E286C7"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2F2F2"/>
            <w:vAlign w:val="center"/>
            <w:hideMark/>
          </w:tcPr>
          <w:p w14:paraId="4E595603"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26.000,00</w:t>
            </w:r>
          </w:p>
        </w:tc>
        <w:tc>
          <w:tcPr>
            <w:tcW w:w="1362" w:type="dxa"/>
            <w:tcBorders>
              <w:top w:val="nil"/>
              <w:left w:val="nil"/>
              <w:bottom w:val="nil"/>
              <w:right w:val="nil"/>
            </w:tcBorders>
            <w:shd w:val="clear" w:color="000000" w:fill="F2F2F2"/>
            <w:vAlign w:val="center"/>
            <w:hideMark/>
          </w:tcPr>
          <w:p w14:paraId="54458323"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31.000,00</w:t>
            </w:r>
          </w:p>
        </w:tc>
      </w:tr>
      <w:tr w:rsidR="00505F58" w:rsidRPr="00505F58" w14:paraId="227D07D1" w14:textId="77777777" w:rsidTr="00505F58">
        <w:trPr>
          <w:trHeight w:val="300"/>
        </w:trPr>
        <w:tc>
          <w:tcPr>
            <w:tcW w:w="762" w:type="dxa"/>
            <w:tcBorders>
              <w:top w:val="nil"/>
              <w:left w:val="nil"/>
              <w:bottom w:val="nil"/>
              <w:right w:val="nil"/>
            </w:tcBorders>
            <w:shd w:val="clear" w:color="000000" w:fill="F2F2F2"/>
            <w:vAlign w:val="center"/>
            <w:hideMark/>
          </w:tcPr>
          <w:p w14:paraId="58F7531C"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center"/>
            <w:hideMark/>
          </w:tcPr>
          <w:p w14:paraId="233C4D2A"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313</w:t>
            </w:r>
          </w:p>
        </w:tc>
        <w:tc>
          <w:tcPr>
            <w:tcW w:w="7742" w:type="dxa"/>
            <w:tcBorders>
              <w:top w:val="nil"/>
              <w:left w:val="nil"/>
              <w:bottom w:val="nil"/>
              <w:right w:val="nil"/>
            </w:tcBorders>
            <w:shd w:val="clear" w:color="000000" w:fill="F2F2F2"/>
            <w:vAlign w:val="center"/>
            <w:hideMark/>
          </w:tcPr>
          <w:p w14:paraId="5B68FEA0"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Doprinosi na plaće</w:t>
            </w:r>
          </w:p>
        </w:tc>
        <w:tc>
          <w:tcPr>
            <w:tcW w:w="730" w:type="dxa"/>
            <w:tcBorders>
              <w:top w:val="nil"/>
              <w:left w:val="nil"/>
              <w:bottom w:val="nil"/>
              <w:right w:val="nil"/>
            </w:tcBorders>
            <w:shd w:val="clear" w:color="000000" w:fill="F2F2F2"/>
            <w:vAlign w:val="center"/>
            <w:hideMark/>
          </w:tcPr>
          <w:p w14:paraId="65FD2D12"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vAlign w:val="center"/>
            <w:hideMark/>
          </w:tcPr>
          <w:p w14:paraId="3CB6E96D"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5.000,00</w:t>
            </w:r>
          </w:p>
        </w:tc>
        <w:tc>
          <w:tcPr>
            <w:tcW w:w="1262" w:type="dxa"/>
            <w:tcBorders>
              <w:top w:val="nil"/>
              <w:left w:val="nil"/>
              <w:bottom w:val="nil"/>
              <w:right w:val="nil"/>
            </w:tcBorders>
            <w:shd w:val="clear" w:color="000000" w:fill="F2F2F2"/>
            <w:vAlign w:val="center"/>
            <w:hideMark/>
          </w:tcPr>
          <w:p w14:paraId="5025C4ED"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2F2F2"/>
            <w:vAlign w:val="center"/>
            <w:hideMark/>
          </w:tcPr>
          <w:p w14:paraId="54009921"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2F2F2"/>
            <w:vAlign w:val="center"/>
            <w:hideMark/>
          </w:tcPr>
          <w:p w14:paraId="35FF6972"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5.000,00</w:t>
            </w:r>
          </w:p>
        </w:tc>
      </w:tr>
      <w:tr w:rsidR="00505F58" w:rsidRPr="00505F58" w14:paraId="7F82A362" w14:textId="77777777" w:rsidTr="00505F58">
        <w:trPr>
          <w:trHeight w:val="300"/>
        </w:trPr>
        <w:tc>
          <w:tcPr>
            <w:tcW w:w="762" w:type="dxa"/>
            <w:tcBorders>
              <w:top w:val="nil"/>
              <w:left w:val="nil"/>
              <w:bottom w:val="nil"/>
              <w:right w:val="nil"/>
            </w:tcBorders>
            <w:shd w:val="clear" w:color="000000" w:fill="5050A8"/>
            <w:noWrap/>
            <w:vAlign w:val="center"/>
            <w:hideMark/>
          </w:tcPr>
          <w:p w14:paraId="31A1A8C1" w14:textId="77777777" w:rsidR="00505F58" w:rsidRPr="00505F58" w:rsidRDefault="00505F58" w:rsidP="00505F58">
            <w:pPr>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 xml:space="preserve">   1007</w:t>
            </w:r>
          </w:p>
        </w:tc>
        <w:tc>
          <w:tcPr>
            <w:tcW w:w="656" w:type="dxa"/>
            <w:tcBorders>
              <w:top w:val="nil"/>
              <w:left w:val="nil"/>
              <w:bottom w:val="nil"/>
              <w:right w:val="nil"/>
            </w:tcBorders>
            <w:shd w:val="clear" w:color="000000" w:fill="5050A8"/>
            <w:noWrap/>
            <w:vAlign w:val="center"/>
            <w:hideMark/>
          </w:tcPr>
          <w:p w14:paraId="21D3C710" w14:textId="77777777" w:rsidR="00505F58" w:rsidRPr="00505F58" w:rsidRDefault="00505F58" w:rsidP="00505F58">
            <w:pPr>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 </w:t>
            </w:r>
          </w:p>
        </w:tc>
        <w:tc>
          <w:tcPr>
            <w:tcW w:w="7742" w:type="dxa"/>
            <w:tcBorders>
              <w:top w:val="nil"/>
              <w:left w:val="nil"/>
              <w:bottom w:val="nil"/>
              <w:right w:val="nil"/>
            </w:tcBorders>
            <w:shd w:val="clear" w:color="000000" w:fill="5050A8"/>
            <w:noWrap/>
            <w:vAlign w:val="center"/>
            <w:hideMark/>
          </w:tcPr>
          <w:p w14:paraId="54886736" w14:textId="77777777" w:rsidR="00505F58" w:rsidRPr="00505F58" w:rsidRDefault="00505F58" w:rsidP="00505F58">
            <w:pPr>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PROGRAM: SOCIJALNA SKRB</w:t>
            </w:r>
          </w:p>
        </w:tc>
        <w:tc>
          <w:tcPr>
            <w:tcW w:w="730" w:type="dxa"/>
            <w:tcBorders>
              <w:top w:val="nil"/>
              <w:left w:val="nil"/>
              <w:bottom w:val="nil"/>
              <w:right w:val="nil"/>
            </w:tcBorders>
            <w:shd w:val="clear" w:color="000000" w:fill="5050A8"/>
            <w:noWrap/>
            <w:vAlign w:val="center"/>
            <w:hideMark/>
          </w:tcPr>
          <w:p w14:paraId="0FEC5784" w14:textId="77777777" w:rsidR="00505F58" w:rsidRPr="00505F58" w:rsidRDefault="00505F58" w:rsidP="00505F58">
            <w:pPr>
              <w:jc w:val="center"/>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 </w:t>
            </w:r>
          </w:p>
        </w:tc>
        <w:tc>
          <w:tcPr>
            <w:tcW w:w="1362" w:type="dxa"/>
            <w:tcBorders>
              <w:top w:val="nil"/>
              <w:left w:val="nil"/>
              <w:bottom w:val="nil"/>
              <w:right w:val="nil"/>
            </w:tcBorders>
            <w:shd w:val="clear" w:color="000000" w:fill="5050A8"/>
            <w:noWrap/>
            <w:vAlign w:val="center"/>
            <w:hideMark/>
          </w:tcPr>
          <w:p w14:paraId="78E60EB5" w14:textId="77777777" w:rsidR="00505F58" w:rsidRPr="00505F58" w:rsidRDefault="00505F58" w:rsidP="00505F58">
            <w:pPr>
              <w:jc w:val="right"/>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3.780.000,00</w:t>
            </w:r>
          </w:p>
        </w:tc>
        <w:tc>
          <w:tcPr>
            <w:tcW w:w="1262" w:type="dxa"/>
            <w:tcBorders>
              <w:top w:val="nil"/>
              <w:left w:val="nil"/>
              <w:bottom w:val="nil"/>
              <w:right w:val="nil"/>
            </w:tcBorders>
            <w:shd w:val="clear" w:color="000000" w:fill="5050A8"/>
            <w:noWrap/>
            <w:vAlign w:val="center"/>
            <w:hideMark/>
          </w:tcPr>
          <w:p w14:paraId="2CCF38F4" w14:textId="77777777" w:rsidR="00505F58" w:rsidRPr="00505F58" w:rsidRDefault="00505F58" w:rsidP="00505F58">
            <w:pPr>
              <w:jc w:val="right"/>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457.000,00</w:t>
            </w:r>
          </w:p>
        </w:tc>
        <w:tc>
          <w:tcPr>
            <w:tcW w:w="1262" w:type="dxa"/>
            <w:tcBorders>
              <w:top w:val="nil"/>
              <w:left w:val="nil"/>
              <w:bottom w:val="nil"/>
              <w:right w:val="nil"/>
            </w:tcBorders>
            <w:shd w:val="clear" w:color="000000" w:fill="5050A8"/>
            <w:noWrap/>
            <w:vAlign w:val="center"/>
            <w:hideMark/>
          </w:tcPr>
          <w:p w14:paraId="24C8C494" w14:textId="77777777" w:rsidR="00505F58" w:rsidRPr="00505F58" w:rsidRDefault="00505F58" w:rsidP="00505F58">
            <w:pPr>
              <w:jc w:val="right"/>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100.000,00</w:t>
            </w:r>
          </w:p>
        </w:tc>
        <w:tc>
          <w:tcPr>
            <w:tcW w:w="1362" w:type="dxa"/>
            <w:tcBorders>
              <w:top w:val="nil"/>
              <w:left w:val="nil"/>
              <w:bottom w:val="nil"/>
              <w:right w:val="nil"/>
            </w:tcBorders>
            <w:shd w:val="clear" w:color="000000" w:fill="5050A8"/>
            <w:noWrap/>
            <w:vAlign w:val="center"/>
            <w:hideMark/>
          </w:tcPr>
          <w:p w14:paraId="452A36BC" w14:textId="77777777" w:rsidR="00505F58" w:rsidRPr="00505F58" w:rsidRDefault="00505F58" w:rsidP="00505F58">
            <w:pPr>
              <w:jc w:val="right"/>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4.137.000,00</w:t>
            </w:r>
          </w:p>
        </w:tc>
      </w:tr>
      <w:tr w:rsidR="00505F58" w:rsidRPr="00505F58" w14:paraId="7CCEAEE6" w14:textId="77777777" w:rsidTr="00505F58">
        <w:trPr>
          <w:trHeight w:val="300"/>
        </w:trPr>
        <w:tc>
          <w:tcPr>
            <w:tcW w:w="762" w:type="dxa"/>
            <w:tcBorders>
              <w:top w:val="nil"/>
              <w:left w:val="nil"/>
              <w:bottom w:val="nil"/>
              <w:right w:val="nil"/>
            </w:tcBorders>
            <w:shd w:val="clear" w:color="000000" w:fill="00B0F0"/>
            <w:noWrap/>
            <w:vAlign w:val="center"/>
            <w:hideMark/>
          </w:tcPr>
          <w:p w14:paraId="51C2E5AE"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A5000 09</w:t>
            </w:r>
          </w:p>
        </w:tc>
        <w:tc>
          <w:tcPr>
            <w:tcW w:w="656" w:type="dxa"/>
            <w:tcBorders>
              <w:top w:val="nil"/>
              <w:left w:val="nil"/>
              <w:bottom w:val="nil"/>
              <w:right w:val="nil"/>
            </w:tcBorders>
            <w:shd w:val="clear" w:color="000000" w:fill="00B0F0"/>
            <w:noWrap/>
            <w:vAlign w:val="center"/>
            <w:hideMark/>
          </w:tcPr>
          <w:p w14:paraId="3CF22073"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 </w:t>
            </w:r>
          </w:p>
        </w:tc>
        <w:tc>
          <w:tcPr>
            <w:tcW w:w="7742" w:type="dxa"/>
            <w:tcBorders>
              <w:top w:val="nil"/>
              <w:left w:val="nil"/>
              <w:bottom w:val="nil"/>
              <w:right w:val="nil"/>
            </w:tcBorders>
            <w:shd w:val="clear" w:color="000000" w:fill="00B0F0"/>
            <w:noWrap/>
            <w:vAlign w:val="center"/>
            <w:hideMark/>
          </w:tcPr>
          <w:p w14:paraId="2FD3A642"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Aktivnost: Novčane pomoći</w:t>
            </w:r>
          </w:p>
        </w:tc>
        <w:tc>
          <w:tcPr>
            <w:tcW w:w="730" w:type="dxa"/>
            <w:tcBorders>
              <w:top w:val="nil"/>
              <w:left w:val="nil"/>
              <w:bottom w:val="nil"/>
              <w:right w:val="nil"/>
            </w:tcBorders>
            <w:shd w:val="clear" w:color="000000" w:fill="00B0F0"/>
            <w:noWrap/>
            <w:vAlign w:val="center"/>
            <w:hideMark/>
          </w:tcPr>
          <w:p w14:paraId="659DFA95"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1070</w:t>
            </w:r>
          </w:p>
        </w:tc>
        <w:tc>
          <w:tcPr>
            <w:tcW w:w="1362" w:type="dxa"/>
            <w:tcBorders>
              <w:top w:val="nil"/>
              <w:left w:val="nil"/>
              <w:bottom w:val="nil"/>
              <w:right w:val="nil"/>
            </w:tcBorders>
            <w:shd w:val="clear" w:color="000000" w:fill="00B0F0"/>
            <w:noWrap/>
            <w:vAlign w:val="center"/>
            <w:hideMark/>
          </w:tcPr>
          <w:p w14:paraId="78A30057"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2.882.000,00</w:t>
            </w:r>
          </w:p>
        </w:tc>
        <w:tc>
          <w:tcPr>
            <w:tcW w:w="1262" w:type="dxa"/>
            <w:tcBorders>
              <w:top w:val="nil"/>
              <w:left w:val="nil"/>
              <w:bottom w:val="nil"/>
              <w:right w:val="nil"/>
            </w:tcBorders>
            <w:shd w:val="clear" w:color="000000" w:fill="00B0F0"/>
            <w:noWrap/>
            <w:vAlign w:val="center"/>
            <w:hideMark/>
          </w:tcPr>
          <w:p w14:paraId="2050FE1F"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100.000,00</w:t>
            </w:r>
          </w:p>
        </w:tc>
        <w:tc>
          <w:tcPr>
            <w:tcW w:w="1262" w:type="dxa"/>
            <w:tcBorders>
              <w:top w:val="nil"/>
              <w:left w:val="nil"/>
              <w:bottom w:val="nil"/>
              <w:right w:val="nil"/>
            </w:tcBorders>
            <w:shd w:val="clear" w:color="000000" w:fill="00B0F0"/>
            <w:noWrap/>
            <w:vAlign w:val="center"/>
            <w:hideMark/>
          </w:tcPr>
          <w:p w14:paraId="5E31B01F"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100.000,00</w:t>
            </w:r>
          </w:p>
        </w:tc>
        <w:tc>
          <w:tcPr>
            <w:tcW w:w="1362" w:type="dxa"/>
            <w:tcBorders>
              <w:top w:val="nil"/>
              <w:left w:val="nil"/>
              <w:bottom w:val="nil"/>
              <w:right w:val="nil"/>
            </w:tcBorders>
            <w:shd w:val="clear" w:color="000000" w:fill="00B0F0"/>
            <w:noWrap/>
            <w:vAlign w:val="center"/>
            <w:hideMark/>
          </w:tcPr>
          <w:p w14:paraId="333E6C54"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2.882.000,00</w:t>
            </w:r>
          </w:p>
        </w:tc>
      </w:tr>
      <w:tr w:rsidR="00505F58" w:rsidRPr="00505F58" w14:paraId="7AAB2898" w14:textId="77777777" w:rsidTr="00505F58">
        <w:trPr>
          <w:trHeight w:val="300"/>
        </w:trPr>
        <w:tc>
          <w:tcPr>
            <w:tcW w:w="762" w:type="dxa"/>
            <w:tcBorders>
              <w:top w:val="nil"/>
              <w:left w:val="nil"/>
              <w:bottom w:val="nil"/>
              <w:right w:val="nil"/>
            </w:tcBorders>
            <w:shd w:val="clear" w:color="000000" w:fill="FDE9D9"/>
            <w:noWrap/>
            <w:vAlign w:val="center"/>
            <w:hideMark/>
          </w:tcPr>
          <w:p w14:paraId="2018AC56"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Izvor</w:t>
            </w:r>
          </w:p>
        </w:tc>
        <w:tc>
          <w:tcPr>
            <w:tcW w:w="656" w:type="dxa"/>
            <w:tcBorders>
              <w:top w:val="nil"/>
              <w:left w:val="nil"/>
              <w:bottom w:val="nil"/>
              <w:right w:val="nil"/>
            </w:tcBorders>
            <w:shd w:val="clear" w:color="000000" w:fill="FDE9D9"/>
            <w:noWrap/>
            <w:vAlign w:val="center"/>
            <w:hideMark/>
          </w:tcPr>
          <w:p w14:paraId="6D981F9A"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1.1</w:t>
            </w:r>
          </w:p>
        </w:tc>
        <w:tc>
          <w:tcPr>
            <w:tcW w:w="7742" w:type="dxa"/>
            <w:tcBorders>
              <w:top w:val="nil"/>
              <w:left w:val="nil"/>
              <w:bottom w:val="nil"/>
              <w:right w:val="nil"/>
            </w:tcBorders>
            <w:shd w:val="clear" w:color="000000" w:fill="FDE9D9"/>
            <w:noWrap/>
            <w:vAlign w:val="center"/>
            <w:hideMark/>
          </w:tcPr>
          <w:p w14:paraId="00015847"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 xml:space="preserve">Opći prihodi i primici </w:t>
            </w:r>
          </w:p>
        </w:tc>
        <w:tc>
          <w:tcPr>
            <w:tcW w:w="730" w:type="dxa"/>
            <w:tcBorders>
              <w:top w:val="nil"/>
              <w:left w:val="nil"/>
              <w:bottom w:val="nil"/>
              <w:right w:val="nil"/>
            </w:tcBorders>
            <w:shd w:val="clear" w:color="000000" w:fill="FDE9D9"/>
            <w:noWrap/>
            <w:vAlign w:val="center"/>
            <w:hideMark/>
          </w:tcPr>
          <w:p w14:paraId="4EA43CB0"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DE9D9"/>
            <w:vAlign w:val="center"/>
            <w:hideMark/>
          </w:tcPr>
          <w:p w14:paraId="0DB8FBD1"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2.860.000,00</w:t>
            </w:r>
          </w:p>
        </w:tc>
        <w:tc>
          <w:tcPr>
            <w:tcW w:w="1262" w:type="dxa"/>
            <w:tcBorders>
              <w:top w:val="nil"/>
              <w:left w:val="nil"/>
              <w:bottom w:val="nil"/>
              <w:right w:val="nil"/>
            </w:tcBorders>
            <w:shd w:val="clear" w:color="000000" w:fill="FDE9D9"/>
            <w:vAlign w:val="center"/>
            <w:hideMark/>
          </w:tcPr>
          <w:p w14:paraId="0CA13408"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100.000,00</w:t>
            </w:r>
          </w:p>
        </w:tc>
        <w:tc>
          <w:tcPr>
            <w:tcW w:w="1262" w:type="dxa"/>
            <w:tcBorders>
              <w:top w:val="nil"/>
              <w:left w:val="nil"/>
              <w:bottom w:val="nil"/>
              <w:right w:val="nil"/>
            </w:tcBorders>
            <w:shd w:val="clear" w:color="000000" w:fill="FDE9D9"/>
            <w:vAlign w:val="center"/>
            <w:hideMark/>
          </w:tcPr>
          <w:p w14:paraId="1F55C5BD"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100.000,00</w:t>
            </w:r>
          </w:p>
        </w:tc>
        <w:tc>
          <w:tcPr>
            <w:tcW w:w="1362" w:type="dxa"/>
            <w:tcBorders>
              <w:top w:val="nil"/>
              <w:left w:val="nil"/>
              <w:bottom w:val="nil"/>
              <w:right w:val="nil"/>
            </w:tcBorders>
            <w:shd w:val="clear" w:color="000000" w:fill="FDE9D9"/>
            <w:vAlign w:val="center"/>
            <w:hideMark/>
          </w:tcPr>
          <w:p w14:paraId="388FAB4B"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2.860.000,00</w:t>
            </w:r>
          </w:p>
        </w:tc>
      </w:tr>
      <w:tr w:rsidR="00505F58" w:rsidRPr="00505F58" w14:paraId="64DA61B0" w14:textId="77777777" w:rsidTr="00505F58">
        <w:trPr>
          <w:trHeight w:val="300"/>
        </w:trPr>
        <w:tc>
          <w:tcPr>
            <w:tcW w:w="762" w:type="dxa"/>
            <w:tcBorders>
              <w:top w:val="nil"/>
              <w:left w:val="nil"/>
              <w:bottom w:val="nil"/>
              <w:right w:val="nil"/>
            </w:tcBorders>
            <w:shd w:val="clear" w:color="000000" w:fill="BFBFBF"/>
            <w:vAlign w:val="center"/>
            <w:hideMark/>
          </w:tcPr>
          <w:p w14:paraId="134152F2"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BFBFBF"/>
            <w:vAlign w:val="center"/>
            <w:hideMark/>
          </w:tcPr>
          <w:p w14:paraId="4C17CDFA"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w:t>
            </w:r>
          </w:p>
        </w:tc>
        <w:tc>
          <w:tcPr>
            <w:tcW w:w="7742" w:type="dxa"/>
            <w:tcBorders>
              <w:top w:val="nil"/>
              <w:left w:val="nil"/>
              <w:bottom w:val="nil"/>
              <w:right w:val="nil"/>
            </w:tcBorders>
            <w:shd w:val="clear" w:color="000000" w:fill="BFBFBF"/>
            <w:vAlign w:val="center"/>
            <w:hideMark/>
          </w:tcPr>
          <w:p w14:paraId="4845D546"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poslovanja</w:t>
            </w:r>
          </w:p>
        </w:tc>
        <w:tc>
          <w:tcPr>
            <w:tcW w:w="730" w:type="dxa"/>
            <w:tcBorders>
              <w:top w:val="nil"/>
              <w:left w:val="nil"/>
              <w:bottom w:val="nil"/>
              <w:right w:val="nil"/>
            </w:tcBorders>
            <w:shd w:val="clear" w:color="000000" w:fill="BFBFBF"/>
            <w:vAlign w:val="center"/>
            <w:hideMark/>
          </w:tcPr>
          <w:p w14:paraId="3A13B606"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BFBFBF"/>
            <w:noWrap/>
            <w:vAlign w:val="center"/>
            <w:hideMark/>
          </w:tcPr>
          <w:p w14:paraId="213AC49F"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2.860.000,00</w:t>
            </w:r>
          </w:p>
        </w:tc>
        <w:tc>
          <w:tcPr>
            <w:tcW w:w="1262" w:type="dxa"/>
            <w:tcBorders>
              <w:top w:val="nil"/>
              <w:left w:val="nil"/>
              <w:bottom w:val="nil"/>
              <w:right w:val="nil"/>
            </w:tcBorders>
            <w:shd w:val="clear" w:color="000000" w:fill="BFBFBF"/>
            <w:noWrap/>
            <w:vAlign w:val="center"/>
            <w:hideMark/>
          </w:tcPr>
          <w:p w14:paraId="6695C354"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100.000,00</w:t>
            </w:r>
          </w:p>
        </w:tc>
        <w:tc>
          <w:tcPr>
            <w:tcW w:w="1262" w:type="dxa"/>
            <w:tcBorders>
              <w:top w:val="nil"/>
              <w:left w:val="nil"/>
              <w:bottom w:val="nil"/>
              <w:right w:val="nil"/>
            </w:tcBorders>
            <w:shd w:val="clear" w:color="000000" w:fill="BFBFBF"/>
            <w:noWrap/>
            <w:vAlign w:val="center"/>
            <w:hideMark/>
          </w:tcPr>
          <w:p w14:paraId="1A7356DE"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100.000,00</w:t>
            </w:r>
          </w:p>
        </w:tc>
        <w:tc>
          <w:tcPr>
            <w:tcW w:w="1362" w:type="dxa"/>
            <w:tcBorders>
              <w:top w:val="nil"/>
              <w:left w:val="nil"/>
              <w:bottom w:val="nil"/>
              <w:right w:val="nil"/>
            </w:tcBorders>
            <w:shd w:val="clear" w:color="000000" w:fill="BFBFBF"/>
            <w:noWrap/>
            <w:vAlign w:val="center"/>
            <w:hideMark/>
          </w:tcPr>
          <w:p w14:paraId="55D844F5"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2.860.000,00</w:t>
            </w:r>
          </w:p>
        </w:tc>
      </w:tr>
      <w:tr w:rsidR="00505F58" w:rsidRPr="00505F58" w14:paraId="2268B52E" w14:textId="77777777" w:rsidTr="00505F58">
        <w:trPr>
          <w:trHeight w:val="300"/>
        </w:trPr>
        <w:tc>
          <w:tcPr>
            <w:tcW w:w="762" w:type="dxa"/>
            <w:tcBorders>
              <w:top w:val="nil"/>
              <w:left w:val="nil"/>
              <w:bottom w:val="nil"/>
              <w:right w:val="nil"/>
            </w:tcBorders>
            <w:shd w:val="clear" w:color="000000" w:fill="D9D9D9"/>
            <w:vAlign w:val="center"/>
            <w:hideMark/>
          </w:tcPr>
          <w:p w14:paraId="28E2925A"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D9D9D9"/>
            <w:vAlign w:val="center"/>
            <w:hideMark/>
          </w:tcPr>
          <w:p w14:paraId="17155260"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37</w:t>
            </w:r>
          </w:p>
        </w:tc>
        <w:tc>
          <w:tcPr>
            <w:tcW w:w="7742" w:type="dxa"/>
            <w:tcBorders>
              <w:top w:val="nil"/>
              <w:left w:val="nil"/>
              <w:bottom w:val="nil"/>
              <w:right w:val="nil"/>
            </w:tcBorders>
            <w:shd w:val="clear" w:color="000000" w:fill="D9D9D9"/>
            <w:vAlign w:val="center"/>
            <w:hideMark/>
          </w:tcPr>
          <w:p w14:paraId="2805F1E3"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 xml:space="preserve">Naknade </w:t>
            </w:r>
            <w:proofErr w:type="spellStart"/>
            <w:r w:rsidRPr="00505F58">
              <w:rPr>
                <w:rFonts w:ascii="Calibri" w:hAnsi="Calibri" w:cs="Calibri"/>
                <w:b/>
                <w:bCs/>
                <w:sz w:val="20"/>
                <w:szCs w:val="20"/>
                <w:lang w:eastAsia="hr-HR"/>
              </w:rPr>
              <w:t>građ</w:t>
            </w:r>
            <w:proofErr w:type="spellEnd"/>
            <w:r w:rsidRPr="00505F58">
              <w:rPr>
                <w:rFonts w:ascii="Calibri" w:hAnsi="Calibri" w:cs="Calibri"/>
                <w:b/>
                <w:bCs/>
                <w:sz w:val="20"/>
                <w:szCs w:val="20"/>
                <w:lang w:eastAsia="hr-HR"/>
              </w:rPr>
              <w:t xml:space="preserve">. i </w:t>
            </w:r>
            <w:proofErr w:type="spellStart"/>
            <w:r w:rsidRPr="00505F58">
              <w:rPr>
                <w:rFonts w:ascii="Calibri" w:hAnsi="Calibri" w:cs="Calibri"/>
                <w:b/>
                <w:bCs/>
                <w:sz w:val="20"/>
                <w:szCs w:val="20"/>
                <w:lang w:eastAsia="hr-HR"/>
              </w:rPr>
              <w:t>kućan</w:t>
            </w:r>
            <w:proofErr w:type="spellEnd"/>
            <w:r w:rsidRPr="00505F58">
              <w:rPr>
                <w:rFonts w:ascii="Calibri" w:hAnsi="Calibri" w:cs="Calibri"/>
                <w:b/>
                <w:bCs/>
                <w:sz w:val="20"/>
                <w:szCs w:val="20"/>
                <w:lang w:eastAsia="hr-HR"/>
              </w:rPr>
              <w:t xml:space="preserve">. na temelju </w:t>
            </w:r>
            <w:proofErr w:type="spellStart"/>
            <w:r w:rsidRPr="00505F58">
              <w:rPr>
                <w:rFonts w:ascii="Calibri" w:hAnsi="Calibri" w:cs="Calibri"/>
                <w:b/>
                <w:bCs/>
                <w:sz w:val="20"/>
                <w:szCs w:val="20"/>
                <w:lang w:eastAsia="hr-HR"/>
              </w:rPr>
              <w:t>osig</w:t>
            </w:r>
            <w:proofErr w:type="spellEnd"/>
            <w:r w:rsidRPr="00505F58">
              <w:rPr>
                <w:rFonts w:ascii="Calibri" w:hAnsi="Calibri" w:cs="Calibri"/>
                <w:b/>
                <w:bCs/>
                <w:sz w:val="20"/>
                <w:szCs w:val="20"/>
                <w:lang w:eastAsia="hr-HR"/>
              </w:rPr>
              <w:t>. i druge naknade</w:t>
            </w:r>
          </w:p>
        </w:tc>
        <w:tc>
          <w:tcPr>
            <w:tcW w:w="730" w:type="dxa"/>
            <w:tcBorders>
              <w:top w:val="nil"/>
              <w:left w:val="nil"/>
              <w:bottom w:val="nil"/>
              <w:right w:val="nil"/>
            </w:tcBorders>
            <w:shd w:val="clear" w:color="000000" w:fill="D9D9D9"/>
            <w:vAlign w:val="center"/>
            <w:hideMark/>
          </w:tcPr>
          <w:p w14:paraId="071D501C"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D9D9D9"/>
            <w:noWrap/>
            <w:vAlign w:val="center"/>
            <w:hideMark/>
          </w:tcPr>
          <w:p w14:paraId="0A96EFF5"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2.360.000,00</w:t>
            </w:r>
          </w:p>
        </w:tc>
        <w:tc>
          <w:tcPr>
            <w:tcW w:w="1262" w:type="dxa"/>
            <w:tcBorders>
              <w:top w:val="nil"/>
              <w:left w:val="nil"/>
              <w:bottom w:val="nil"/>
              <w:right w:val="nil"/>
            </w:tcBorders>
            <w:shd w:val="clear" w:color="000000" w:fill="D9D9D9"/>
            <w:noWrap/>
            <w:vAlign w:val="center"/>
            <w:hideMark/>
          </w:tcPr>
          <w:p w14:paraId="5B803CCE"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100.000,00</w:t>
            </w:r>
          </w:p>
        </w:tc>
        <w:tc>
          <w:tcPr>
            <w:tcW w:w="1262" w:type="dxa"/>
            <w:tcBorders>
              <w:top w:val="nil"/>
              <w:left w:val="nil"/>
              <w:bottom w:val="nil"/>
              <w:right w:val="nil"/>
            </w:tcBorders>
            <w:shd w:val="clear" w:color="000000" w:fill="D9D9D9"/>
            <w:noWrap/>
            <w:vAlign w:val="center"/>
            <w:hideMark/>
          </w:tcPr>
          <w:p w14:paraId="61A98A85"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D9D9D9"/>
            <w:noWrap/>
            <w:vAlign w:val="center"/>
            <w:hideMark/>
          </w:tcPr>
          <w:p w14:paraId="4033E86F"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2.460.000,00</w:t>
            </w:r>
          </w:p>
        </w:tc>
      </w:tr>
      <w:tr w:rsidR="00505F58" w:rsidRPr="00505F58" w14:paraId="19F62579" w14:textId="77777777" w:rsidTr="00505F58">
        <w:trPr>
          <w:trHeight w:val="300"/>
        </w:trPr>
        <w:tc>
          <w:tcPr>
            <w:tcW w:w="762" w:type="dxa"/>
            <w:tcBorders>
              <w:top w:val="nil"/>
              <w:left w:val="nil"/>
              <w:bottom w:val="nil"/>
              <w:right w:val="nil"/>
            </w:tcBorders>
            <w:shd w:val="clear" w:color="000000" w:fill="F2F2F2"/>
            <w:vAlign w:val="center"/>
            <w:hideMark/>
          </w:tcPr>
          <w:p w14:paraId="25FB6ACC"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center"/>
            <w:hideMark/>
          </w:tcPr>
          <w:p w14:paraId="393CD9B8"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372</w:t>
            </w:r>
          </w:p>
        </w:tc>
        <w:tc>
          <w:tcPr>
            <w:tcW w:w="7742" w:type="dxa"/>
            <w:tcBorders>
              <w:top w:val="nil"/>
              <w:left w:val="nil"/>
              <w:bottom w:val="nil"/>
              <w:right w:val="nil"/>
            </w:tcBorders>
            <w:shd w:val="clear" w:color="000000" w:fill="F2F2F2"/>
            <w:vAlign w:val="center"/>
            <w:hideMark/>
          </w:tcPr>
          <w:p w14:paraId="6E7937DD"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Ostale naknade građanima i kućanstvima iz proračuna</w:t>
            </w:r>
          </w:p>
        </w:tc>
        <w:tc>
          <w:tcPr>
            <w:tcW w:w="730" w:type="dxa"/>
            <w:tcBorders>
              <w:top w:val="nil"/>
              <w:left w:val="nil"/>
              <w:bottom w:val="nil"/>
              <w:right w:val="nil"/>
            </w:tcBorders>
            <w:shd w:val="clear" w:color="000000" w:fill="F2F2F2"/>
            <w:vAlign w:val="center"/>
            <w:hideMark/>
          </w:tcPr>
          <w:p w14:paraId="3B611930"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noWrap/>
            <w:vAlign w:val="center"/>
            <w:hideMark/>
          </w:tcPr>
          <w:p w14:paraId="171022AD"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2.360.000,00</w:t>
            </w:r>
          </w:p>
        </w:tc>
        <w:tc>
          <w:tcPr>
            <w:tcW w:w="1262" w:type="dxa"/>
            <w:tcBorders>
              <w:top w:val="nil"/>
              <w:left w:val="nil"/>
              <w:bottom w:val="nil"/>
              <w:right w:val="nil"/>
            </w:tcBorders>
            <w:shd w:val="clear" w:color="000000" w:fill="F2F2F2"/>
            <w:noWrap/>
            <w:vAlign w:val="center"/>
            <w:hideMark/>
          </w:tcPr>
          <w:p w14:paraId="610F1153"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100.000,00</w:t>
            </w:r>
          </w:p>
        </w:tc>
        <w:tc>
          <w:tcPr>
            <w:tcW w:w="1262" w:type="dxa"/>
            <w:tcBorders>
              <w:top w:val="nil"/>
              <w:left w:val="nil"/>
              <w:bottom w:val="nil"/>
              <w:right w:val="nil"/>
            </w:tcBorders>
            <w:shd w:val="clear" w:color="000000" w:fill="F2F2F2"/>
            <w:noWrap/>
            <w:vAlign w:val="center"/>
            <w:hideMark/>
          </w:tcPr>
          <w:p w14:paraId="1A188C20"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2F2F2"/>
            <w:noWrap/>
            <w:vAlign w:val="center"/>
            <w:hideMark/>
          </w:tcPr>
          <w:p w14:paraId="3AC45B7A"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2.460.000,00</w:t>
            </w:r>
          </w:p>
        </w:tc>
      </w:tr>
      <w:tr w:rsidR="00505F58" w:rsidRPr="00505F58" w14:paraId="4B171388" w14:textId="77777777" w:rsidTr="00505F58">
        <w:trPr>
          <w:trHeight w:val="300"/>
        </w:trPr>
        <w:tc>
          <w:tcPr>
            <w:tcW w:w="762" w:type="dxa"/>
            <w:tcBorders>
              <w:top w:val="nil"/>
              <w:left w:val="nil"/>
              <w:bottom w:val="nil"/>
              <w:right w:val="nil"/>
            </w:tcBorders>
            <w:shd w:val="clear" w:color="000000" w:fill="D9D9D9"/>
            <w:vAlign w:val="center"/>
            <w:hideMark/>
          </w:tcPr>
          <w:p w14:paraId="130857BF"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D9D9D9"/>
            <w:vAlign w:val="center"/>
            <w:hideMark/>
          </w:tcPr>
          <w:p w14:paraId="421AE41F"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35</w:t>
            </w:r>
          </w:p>
        </w:tc>
        <w:tc>
          <w:tcPr>
            <w:tcW w:w="7742" w:type="dxa"/>
            <w:tcBorders>
              <w:top w:val="nil"/>
              <w:left w:val="nil"/>
              <w:bottom w:val="nil"/>
              <w:right w:val="nil"/>
            </w:tcBorders>
            <w:shd w:val="clear" w:color="000000" w:fill="D9D9D9"/>
            <w:vAlign w:val="center"/>
            <w:hideMark/>
          </w:tcPr>
          <w:p w14:paraId="1CAE59C6"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Subvencije</w:t>
            </w:r>
          </w:p>
        </w:tc>
        <w:tc>
          <w:tcPr>
            <w:tcW w:w="730" w:type="dxa"/>
            <w:tcBorders>
              <w:top w:val="nil"/>
              <w:left w:val="nil"/>
              <w:bottom w:val="nil"/>
              <w:right w:val="nil"/>
            </w:tcBorders>
            <w:shd w:val="clear" w:color="000000" w:fill="D9D9D9"/>
            <w:vAlign w:val="center"/>
            <w:hideMark/>
          </w:tcPr>
          <w:p w14:paraId="67B6B29B"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D9D9D9"/>
            <w:noWrap/>
            <w:vAlign w:val="center"/>
            <w:hideMark/>
          </w:tcPr>
          <w:p w14:paraId="66EECE8E"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500.000,00</w:t>
            </w:r>
          </w:p>
        </w:tc>
        <w:tc>
          <w:tcPr>
            <w:tcW w:w="1262" w:type="dxa"/>
            <w:tcBorders>
              <w:top w:val="nil"/>
              <w:left w:val="nil"/>
              <w:bottom w:val="nil"/>
              <w:right w:val="nil"/>
            </w:tcBorders>
            <w:shd w:val="clear" w:color="000000" w:fill="D9D9D9"/>
            <w:noWrap/>
            <w:vAlign w:val="center"/>
            <w:hideMark/>
          </w:tcPr>
          <w:p w14:paraId="72770D27"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D9D9D9"/>
            <w:noWrap/>
            <w:vAlign w:val="center"/>
            <w:hideMark/>
          </w:tcPr>
          <w:p w14:paraId="5C407CC3"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100.000,00</w:t>
            </w:r>
          </w:p>
        </w:tc>
        <w:tc>
          <w:tcPr>
            <w:tcW w:w="1362" w:type="dxa"/>
            <w:tcBorders>
              <w:top w:val="nil"/>
              <w:left w:val="nil"/>
              <w:bottom w:val="nil"/>
              <w:right w:val="nil"/>
            </w:tcBorders>
            <w:shd w:val="clear" w:color="000000" w:fill="D9D9D9"/>
            <w:noWrap/>
            <w:vAlign w:val="center"/>
            <w:hideMark/>
          </w:tcPr>
          <w:p w14:paraId="30FF3EC0"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400.000,00</w:t>
            </w:r>
          </w:p>
        </w:tc>
      </w:tr>
      <w:tr w:rsidR="00505F58" w:rsidRPr="00505F58" w14:paraId="428ED8FB" w14:textId="77777777" w:rsidTr="00505F58">
        <w:trPr>
          <w:trHeight w:val="300"/>
        </w:trPr>
        <w:tc>
          <w:tcPr>
            <w:tcW w:w="762" w:type="dxa"/>
            <w:tcBorders>
              <w:top w:val="nil"/>
              <w:left w:val="nil"/>
              <w:bottom w:val="nil"/>
              <w:right w:val="nil"/>
            </w:tcBorders>
            <w:shd w:val="clear" w:color="000000" w:fill="F2F2F2"/>
            <w:vAlign w:val="center"/>
            <w:hideMark/>
          </w:tcPr>
          <w:p w14:paraId="4F5522B2"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center"/>
            <w:hideMark/>
          </w:tcPr>
          <w:p w14:paraId="1020DBC9"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352</w:t>
            </w:r>
          </w:p>
        </w:tc>
        <w:tc>
          <w:tcPr>
            <w:tcW w:w="7742" w:type="dxa"/>
            <w:tcBorders>
              <w:top w:val="nil"/>
              <w:left w:val="nil"/>
              <w:bottom w:val="nil"/>
              <w:right w:val="nil"/>
            </w:tcBorders>
            <w:shd w:val="clear" w:color="000000" w:fill="F2F2F2"/>
            <w:vAlign w:val="center"/>
            <w:hideMark/>
          </w:tcPr>
          <w:p w14:paraId="579C6EAE"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Subvencije trgovačkim društvima, poljoprivrednicima i obrtnicima izvan javnog sektora</w:t>
            </w:r>
          </w:p>
        </w:tc>
        <w:tc>
          <w:tcPr>
            <w:tcW w:w="730" w:type="dxa"/>
            <w:tcBorders>
              <w:top w:val="nil"/>
              <w:left w:val="nil"/>
              <w:bottom w:val="nil"/>
              <w:right w:val="nil"/>
            </w:tcBorders>
            <w:shd w:val="clear" w:color="000000" w:fill="F2F2F2"/>
            <w:vAlign w:val="center"/>
            <w:hideMark/>
          </w:tcPr>
          <w:p w14:paraId="274F000D"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noWrap/>
            <w:vAlign w:val="center"/>
            <w:hideMark/>
          </w:tcPr>
          <w:p w14:paraId="1CC1A959"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500.000,00</w:t>
            </w:r>
          </w:p>
        </w:tc>
        <w:tc>
          <w:tcPr>
            <w:tcW w:w="1262" w:type="dxa"/>
            <w:tcBorders>
              <w:top w:val="nil"/>
              <w:left w:val="nil"/>
              <w:bottom w:val="nil"/>
              <w:right w:val="nil"/>
            </w:tcBorders>
            <w:shd w:val="clear" w:color="000000" w:fill="F2F2F2"/>
            <w:noWrap/>
            <w:vAlign w:val="center"/>
            <w:hideMark/>
          </w:tcPr>
          <w:p w14:paraId="4C8A7EC4"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2F2F2"/>
            <w:noWrap/>
            <w:vAlign w:val="center"/>
            <w:hideMark/>
          </w:tcPr>
          <w:p w14:paraId="782E1152"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100.000,00</w:t>
            </w:r>
          </w:p>
        </w:tc>
        <w:tc>
          <w:tcPr>
            <w:tcW w:w="1362" w:type="dxa"/>
            <w:tcBorders>
              <w:top w:val="nil"/>
              <w:left w:val="nil"/>
              <w:bottom w:val="nil"/>
              <w:right w:val="nil"/>
            </w:tcBorders>
            <w:shd w:val="clear" w:color="000000" w:fill="F2F2F2"/>
            <w:noWrap/>
            <w:vAlign w:val="center"/>
            <w:hideMark/>
          </w:tcPr>
          <w:p w14:paraId="1A5B7B1D"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400.000,00</w:t>
            </w:r>
          </w:p>
        </w:tc>
      </w:tr>
      <w:tr w:rsidR="00505F58" w:rsidRPr="00505F58" w14:paraId="65BEAB75" w14:textId="77777777" w:rsidTr="00505F58">
        <w:trPr>
          <w:trHeight w:val="300"/>
        </w:trPr>
        <w:tc>
          <w:tcPr>
            <w:tcW w:w="762" w:type="dxa"/>
            <w:tcBorders>
              <w:top w:val="nil"/>
              <w:left w:val="nil"/>
              <w:bottom w:val="nil"/>
              <w:right w:val="nil"/>
            </w:tcBorders>
            <w:shd w:val="clear" w:color="000000" w:fill="FDE9D9"/>
            <w:noWrap/>
            <w:vAlign w:val="center"/>
            <w:hideMark/>
          </w:tcPr>
          <w:p w14:paraId="7D270007"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lastRenderedPageBreak/>
              <w:t> </w:t>
            </w:r>
          </w:p>
        </w:tc>
        <w:tc>
          <w:tcPr>
            <w:tcW w:w="656" w:type="dxa"/>
            <w:tcBorders>
              <w:top w:val="nil"/>
              <w:left w:val="nil"/>
              <w:bottom w:val="nil"/>
              <w:right w:val="nil"/>
            </w:tcBorders>
            <w:shd w:val="clear" w:color="000000" w:fill="FDE9D9"/>
            <w:noWrap/>
            <w:vAlign w:val="center"/>
            <w:hideMark/>
          </w:tcPr>
          <w:p w14:paraId="5C390D7E"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5.4</w:t>
            </w:r>
          </w:p>
        </w:tc>
        <w:tc>
          <w:tcPr>
            <w:tcW w:w="7742" w:type="dxa"/>
            <w:tcBorders>
              <w:top w:val="nil"/>
              <w:left w:val="nil"/>
              <w:bottom w:val="nil"/>
              <w:right w:val="nil"/>
            </w:tcBorders>
            <w:shd w:val="clear" w:color="000000" w:fill="FDE9D9"/>
            <w:noWrap/>
            <w:vAlign w:val="center"/>
            <w:hideMark/>
          </w:tcPr>
          <w:p w14:paraId="13C78BD8"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Pomoći od drugih proračuna</w:t>
            </w:r>
          </w:p>
        </w:tc>
        <w:tc>
          <w:tcPr>
            <w:tcW w:w="730" w:type="dxa"/>
            <w:tcBorders>
              <w:top w:val="nil"/>
              <w:left w:val="nil"/>
              <w:bottom w:val="nil"/>
              <w:right w:val="nil"/>
            </w:tcBorders>
            <w:shd w:val="clear" w:color="000000" w:fill="FDE9D9"/>
            <w:noWrap/>
            <w:vAlign w:val="center"/>
            <w:hideMark/>
          </w:tcPr>
          <w:p w14:paraId="694C949D"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DE9D9"/>
            <w:vAlign w:val="center"/>
            <w:hideMark/>
          </w:tcPr>
          <w:p w14:paraId="39EE3F40"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22.000,00</w:t>
            </w:r>
          </w:p>
        </w:tc>
        <w:tc>
          <w:tcPr>
            <w:tcW w:w="1262" w:type="dxa"/>
            <w:tcBorders>
              <w:top w:val="nil"/>
              <w:left w:val="nil"/>
              <w:bottom w:val="nil"/>
              <w:right w:val="nil"/>
            </w:tcBorders>
            <w:shd w:val="clear" w:color="000000" w:fill="FDE9D9"/>
            <w:vAlign w:val="center"/>
            <w:hideMark/>
          </w:tcPr>
          <w:p w14:paraId="03FD4987"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DE9D9"/>
            <w:vAlign w:val="center"/>
            <w:hideMark/>
          </w:tcPr>
          <w:p w14:paraId="26FA7A44"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DE9D9"/>
            <w:vAlign w:val="center"/>
            <w:hideMark/>
          </w:tcPr>
          <w:p w14:paraId="72313B59"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22.000,00</w:t>
            </w:r>
          </w:p>
        </w:tc>
      </w:tr>
      <w:tr w:rsidR="00505F58" w:rsidRPr="00505F58" w14:paraId="1FC410ED" w14:textId="77777777" w:rsidTr="00505F58">
        <w:trPr>
          <w:trHeight w:val="300"/>
        </w:trPr>
        <w:tc>
          <w:tcPr>
            <w:tcW w:w="762" w:type="dxa"/>
            <w:tcBorders>
              <w:top w:val="nil"/>
              <w:left w:val="nil"/>
              <w:bottom w:val="nil"/>
              <w:right w:val="nil"/>
            </w:tcBorders>
            <w:shd w:val="clear" w:color="000000" w:fill="BFBFBF"/>
            <w:vAlign w:val="center"/>
            <w:hideMark/>
          </w:tcPr>
          <w:p w14:paraId="5EC49785"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BFBFBF"/>
            <w:vAlign w:val="center"/>
            <w:hideMark/>
          </w:tcPr>
          <w:p w14:paraId="36F5B85C"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w:t>
            </w:r>
          </w:p>
        </w:tc>
        <w:tc>
          <w:tcPr>
            <w:tcW w:w="7742" w:type="dxa"/>
            <w:tcBorders>
              <w:top w:val="nil"/>
              <w:left w:val="nil"/>
              <w:bottom w:val="nil"/>
              <w:right w:val="nil"/>
            </w:tcBorders>
            <w:shd w:val="clear" w:color="000000" w:fill="BFBFBF"/>
            <w:vAlign w:val="center"/>
            <w:hideMark/>
          </w:tcPr>
          <w:p w14:paraId="0BAE829B"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poslovanja</w:t>
            </w:r>
          </w:p>
        </w:tc>
        <w:tc>
          <w:tcPr>
            <w:tcW w:w="730" w:type="dxa"/>
            <w:tcBorders>
              <w:top w:val="nil"/>
              <w:left w:val="nil"/>
              <w:bottom w:val="nil"/>
              <w:right w:val="nil"/>
            </w:tcBorders>
            <w:shd w:val="clear" w:color="000000" w:fill="BFBFBF"/>
            <w:vAlign w:val="center"/>
            <w:hideMark/>
          </w:tcPr>
          <w:p w14:paraId="40D53E57"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BFBFBF"/>
            <w:noWrap/>
            <w:vAlign w:val="center"/>
            <w:hideMark/>
          </w:tcPr>
          <w:p w14:paraId="4FC554C3"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22.000,00</w:t>
            </w:r>
          </w:p>
        </w:tc>
        <w:tc>
          <w:tcPr>
            <w:tcW w:w="1262" w:type="dxa"/>
            <w:tcBorders>
              <w:top w:val="nil"/>
              <w:left w:val="nil"/>
              <w:bottom w:val="nil"/>
              <w:right w:val="nil"/>
            </w:tcBorders>
            <w:shd w:val="clear" w:color="000000" w:fill="BFBFBF"/>
            <w:noWrap/>
            <w:vAlign w:val="center"/>
            <w:hideMark/>
          </w:tcPr>
          <w:p w14:paraId="6051AFC7"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BFBFBF"/>
            <w:noWrap/>
            <w:vAlign w:val="center"/>
            <w:hideMark/>
          </w:tcPr>
          <w:p w14:paraId="38D1578F"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BFBFBF"/>
            <w:noWrap/>
            <w:vAlign w:val="center"/>
            <w:hideMark/>
          </w:tcPr>
          <w:p w14:paraId="5218E2DD"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22.000,00</w:t>
            </w:r>
          </w:p>
        </w:tc>
      </w:tr>
      <w:tr w:rsidR="00505F58" w:rsidRPr="00505F58" w14:paraId="5D4166C5" w14:textId="77777777" w:rsidTr="00505F58">
        <w:trPr>
          <w:trHeight w:val="300"/>
        </w:trPr>
        <w:tc>
          <w:tcPr>
            <w:tcW w:w="762" w:type="dxa"/>
            <w:tcBorders>
              <w:top w:val="nil"/>
              <w:left w:val="nil"/>
              <w:bottom w:val="nil"/>
              <w:right w:val="nil"/>
            </w:tcBorders>
            <w:shd w:val="clear" w:color="000000" w:fill="D9D9D9"/>
            <w:vAlign w:val="center"/>
            <w:hideMark/>
          </w:tcPr>
          <w:p w14:paraId="3FCA295E"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D9D9D9"/>
            <w:vAlign w:val="center"/>
            <w:hideMark/>
          </w:tcPr>
          <w:p w14:paraId="49A1C9BF"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37</w:t>
            </w:r>
          </w:p>
        </w:tc>
        <w:tc>
          <w:tcPr>
            <w:tcW w:w="7742" w:type="dxa"/>
            <w:tcBorders>
              <w:top w:val="nil"/>
              <w:left w:val="nil"/>
              <w:bottom w:val="nil"/>
              <w:right w:val="nil"/>
            </w:tcBorders>
            <w:shd w:val="clear" w:color="000000" w:fill="D9D9D9"/>
            <w:vAlign w:val="center"/>
            <w:hideMark/>
          </w:tcPr>
          <w:p w14:paraId="5EC592FB"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 xml:space="preserve">Naknade </w:t>
            </w:r>
            <w:proofErr w:type="spellStart"/>
            <w:r w:rsidRPr="00505F58">
              <w:rPr>
                <w:rFonts w:ascii="Calibri" w:hAnsi="Calibri" w:cs="Calibri"/>
                <w:b/>
                <w:bCs/>
                <w:sz w:val="20"/>
                <w:szCs w:val="20"/>
                <w:lang w:eastAsia="hr-HR"/>
              </w:rPr>
              <w:t>građ</w:t>
            </w:r>
            <w:proofErr w:type="spellEnd"/>
            <w:r w:rsidRPr="00505F58">
              <w:rPr>
                <w:rFonts w:ascii="Calibri" w:hAnsi="Calibri" w:cs="Calibri"/>
                <w:b/>
                <w:bCs/>
                <w:sz w:val="20"/>
                <w:szCs w:val="20"/>
                <w:lang w:eastAsia="hr-HR"/>
              </w:rPr>
              <w:t xml:space="preserve">. i </w:t>
            </w:r>
            <w:proofErr w:type="spellStart"/>
            <w:r w:rsidRPr="00505F58">
              <w:rPr>
                <w:rFonts w:ascii="Calibri" w:hAnsi="Calibri" w:cs="Calibri"/>
                <w:b/>
                <w:bCs/>
                <w:sz w:val="20"/>
                <w:szCs w:val="20"/>
                <w:lang w:eastAsia="hr-HR"/>
              </w:rPr>
              <w:t>kućan</w:t>
            </w:r>
            <w:proofErr w:type="spellEnd"/>
            <w:r w:rsidRPr="00505F58">
              <w:rPr>
                <w:rFonts w:ascii="Calibri" w:hAnsi="Calibri" w:cs="Calibri"/>
                <w:b/>
                <w:bCs/>
                <w:sz w:val="20"/>
                <w:szCs w:val="20"/>
                <w:lang w:eastAsia="hr-HR"/>
              </w:rPr>
              <w:t xml:space="preserve">. na temelju </w:t>
            </w:r>
            <w:proofErr w:type="spellStart"/>
            <w:r w:rsidRPr="00505F58">
              <w:rPr>
                <w:rFonts w:ascii="Calibri" w:hAnsi="Calibri" w:cs="Calibri"/>
                <w:b/>
                <w:bCs/>
                <w:sz w:val="20"/>
                <w:szCs w:val="20"/>
                <w:lang w:eastAsia="hr-HR"/>
              </w:rPr>
              <w:t>osig</w:t>
            </w:r>
            <w:proofErr w:type="spellEnd"/>
            <w:r w:rsidRPr="00505F58">
              <w:rPr>
                <w:rFonts w:ascii="Calibri" w:hAnsi="Calibri" w:cs="Calibri"/>
                <w:b/>
                <w:bCs/>
                <w:sz w:val="20"/>
                <w:szCs w:val="20"/>
                <w:lang w:eastAsia="hr-HR"/>
              </w:rPr>
              <w:t>. i druge naknade</w:t>
            </w:r>
          </w:p>
        </w:tc>
        <w:tc>
          <w:tcPr>
            <w:tcW w:w="730" w:type="dxa"/>
            <w:tcBorders>
              <w:top w:val="nil"/>
              <w:left w:val="nil"/>
              <w:bottom w:val="nil"/>
              <w:right w:val="nil"/>
            </w:tcBorders>
            <w:shd w:val="clear" w:color="000000" w:fill="D9D9D9"/>
            <w:vAlign w:val="center"/>
            <w:hideMark/>
          </w:tcPr>
          <w:p w14:paraId="5CA484EB"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D9D9D9"/>
            <w:noWrap/>
            <w:vAlign w:val="center"/>
            <w:hideMark/>
          </w:tcPr>
          <w:p w14:paraId="2E8C0E21"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22.000,00</w:t>
            </w:r>
          </w:p>
        </w:tc>
        <w:tc>
          <w:tcPr>
            <w:tcW w:w="1262" w:type="dxa"/>
            <w:tcBorders>
              <w:top w:val="nil"/>
              <w:left w:val="nil"/>
              <w:bottom w:val="nil"/>
              <w:right w:val="nil"/>
            </w:tcBorders>
            <w:shd w:val="clear" w:color="000000" w:fill="D9D9D9"/>
            <w:noWrap/>
            <w:vAlign w:val="center"/>
            <w:hideMark/>
          </w:tcPr>
          <w:p w14:paraId="4E06CAE6"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D9D9D9"/>
            <w:noWrap/>
            <w:vAlign w:val="center"/>
            <w:hideMark/>
          </w:tcPr>
          <w:p w14:paraId="75A2BB42"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D9D9D9"/>
            <w:noWrap/>
            <w:vAlign w:val="center"/>
            <w:hideMark/>
          </w:tcPr>
          <w:p w14:paraId="7EF6CDC8"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22.000,00</w:t>
            </w:r>
          </w:p>
        </w:tc>
      </w:tr>
      <w:tr w:rsidR="00505F58" w:rsidRPr="00505F58" w14:paraId="356C3C89" w14:textId="77777777" w:rsidTr="00505F58">
        <w:trPr>
          <w:trHeight w:val="300"/>
        </w:trPr>
        <w:tc>
          <w:tcPr>
            <w:tcW w:w="762" w:type="dxa"/>
            <w:tcBorders>
              <w:top w:val="nil"/>
              <w:left w:val="nil"/>
              <w:bottom w:val="nil"/>
              <w:right w:val="nil"/>
            </w:tcBorders>
            <w:shd w:val="clear" w:color="000000" w:fill="F2F2F2"/>
            <w:vAlign w:val="center"/>
            <w:hideMark/>
          </w:tcPr>
          <w:p w14:paraId="311069CF"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center"/>
            <w:hideMark/>
          </w:tcPr>
          <w:p w14:paraId="5DB806A9"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372</w:t>
            </w:r>
          </w:p>
        </w:tc>
        <w:tc>
          <w:tcPr>
            <w:tcW w:w="7742" w:type="dxa"/>
            <w:tcBorders>
              <w:top w:val="nil"/>
              <w:left w:val="nil"/>
              <w:bottom w:val="nil"/>
              <w:right w:val="nil"/>
            </w:tcBorders>
            <w:shd w:val="clear" w:color="000000" w:fill="F2F2F2"/>
            <w:vAlign w:val="center"/>
            <w:hideMark/>
          </w:tcPr>
          <w:p w14:paraId="77E460C6"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Ostale naknade građanima i kućanstvima iz proračuna</w:t>
            </w:r>
          </w:p>
        </w:tc>
        <w:tc>
          <w:tcPr>
            <w:tcW w:w="730" w:type="dxa"/>
            <w:tcBorders>
              <w:top w:val="nil"/>
              <w:left w:val="nil"/>
              <w:bottom w:val="nil"/>
              <w:right w:val="nil"/>
            </w:tcBorders>
            <w:shd w:val="clear" w:color="000000" w:fill="F2F2F2"/>
            <w:vAlign w:val="center"/>
            <w:hideMark/>
          </w:tcPr>
          <w:p w14:paraId="0F6194E7"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noWrap/>
            <w:vAlign w:val="center"/>
            <w:hideMark/>
          </w:tcPr>
          <w:p w14:paraId="2D9A16E5"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22.000,00</w:t>
            </w:r>
          </w:p>
        </w:tc>
        <w:tc>
          <w:tcPr>
            <w:tcW w:w="1262" w:type="dxa"/>
            <w:tcBorders>
              <w:top w:val="nil"/>
              <w:left w:val="nil"/>
              <w:bottom w:val="nil"/>
              <w:right w:val="nil"/>
            </w:tcBorders>
            <w:shd w:val="clear" w:color="000000" w:fill="F2F2F2"/>
            <w:noWrap/>
            <w:vAlign w:val="center"/>
            <w:hideMark/>
          </w:tcPr>
          <w:p w14:paraId="0B6D12C8"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2F2F2"/>
            <w:noWrap/>
            <w:vAlign w:val="center"/>
            <w:hideMark/>
          </w:tcPr>
          <w:p w14:paraId="72762FFC"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2F2F2"/>
            <w:noWrap/>
            <w:vAlign w:val="center"/>
            <w:hideMark/>
          </w:tcPr>
          <w:p w14:paraId="3B1BD2A1"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22.000,00</w:t>
            </w:r>
          </w:p>
        </w:tc>
      </w:tr>
      <w:tr w:rsidR="00505F58" w:rsidRPr="00505F58" w14:paraId="5DDE803F" w14:textId="77777777" w:rsidTr="00505F58">
        <w:trPr>
          <w:trHeight w:val="300"/>
        </w:trPr>
        <w:tc>
          <w:tcPr>
            <w:tcW w:w="762" w:type="dxa"/>
            <w:tcBorders>
              <w:top w:val="nil"/>
              <w:left w:val="nil"/>
              <w:bottom w:val="nil"/>
              <w:right w:val="nil"/>
            </w:tcBorders>
            <w:shd w:val="clear" w:color="000000" w:fill="00B0F0"/>
            <w:noWrap/>
            <w:vAlign w:val="center"/>
            <w:hideMark/>
          </w:tcPr>
          <w:p w14:paraId="145B29A4"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T5000 10</w:t>
            </w:r>
          </w:p>
        </w:tc>
        <w:tc>
          <w:tcPr>
            <w:tcW w:w="656" w:type="dxa"/>
            <w:tcBorders>
              <w:top w:val="nil"/>
              <w:left w:val="nil"/>
              <w:bottom w:val="nil"/>
              <w:right w:val="nil"/>
            </w:tcBorders>
            <w:shd w:val="clear" w:color="000000" w:fill="00B0F0"/>
            <w:noWrap/>
            <w:vAlign w:val="center"/>
            <w:hideMark/>
          </w:tcPr>
          <w:p w14:paraId="08593234"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 </w:t>
            </w:r>
          </w:p>
        </w:tc>
        <w:tc>
          <w:tcPr>
            <w:tcW w:w="7742" w:type="dxa"/>
            <w:tcBorders>
              <w:top w:val="nil"/>
              <w:left w:val="nil"/>
              <w:bottom w:val="nil"/>
              <w:right w:val="nil"/>
            </w:tcBorders>
            <w:shd w:val="clear" w:color="000000" w:fill="00B0F0"/>
            <w:noWrap/>
            <w:vAlign w:val="center"/>
            <w:hideMark/>
          </w:tcPr>
          <w:p w14:paraId="60E79C27"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Projekt: EU projekt - Zaželimo zajedno</w:t>
            </w:r>
          </w:p>
        </w:tc>
        <w:tc>
          <w:tcPr>
            <w:tcW w:w="730" w:type="dxa"/>
            <w:tcBorders>
              <w:top w:val="nil"/>
              <w:left w:val="nil"/>
              <w:bottom w:val="nil"/>
              <w:right w:val="nil"/>
            </w:tcBorders>
            <w:shd w:val="clear" w:color="000000" w:fill="00B0F0"/>
            <w:noWrap/>
            <w:vAlign w:val="center"/>
            <w:hideMark/>
          </w:tcPr>
          <w:p w14:paraId="305E64E7"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1070</w:t>
            </w:r>
          </w:p>
        </w:tc>
        <w:tc>
          <w:tcPr>
            <w:tcW w:w="1362" w:type="dxa"/>
            <w:tcBorders>
              <w:top w:val="nil"/>
              <w:left w:val="nil"/>
              <w:bottom w:val="nil"/>
              <w:right w:val="nil"/>
            </w:tcBorders>
            <w:shd w:val="clear" w:color="000000" w:fill="00B0F0"/>
            <w:vAlign w:val="center"/>
            <w:hideMark/>
          </w:tcPr>
          <w:p w14:paraId="3051B880"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898.000,00</w:t>
            </w:r>
          </w:p>
        </w:tc>
        <w:tc>
          <w:tcPr>
            <w:tcW w:w="1262" w:type="dxa"/>
            <w:tcBorders>
              <w:top w:val="nil"/>
              <w:left w:val="nil"/>
              <w:bottom w:val="nil"/>
              <w:right w:val="nil"/>
            </w:tcBorders>
            <w:shd w:val="clear" w:color="000000" w:fill="00B0F0"/>
            <w:vAlign w:val="center"/>
            <w:hideMark/>
          </w:tcPr>
          <w:p w14:paraId="4A1FE463"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357.000,00</w:t>
            </w:r>
          </w:p>
        </w:tc>
        <w:tc>
          <w:tcPr>
            <w:tcW w:w="1262" w:type="dxa"/>
            <w:tcBorders>
              <w:top w:val="nil"/>
              <w:left w:val="nil"/>
              <w:bottom w:val="nil"/>
              <w:right w:val="nil"/>
            </w:tcBorders>
            <w:shd w:val="clear" w:color="000000" w:fill="00B0F0"/>
            <w:vAlign w:val="center"/>
            <w:hideMark/>
          </w:tcPr>
          <w:p w14:paraId="4489744B"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00B0F0"/>
            <w:vAlign w:val="center"/>
            <w:hideMark/>
          </w:tcPr>
          <w:p w14:paraId="683F4247"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1.255.000,00</w:t>
            </w:r>
          </w:p>
        </w:tc>
      </w:tr>
      <w:tr w:rsidR="00505F58" w:rsidRPr="00505F58" w14:paraId="25F9C974" w14:textId="77777777" w:rsidTr="00505F58">
        <w:trPr>
          <w:trHeight w:val="300"/>
        </w:trPr>
        <w:tc>
          <w:tcPr>
            <w:tcW w:w="762" w:type="dxa"/>
            <w:tcBorders>
              <w:top w:val="nil"/>
              <w:left w:val="nil"/>
              <w:bottom w:val="nil"/>
              <w:right w:val="nil"/>
            </w:tcBorders>
            <w:shd w:val="clear" w:color="000000" w:fill="FDE9D9"/>
            <w:noWrap/>
            <w:vAlign w:val="center"/>
            <w:hideMark/>
          </w:tcPr>
          <w:p w14:paraId="3BEAE4A7"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Izvor</w:t>
            </w:r>
          </w:p>
        </w:tc>
        <w:tc>
          <w:tcPr>
            <w:tcW w:w="656" w:type="dxa"/>
            <w:tcBorders>
              <w:top w:val="nil"/>
              <w:left w:val="nil"/>
              <w:bottom w:val="nil"/>
              <w:right w:val="nil"/>
            </w:tcBorders>
            <w:shd w:val="clear" w:color="000000" w:fill="FDE9D9"/>
            <w:noWrap/>
            <w:vAlign w:val="center"/>
            <w:hideMark/>
          </w:tcPr>
          <w:p w14:paraId="3D52A67F"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5.2</w:t>
            </w:r>
          </w:p>
        </w:tc>
        <w:tc>
          <w:tcPr>
            <w:tcW w:w="7742" w:type="dxa"/>
            <w:tcBorders>
              <w:top w:val="nil"/>
              <w:left w:val="nil"/>
              <w:bottom w:val="nil"/>
              <w:right w:val="nil"/>
            </w:tcBorders>
            <w:shd w:val="clear" w:color="000000" w:fill="FDE9D9"/>
            <w:noWrap/>
            <w:vAlign w:val="center"/>
            <w:hideMark/>
          </w:tcPr>
          <w:p w14:paraId="26CA2916"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Pomoći iz EU</w:t>
            </w:r>
          </w:p>
        </w:tc>
        <w:tc>
          <w:tcPr>
            <w:tcW w:w="730" w:type="dxa"/>
            <w:tcBorders>
              <w:top w:val="nil"/>
              <w:left w:val="nil"/>
              <w:bottom w:val="nil"/>
              <w:right w:val="nil"/>
            </w:tcBorders>
            <w:shd w:val="clear" w:color="000000" w:fill="FDE9D9"/>
            <w:noWrap/>
            <w:vAlign w:val="center"/>
            <w:hideMark/>
          </w:tcPr>
          <w:p w14:paraId="3496E764"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DE9D9"/>
            <w:vAlign w:val="center"/>
            <w:hideMark/>
          </w:tcPr>
          <w:p w14:paraId="1C37BC39"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898.000,00</w:t>
            </w:r>
          </w:p>
        </w:tc>
        <w:tc>
          <w:tcPr>
            <w:tcW w:w="1262" w:type="dxa"/>
            <w:tcBorders>
              <w:top w:val="nil"/>
              <w:left w:val="nil"/>
              <w:bottom w:val="nil"/>
              <w:right w:val="nil"/>
            </w:tcBorders>
            <w:shd w:val="clear" w:color="000000" w:fill="FDE9D9"/>
            <w:vAlign w:val="center"/>
            <w:hideMark/>
          </w:tcPr>
          <w:p w14:paraId="213CA8D5"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357.000,00</w:t>
            </w:r>
          </w:p>
        </w:tc>
        <w:tc>
          <w:tcPr>
            <w:tcW w:w="1262" w:type="dxa"/>
            <w:tcBorders>
              <w:top w:val="nil"/>
              <w:left w:val="nil"/>
              <w:bottom w:val="nil"/>
              <w:right w:val="nil"/>
            </w:tcBorders>
            <w:shd w:val="clear" w:color="000000" w:fill="FDE9D9"/>
            <w:vAlign w:val="center"/>
            <w:hideMark/>
          </w:tcPr>
          <w:p w14:paraId="2F25A9DA"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DE9D9"/>
            <w:vAlign w:val="center"/>
            <w:hideMark/>
          </w:tcPr>
          <w:p w14:paraId="52F1EC0E"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1.255.000,00</w:t>
            </w:r>
          </w:p>
        </w:tc>
      </w:tr>
      <w:tr w:rsidR="00505F58" w:rsidRPr="00505F58" w14:paraId="6EA8795D" w14:textId="77777777" w:rsidTr="00505F58">
        <w:trPr>
          <w:trHeight w:val="300"/>
        </w:trPr>
        <w:tc>
          <w:tcPr>
            <w:tcW w:w="762" w:type="dxa"/>
            <w:tcBorders>
              <w:top w:val="nil"/>
              <w:left w:val="nil"/>
              <w:bottom w:val="nil"/>
              <w:right w:val="nil"/>
            </w:tcBorders>
            <w:shd w:val="clear" w:color="000000" w:fill="BFBFBF"/>
            <w:vAlign w:val="center"/>
            <w:hideMark/>
          </w:tcPr>
          <w:p w14:paraId="7AB21DFC"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BFBFBF"/>
            <w:vAlign w:val="center"/>
            <w:hideMark/>
          </w:tcPr>
          <w:p w14:paraId="1E354B41"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w:t>
            </w:r>
          </w:p>
        </w:tc>
        <w:tc>
          <w:tcPr>
            <w:tcW w:w="7742" w:type="dxa"/>
            <w:tcBorders>
              <w:top w:val="nil"/>
              <w:left w:val="nil"/>
              <w:bottom w:val="nil"/>
              <w:right w:val="nil"/>
            </w:tcBorders>
            <w:shd w:val="clear" w:color="000000" w:fill="BFBFBF"/>
            <w:vAlign w:val="center"/>
            <w:hideMark/>
          </w:tcPr>
          <w:p w14:paraId="7D94B614"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poslovanja</w:t>
            </w:r>
          </w:p>
        </w:tc>
        <w:tc>
          <w:tcPr>
            <w:tcW w:w="730" w:type="dxa"/>
            <w:tcBorders>
              <w:top w:val="nil"/>
              <w:left w:val="nil"/>
              <w:bottom w:val="nil"/>
              <w:right w:val="nil"/>
            </w:tcBorders>
            <w:shd w:val="clear" w:color="000000" w:fill="BFBFBF"/>
            <w:vAlign w:val="center"/>
            <w:hideMark/>
          </w:tcPr>
          <w:p w14:paraId="4D1A29AE"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BFBFBF"/>
            <w:vAlign w:val="center"/>
            <w:hideMark/>
          </w:tcPr>
          <w:p w14:paraId="7FBDE155"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898.000,00</w:t>
            </w:r>
          </w:p>
        </w:tc>
        <w:tc>
          <w:tcPr>
            <w:tcW w:w="1262" w:type="dxa"/>
            <w:tcBorders>
              <w:top w:val="nil"/>
              <w:left w:val="nil"/>
              <w:bottom w:val="nil"/>
              <w:right w:val="nil"/>
            </w:tcBorders>
            <w:shd w:val="clear" w:color="000000" w:fill="BFBFBF"/>
            <w:vAlign w:val="center"/>
            <w:hideMark/>
          </w:tcPr>
          <w:p w14:paraId="327A7403"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357.000,00</w:t>
            </w:r>
          </w:p>
        </w:tc>
        <w:tc>
          <w:tcPr>
            <w:tcW w:w="1262" w:type="dxa"/>
            <w:tcBorders>
              <w:top w:val="nil"/>
              <w:left w:val="nil"/>
              <w:bottom w:val="nil"/>
              <w:right w:val="nil"/>
            </w:tcBorders>
            <w:shd w:val="clear" w:color="000000" w:fill="BFBFBF"/>
            <w:vAlign w:val="center"/>
            <w:hideMark/>
          </w:tcPr>
          <w:p w14:paraId="1EC173EE"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BFBFBF"/>
            <w:vAlign w:val="center"/>
            <w:hideMark/>
          </w:tcPr>
          <w:p w14:paraId="7E8926F5"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1.255.000,00</w:t>
            </w:r>
          </w:p>
        </w:tc>
      </w:tr>
      <w:tr w:rsidR="00505F58" w:rsidRPr="00505F58" w14:paraId="6390A10D" w14:textId="77777777" w:rsidTr="00505F58">
        <w:trPr>
          <w:trHeight w:val="300"/>
        </w:trPr>
        <w:tc>
          <w:tcPr>
            <w:tcW w:w="762" w:type="dxa"/>
            <w:tcBorders>
              <w:top w:val="nil"/>
              <w:left w:val="nil"/>
              <w:bottom w:val="nil"/>
              <w:right w:val="nil"/>
            </w:tcBorders>
            <w:shd w:val="clear" w:color="000000" w:fill="D9D9D9"/>
            <w:vAlign w:val="center"/>
            <w:hideMark/>
          </w:tcPr>
          <w:p w14:paraId="5044E86F"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D9D9D9"/>
            <w:vAlign w:val="center"/>
            <w:hideMark/>
          </w:tcPr>
          <w:p w14:paraId="7E95C9B4"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31</w:t>
            </w:r>
          </w:p>
        </w:tc>
        <w:tc>
          <w:tcPr>
            <w:tcW w:w="7742" w:type="dxa"/>
            <w:tcBorders>
              <w:top w:val="nil"/>
              <w:left w:val="nil"/>
              <w:bottom w:val="nil"/>
              <w:right w:val="nil"/>
            </w:tcBorders>
            <w:shd w:val="clear" w:color="000000" w:fill="D9D9D9"/>
            <w:vAlign w:val="center"/>
            <w:hideMark/>
          </w:tcPr>
          <w:p w14:paraId="5368075C"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za zaposlene</w:t>
            </w:r>
          </w:p>
        </w:tc>
        <w:tc>
          <w:tcPr>
            <w:tcW w:w="730" w:type="dxa"/>
            <w:tcBorders>
              <w:top w:val="nil"/>
              <w:left w:val="nil"/>
              <w:bottom w:val="nil"/>
              <w:right w:val="nil"/>
            </w:tcBorders>
            <w:shd w:val="clear" w:color="000000" w:fill="D9D9D9"/>
            <w:vAlign w:val="center"/>
            <w:hideMark/>
          </w:tcPr>
          <w:p w14:paraId="58EF2FC2"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D9D9D9"/>
            <w:vAlign w:val="center"/>
            <w:hideMark/>
          </w:tcPr>
          <w:p w14:paraId="6B080F6C"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682.000,00</w:t>
            </w:r>
          </w:p>
        </w:tc>
        <w:tc>
          <w:tcPr>
            <w:tcW w:w="1262" w:type="dxa"/>
            <w:tcBorders>
              <w:top w:val="nil"/>
              <w:left w:val="nil"/>
              <w:bottom w:val="nil"/>
              <w:right w:val="nil"/>
            </w:tcBorders>
            <w:shd w:val="clear" w:color="000000" w:fill="D9D9D9"/>
            <w:vAlign w:val="center"/>
            <w:hideMark/>
          </w:tcPr>
          <w:p w14:paraId="2F449C4B"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290.000,00</w:t>
            </w:r>
          </w:p>
        </w:tc>
        <w:tc>
          <w:tcPr>
            <w:tcW w:w="1262" w:type="dxa"/>
            <w:tcBorders>
              <w:top w:val="nil"/>
              <w:left w:val="nil"/>
              <w:bottom w:val="nil"/>
              <w:right w:val="nil"/>
            </w:tcBorders>
            <w:shd w:val="clear" w:color="000000" w:fill="D9D9D9"/>
            <w:vAlign w:val="center"/>
            <w:hideMark/>
          </w:tcPr>
          <w:p w14:paraId="762CBF09"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D9D9D9"/>
            <w:vAlign w:val="center"/>
            <w:hideMark/>
          </w:tcPr>
          <w:p w14:paraId="2DA9BBA6"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972.000,00</w:t>
            </w:r>
          </w:p>
        </w:tc>
      </w:tr>
      <w:tr w:rsidR="00505F58" w:rsidRPr="00505F58" w14:paraId="0C02AED5" w14:textId="77777777" w:rsidTr="00505F58">
        <w:trPr>
          <w:trHeight w:val="300"/>
        </w:trPr>
        <w:tc>
          <w:tcPr>
            <w:tcW w:w="762" w:type="dxa"/>
            <w:tcBorders>
              <w:top w:val="nil"/>
              <w:left w:val="nil"/>
              <w:bottom w:val="nil"/>
              <w:right w:val="nil"/>
            </w:tcBorders>
            <w:shd w:val="clear" w:color="000000" w:fill="F2F2F2"/>
            <w:vAlign w:val="center"/>
            <w:hideMark/>
          </w:tcPr>
          <w:p w14:paraId="3E7F5015"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center"/>
            <w:hideMark/>
          </w:tcPr>
          <w:p w14:paraId="352FFFBC"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311</w:t>
            </w:r>
          </w:p>
        </w:tc>
        <w:tc>
          <w:tcPr>
            <w:tcW w:w="7742" w:type="dxa"/>
            <w:tcBorders>
              <w:top w:val="nil"/>
              <w:left w:val="nil"/>
              <w:bottom w:val="nil"/>
              <w:right w:val="nil"/>
            </w:tcBorders>
            <w:shd w:val="clear" w:color="000000" w:fill="F2F2F2"/>
            <w:vAlign w:val="center"/>
            <w:hideMark/>
          </w:tcPr>
          <w:p w14:paraId="0D729B6D"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Plaće (Bruto)</w:t>
            </w:r>
          </w:p>
        </w:tc>
        <w:tc>
          <w:tcPr>
            <w:tcW w:w="730" w:type="dxa"/>
            <w:tcBorders>
              <w:top w:val="nil"/>
              <w:left w:val="nil"/>
              <w:bottom w:val="nil"/>
              <w:right w:val="nil"/>
            </w:tcBorders>
            <w:shd w:val="clear" w:color="000000" w:fill="F2F2F2"/>
            <w:vAlign w:val="center"/>
            <w:hideMark/>
          </w:tcPr>
          <w:p w14:paraId="00C16D0F"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vAlign w:val="center"/>
            <w:hideMark/>
          </w:tcPr>
          <w:p w14:paraId="17817E5E"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585.000,00</w:t>
            </w:r>
          </w:p>
        </w:tc>
        <w:tc>
          <w:tcPr>
            <w:tcW w:w="1262" w:type="dxa"/>
            <w:tcBorders>
              <w:top w:val="nil"/>
              <w:left w:val="nil"/>
              <w:bottom w:val="nil"/>
              <w:right w:val="nil"/>
            </w:tcBorders>
            <w:shd w:val="clear" w:color="000000" w:fill="F2F2F2"/>
            <w:vAlign w:val="center"/>
            <w:hideMark/>
          </w:tcPr>
          <w:p w14:paraId="5DD98C2D"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242.000,00</w:t>
            </w:r>
          </w:p>
        </w:tc>
        <w:tc>
          <w:tcPr>
            <w:tcW w:w="1262" w:type="dxa"/>
            <w:tcBorders>
              <w:top w:val="nil"/>
              <w:left w:val="nil"/>
              <w:bottom w:val="nil"/>
              <w:right w:val="nil"/>
            </w:tcBorders>
            <w:shd w:val="clear" w:color="000000" w:fill="F2F2F2"/>
            <w:vAlign w:val="center"/>
            <w:hideMark/>
          </w:tcPr>
          <w:p w14:paraId="7DE3903E"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2F2F2"/>
            <w:vAlign w:val="center"/>
            <w:hideMark/>
          </w:tcPr>
          <w:p w14:paraId="1E21A6A4"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827.000,00</w:t>
            </w:r>
          </w:p>
        </w:tc>
      </w:tr>
      <w:tr w:rsidR="00505F58" w:rsidRPr="00505F58" w14:paraId="1356300E" w14:textId="77777777" w:rsidTr="00505F58">
        <w:trPr>
          <w:trHeight w:val="300"/>
        </w:trPr>
        <w:tc>
          <w:tcPr>
            <w:tcW w:w="762" w:type="dxa"/>
            <w:tcBorders>
              <w:top w:val="nil"/>
              <w:left w:val="nil"/>
              <w:bottom w:val="nil"/>
              <w:right w:val="nil"/>
            </w:tcBorders>
            <w:shd w:val="clear" w:color="000000" w:fill="F2F2F2"/>
            <w:vAlign w:val="center"/>
            <w:hideMark/>
          </w:tcPr>
          <w:p w14:paraId="5DF9DF45"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center"/>
            <w:hideMark/>
          </w:tcPr>
          <w:p w14:paraId="55F73541"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312</w:t>
            </w:r>
          </w:p>
        </w:tc>
        <w:tc>
          <w:tcPr>
            <w:tcW w:w="7742" w:type="dxa"/>
            <w:tcBorders>
              <w:top w:val="nil"/>
              <w:left w:val="nil"/>
              <w:bottom w:val="nil"/>
              <w:right w:val="nil"/>
            </w:tcBorders>
            <w:shd w:val="clear" w:color="000000" w:fill="F2F2F2"/>
            <w:vAlign w:val="center"/>
            <w:hideMark/>
          </w:tcPr>
          <w:p w14:paraId="07C2DAA1"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Ostali rashodi za zaposlene</w:t>
            </w:r>
          </w:p>
        </w:tc>
        <w:tc>
          <w:tcPr>
            <w:tcW w:w="730" w:type="dxa"/>
            <w:tcBorders>
              <w:top w:val="nil"/>
              <w:left w:val="nil"/>
              <w:bottom w:val="nil"/>
              <w:right w:val="nil"/>
            </w:tcBorders>
            <w:shd w:val="clear" w:color="000000" w:fill="F2F2F2"/>
            <w:vAlign w:val="center"/>
            <w:hideMark/>
          </w:tcPr>
          <w:p w14:paraId="594A0810"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vAlign w:val="center"/>
            <w:hideMark/>
          </w:tcPr>
          <w:p w14:paraId="082422C9"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2F2F2"/>
            <w:vAlign w:val="center"/>
            <w:hideMark/>
          </w:tcPr>
          <w:p w14:paraId="6D572BBE"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2F2F2"/>
            <w:vAlign w:val="center"/>
            <w:hideMark/>
          </w:tcPr>
          <w:p w14:paraId="4436171A"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2F2F2"/>
            <w:vAlign w:val="center"/>
            <w:hideMark/>
          </w:tcPr>
          <w:p w14:paraId="6A211CAE"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r>
      <w:tr w:rsidR="00505F58" w:rsidRPr="00505F58" w14:paraId="00F05DD9" w14:textId="77777777" w:rsidTr="00505F58">
        <w:trPr>
          <w:trHeight w:val="300"/>
        </w:trPr>
        <w:tc>
          <w:tcPr>
            <w:tcW w:w="762" w:type="dxa"/>
            <w:tcBorders>
              <w:top w:val="nil"/>
              <w:left w:val="nil"/>
              <w:bottom w:val="nil"/>
              <w:right w:val="nil"/>
            </w:tcBorders>
            <w:shd w:val="clear" w:color="auto" w:fill="auto"/>
            <w:hideMark/>
          </w:tcPr>
          <w:p w14:paraId="6C7E51B0" w14:textId="77777777" w:rsidR="00505F58" w:rsidRPr="00505F58" w:rsidRDefault="00505F58" w:rsidP="00505F58">
            <w:pPr>
              <w:jc w:val="right"/>
              <w:rPr>
                <w:rFonts w:ascii="Calibri" w:hAnsi="Calibri" w:cs="Calibri"/>
                <w:b/>
                <w:bCs/>
                <w:sz w:val="20"/>
                <w:szCs w:val="20"/>
                <w:lang w:eastAsia="hr-HR"/>
              </w:rPr>
            </w:pPr>
          </w:p>
        </w:tc>
        <w:tc>
          <w:tcPr>
            <w:tcW w:w="656" w:type="dxa"/>
            <w:tcBorders>
              <w:top w:val="nil"/>
              <w:left w:val="nil"/>
              <w:bottom w:val="nil"/>
              <w:right w:val="nil"/>
            </w:tcBorders>
            <w:shd w:val="clear" w:color="auto" w:fill="auto"/>
            <w:hideMark/>
          </w:tcPr>
          <w:p w14:paraId="4510CD84"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312</w:t>
            </w:r>
          </w:p>
        </w:tc>
        <w:tc>
          <w:tcPr>
            <w:tcW w:w="7742" w:type="dxa"/>
            <w:tcBorders>
              <w:top w:val="nil"/>
              <w:left w:val="nil"/>
              <w:bottom w:val="nil"/>
              <w:right w:val="nil"/>
            </w:tcBorders>
            <w:shd w:val="clear" w:color="auto" w:fill="auto"/>
            <w:hideMark/>
          </w:tcPr>
          <w:p w14:paraId="30A90F1B"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Ostali rashodi za zaposlene</w:t>
            </w:r>
          </w:p>
        </w:tc>
        <w:tc>
          <w:tcPr>
            <w:tcW w:w="730" w:type="dxa"/>
            <w:tcBorders>
              <w:top w:val="nil"/>
              <w:left w:val="nil"/>
              <w:bottom w:val="nil"/>
              <w:right w:val="nil"/>
            </w:tcBorders>
            <w:shd w:val="clear" w:color="auto" w:fill="auto"/>
            <w:hideMark/>
          </w:tcPr>
          <w:p w14:paraId="60B54397" w14:textId="77777777" w:rsidR="00505F58" w:rsidRPr="00505F58" w:rsidRDefault="00505F58" w:rsidP="00505F58">
            <w:pPr>
              <w:rPr>
                <w:rFonts w:ascii="Calibri" w:hAnsi="Calibri" w:cs="Calibri"/>
                <w:b/>
                <w:bCs/>
                <w:sz w:val="20"/>
                <w:szCs w:val="20"/>
                <w:lang w:eastAsia="hr-HR"/>
              </w:rPr>
            </w:pPr>
          </w:p>
        </w:tc>
        <w:tc>
          <w:tcPr>
            <w:tcW w:w="1362" w:type="dxa"/>
            <w:tcBorders>
              <w:top w:val="nil"/>
              <w:left w:val="nil"/>
              <w:bottom w:val="nil"/>
              <w:right w:val="nil"/>
            </w:tcBorders>
            <w:shd w:val="clear" w:color="auto" w:fill="auto"/>
            <w:vAlign w:val="center"/>
            <w:hideMark/>
          </w:tcPr>
          <w:p w14:paraId="24EEEE52" w14:textId="77777777" w:rsidR="00505F58" w:rsidRPr="00505F58" w:rsidRDefault="00505F58" w:rsidP="00505F58">
            <w:pPr>
              <w:jc w:val="center"/>
              <w:rPr>
                <w:sz w:val="20"/>
                <w:szCs w:val="20"/>
                <w:lang w:eastAsia="hr-HR"/>
              </w:rPr>
            </w:pPr>
          </w:p>
        </w:tc>
        <w:tc>
          <w:tcPr>
            <w:tcW w:w="1262" w:type="dxa"/>
            <w:tcBorders>
              <w:top w:val="nil"/>
              <w:left w:val="nil"/>
              <w:bottom w:val="nil"/>
              <w:right w:val="nil"/>
            </w:tcBorders>
            <w:shd w:val="clear" w:color="auto" w:fill="auto"/>
            <w:vAlign w:val="center"/>
            <w:hideMark/>
          </w:tcPr>
          <w:p w14:paraId="7D3979EE"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23.000,00</w:t>
            </w:r>
          </w:p>
        </w:tc>
        <w:tc>
          <w:tcPr>
            <w:tcW w:w="1262" w:type="dxa"/>
            <w:tcBorders>
              <w:top w:val="nil"/>
              <w:left w:val="nil"/>
              <w:bottom w:val="nil"/>
              <w:right w:val="nil"/>
            </w:tcBorders>
            <w:shd w:val="clear" w:color="auto" w:fill="auto"/>
            <w:vAlign w:val="center"/>
            <w:hideMark/>
          </w:tcPr>
          <w:p w14:paraId="21079DDE" w14:textId="77777777" w:rsidR="00505F58" w:rsidRPr="00505F58" w:rsidRDefault="00505F58" w:rsidP="00505F58">
            <w:pPr>
              <w:jc w:val="right"/>
              <w:rPr>
                <w:rFonts w:ascii="Calibri" w:hAnsi="Calibri" w:cs="Calibri"/>
                <w:b/>
                <w:bCs/>
                <w:sz w:val="20"/>
                <w:szCs w:val="20"/>
                <w:lang w:eastAsia="hr-HR"/>
              </w:rPr>
            </w:pPr>
          </w:p>
        </w:tc>
        <w:tc>
          <w:tcPr>
            <w:tcW w:w="1362" w:type="dxa"/>
            <w:tcBorders>
              <w:top w:val="nil"/>
              <w:left w:val="nil"/>
              <w:bottom w:val="nil"/>
              <w:right w:val="nil"/>
            </w:tcBorders>
            <w:shd w:val="clear" w:color="auto" w:fill="auto"/>
            <w:vAlign w:val="center"/>
            <w:hideMark/>
          </w:tcPr>
          <w:p w14:paraId="3C40119C"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23.000,00</w:t>
            </w:r>
          </w:p>
        </w:tc>
      </w:tr>
      <w:tr w:rsidR="00505F58" w:rsidRPr="00505F58" w14:paraId="0D7BA637" w14:textId="77777777" w:rsidTr="00505F58">
        <w:trPr>
          <w:trHeight w:val="300"/>
        </w:trPr>
        <w:tc>
          <w:tcPr>
            <w:tcW w:w="762" w:type="dxa"/>
            <w:tcBorders>
              <w:top w:val="nil"/>
              <w:left w:val="nil"/>
              <w:bottom w:val="nil"/>
              <w:right w:val="nil"/>
            </w:tcBorders>
            <w:shd w:val="clear" w:color="000000" w:fill="F2F2F2"/>
            <w:vAlign w:val="center"/>
            <w:hideMark/>
          </w:tcPr>
          <w:p w14:paraId="204D0EF2"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center"/>
            <w:hideMark/>
          </w:tcPr>
          <w:p w14:paraId="47432DD6"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313</w:t>
            </w:r>
          </w:p>
        </w:tc>
        <w:tc>
          <w:tcPr>
            <w:tcW w:w="7742" w:type="dxa"/>
            <w:tcBorders>
              <w:top w:val="nil"/>
              <w:left w:val="nil"/>
              <w:bottom w:val="nil"/>
              <w:right w:val="nil"/>
            </w:tcBorders>
            <w:shd w:val="clear" w:color="000000" w:fill="F2F2F2"/>
            <w:vAlign w:val="center"/>
            <w:hideMark/>
          </w:tcPr>
          <w:p w14:paraId="77423A80"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Doprinosi na plaće</w:t>
            </w:r>
          </w:p>
        </w:tc>
        <w:tc>
          <w:tcPr>
            <w:tcW w:w="730" w:type="dxa"/>
            <w:tcBorders>
              <w:top w:val="nil"/>
              <w:left w:val="nil"/>
              <w:bottom w:val="nil"/>
              <w:right w:val="nil"/>
            </w:tcBorders>
            <w:shd w:val="clear" w:color="000000" w:fill="F2F2F2"/>
            <w:vAlign w:val="center"/>
            <w:hideMark/>
          </w:tcPr>
          <w:p w14:paraId="42CB3B3C"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vAlign w:val="center"/>
            <w:hideMark/>
          </w:tcPr>
          <w:p w14:paraId="09AC34A8"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97.000,00</w:t>
            </w:r>
          </w:p>
        </w:tc>
        <w:tc>
          <w:tcPr>
            <w:tcW w:w="1262" w:type="dxa"/>
            <w:tcBorders>
              <w:top w:val="nil"/>
              <w:left w:val="nil"/>
              <w:bottom w:val="nil"/>
              <w:right w:val="nil"/>
            </w:tcBorders>
            <w:shd w:val="clear" w:color="000000" w:fill="F2F2F2"/>
            <w:vAlign w:val="center"/>
            <w:hideMark/>
          </w:tcPr>
          <w:p w14:paraId="2E6CCBED"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48.000,00</w:t>
            </w:r>
          </w:p>
        </w:tc>
        <w:tc>
          <w:tcPr>
            <w:tcW w:w="1262" w:type="dxa"/>
            <w:tcBorders>
              <w:top w:val="nil"/>
              <w:left w:val="nil"/>
              <w:bottom w:val="nil"/>
              <w:right w:val="nil"/>
            </w:tcBorders>
            <w:shd w:val="clear" w:color="000000" w:fill="F2F2F2"/>
            <w:vAlign w:val="center"/>
            <w:hideMark/>
          </w:tcPr>
          <w:p w14:paraId="1ED81419"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2F2F2"/>
            <w:vAlign w:val="center"/>
            <w:hideMark/>
          </w:tcPr>
          <w:p w14:paraId="6287C41E"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145.000,00</w:t>
            </w:r>
          </w:p>
        </w:tc>
      </w:tr>
      <w:tr w:rsidR="00505F58" w:rsidRPr="00505F58" w14:paraId="6DCCD699" w14:textId="77777777" w:rsidTr="00505F58">
        <w:trPr>
          <w:trHeight w:val="300"/>
        </w:trPr>
        <w:tc>
          <w:tcPr>
            <w:tcW w:w="762" w:type="dxa"/>
            <w:tcBorders>
              <w:top w:val="nil"/>
              <w:left w:val="nil"/>
              <w:bottom w:val="nil"/>
              <w:right w:val="nil"/>
            </w:tcBorders>
            <w:shd w:val="clear" w:color="000000" w:fill="D9D9D9"/>
            <w:vAlign w:val="center"/>
            <w:hideMark/>
          </w:tcPr>
          <w:p w14:paraId="5BA4545C"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D9D9D9"/>
            <w:vAlign w:val="center"/>
            <w:hideMark/>
          </w:tcPr>
          <w:p w14:paraId="4A453918"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32</w:t>
            </w:r>
          </w:p>
        </w:tc>
        <w:tc>
          <w:tcPr>
            <w:tcW w:w="7742" w:type="dxa"/>
            <w:tcBorders>
              <w:top w:val="nil"/>
              <w:left w:val="nil"/>
              <w:bottom w:val="nil"/>
              <w:right w:val="nil"/>
            </w:tcBorders>
            <w:shd w:val="clear" w:color="000000" w:fill="D9D9D9"/>
            <w:vAlign w:val="center"/>
            <w:hideMark/>
          </w:tcPr>
          <w:p w14:paraId="5CAC283B"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Materijalni rashodi</w:t>
            </w:r>
          </w:p>
        </w:tc>
        <w:tc>
          <w:tcPr>
            <w:tcW w:w="730" w:type="dxa"/>
            <w:tcBorders>
              <w:top w:val="nil"/>
              <w:left w:val="nil"/>
              <w:bottom w:val="nil"/>
              <w:right w:val="nil"/>
            </w:tcBorders>
            <w:shd w:val="clear" w:color="000000" w:fill="D9D9D9"/>
            <w:vAlign w:val="center"/>
            <w:hideMark/>
          </w:tcPr>
          <w:p w14:paraId="53904975"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D9D9D9"/>
            <w:vAlign w:val="center"/>
            <w:hideMark/>
          </w:tcPr>
          <w:p w14:paraId="615EE82A"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216.000,00</w:t>
            </w:r>
          </w:p>
        </w:tc>
        <w:tc>
          <w:tcPr>
            <w:tcW w:w="1262" w:type="dxa"/>
            <w:tcBorders>
              <w:top w:val="nil"/>
              <w:left w:val="nil"/>
              <w:bottom w:val="nil"/>
              <w:right w:val="nil"/>
            </w:tcBorders>
            <w:shd w:val="clear" w:color="000000" w:fill="D9D9D9"/>
            <w:vAlign w:val="center"/>
            <w:hideMark/>
          </w:tcPr>
          <w:p w14:paraId="10FD8B39"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67.000,00</w:t>
            </w:r>
          </w:p>
        </w:tc>
        <w:tc>
          <w:tcPr>
            <w:tcW w:w="1262" w:type="dxa"/>
            <w:tcBorders>
              <w:top w:val="nil"/>
              <w:left w:val="nil"/>
              <w:bottom w:val="nil"/>
              <w:right w:val="nil"/>
            </w:tcBorders>
            <w:shd w:val="clear" w:color="000000" w:fill="D9D9D9"/>
            <w:vAlign w:val="center"/>
            <w:hideMark/>
          </w:tcPr>
          <w:p w14:paraId="69D2B5C3"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D9D9D9"/>
            <w:vAlign w:val="center"/>
            <w:hideMark/>
          </w:tcPr>
          <w:p w14:paraId="5393F28C"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283.000,00</w:t>
            </w:r>
          </w:p>
        </w:tc>
      </w:tr>
      <w:tr w:rsidR="00505F58" w:rsidRPr="00505F58" w14:paraId="693632A8" w14:textId="77777777" w:rsidTr="00505F58">
        <w:trPr>
          <w:trHeight w:val="300"/>
        </w:trPr>
        <w:tc>
          <w:tcPr>
            <w:tcW w:w="762" w:type="dxa"/>
            <w:tcBorders>
              <w:top w:val="nil"/>
              <w:left w:val="nil"/>
              <w:bottom w:val="nil"/>
              <w:right w:val="nil"/>
            </w:tcBorders>
            <w:shd w:val="clear" w:color="000000" w:fill="F2F2F2"/>
            <w:vAlign w:val="center"/>
            <w:hideMark/>
          </w:tcPr>
          <w:p w14:paraId="6651A171"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center"/>
            <w:hideMark/>
          </w:tcPr>
          <w:p w14:paraId="64AB619D"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321</w:t>
            </w:r>
          </w:p>
        </w:tc>
        <w:tc>
          <w:tcPr>
            <w:tcW w:w="7742" w:type="dxa"/>
            <w:tcBorders>
              <w:top w:val="nil"/>
              <w:left w:val="nil"/>
              <w:bottom w:val="nil"/>
              <w:right w:val="nil"/>
            </w:tcBorders>
            <w:shd w:val="clear" w:color="000000" w:fill="F2F2F2"/>
            <w:vAlign w:val="center"/>
            <w:hideMark/>
          </w:tcPr>
          <w:p w14:paraId="1DCC9DA7"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Naknade troškova zaposlenima</w:t>
            </w:r>
          </w:p>
        </w:tc>
        <w:tc>
          <w:tcPr>
            <w:tcW w:w="730" w:type="dxa"/>
            <w:tcBorders>
              <w:top w:val="nil"/>
              <w:left w:val="nil"/>
              <w:bottom w:val="nil"/>
              <w:right w:val="nil"/>
            </w:tcBorders>
            <w:shd w:val="clear" w:color="000000" w:fill="F2F2F2"/>
            <w:vAlign w:val="center"/>
            <w:hideMark/>
          </w:tcPr>
          <w:p w14:paraId="4DC8CC6F"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vAlign w:val="center"/>
            <w:hideMark/>
          </w:tcPr>
          <w:p w14:paraId="2B57A414"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66.000,00</w:t>
            </w:r>
          </w:p>
        </w:tc>
        <w:tc>
          <w:tcPr>
            <w:tcW w:w="1262" w:type="dxa"/>
            <w:tcBorders>
              <w:top w:val="nil"/>
              <w:left w:val="nil"/>
              <w:bottom w:val="nil"/>
              <w:right w:val="nil"/>
            </w:tcBorders>
            <w:shd w:val="clear" w:color="000000" w:fill="F2F2F2"/>
            <w:vAlign w:val="center"/>
            <w:hideMark/>
          </w:tcPr>
          <w:p w14:paraId="5C3E605E"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17.000,00</w:t>
            </w:r>
          </w:p>
        </w:tc>
        <w:tc>
          <w:tcPr>
            <w:tcW w:w="1262" w:type="dxa"/>
            <w:tcBorders>
              <w:top w:val="nil"/>
              <w:left w:val="nil"/>
              <w:bottom w:val="nil"/>
              <w:right w:val="nil"/>
            </w:tcBorders>
            <w:shd w:val="clear" w:color="000000" w:fill="F2F2F2"/>
            <w:vAlign w:val="center"/>
            <w:hideMark/>
          </w:tcPr>
          <w:p w14:paraId="6003CC77"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2F2F2"/>
            <w:vAlign w:val="center"/>
            <w:hideMark/>
          </w:tcPr>
          <w:p w14:paraId="0CC7D4AA"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83.000,00</w:t>
            </w:r>
          </w:p>
        </w:tc>
      </w:tr>
      <w:tr w:rsidR="00505F58" w:rsidRPr="00505F58" w14:paraId="4AB43781" w14:textId="77777777" w:rsidTr="00505F58">
        <w:trPr>
          <w:trHeight w:val="300"/>
        </w:trPr>
        <w:tc>
          <w:tcPr>
            <w:tcW w:w="762" w:type="dxa"/>
            <w:tcBorders>
              <w:top w:val="nil"/>
              <w:left w:val="nil"/>
              <w:bottom w:val="nil"/>
              <w:right w:val="nil"/>
            </w:tcBorders>
            <w:shd w:val="clear" w:color="000000" w:fill="F2F2F2"/>
            <w:vAlign w:val="center"/>
            <w:hideMark/>
          </w:tcPr>
          <w:p w14:paraId="5F423A03"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center"/>
            <w:hideMark/>
          </w:tcPr>
          <w:p w14:paraId="0AB85CE9"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322</w:t>
            </w:r>
          </w:p>
        </w:tc>
        <w:tc>
          <w:tcPr>
            <w:tcW w:w="7742" w:type="dxa"/>
            <w:tcBorders>
              <w:top w:val="nil"/>
              <w:left w:val="nil"/>
              <w:bottom w:val="nil"/>
              <w:right w:val="nil"/>
            </w:tcBorders>
            <w:shd w:val="clear" w:color="000000" w:fill="F2F2F2"/>
            <w:vAlign w:val="center"/>
            <w:hideMark/>
          </w:tcPr>
          <w:p w14:paraId="5DD105A0"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za materijal i energiju</w:t>
            </w:r>
          </w:p>
        </w:tc>
        <w:tc>
          <w:tcPr>
            <w:tcW w:w="730" w:type="dxa"/>
            <w:tcBorders>
              <w:top w:val="nil"/>
              <w:left w:val="nil"/>
              <w:bottom w:val="nil"/>
              <w:right w:val="nil"/>
            </w:tcBorders>
            <w:shd w:val="clear" w:color="000000" w:fill="F2F2F2"/>
            <w:vAlign w:val="center"/>
            <w:hideMark/>
          </w:tcPr>
          <w:p w14:paraId="36D1A0B2"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vAlign w:val="center"/>
            <w:hideMark/>
          </w:tcPr>
          <w:p w14:paraId="230E90C7"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70.000,00</w:t>
            </w:r>
          </w:p>
        </w:tc>
        <w:tc>
          <w:tcPr>
            <w:tcW w:w="1262" w:type="dxa"/>
            <w:tcBorders>
              <w:top w:val="nil"/>
              <w:left w:val="nil"/>
              <w:bottom w:val="nil"/>
              <w:right w:val="nil"/>
            </w:tcBorders>
            <w:shd w:val="clear" w:color="000000" w:fill="F2F2F2"/>
            <w:vAlign w:val="center"/>
            <w:hideMark/>
          </w:tcPr>
          <w:p w14:paraId="00D4DA0B"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34.000,00</w:t>
            </w:r>
          </w:p>
        </w:tc>
        <w:tc>
          <w:tcPr>
            <w:tcW w:w="1262" w:type="dxa"/>
            <w:tcBorders>
              <w:top w:val="nil"/>
              <w:left w:val="nil"/>
              <w:bottom w:val="nil"/>
              <w:right w:val="nil"/>
            </w:tcBorders>
            <w:shd w:val="clear" w:color="000000" w:fill="F2F2F2"/>
            <w:vAlign w:val="center"/>
            <w:hideMark/>
          </w:tcPr>
          <w:p w14:paraId="00BD90DF"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2F2F2"/>
            <w:vAlign w:val="center"/>
            <w:hideMark/>
          </w:tcPr>
          <w:p w14:paraId="036B6953"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104.000,00</w:t>
            </w:r>
          </w:p>
        </w:tc>
      </w:tr>
      <w:tr w:rsidR="00505F58" w:rsidRPr="00505F58" w14:paraId="17FD76E6" w14:textId="77777777" w:rsidTr="00505F58">
        <w:trPr>
          <w:trHeight w:val="300"/>
        </w:trPr>
        <w:tc>
          <w:tcPr>
            <w:tcW w:w="762" w:type="dxa"/>
            <w:tcBorders>
              <w:top w:val="nil"/>
              <w:left w:val="nil"/>
              <w:bottom w:val="nil"/>
              <w:right w:val="nil"/>
            </w:tcBorders>
            <w:shd w:val="clear" w:color="000000" w:fill="F2F2F2"/>
            <w:vAlign w:val="center"/>
            <w:hideMark/>
          </w:tcPr>
          <w:p w14:paraId="7EC230B7"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center"/>
            <w:hideMark/>
          </w:tcPr>
          <w:p w14:paraId="7AD3CFF1"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323</w:t>
            </w:r>
          </w:p>
        </w:tc>
        <w:tc>
          <w:tcPr>
            <w:tcW w:w="7742" w:type="dxa"/>
            <w:tcBorders>
              <w:top w:val="nil"/>
              <w:left w:val="nil"/>
              <w:bottom w:val="nil"/>
              <w:right w:val="nil"/>
            </w:tcBorders>
            <w:shd w:val="clear" w:color="000000" w:fill="F2F2F2"/>
            <w:vAlign w:val="center"/>
            <w:hideMark/>
          </w:tcPr>
          <w:p w14:paraId="2ADD4D4F"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za usluge</w:t>
            </w:r>
          </w:p>
        </w:tc>
        <w:tc>
          <w:tcPr>
            <w:tcW w:w="730" w:type="dxa"/>
            <w:tcBorders>
              <w:top w:val="nil"/>
              <w:left w:val="nil"/>
              <w:bottom w:val="nil"/>
              <w:right w:val="nil"/>
            </w:tcBorders>
            <w:shd w:val="clear" w:color="000000" w:fill="F2F2F2"/>
            <w:vAlign w:val="center"/>
            <w:hideMark/>
          </w:tcPr>
          <w:p w14:paraId="06EB93D0"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vAlign w:val="center"/>
            <w:hideMark/>
          </w:tcPr>
          <w:p w14:paraId="16924A50"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80.000,00</w:t>
            </w:r>
          </w:p>
        </w:tc>
        <w:tc>
          <w:tcPr>
            <w:tcW w:w="1262" w:type="dxa"/>
            <w:tcBorders>
              <w:top w:val="nil"/>
              <w:left w:val="nil"/>
              <w:bottom w:val="nil"/>
              <w:right w:val="nil"/>
            </w:tcBorders>
            <w:shd w:val="clear" w:color="000000" w:fill="F2F2F2"/>
            <w:vAlign w:val="center"/>
            <w:hideMark/>
          </w:tcPr>
          <w:p w14:paraId="053997F0"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16.000,00</w:t>
            </w:r>
          </w:p>
        </w:tc>
        <w:tc>
          <w:tcPr>
            <w:tcW w:w="1262" w:type="dxa"/>
            <w:tcBorders>
              <w:top w:val="nil"/>
              <w:left w:val="nil"/>
              <w:bottom w:val="nil"/>
              <w:right w:val="nil"/>
            </w:tcBorders>
            <w:shd w:val="clear" w:color="000000" w:fill="F2F2F2"/>
            <w:vAlign w:val="center"/>
            <w:hideMark/>
          </w:tcPr>
          <w:p w14:paraId="0D86807F"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2F2F2"/>
            <w:vAlign w:val="center"/>
            <w:hideMark/>
          </w:tcPr>
          <w:p w14:paraId="7BFC455A"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96.000,00</w:t>
            </w:r>
          </w:p>
        </w:tc>
      </w:tr>
      <w:tr w:rsidR="00505F58" w:rsidRPr="00505F58" w14:paraId="6A88BB3E" w14:textId="77777777" w:rsidTr="00505F58">
        <w:trPr>
          <w:trHeight w:val="345"/>
        </w:trPr>
        <w:tc>
          <w:tcPr>
            <w:tcW w:w="762" w:type="dxa"/>
            <w:tcBorders>
              <w:top w:val="nil"/>
              <w:left w:val="nil"/>
              <w:bottom w:val="nil"/>
              <w:right w:val="nil"/>
            </w:tcBorders>
            <w:shd w:val="clear" w:color="000000" w:fill="F2F2F2"/>
            <w:vAlign w:val="center"/>
            <w:hideMark/>
          </w:tcPr>
          <w:p w14:paraId="71C709ED"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center"/>
            <w:hideMark/>
          </w:tcPr>
          <w:p w14:paraId="7BD4C806"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329</w:t>
            </w:r>
          </w:p>
        </w:tc>
        <w:tc>
          <w:tcPr>
            <w:tcW w:w="7742" w:type="dxa"/>
            <w:tcBorders>
              <w:top w:val="nil"/>
              <w:left w:val="nil"/>
              <w:bottom w:val="nil"/>
              <w:right w:val="nil"/>
            </w:tcBorders>
            <w:shd w:val="clear" w:color="000000" w:fill="F2F2F2"/>
            <w:vAlign w:val="center"/>
            <w:hideMark/>
          </w:tcPr>
          <w:p w14:paraId="2D0A82FF"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Ostali nespomenuti rashodi poslovanja</w:t>
            </w:r>
          </w:p>
        </w:tc>
        <w:tc>
          <w:tcPr>
            <w:tcW w:w="730" w:type="dxa"/>
            <w:tcBorders>
              <w:top w:val="nil"/>
              <w:left w:val="nil"/>
              <w:bottom w:val="nil"/>
              <w:right w:val="nil"/>
            </w:tcBorders>
            <w:shd w:val="clear" w:color="000000" w:fill="F2F2F2"/>
            <w:vAlign w:val="center"/>
            <w:hideMark/>
          </w:tcPr>
          <w:p w14:paraId="07502B02"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vAlign w:val="center"/>
            <w:hideMark/>
          </w:tcPr>
          <w:p w14:paraId="298EB250"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2F2F2"/>
            <w:vAlign w:val="center"/>
            <w:hideMark/>
          </w:tcPr>
          <w:p w14:paraId="625B5E95"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2F2F2"/>
            <w:vAlign w:val="center"/>
            <w:hideMark/>
          </w:tcPr>
          <w:p w14:paraId="66486AD2"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2F2F2"/>
            <w:vAlign w:val="center"/>
            <w:hideMark/>
          </w:tcPr>
          <w:p w14:paraId="0336DB53"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r>
      <w:tr w:rsidR="00505F58" w:rsidRPr="00505F58" w14:paraId="01C51699" w14:textId="77777777" w:rsidTr="00505F58">
        <w:trPr>
          <w:trHeight w:val="330"/>
        </w:trPr>
        <w:tc>
          <w:tcPr>
            <w:tcW w:w="762" w:type="dxa"/>
            <w:tcBorders>
              <w:top w:val="nil"/>
              <w:left w:val="nil"/>
              <w:bottom w:val="nil"/>
              <w:right w:val="nil"/>
            </w:tcBorders>
            <w:shd w:val="clear" w:color="000000" w:fill="FDE9D9"/>
            <w:noWrap/>
            <w:vAlign w:val="center"/>
            <w:hideMark/>
          </w:tcPr>
          <w:p w14:paraId="1A842D4B"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Izvor</w:t>
            </w:r>
          </w:p>
        </w:tc>
        <w:tc>
          <w:tcPr>
            <w:tcW w:w="656" w:type="dxa"/>
            <w:tcBorders>
              <w:top w:val="nil"/>
              <w:left w:val="nil"/>
              <w:bottom w:val="nil"/>
              <w:right w:val="nil"/>
            </w:tcBorders>
            <w:shd w:val="clear" w:color="000000" w:fill="FDE9D9"/>
            <w:noWrap/>
            <w:vAlign w:val="center"/>
            <w:hideMark/>
          </w:tcPr>
          <w:p w14:paraId="5BCA52B6"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1.1.</w:t>
            </w:r>
          </w:p>
        </w:tc>
        <w:tc>
          <w:tcPr>
            <w:tcW w:w="7742" w:type="dxa"/>
            <w:tcBorders>
              <w:top w:val="nil"/>
              <w:left w:val="nil"/>
              <w:bottom w:val="nil"/>
              <w:right w:val="nil"/>
            </w:tcBorders>
            <w:shd w:val="clear" w:color="000000" w:fill="FDE9D9"/>
            <w:hideMark/>
          </w:tcPr>
          <w:p w14:paraId="7BD4005B"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Opći prihodi i primici</w:t>
            </w:r>
          </w:p>
        </w:tc>
        <w:tc>
          <w:tcPr>
            <w:tcW w:w="730" w:type="dxa"/>
            <w:tcBorders>
              <w:top w:val="nil"/>
              <w:left w:val="nil"/>
              <w:bottom w:val="nil"/>
              <w:right w:val="nil"/>
            </w:tcBorders>
            <w:shd w:val="clear" w:color="000000" w:fill="FDE9D9"/>
            <w:hideMark/>
          </w:tcPr>
          <w:p w14:paraId="0F1EA703"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DE9D9"/>
            <w:vAlign w:val="center"/>
            <w:hideMark/>
          </w:tcPr>
          <w:p w14:paraId="25F9CC9F"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DE9D9"/>
            <w:vAlign w:val="center"/>
            <w:hideMark/>
          </w:tcPr>
          <w:p w14:paraId="7B2BC1E1"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60.000,00</w:t>
            </w:r>
          </w:p>
        </w:tc>
        <w:tc>
          <w:tcPr>
            <w:tcW w:w="1262" w:type="dxa"/>
            <w:tcBorders>
              <w:top w:val="nil"/>
              <w:left w:val="nil"/>
              <w:bottom w:val="nil"/>
              <w:right w:val="nil"/>
            </w:tcBorders>
            <w:shd w:val="clear" w:color="000000" w:fill="FDE9D9"/>
            <w:vAlign w:val="center"/>
            <w:hideMark/>
          </w:tcPr>
          <w:p w14:paraId="58B9D7F0"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DE9D9"/>
            <w:vAlign w:val="center"/>
            <w:hideMark/>
          </w:tcPr>
          <w:p w14:paraId="6C9DEE1F"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60.000,00</w:t>
            </w:r>
          </w:p>
        </w:tc>
      </w:tr>
      <w:tr w:rsidR="00505F58" w:rsidRPr="00505F58" w14:paraId="4D5A67E5" w14:textId="77777777" w:rsidTr="00505F58">
        <w:trPr>
          <w:trHeight w:val="315"/>
        </w:trPr>
        <w:tc>
          <w:tcPr>
            <w:tcW w:w="762" w:type="dxa"/>
            <w:tcBorders>
              <w:top w:val="nil"/>
              <w:left w:val="nil"/>
              <w:bottom w:val="nil"/>
              <w:right w:val="nil"/>
            </w:tcBorders>
            <w:shd w:val="clear" w:color="000000" w:fill="BFBFBF"/>
            <w:hideMark/>
          </w:tcPr>
          <w:p w14:paraId="01009E76"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BFBFBF"/>
            <w:hideMark/>
          </w:tcPr>
          <w:p w14:paraId="0FCBD529"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w:t>
            </w:r>
          </w:p>
        </w:tc>
        <w:tc>
          <w:tcPr>
            <w:tcW w:w="7742" w:type="dxa"/>
            <w:tcBorders>
              <w:top w:val="nil"/>
              <w:left w:val="nil"/>
              <w:bottom w:val="nil"/>
              <w:right w:val="nil"/>
            </w:tcBorders>
            <w:shd w:val="clear" w:color="000000" w:fill="BFBFBF"/>
            <w:hideMark/>
          </w:tcPr>
          <w:p w14:paraId="19BD4A87"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 xml:space="preserve">Rashodi poslovanja </w:t>
            </w:r>
          </w:p>
        </w:tc>
        <w:tc>
          <w:tcPr>
            <w:tcW w:w="730" w:type="dxa"/>
            <w:tcBorders>
              <w:top w:val="nil"/>
              <w:left w:val="nil"/>
              <w:bottom w:val="nil"/>
              <w:right w:val="nil"/>
            </w:tcBorders>
            <w:shd w:val="clear" w:color="000000" w:fill="BFBFBF"/>
            <w:hideMark/>
          </w:tcPr>
          <w:p w14:paraId="0DE0CC15"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BFBFBF"/>
            <w:vAlign w:val="center"/>
            <w:hideMark/>
          </w:tcPr>
          <w:p w14:paraId="0401FFA8"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BFBFBF"/>
            <w:vAlign w:val="center"/>
            <w:hideMark/>
          </w:tcPr>
          <w:p w14:paraId="5BB97447"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60.000,00</w:t>
            </w:r>
          </w:p>
        </w:tc>
        <w:tc>
          <w:tcPr>
            <w:tcW w:w="1262" w:type="dxa"/>
            <w:tcBorders>
              <w:top w:val="nil"/>
              <w:left w:val="nil"/>
              <w:bottom w:val="nil"/>
              <w:right w:val="nil"/>
            </w:tcBorders>
            <w:shd w:val="clear" w:color="000000" w:fill="BFBFBF"/>
            <w:vAlign w:val="center"/>
            <w:hideMark/>
          </w:tcPr>
          <w:p w14:paraId="74AEA62E"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BFBFBF"/>
            <w:vAlign w:val="center"/>
            <w:hideMark/>
          </w:tcPr>
          <w:p w14:paraId="6B2A35AF"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60.000,00</w:t>
            </w:r>
          </w:p>
        </w:tc>
      </w:tr>
      <w:tr w:rsidR="00505F58" w:rsidRPr="00505F58" w14:paraId="22FF0DD7" w14:textId="77777777" w:rsidTr="00505F58">
        <w:trPr>
          <w:trHeight w:val="300"/>
        </w:trPr>
        <w:tc>
          <w:tcPr>
            <w:tcW w:w="762" w:type="dxa"/>
            <w:tcBorders>
              <w:top w:val="nil"/>
              <w:left w:val="nil"/>
              <w:bottom w:val="nil"/>
              <w:right w:val="nil"/>
            </w:tcBorders>
            <w:shd w:val="clear" w:color="000000" w:fill="D9D9D9"/>
            <w:hideMark/>
          </w:tcPr>
          <w:p w14:paraId="205096A2"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D9D9D9"/>
            <w:hideMark/>
          </w:tcPr>
          <w:p w14:paraId="4EAF818B"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31</w:t>
            </w:r>
          </w:p>
        </w:tc>
        <w:tc>
          <w:tcPr>
            <w:tcW w:w="7742" w:type="dxa"/>
            <w:tcBorders>
              <w:top w:val="nil"/>
              <w:left w:val="nil"/>
              <w:bottom w:val="nil"/>
              <w:right w:val="nil"/>
            </w:tcBorders>
            <w:shd w:val="clear" w:color="000000" w:fill="D9D9D9"/>
            <w:hideMark/>
          </w:tcPr>
          <w:p w14:paraId="3E099048"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za zaposlene</w:t>
            </w:r>
          </w:p>
        </w:tc>
        <w:tc>
          <w:tcPr>
            <w:tcW w:w="730" w:type="dxa"/>
            <w:tcBorders>
              <w:top w:val="nil"/>
              <w:left w:val="nil"/>
              <w:bottom w:val="nil"/>
              <w:right w:val="nil"/>
            </w:tcBorders>
            <w:shd w:val="clear" w:color="000000" w:fill="D9D9D9"/>
            <w:hideMark/>
          </w:tcPr>
          <w:p w14:paraId="0FF0EB62"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D9D9D9"/>
            <w:vAlign w:val="center"/>
            <w:hideMark/>
          </w:tcPr>
          <w:p w14:paraId="2882BE2F"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D9D9D9"/>
            <w:vAlign w:val="center"/>
            <w:hideMark/>
          </w:tcPr>
          <w:p w14:paraId="3AC6D1AA"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60.000,00</w:t>
            </w:r>
          </w:p>
        </w:tc>
        <w:tc>
          <w:tcPr>
            <w:tcW w:w="1262" w:type="dxa"/>
            <w:tcBorders>
              <w:top w:val="nil"/>
              <w:left w:val="nil"/>
              <w:bottom w:val="nil"/>
              <w:right w:val="nil"/>
            </w:tcBorders>
            <w:shd w:val="clear" w:color="000000" w:fill="D9D9D9"/>
            <w:vAlign w:val="center"/>
            <w:hideMark/>
          </w:tcPr>
          <w:p w14:paraId="78663042"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D9D9D9"/>
            <w:vAlign w:val="center"/>
            <w:hideMark/>
          </w:tcPr>
          <w:p w14:paraId="03565B73"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60.000,00</w:t>
            </w:r>
          </w:p>
        </w:tc>
      </w:tr>
      <w:tr w:rsidR="00505F58" w:rsidRPr="00505F58" w14:paraId="64B8355F" w14:textId="77777777" w:rsidTr="00505F58">
        <w:trPr>
          <w:trHeight w:val="315"/>
        </w:trPr>
        <w:tc>
          <w:tcPr>
            <w:tcW w:w="762" w:type="dxa"/>
            <w:tcBorders>
              <w:top w:val="nil"/>
              <w:left w:val="nil"/>
              <w:bottom w:val="nil"/>
              <w:right w:val="nil"/>
            </w:tcBorders>
            <w:shd w:val="clear" w:color="000000" w:fill="F2F2F2"/>
            <w:hideMark/>
          </w:tcPr>
          <w:p w14:paraId="2DC2BA63"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hideMark/>
          </w:tcPr>
          <w:p w14:paraId="2275342B"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312</w:t>
            </w:r>
          </w:p>
        </w:tc>
        <w:tc>
          <w:tcPr>
            <w:tcW w:w="7742" w:type="dxa"/>
            <w:tcBorders>
              <w:top w:val="nil"/>
              <w:left w:val="nil"/>
              <w:bottom w:val="nil"/>
              <w:right w:val="nil"/>
            </w:tcBorders>
            <w:shd w:val="clear" w:color="000000" w:fill="F2F2F2"/>
            <w:hideMark/>
          </w:tcPr>
          <w:p w14:paraId="055F250D"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Ostali rashodi za zaposlene</w:t>
            </w:r>
          </w:p>
        </w:tc>
        <w:tc>
          <w:tcPr>
            <w:tcW w:w="730" w:type="dxa"/>
            <w:tcBorders>
              <w:top w:val="nil"/>
              <w:left w:val="nil"/>
              <w:bottom w:val="nil"/>
              <w:right w:val="nil"/>
            </w:tcBorders>
            <w:shd w:val="clear" w:color="000000" w:fill="F2F2F2"/>
            <w:hideMark/>
          </w:tcPr>
          <w:p w14:paraId="2E1D0584"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vAlign w:val="center"/>
            <w:hideMark/>
          </w:tcPr>
          <w:p w14:paraId="2A696FB9"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2F2F2"/>
            <w:vAlign w:val="center"/>
            <w:hideMark/>
          </w:tcPr>
          <w:p w14:paraId="29EFCCB9"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60.000,00</w:t>
            </w:r>
          </w:p>
        </w:tc>
        <w:tc>
          <w:tcPr>
            <w:tcW w:w="1262" w:type="dxa"/>
            <w:tcBorders>
              <w:top w:val="nil"/>
              <w:left w:val="nil"/>
              <w:bottom w:val="nil"/>
              <w:right w:val="nil"/>
            </w:tcBorders>
            <w:shd w:val="clear" w:color="000000" w:fill="F2F2F2"/>
            <w:vAlign w:val="center"/>
            <w:hideMark/>
          </w:tcPr>
          <w:p w14:paraId="6F8D97BE"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2F2F2"/>
            <w:vAlign w:val="center"/>
            <w:hideMark/>
          </w:tcPr>
          <w:p w14:paraId="26033941"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60.000,00</w:t>
            </w:r>
          </w:p>
        </w:tc>
      </w:tr>
      <w:tr w:rsidR="00505F58" w:rsidRPr="00505F58" w14:paraId="190A86F8" w14:textId="77777777" w:rsidTr="00505F58">
        <w:trPr>
          <w:trHeight w:val="300"/>
        </w:trPr>
        <w:tc>
          <w:tcPr>
            <w:tcW w:w="762" w:type="dxa"/>
            <w:tcBorders>
              <w:top w:val="nil"/>
              <w:left w:val="nil"/>
              <w:bottom w:val="nil"/>
              <w:right w:val="nil"/>
            </w:tcBorders>
            <w:shd w:val="clear" w:color="000000" w:fill="5050A8"/>
            <w:noWrap/>
            <w:vAlign w:val="center"/>
            <w:hideMark/>
          </w:tcPr>
          <w:p w14:paraId="09E477A6" w14:textId="77777777" w:rsidR="00505F58" w:rsidRPr="00505F58" w:rsidRDefault="00505F58" w:rsidP="00505F58">
            <w:pPr>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 xml:space="preserve">   1008</w:t>
            </w:r>
          </w:p>
        </w:tc>
        <w:tc>
          <w:tcPr>
            <w:tcW w:w="656" w:type="dxa"/>
            <w:tcBorders>
              <w:top w:val="nil"/>
              <w:left w:val="nil"/>
              <w:bottom w:val="nil"/>
              <w:right w:val="nil"/>
            </w:tcBorders>
            <w:shd w:val="clear" w:color="000000" w:fill="5050A8"/>
            <w:noWrap/>
            <w:vAlign w:val="center"/>
            <w:hideMark/>
          </w:tcPr>
          <w:p w14:paraId="1CCED1A1" w14:textId="77777777" w:rsidR="00505F58" w:rsidRPr="00505F58" w:rsidRDefault="00505F58" w:rsidP="00505F58">
            <w:pPr>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 </w:t>
            </w:r>
          </w:p>
        </w:tc>
        <w:tc>
          <w:tcPr>
            <w:tcW w:w="7742" w:type="dxa"/>
            <w:tcBorders>
              <w:top w:val="nil"/>
              <w:left w:val="nil"/>
              <w:bottom w:val="nil"/>
              <w:right w:val="nil"/>
            </w:tcBorders>
            <w:shd w:val="clear" w:color="000000" w:fill="5050A8"/>
            <w:noWrap/>
            <w:vAlign w:val="center"/>
            <w:hideMark/>
          </w:tcPr>
          <w:p w14:paraId="454CDB6A" w14:textId="77777777" w:rsidR="00505F58" w:rsidRPr="00505F58" w:rsidRDefault="00505F58" w:rsidP="00505F58">
            <w:pPr>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PROGRAM: RAZVOJ CIVILNOG DRUŠTVA</w:t>
            </w:r>
          </w:p>
        </w:tc>
        <w:tc>
          <w:tcPr>
            <w:tcW w:w="730" w:type="dxa"/>
            <w:tcBorders>
              <w:top w:val="nil"/>
              <w:left w:val="nil"/>
              <w:bottom w:val="nil"/>
              <w:right w:val="nil"/>
            </w:tcBorders>
            <w:shd w:val="clear" w:color="000000" w:fill="5050A8"/>
            <w:noWrap/>
            <w:vAlign w:val="center"/>
            <w:hideMark/>
          </w:tcPr>
          <w:p w14:paraId="308A47C0" w14:textId="77777777" w:rsidR="00505F58" w:rsidRPr="00505F58" w:rsidRDefault="00505F58" w:rsidP="00505F58">
            <w:pPr>
              <w:jc w:val="center"/>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 </w:t>
            </w:r>
          </w:p>
        </w:tc>
        <w:tc>
          <w:tcPr>
            <w:tcW w:w="1362" w:type="dxa"/>
            <w:tcBorders>
              <w:top w:val="nil"/>
              <w:left w:val="nil"/>
              <w:bottom w:val="nil"/>
              <w:right w:val="nil"/>
            </w:tcBorders>
            <w:shd w:val="clear" w:color="000000" w:fill="5050A8"/>
            <w:noWrap/>
            <w:vAlign w:val="center"/>
            <w:hideMark/>
          </w:tcPr>
          <w:p w14:paraId="43EF6D36" w14:textId="77777777" w:rsidR="00505F58" w:rsidRPr="00505F58" w:rsidRDefault="00505F58" w:rsidP="00505F58">
            <w:pPr>
              <w:jc w:val="right"/>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3.044.000,00</w:t>
            </w:r>
          </w:p>
        </w:tc>
        <w:tc>
          <w:tcPr>
            <w:tcW w:w="1262" w:type="dxa"/>
            <w:tcBorders>
              <w:top w:val="nil"/>
              <w:left w:val="nil"/>
              <w:bottom w:val="nil"/>
              <w:right w:val="nil"/>
            </w:tcBorders>
            <w:shd w:val="clear" w:color="000000" w:fill="5050A8"/>
            <w:noWrap/>
            <w:vAlign w:val="center"/>
            <w:hideMark/>
          </w:tcPr>
          <w:p w14:paraId="533D9000" w14:textId="77777777" w:rsidR="00505F58" w:rsidRPr="00505F58" w:rsidRDefault="00505F58" w:rsidP="00505F58">
            <w:pPr>
              <w:jc w:val="right"/>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40.000,00</w:t>
            </w:r>
          </w:p>
        </w:tc>
        <w:tc>
          <w:tcPr>
            <w:tcW w:w="1262" w:type="dxa"/>
            <w:tcBorders>
              <w:top w:val="nil"/>
              <w:left w:val="nil"/>
              <w:bottom w:val="nil"/>
              <w:right w:val="nil"/>
            </w:tcBorders>
            <w:shd w:val="clear" w:color="000000" w:fill="5050A8"/>
            <w:noWrap/>
            <w:vAlign w:val="center"/>
            <w:hideMark/>
          </w:tcPr>
          <w:p w14:paraId="7BCA329A" w14:textId="77777777" w:rsidR="00505F58" w:rsidRPr="00505F58" w:rsidRDefault="00505F58" w:rsidP="00505F58">
            <w:pPr>
              <w:jc w:val="right"/>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40.000,00</w:t>
            </w:r>
          </w:p>
        </w:tc>
        <w:tc>
          <w:tcPr>
            <w:tcW w:w="1362" w:type="dxa"/>
            <w:tcBorders>
              <w:top w:val="nil"/>
              <w:left w:val="nil"/>
              <w:bottom w:val="nil"/>
              <w:right w:val="nil"/>
            </w:tcBorders>
            <w:shd w:val="clear" w:color="000000" w:fill="5050A8"/>
            <w:noWrap/>
            <w:vAlign w:val="center"/>
            <w:hideMark/>
          </w:tcPr>
          <w:p w14:paraId="17043FA6" w14:textId="77777777" w:rsidR="00505F58" w:rsidRPr="00505F58" w:rsidRDefault="00505F58" w:rsidP="00505F58">
            <w:pPr>
              <w:jc w:val="right"/>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3.052.000,00</w:t>
            </w:r>
          </w:p>
        </w:tc>
      </w:tr>
      <w:tr w:rsidR="00505F58" w:rsidRPr="00505F58" w14:paraId="18CD9B06" w14:textId="77777777" w:rsidTr="00505F58">
        <w:trPr>
          <w:trHeight w:val="300"/>
        </w:trPr>
        <w:tc>
          <w:tcPr>
            <w:tcW w:w="762" w:type="dxa"/>
            <w:tcBorders>
              <w:top w:val="nil"/>
              <w:left w:val="nil"/>
              <w:bottom w:val="nil"/>
              <w:right w:val="nil"/>
            </w:tcBorders>
            <w:shd w:val="clear" w:color="000000" w:fill="00B0F0"/>
            <w:noWrap/>
            <w:vAlign w:val="center"/>
            <w:hideMark/>
          </w:tcPr>
          <w:p w14:paraId="43E88C65"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A5000 11</w:t>
            </w:r>
          </w:p>
        </w:tc>
        <w:tc>
          <w:tcPr>
            <w:tcW w:w="656" w:type="dxa"/>
            <w:tcBorders>
              <w:top w:val="nil"/>
              <w:left w:val="nil"/>
              <w:bottom w:val="nil"/>
              <w:right w:val="nil"/>
            </w:tcBorders>
            <w:shd w:val="clear" w:color="000000" w:fill="00B0F0"/>
            <w:noWrap/>
            <w:vAlign w:val="center"/>
            <w:hideMark/>
          </w:tcPr>
          <w:p w14:paraId="4B5ED04A"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 </w:t>
            </w:r>
          </w:p>
        </w:tc>
        <w:tc>
          <w:tcPr>
            <w:tcW w:w="7742" w:type="dxa"/>
            <w:tcBorders>
              <w:top w:val="nil"/>
              <w:left w:val="nil"/>
              <w:bottom w:val="nil"/>
              <w:right w:val="nil"/>
            </w:tcBorders>
            <w:shd w:val="clear" w:color="000000" w:fill="00B0F0"/>
            <w:noWrap/>
            <w:vAlign w:val="center"/>
            <w:hideMark/>
          </w:tcPr>
          <w:p w14:paraId="0F69794F"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Aktivnost: Hrvatski Crveni križ</w:t>
            </w:r>
          </w:p>
        </w:tc>
        <w:tc>
          <w:tcPr>
            <w:tcW w:w="730" w:type="dxa"/>
            <w:tcBorders>
              <w:top w:val="nil"/>
              <w:left w:val="nil"/>
              <w:bottom w:val="nil"/>
              <w:right w:val="nil"/>
            </w:tcBorders>
            <w:shd w:val="clear" w:color="000000" w:fill="00B0F0"/>
            <w:noWrap/>
            <w:vAlign w:val="center"/>
            <w:hideMark/>
          </w:tcPr>
          <w:p w14:paraId="5C5F77AE"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0740</w:t>
            </w:r>
          </w:p>
        </w:tc>
        <w:tc>
          <w:tcPr>
            <w:tcW w:w="1362" w:type="dxa"/>
            <w:tcBorders>
              <w:top w:val="nil"/>
              <w:left w:val="nil"/>
              <w:bottom w:val="nil"/>
              <w:right w:val="nil"/>
            </w:tcBorders>
            <w:shd w:val="clear" w:color="000000" w:fill="00B0F0"/>
            <w:noWrap/>
            <w:vAlign w:val="center"/>
            <w:hideMark/>
          </w:tcPr>
          <w:p w14:paraId="557F3FF3"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150.000,00</w:t>
            </w:r>
          </w:p>
        </w:tc>
        <w:tc>
          <w:tcPr>
            <w:tcW w:w="1262" w:type="dxa"/>
            <w:tcBorders>
              <w:top w:val="nil"/>
              <w:left w:val="nil"/>
              <w:bottom w:val="nil"/>
              <w:right w:val="nil"/>
            </w:tcBorders>
            <w:shd w:val="clear" w:color="000000" w:fill="00B0F0"/>
            <w:noWrap/>
            <w:vAlign w:val="center"/>
            <w:hideMark/>
          </w:tcPr>
          <w:p w14:paraId="0DC54325"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00B0F0"/>
            <w:noWrap/>
            <w:vAlign w:val="center"/>
            <w:hideMark/>
          </w:tcPr>
          <w:p w14:paraId="63AD8B33"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00B0F0"/>
            <w:noWrap/>
            <w:vAlign w:val="center"/>
            <w:hideMark/>
          </w:tcPr>
          <w:p w14:paraId="13C21C8A"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150.000,00</w:t>
            </w:r>
          </w:p>
        </w:tc>
      </w:tr>
      <w:tr w:rsidR="00505F58" w:rsidRPr="00505F58" w14:paraId="6FF512F2" w14:textId="77777777" w:rsidTr="00505F58">
        <w:trPr>
          <w:trHeight w:val="300"/>
        </w:trPr>
        <w:tc>
          <w:tcPr>
            <w:tcW w:w="762" w:type="dxa"/>
            <w:tcBorders>
              <w:top w:val="nil"/>
              <w:left w:val="nil"/>
              <w:bottom w:val="nil"/>
              <w:right w:val="nil"/>
            </w:tcBorders>
            <w:shd w:val="clear" w:color="000000" w:fill="FDE9D9"/>
            <w:noWrap/>
            <w:vAlign w:val="center"/>
            <w:hideMark/>
          </w:tcPr>
          <w:p w14:paraId="22C0F432"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Izvor</w:t>
            </w:r>
          </w:p>
        </w:tc>
        <w:tc>
          <w:tcPr>
            <w:tcW w:w="656" w:type="dxa"/>
            <w:tcBorders>
              <w:top w:val="nil"/>
              <w:left w:val="nil"/>
              <w:bottom w:val="nil"/>
              <w:right w:val="nil"/>
            </w:tcBorders>
            <w:shd w:val="clear" w:color="000000" w:fill="FDE9D9"/>
            <w:noWrap/>
            <w:vAlign w:val="center"/>
            <w:hideMark/>
          </w:tcPr>
          <w:p w14:paraId="5F64F2C9"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1.1</w:t>
            </w:r>
          </w:p>
        </w:tc>
        <w:tc>
          <w:tcPr>
            <w:tcW w:w="7742" w:type="dxa"/>
            <w:tcBorders>
              <w:top w:val="nil"/>
              <w:left w:val="nil"/>
              <w:bottom w:val="nil"/>
              <w:right w:val="nil"/>
            </w:tcBorders>
            <w:shd w:val="clear" w:color="000000" w:fill="FDE9D9"/>
            <w:noWrap/>
            <w:vAlign w:val="center"/>
            <w:hideMark/>
          </w:tcPr>
          <w:p w14:paraId="3EC2F3F1"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 xml:space="preserve">Opći prihodi i primici </w:t>
            </w:r>
          </w:p>
        </w:tc>
        <w:tc>
          <w:tcPr>
            <w:tcW w:w="730" w:type="dxa"/>
            <w:tcBorders>
              <w:top w:val="nil"/>
              <w:left w:val="nil"/>
              <w:bottom w:val="nil"/>
              <w:right w:val="nil"/>
            </w:tcBorders>
            <w:shd w:val="clear" w:color="000000" w:fill="FDE9D9"/>
            <w:noWrap/>
            <w:vAlign w:val="center"/>
            <w:hideMark/>
          </w:tcPr>
          <w:p w14:paraId="5815461B"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DE9D9"/>
            <w:vAlign w:val="center"/>
            <w:hideMark/>
          </w:tcPr>
          <w:p w14:paraId="432F66AE"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150.000,00</w:t>
            </w:r>
          </w:p>
        </w:tc>
        <w:tc>
          <w:tcPr>
            <w:tcW w:w="1262" w:type="dxa"/>
            <w:tcBorders>
              <w:top w:val="nil"/>
              <w:left w:val="nil"/>
              <w:bottom w:val="nil"/>
              <w:right w:val="nil"/>
            </w:tcBorders>
            <w:shd w:val="clear" w:color="000000" w:fill="FDE9D9"/>
            <w:vAlign w:val="center"/>
            <w:hideMark/>
          </w:tcPr>
          <w:p w14:paraId="0C82F822"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DE9D9"/>
            <w:vAlign w:val="center"/>
            <w:hideMark/>
          </w:tcPr>
          <w:p w14:paraId="1775D871"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DE9D9"/>
            <w:vAlign w:val="center"/>
            <w:hideMark/>
          </w:tcPr>
          <w:p w14:paraId="1EFD2159"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150.000,00</w:t>
            </w:r>
          </w:p>
        </w:tc>
      </w:tr>
      <w:tr w:rsidR="00505F58" w:rsidRPr="00505F58" w14:paraId="71505EA8" w14:textId="77777777" w:rsidTr="00505F58">
        <w:trPr>
          <w:trHeight w:val="300"/>
        </w:trPr>
        <w:tc>
          <w:tcPr>
            <w:tcW w:w="762" w:type="dxa"/>
            <w:tcBorders>
              <w:top w:val="nil"/>
              <w:left w:val="nil"/>
              <w:bottom w:val="nil"/>
              <w:right w:val="nil"/>
            </w:tcBorders>
            <w:shd w:val="clear" w:color="000000" w:fill="BFBFBF"/>
            <w:vAlign w:val="center"/>
            <w:hideMark/>
          </w:tcPr>
          <w:p w14:paraId="27E4AFEC"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BFBFBF"/>
            <w:vAlign w:val="center"/>
            <w:hideMark/>
          </w:tcPr>
          <w:p w14:paraId="0B3DBAB1"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w:t>
            </w:r>
          </w:p>
        </w:tc>
        <w:tc>
          <w:tcPr>
            <w:tcW w:w="7742" w:type="dxa"/>
            <w:tcBorders>
              <w:top w:val="nil"/>
              <w:left w:val="nil"/>
              <w:bottom w:val="nil"/>
              <w:right w:val="nil"/>
            </w:tcBorders>
            <w:shd w:val="clear" w:color="000000" w:fill="BFBFBF"/>
            <w:vAlign w:val="center"/>
            <w:hideMark/>
          </w:tcPr>
          <w:p w14:paraId="5A2FD67D"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poslovanja</w:t>
            </w:r>
          </w:p>
        </w:tc>
        <w:tc>
          <w:tcPr>
            <w:tcW w:w="730" w:type="dxa"/>
            <w:tcBorders>
              <w:top w:val="nil"/>
              <w:left w:val="nil"/>
              <w:bottom w:val="nil"/>
              <w:right w:val="nil"/>
            </w:tcBorders>
            <w:shd w:val="clear" w:color="000000" w:fill="BFBFBF"/>
            <w:vAlign w:val="center"/>
            <w:hideMark/>
          </w:tcPr>
          <w:p w14:paraId="78447078"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BFBFBF"/>
            <w:noWrap/>
            <w:vAlign w:val="center"/>
            <w:hideMark/>
          </w:tcPr>
          <w:p w14:paraId="749B9D7B"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150.000,00</w:t>
            </w:r>
          </w:p>
        </w:tc>
        <w:tc>
          <w:tcPr>
            <w:tcW w:w="1262" w:type="dxa"/>
            <w:tcBorders>
              <w:top w:val="nil"/>
              <w:left w:val="nil"/>
              <w:bottom w:val="nil"/>
              <w:right w:val="nil"/>
            </w:tcBorders>
            <w:shd w:val="clear" w:color="000000" w:fill="BFBFBF"/>
            <w:noWrap/>
            <w:vAlign w:val="center"/>
            <w:hideMark/>
          </w:tcPr>
          <w:p w14:paraId="10F57B7C"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BFBFBF"/>
            <w:noWrap/>
            <w:vAlign w:val="center"/>
            <w:hideMark/>
          </w:tcPr>
          <w:p w14:paraId="348F0B01"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BFBFBF"/>
            <w:noWrap/>
            <w:vAlign w:val="center"/>
            <w:hideMark/>
          </w:tcPr>
          <w:p w14:paraId="6EA5FFB9"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150.000,00</w:t>
            </w:r>
          </w:p>
        </w:tc>
      </w:tr>
      <w:tr w:rsidR="00505F58" w:rsidRPr="00505F58" w14:paraId="78AB54ED" w14:textId="77777777" w:rsidTr="00505F58">
        <w:trPr>
          <w:trHeight w:val="300"/>
        </w:trPr>
        <w:tc>
          <w:tcPr>
            <w:tcW w:w="762" w:type="dxa"/>
            <w:tcBorders>
              <w:top w:val="nil"/>
              <w:left w:val="nil"/>
              <w:bottom w:val="nil"/>
              <w:right w:val="nil"/>
            </w:tcBorders>
            <w:shd w:val="clear" w:color="000000" w:fill="D9D9D9"/>
            <w:vAlign w:val="center"/>
            <w:hideMark/>
          </w:tcPr>
          <w:p w14:paraId="334C3603"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D9D9D9"/>
            <w:vAlign w:val="center"/>
            <w:hideMark/>
          </w:tcPr>
          <w:p w14:paraId="0DC0E8FC"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38</w:t>
            </w:r>
          </w:p>
        </w:tc>
        <w:tc>
          <w:tcPr>
            <w:tcW w:w="7742" w:type="dxa"/>
            <w:tcBorders>
              <w:top w:val="nil"/>
              <w:left w:val="nil"/>
              <w:bottom w:val="nil"/>
              <w:right w:val="nil"/>
            </w:tcBorders>
            <w:shd w:val="clear" w:color="000000" w:fill="D9D9D9"/>
            <w:vAlign w:val="center"/>
            <w:hideMark/>
          </w:tcPr>
          <w:p w14:paraId="3CB6C17F"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Ostali rashodi</w:t>
            </w:r>
          </w:p>
        </w:tc>
        <w:tc>
          <w:tcPr>
            <w:tcW w:w="730" w:type="dxa"/>
            <w:tcBorders>
              <w:top w:val="nil"/>
              <w:left w:val="nil"/>
              <w:bottom w:val="nil"/>
              <w:right w:val="nil"/>
            </w:tcBorders>
            <w:shd w:val="clear" w:color="000000" w:fill="D9D9D9"/>
            <w:vAlign w:val="center"/>
            <w:hideMark/>
          </w:tcPr>
          <w:p w14:paraId="4A29F695"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D9D9D9"/>
            <w:noWrap/>
            <w:vAlign w:val="center"/>
            <w:hideMark/>
          </w:tcPr>
          <w:p w14:paraId="46E59CFA"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150.000,00</w:t>
            </w:r>
          </w:p>
        </w:tc>
        <w:tc>
          <w:tcPr>
            <w:tcW w:w="1262" w:type="dxa"/>
            <w:tcBorders>
              <w:top w:val="nil"/>
              <w:left w:val="nil"/>
              <w:bottom w:val="nil"/>
              <w:right w:val="nil"/>
            </w:tcBorders>
            <w:shd w:val="clear" w:color="000000" w:fill="D9D9D9"/>
            <w:noWrap/>
            <w:vAlign w:val="center"/>
            <w:hideMark/>
          </w:tcPr>
          <w:p w14:paraId="71C3FD68"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D9D9D9"/>
            <w:noWrap/>
            <w:vAlign w:val="center"/>
            <w:hideMark/>
          </w:tcPr>
          <w:p w14:paraId="06DD6FC7"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D9D9D9"/>
            <w:noWrap/>
            <w:vAlign w:val="center"/>
            <w:hideMark/>
          </w:tcPr>
          <w:p w14:paraId="7815D578"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150.000,00</w:t>
            </w:r>
          </w:p>
        </w:tc>
      </w:tr>
      <w:tr w:rsidR="00505F58" w:rsidRPr="00505F58" w14:paraId="214A5EE3" w14:textId="77777777" w:rsidTr="00505F58">
        <w:trPr>
          <w:trHeight w:val="300"/>
        </w:trPr>
        <w:tc>
          <w:tcPr>
            <w:tcW w:w="762" w:type="dxa"/>
            <w:tcBorders>
              <w:top w:val="nil"/>
              <w:left w:val="nil"/>
              <w:bottom w:val="nil"/>
              <w:right w:val="nil"/>
            </w:tcBorders>
            <w:shd w:val="clear" w:color="000000" w:fill="F2F2F2"/>
            <w:vAlign w:val="center"/>
            <w:hideMark/>
          </w:tcPr>
          <w:p w14:paraId="5FE5FD82"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center"/>
            <w:hideMark/>
          </w:tcPr>
          <w:p w14:paraId="153B5658"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381</w:t>
            </w:r>
          </w:p>
        </w:tc>
        <w:tc>
          <w:tcPr>
            <w:tcW w:w="7742" w:type="dxa"/>
            <w:tcBorders>
              <w:top w:val="nil"/>
              <w:left w:val="nil"/>
              <w:bottom w:val="nil"/>
              <w:right w:val="nil"/>
            </w:tcBorders>
            <w:shd w:val="clear" w:color="000000" w:fill="F2F2F2"/>
            <w:vAlign w:val="center"/>
            <w:hideMark/>
          </w:tcPr>
          <w:p w14:paraId="206C39F3"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Tekuće donacije</w:t>
            </w:r>
          </w:p>
        </w:tc>
        <w:tc>
          <w:tcPr>
            <w:tcW w:w="730" w:type="dxa"/>
            <w:tcBorders>
              <w:top w:val="nil"/>
              <w:left w:val="nil"/>
              <w:bottom w:val="nil"/>
              <w:right w:val="nil"/>
            </w:tcBorders>
            <w:shd w:val="clear" w:color="000000" w:fill="F2F2F2"/>
            <w:vAlign w:val="center"/>
            <w:hideMark/>
          </w:tcPr>
          <w:p w14:paraId="72F7D9CB"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noWrap/>
            <w:vAlign w:val="center"/>
            <w:hideMark/>
          </w:tcPr>
          <w:p w14:paraId="296B3BA1"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150.000,00</w:t>
            </w:r>
          </w:p>
        </w:tc>
        <w:tc>
          <w:tcPr>
            <w:tcW w:w="1262" w:type="dxa"/>
            <w:tcBorders>
              <w:top w:val="nil"/>
              <w:left w:val="nil"/>
              <w:bottom w:val="nil"/>
              <w:right w:val="nil"/>
            </w:tcBorders>
            <w:shd w:val="clear" w:color="000000" w:fill="F2F2F2"/>
            <w:noWrap/>
            <w:vAlign w:val="center"/>
            <w:hideMark/>
          </w:tcPr>
          <w:p w14:paraId="11DB6522"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2F2F2"/>
            <w:noWrap/>
            <w:vAlign w:val="center"/>
            <w:hideMark/>
          </w:tcPr>
          <w:p w14:paraId="28C3946E"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2F2F2"/>
            <w:noWrap/>
            <w:vAlign w:val="center"/>
            <w:hideMark/>
          </w:tcPr>
          <w:p w14:paraId="722219F2"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150.000,00</w:t>
            </w:r>
          </w:p>
        </w:tc>
      </w:tr>
      <w:tr w:rsidR="00505F58" w:rsidRPr="00505F58" w14:paraId="363C28EF" w14:textId="77777777" w:rsidTr="00505F58">
        <w:trPr>
          <w:trHeight w:val="300"/>
        </w:trPr>
        <w:tc>
          <w:tcPr>
            <w:tcW w:w="762" w:type="dxa"/>
            <w:tcBorders>
              <w:top w:val="nil"/>
              <w:left w:val="nil"/>
              <w:bottom w:val="nil"/>
              <w:right w:val="nil"/>
            </w:tcBorders>
            <w:shd w:val="clear" w:color="000000" w:fill="00B0F0"/>
            <w:noWrap/>
            <w:vAlign w:val="center"/>
            <w:hideMark/>
          </w:tcPr>
          <w:p w14:paraId="3D26FB9D"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A5000 12</w:t>
            </w:r>
          </w:p>
        </w:tc>
        <w:tc>
          <w:tcPr>
            <w:tcW w:w="656" w:type="dxa"/>
            <w:tcBorders>
              <w:top w:val="nil"/>
              <w:left w:val="nil"/>
              <w:bottom w:val="nil"/>
              <w:right w:val="nil"/>
            </w:tcBorders>
            <w:shd w:val="clear" w:color="000000" w:fill="00B0F0"/>
            <w:noWrap/>
            <w:vAlign w:val="center"/>
            <w:hideMark/>
          </w:tcPr>
          <w:p w14:paraId="1B8F8503"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 </w:t>
            </w:r>
          </w:p>
        </w:tc>
        <w:tc>
          <w:tcPr>
            <w:tcW w:w="7742" w:type="dxa"/>
            <w:tcBorders>
              <w:top w:val="nil"/>
              <w:left w:val="nil"/>
              <w:bottom w:val="nil"/>
              <w:right w:val="nil"/>
            </w:tcBorders>
            <w:shd w:val="clear" w:color="000000" w:fill="00B0F0"/>
            <w:noWrap/>
            <w:vAlign w:val="center"/>
            <w:hideMark/>
          </w:tcPr>
          <w:p w14:paraId="6BEE88CC"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Aktivnost: Vjerske zajednice-redovna djelatnost</w:t>
            </w:r>
          </w:p>
        </w:tc>
        <w:tc>
          <w:tcPr>
            <w:tcW w:w="730" w:type="dxa"/>
            <w:tcBorders>
              <w:top w:val="nil"/>
              <w:left w:val="nil"/>
              <w:bottom w:val="nil"/>
              <w:right w:val="nil"/>
            </w:tcBorders>
            <w:shd w:val="clear" w:color="000000" w:fill="00B0F0"/>
            <w:noWrap/>
            <w:vAlign w:val="center"/>
            <w:hideMark/>
          </w:tcPr>
          <w:p w14:paraId="3902E99A"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0840</w:t>
            </w:r>
          </w:p>
        </w:tc>
        <w:tc>
          <w:tcPr>
            <w:tcW w:w="1362" w:type="dxa"/>
            <w:tcBorders>
              <w:top w:val="nil"/>
              <w:left w:val="nil"/>
              <w:bottom w:val="nil"/>
              <w:right w:val="nil"/>
            </w:tcBorders>
            <w:shd w:val="clear" w:color="000000" w:fill="00B0F0"/>
            <w:vAlign w:val="center"/>
            <w:hideMark/>
          </w:tcPr>
          <w:p w14:paraId="3FC89D93"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400.000,00</w:t>
            </w:r>
          </w:p>
        </w:tc>
        <w:tc>
          <w:tcPr>
            <w:tcW w:w="1262" w:type="dxa"/>
            <w:tcBorders>
              <w:top w:val="nil"/>
              <w:left w:val="nil"/>
              <w:bottom w:val="nil"/>
              <w:right w:val="nil"/>
            </w:tcBorders>
            <w:shd w:val="clear" w:color="000000" w:fill="00B0F0"/>
            <w:vAlign w:val="center"/>
            <w:hideMark/>
          </w:tcPr>
          <w:p w14:paraId="0E51E812"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00B0F0"/>
            <w:vAlign w:val="center"/>
            <w:hideMark/>
          </w:tcPr>
          <w:p w14:paraId="7740C1F1"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00B0F0"/>
            <w:vAlign w:val="center"/>
            <w:hideMark/>
          </w:tcPr>
          <w:p w14:paraId="0A5D3EBA"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400.000,00</w:t>
            </w:r>
          </w:p>
        </w:tc>
      </w:tr>
      <w:tr w:rsidR="00505F58" w:rsidRPr="00505F58" w14:paraId="12DF0466" w14:textId="77777777" w:rsidTr="00505F58">
        <w:trPr>
          <w:trHeight w:val="300"/>
        </w:trPr>
        <w:tc>
          <w:tcPr>
            <w:tcW w:w="762" w:type="dxa"/>
            <w:tcBorders>
              <w:top w:val="nil"/>
              <w:left w:val="nil"/>
              <w:bottom w:val="nil"/>
              <w:right w:val="nil"/>
            </w:tcBorders>
            <w:shd w:val="clear" w:color="000000" w:fill="FDE9D9"/>
            <w:noWrap/>
            <w:vAlign w:val="center"/>
            <w:hideMark/>
          </w:tcPr>
          <w:p w14:paraId="3CFB179D"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Izvor</w:t>
            </w:r>
          </w:p>
        </w:tc>
        <w:tc>
          <w:tcPr>
            <w:tcW w:w="656" w:type="dxa"/>
            <w:tcBorders>
              <w:top w:val="nil"/>
              <w:left w:val="nil"/>
              <w:bottom w:val="nil"/>
              <w:right w:val="nil"/>
            </w:tcBorders>
            <w:shd w:val="clear" w:color="000000" w:fill="FDE9D9"/>
            <w:noWrap/>
            <w:vAlign w:val="center"/>
            <w:hideMark/>
          </w:tcPr>
          <w:p w14:paraId="07C5C41F"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1.1</w:t>
            </w:r>
          </w:p>
        </w:tc>
        <w:tc>
          <w:tcPr>
            <w:tcW w:w="7742" w:type="dxa"/>
            <w:tcBorders>
              <w:top w:val="nil"/>
              <w:left w:val="nil"/>
              <w:bottom w:val="nil"/>
              <w:right w:val="nil"/>
            </w:tcBorders>
            <w:shd w:val="clear" w:color="000000" w:fill="FDE9D9"/>
            <w:noWrap/>
            <w:vAlign w:val="center"/>
            <w:hideMark/>
          </w:tcPr>
          <w:p w14:paraId="490183D2"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 xml:space="preserve">Opći prihodi i primici </w:t>
            </w:r>
          </w:p>
        </w:tc>
        <w:tc>
          <w:tcPr>
            <w:tcW w:w="730" w:type="dxa"/>
            <w:tcBorders>
              <w:top w:val="nil"/>
              <w:left w:val="nil"/>
              <w:bottom w:val="nil"/>
              <w:right w:val="nil"/>
            </w:tcBorders>
            <w:shd w:val="clear" w:color="000000" w:fill="FDE9D9"/>
            <w:noWrap/>
            <w:vAlign w:val="center"/>
            <w:hideMark/>
          </w:tcPr>
          <w:p w14:paraId="5A2AEFB8"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DE9D9"/>
            <w:vAlign w:val="center"/>
            <w:hideMark/>
          </w:tcPr>
          <w:p w14:paraId="3C3B5D48"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400.000,00</w:t>
            </w:r>
          </w:p>
        </w:tc>
        <w:tc>
          <w:tcPr>
            <w:tcW w:w="1262" w:type="dxa"/>
            <w:tcBorders>
              <w:top w:val="nil"/>
              <w:left w:val="nil"/>
              <w:bottom w:val="nil"/>
              <w:right w:val="nil"/>
            </w:tcBorders>
            <w:shd w:val="clear" w:color="000000" w:fill="FDE9D9"/>
            <w:vAlign w:val="center"/>
            <w:hideMark/>
          </w:tcPr>
          <w:p w14:paraId="4C765B29"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DE9D9"/>
            <w:vAlign w:val="center"/>
            <w:hideMark/>
          </w:tcPr>
          <w:p w14:paraId="73942316"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DE9D9"/>
            <w:vAlign w:val="center"/>
            <w:hideMark/>
          </w:tcPr>
          <w:p w14:paraId="1512F21D"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400.000,00</w:t>
            </w:r>
          </w:p>
        </w:tc>
      </w:tr>
      <w:tr w:rsidR="00505F58" w:rsidRPr="00505F58" w14:paraId="6B48977E" w14:textId="77777777" w:rsidTr="00505F58">
        <w:trPr>
          <w:trHeight w:val="300"/>
        </w:trPr>
        <w:tc>
          <w:tcPr>
            <w:tcW w:w="762" w:type="dxa"/>
            <w:tcBorders>
              <w:top w:val="nil"/>
              <w:left w:val="nil"/>
              <w:bottom w:val="nil"/>
              <w:right w:val="nil"/>
            </w:tcBorders>
            <w:shd w:val="clear" w:color="000000" w:fill="BFBFBF"/>
            <w:vAlign w:val="center"/>
            <w:hideMark/>
          </w:tcPr>
          <w:p w14:paraId="10B889EF"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BFBFBF"/>
            <w:vAlign w:val="center"/>
            <w:hideMark/>
          </w:tcPr>
          <w:p w14:paraId="1290573D"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w:t>
            </w:r>
          </w:p>
        </w:tc>
        <w:tc>
          <w:tcPr>
            <w:tcW w:w="7742" w:type="dxa"/>
            <w:tcBorders>
              <w:top w:val="nil"/>
              <w:left w:val="nil"/>
              <w:bottom w:val="nil"/>
              <w:right w:val="nil"/>
            </w:tcBorders>
            <w:shd w:val="clear" w:color="000000" w:fill="BFBFBF"/>
            <w:vAlign w:val="center"/>
            <w:hideMark/>
          </w:tcPr>
          <w:p w14:paraId="466F8897"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poslovanja</w:t>
            </w:r>
          </w:p>
        </w:tc>
        <w:tc>
          <w:tcPr>
            <w:tcW w:w="730" w:type="dxa"/>
            <w:tcBorders>
              <w:top w:val="nil"/>
              <w:left w:val="nil"/>
              <w:bottom w:val="nil"/>
              <w:right w:val="nil"/>
            </w:tcBorders>
            <w:shd w:val="clear" w:color="000000" w:fill="BFBFBF"/>
            <w:vAlign w:val="center"/>
            <w:hideMark/>
          </w:tcPr>
          <w:p w14:paraId="3FD7E2FF"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BFBFBF"/>
            <w:noWrap/>
            <w:vAlign w:val="center"/>
            <w:hideMark/>
          </w:tcPr>
          <w:p w14:paraId="582C17D1"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400.000,00</w:t>
            </w:r>
          </w:p>
        </w:tc>
        <w:tc>
          <w:tcPr>
            <w:tcW w:w="1262" w:type="dxa"/>
            <w:tcBorders>
              <w:top w:val="nil"/>
              <w:left w:val="nil"/>
              <w:bottom w:val="nil"/>
              <w:right w:val="nil"/>
            </w:tcBorders>
            <w:shd w:val="clear" w:color="000000" w:fill="BFBFBF"/>
            <w:noWrap/>
            <w:vAlign w:val="center"/>
            <w:hideMark/>
          </w:tcPr>
          <w:p w14:paraId="2E9A9C32"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BFBFBF"/>
            <w:noWrap/>
            <w:vAlign w:val="center"/>
            <w:hideMark/>
          </w:tcPr>
          <w:p w14:paraId="7C66F9E2"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BFBFBF"/>
            <w:noWrap/>
            <w:vAlign w:val="center"/>
            <w:hideMark/>
          </w:tcPr>
          <w:p w14:paraId="158D5D7F"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400.000,00</w:t>
            </w:r>
          </w:p>
        </w:tc>
      </w:tr>
      <w:tr w:rsidR="00505F58" w:rsidRPr="00505F58" w14:paraId="25E0C65B" w14:textId="77777777" w:rsidTr="00505F58">
        <w:trPr>
          <w:trHeight w:val="300"/>
        </w:trPr>
        <w:tc>
          <w:tcPr>
            <w:tcW w:w="762" w:type="dxa"/>
            <w:tcBorders>
              <w:top w:val="nil"/>
              <w:left w:val="nil"/>
              <w:bottom w:val="nil"/>
              <w:right w:val="nil"/>
            </w:tcBorders>
            <w:shd w:val="clear" w:color="000000" w:fill="D9D9D9"/>
            <w:vAlign w:val="center"/>
            <w:hideMark/>
          </w:tcPr>
          <w:p w14:paraId="5AE8AC1E"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D9D9D9"/>
            <w:vAlign w:val="center"/>
            <w:hideMark/>
          </w:tcPr>
          <w:p w14:paraId="2B1FD1BE"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38</w:t>
            </w:r>
          </w:p>
        </w:tc>
        <w:tc>
          <w:tcPr>
            <w:tcW w:w="7742" w:type="dxa"/>
            <w:tcBorders>
              <w:top w:val="nil"/>
              <w:left w:val="nil"/>
              <w:bottom w:val="nil"/>
              <w:right w:val="nil"/>
            </w:tcBorders>
            <w:shd w:val="clear" w:color="000000" w:fill="D9D9D9"/>
            <w:vAlign w:val="center"/>
            <w:hideMark/>
          </w:tcPr>
          <w:p w14:paraId="7EBE2D80"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Ostali rashodi</w:t>
            </w:r>
          </w:p>
        </w:tc>
        <w:tc>
          <w:tcPr>
            <w:tcW w:w="730" w:type="dxa"/>
            <w:tcBorders>
              <w:top w:val="nil"/>
              <w:left w:val="nil"/>
              <w:bottom w:val="nil"/>
              <w:right w:val="nil"/>
            </w:tcBorders>
            <w:shd w:val="clear" w:color="000000" w:fill="D9D9D9"/>
            <w:vAlign w:val="center"/>
            <w:hideMark/>
          </w:tcPr>
          <w:p w14:paraId="60E492A4"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D9D9D9"/>
            <w:noWrap/>
            <w:vAlign w:val="center"/>
            <w:hideMark/>
          </w:tcPr>
          <w:p w14:paraId="3BDA8342"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400.000,00</w:t>
            </w:r>
          </w:p>
        </w:tc>
        <w:tc>
          <w:tcPr>
            <w:tcW w:w="1262" w:type="dxa"/>
            <w:tcBorders>
              <w:top w:val="nil"/>
              <w:left w:val="nil"/>
              <w:bottom w:val="nil"/>
              <w:right w:val="nil"/>
            </w:tcBorders>
            <w:shd w:val="clear" w:color="000000" w:fill="D9D9D9"/>
            <w:noWrap/>
            <w:vAlign w:val="center"/>
            <w:hideMark/>
          </w:tcPr>
          <w:p w14:paraId="48EA411C"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D9D9D9"/>
            <w:noWrap/>
            <w:vAlign w:val="center"/>
            <w:hideMark/>
          </w:tcPr>
          <w:p w14:paraId="5DD0A99C"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D9D9D9"/>
            <w:noWrap/>
            <w:vAlign w:val="center"/>
            <w:hideMark/>
          </w:tcPr>
          <w:p w14:paraId="2907A8BB"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400.000,00</w:t>
            </w:r>
          </w:p>
        </w:tc>
      </w:tr>
      <w:tr w:rsidR="00505F58" w:rsidRPr="00505F58" w14:paraId="1DA0D453" w14:textId="77777777" w:rsidTr="00505F58">
        <w:trPr>
          <w:trHeight w:val="300"/>
        </w:trPr>
        <w:tc>
          <w:tcPr>
            <w:tcW w:w="762" w:type="dxa"/>
            <w:tcBorders>
              <w:top w:val="nil"/>
              <w:left w:val="nil"/>
              <w:bottom w:val="nil"/>
              <w:right w:val="nil"/>
            </w:tcBorders>
            <w:shd w:val="clear" w:color="000000" w:fill="F2F2F2"/>
            <w:vAlign w:val="center"/>
            <w:hideMark/>
          </w:tcPr>
          <w:p w14:paraId="3B266248"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lastRenderedPageBreak/>
              <w:t> </w:t>
            </w:r>
          </w:p>
        </w:tc>
        <w:tc>
          <w:tcPr>
            <w:tcW w:w="656" w:type="dxa"/>
            <w:tcBorders>
              <w:top w:val="nil"/>
              <w:left w:val="nil"/>
              <w:bottom w:val="nil"/>
              <w:right w:val="nil"/>
            </w:tcBorders>
            <w:shd w:val="clear" w:color="000000" w:fill="F2F2F2"/>
            <w:vAlign w:val="center"/>
            <w:hideMark/>
          </w:tcPr>
          <w:p w14:paraId="4A953A19"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381</w:t>
            </w:r>
          </w:p>
        </w:tc>
        <w:tc>
          <w:tcPr>
            <w:tcW w:w="7742" w:type="dxa"/>
            <w:tcBorders>
              <w:top w:val="nil"/>
              <w:left w:val="nil"/>
              <w:bottom w:val="nil"/>
              <w:right w:val="nil"/>
            </w:tcBorders>
            <w:shd w:val="clear" w:color="000000" w:fill="F2F2F2"/>
            <w:vAlign w:val="center"/>
            <w:hideMark/>
          </w:tcPr>
          <w:p w14:paraId="59E2B808"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Tekuće donacije</w:t>
            </w:r>
          </w:p>
        </w:tc>
        <w:tc>
          <w:tcPr>
            <w:tcW w:w="730" w:type="dxa"/>
            <w:tcBorders>
              <w:top w:val="nil"/>
              <w:left w:val="nil"/>
              <w:bottom w:val="nil"/>
              <w:right w:val="nil"/>
            </w:tcBorders>
            <w:shd w:val="clear" w:color="000000" w:fill="F2F2F2"/>
            <w:vAlign w:val="center"/>
            <w:hideMark/>
          </w:tcPr>
          <w:p w14:paraId="69BAFAC6"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noWrap/>
            <w:vAlign w:val="center"/>
            <w:hideMark/>
          </w:tcPr>
          <w:p w14:paraId="45335F09"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400.000,00</w:t>
            </w:r>
          </w:p>
        </w:tc>
        <w:tc>
          <w:tcPr>
            <w:tcW w:w="1262" w:type="dxa"/>
            <w:tcBorders>
              <w:top w:val="nil"/>
              <w:left w:val="nil"/>
              <w:bottom w:val="nil"/>
              <w:right w:val="nil"/>
            </w:tcBorders>
            <w:shd w:val="clear" w:color="000000" w:fill="F2F2F2"/>
            <w:noWrap/>
            <w:vAlign w:val="center"/>
            <w:hideMark/>
          </w:tcPr>
          <w:p w14:paraId="5ED1C5B1"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2F2F2"/>
            <w:noWrap/>
            <w:vAlign w:val="center"/>
            <w:hideMark/>
          </w:tcPr>
          <w:p w14:paraId="309A06F2"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2F2F2"/>
            <w:noWrap/>
            <w:vAlign w:val="center"/>
            <w:hideMark/>
          </w:tcPr>
          <w:p w14:paraId="20093E1E"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400.000,00</w:t>
            </w:r>
          </w:p>
        </w:tc>
      </w:tr>
      <w:tr w:rsidR="00505F58" w:rsidRPr="00505F58" w14:paraId="682A1517" w14:textId="77777777" w:rsidTr="00505F58">
        <w:trPr>
          <w:trHeight w:val="300"/>
        </w:trPr>
        <w:tc>
          <w:tcPr>
            <w:tcW w:w="762" w:type="dxa"/>
            <w:tcBorders>
              <w:top w:val="nil"/>
              <w:left w:val="nil"/>
              <w:bottom w:val="nil"/>
              <w:right w:val="nil"/>
            </w:tcBorders>
            <w:shd w:val="clear" w:color="000000" w:fill="00B0F0"/>
            <w:noWrap/>
            <w:vAlign w:val="center"/>
            <w:hideMark/>
          </w:tcPr>
          <w:p w14:paraId="3DFE3C4F"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A5000 13</w:t>
            </w:r>
          </w:p>
        </w:tc>
        <w:tc>
          <w:tcPr>
            <w:tcW w:w="656" w:type="dxa"/>
            <w:tcBorders>
              <w:top w:val="nil"/>
              <w:left w:val="nil"/>
              <w:bottom w:val="nil"/>
              <w:right w:val="nil"/>
            </w:tcBorders>
            <w:shd w:val="clear" w:color="000000" w:fill="00B0F0"/>
            <w:noWrap/>
            <w:vAlign w:val="center"/>
            <w:hideMark/>
          </w:tcPr>
          <w:p w14:paraId="5D5C7977"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 </w:t>
            </w:r>
          </w:p>
        </w:tc>
        <w:tc>
          <w:tcPr>
            <w:tcW w:w="7742" w:type="dxa"/>
            <w:tcBorders>
              <w:top w:val="nil"/>
              <w:left w:val="nil"/>
              <w:bottom w:val="nil"/>
              <w:right w:val="nil"/>
            </w:tcBorders>
            <w:shd w:val="clear" w:color="000000" w:fill="00B0F0"/>
            <w:noWrap/>
            <w:vAlign w:val="center"/>
            <w:hideMark/>
          </w:tcPr>
          <w:p w14:paraId="3FACB11B"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Aktivnost: Vjerske zajednice-uređenje sakralnih objekata</w:t>
            </w:r>
          </w:p>
        </w:tc>
        <w:tc>
          <w:tcPr>
            <w:tcW w:w="730" w:type="dxa"/>
            <w:tcBorders>
              <w:top w:val="nil"/>
              <w:left w:val="nil"/>
              <w:bottom w:val="nil"/>
              <w:right w:val="nil"/>
            </w:tcBorders>
            <w:shd w:val="clear" w:color="000000" w:fill="00B0F0"/>
            <w:noWrap/>
            <w:vAlign w:val="center"/>
            <w:hideMark/>
          </w:tcPr>
          <w:p w14:paraId="5F1341B5"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0840</w:t>
            </w:r>
          </w:p>
        </w:tc>
        <w:tc>
          <w:tcPr>
            <w:tcW w:w="1362" w:type="dxa"/>
            <w:tcBorders>
              <w:top w:val="nil"/>
              <w:left w:val="nil"/>
              <w:bottom w:val="nil"/>
              <w:right w:val="nil"/>
            </w:tcBorders>
            <w:shd w:val="clear" w:color="000000" w:fill="00B0F0"/>
            <w:vAlign w:val="center"/>
            <w:hideMark/>
          </w:tcPr>
          <w:p w14:paraId="00CCA1FC"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600.000,00</w:t>
            </w:r>
          </w:p>
        </w:tc>
        <w:tc>
          <w:tcPr>
            <w:tcW w:w="1262" w:type="dxa"/>
            <w:tcBorders>
              <w:top w:val="nil"/>
              <w:left w:val="nil"/>
              <w:bottom w:val="nil"/>
              <w:right w:val="nil"/>
            </w:tcBorders>
            <w:shd w:val="clear" w:color="000000" w:fill="00B0F0"/>
            <w:vAlign w:val="center"/>
            <w:hideMark/>
          </w:tcPr>
          <w:p w14:paraId="456F033C"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00B0F0"/>
            <w:vAlign w:val="center"/>
            <w:hideMark/>
          </w:tcPr>
          <w:p w14:paraId="4EDBE199"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00B0F0"/>
            <w:vAlign w:val="center"/>
            <w:hideMark/>
          </w:tcPr>
          <w:p w14:paraId="646A96DA"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600.000,00</w:t>
            </w:r>
          </w:p>
        </w:tc>
      </w:tr>
      <w:tr w:rsidR="00505F58" w:rsidRPr="00505F58" w14:paraId="277DA6A5" w14:textId="77777777" w:rsidTr="00505F58">
        <w:trPr>
          <w:trHeight w:val="300"/>
        </w:trPr>
        <w:tc>
          <w:tcPr>
            <w:tcW w:w="762" w:type="dxa"/>
            <w:tcBorders>
              <w:top w:val="nil"/>
              <w:left w:val="nil"/>
              <w:bottom w:val="nil"/>
              <w:right w:val="nil"/>
            </w:tcBorders>
            <w:shd w:val="clear" w:color="000000" w:fill="FDE9D9"/>
            <w:noWrap/>
            <w:vAlign w:val="center"/>
            <w:hideMark/>
          </w:tcPr>
          <w:p w14:paraId="317802C6"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Izvor</w:t>
            </w:r>
          </w:p>
        </w:tc>
        <w:tc>
          <w:tcPr>
            <w:tcW w:w="656" w:type="dxa"/>
            <w:tcBorders>
              <w:top w:val="nil"/>
              <w:left w:val="nil"/>
              <w:bottom w:val="nil"/>
              <w:right w:val="nil"/>
            </w:tcBorders>
            <w:shd w:val="clear" w:color="000000" w:fill="FDE9D9"/>
            <w:noWrap/>
            <w:vAlign w:val="center"/>
            <w:hideMark/>
          </w:tcPr>
          <w:p w14:paraId="640F4397"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1.1</w:t>
            </w:r>
          </w:p>
        </w:tc>
        <w:tc>
          <w:tcPr>
            <w:tcW w:w="7742" w:type="dxa"/>
            <w:tcBorders>
              <w:top w:val="nil"/>
              <w:left w:val="nil"/>
              <w:bottom w:val="nil"/>
              <w:right w:val="nil"/>
            </w:tcBorders>
            <w:shd w:val="clear" w:color="000000" w:fill="FDE9D9"/>
            <w:noWrap/>
            <w:vAlign w:val="center"/>
            <w:hideMark/>
          </w:tcPr>
          <w:p w14:paraId="38A0D3A5"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 xml:space="preserve">Opći prihodi i primici </w:t>
            </w:r>
          </w:p>
        </w:tc>
        <w:tc>
          <w:tcPr>
            <w:tcW w:w="730" w:type="dxa"/>
            <w:tcBorders>
              <w:top w:val="nil"/>
              <w:left w:val="nil"/>
              <w:bottom w:val="nil"/>
              <w:right w:val="nil"/>
            </w:tcBorders>
            <w:shd w:val="clear" w:color="000000" w:fill="FDE9D9"/>
            <w:noWrap/>
            <w:vAlign w:val="center"/>
            <w:hideMark/>
          </w:tcPr>
          <w:p w14:paraId="0CE427FA"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DE9D9"/>
            <w:vAlign w:val="center"/>
            <w:hideMark/>
          </w:tcPr>
          <w:p w14:paraId="27DE5CCA"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599.000,00</w:t>
            </w:r>
          </w:p>
        </w:tc>
        <w:tc>
          <w:tcPr>
            <w:tcW w:w="1262" w:type="dxa"/>
            <w:tcBorders>
              <w:top w:val="nil"/>
              <w:left w:val="nil"/>
              <w:bottom w:val="nil"/>
              <w:right w:val="nil"/>
            </w:tcBorders>
            <w:shd w:val="clear" w:color="000000" w:fill="FDE9D9"/>
            <w:vAlign w:val="center"/>
            <w:hideMark/>
          </w:tcPr>
          <w:p w14:paraId="189A895A"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DE9D9"/>
            <w:vAlign w:val="center"/>
            <w:hideMark/>
          </w:tcPr>
          <w:p w14:paraId="7B93FE9C"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DE9D9"/>
            <w:vAlign w:val="center"/>
            <w:hideMark/>
          </w:tcPr>
          <w:p w14:paraId="779B9A5C"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599.000,00</w:t>
            </w:r>
          </w:p>
        </w:tc>
      </w:tr>
      <w:tr w:rsidR="00505F58" w:rsidRPr="00505F58" w14:paraId="690B82AF" w14:textId="77777777" w:rsidTr="00505F58">
        <w:trPr>
          <w:trHeight w:val="300"/>
        </w:trPr>
        <w:tc>
          <w:tcPr>
            <w:tcW w:w="762" w:type="dxa"/>
            <w:tcBorders>
              <w:top w:val="nil"/>
              <w:left w:val="nil"/>
              <w:bottom w:val="nil"/>
              <w:right w:val="nil"/>
            </w:tcBorders>
            <w:shd w:val="clear" w:color="000000" w:fill="BFBFBF"/>
            <w:vAlign w:val="center"/>
            <w:hideMark/>
          </w:tcPr>
          <w:p w14:paraId="1A6EDF16"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BFBFBF"/>
            <w:vAlign w:val="center"/>
            <w:hideMark/>
          </w:tcPr>
          <w:p w14:paraId="2A710BFC"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w:t>
            </w:r>
          </w:p>
        </w:tc>
        <w:tc>
          <w:tcPr>
            <w:tcW w:w="7742" w:type="dxa"/>
            <w:tcBorders>
              <w:top w:val="nil"/>
              <w:left w:val="nil"/>
              <w:bottom w:val="nil"/>
              <w:right w:val="nil"/>
            </w:tcBorders>
            <w:shd w:val="clear" w:color="000000" w:fill="BFBFBF"/>
            <w:vAlign w:val="center"/>
            <w:hideMark/>
          </w:tcPr>
          <w:p w14:paraId="4DE596D7"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poslovanja</w:t>
            </w:r>
          </w:p>
        </w:tc>
        <w:tc>
          <w:tcPr>
            <w:tcW w:w="730" w:type="dxa"/>
            <w:tcBorders>
              <w:top w:val="nil"/>
              <w:left w:val="nil"/>
              <w:bottom w:val="nil"/>
              <w:right w:val="nil"/>
            </w:tcBorders>
            <w:shd w:val="clear" w:color="000000" w:fill="BFBFBF"/>
            <w:vAlign w:val="center"/>
            <w:hideMark/>
          </w:tcPr>
          <w:p w14:paraId="7BD89D34"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BFBFBF"/>
            <w:noWrap/>
            <w:vAlign w:val="center"/>
            <w:hideMark/>
          </w:tcPr>
          <w:p w14:paraId="4013D1B2"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599.000,00</w:t>
            </w:r>
          </w:p>
        </w:tc>
        <w:tc>
          <w:tcPr>
            <w:tcW w:w="1262" w:type="dxa"/>
            <w:tcBorders>
              <w:top w:val="nil"/>
              <w:left w:val="nil"/>
              <w:bottom w:val="nil"/>
              <w:right w:val="nil"/>
            </w:tcBorders>
            <w:shd w:val="clear" w:color="000000" w:fill="BFBFBF"/>
            <w:noWrap/>
            <w:vAlign w:val="center"/>
            <w:hideMark/>
          </w:tcPr>
          <w:p w14:paraId="5360729A"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BFBFBF"/>
            <w:noWrap/>
            <w:vAlign w:val="center"/>
            <w:hideMark/>
          </w:tcPr>
          <w:p w14:paraId="36196F17"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BFBFBF"/>
            <w:noWrap/>
            <w:vAlign w:val="center"/>
            <w:hideMark/>
          </w:tcPr>
          <w:p w14:paraId="08C7837A"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599.000,00</w:t>
            </w:r>
          </w:p>
        </w:tc>
      </w:tr>
      <w:tr w:rsidR="00505F58" w:rsidRPr="00505F58" w14:paraId="0442E863" w14:textId="77777777" w:rsidTr="00505F58">
        <w:trPr>
          <w:trHeight w:val="300"/>
        </w:trPr>
        <w:tc>
          <w:tcPr>
            <w:tcW w:w="762" w:type="dxa"/>
            <w:tcBorders>
              <w:top w:val="nil"/>
              <w:left w:val="nil"/>
              <w:bottom w:val="nil"/>
              <w:right w:val="nil"/>
            </w:tcBorders>
            <w:shd w:val="clear" w:color="000000" w:fill="D9D9D9"/>
            <w:vAlign w:val="center"/>
            <w:hideMark/>
          </w:tcPr>
          <w:p w14:paraId="79A16995"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D9D9D9"/>
            <w:vAlign w:val="center"/>
            <w:hideMark/>
          </w:tcPr>
          <w:p w14:paraId="405C7C8E"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38</w:t>
            </w:r>
          </w:p>
        </w:tc>
        <w:tc>
          <w:tcPr>
            <w:tcW w:w="7742" w:type="dxa"/>
            <w:tcBorders>
              <w:top w:val="nil"/>
              <w:left w:val="nil"/>
              <w:bottom w:val="nil"/>
              <w:right w:val="nil"/>
            </w:tcBorders>
            <w:shd w:val="clear" w:color="000000" w:fill="D9D9D9"/>
            <w:vAlign w:val="center"/>
            <w:hideMark/>
          </w:tcPr>
          <w:p w14:paraId="37231E24"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Ostali rashodi</w:t>
            </w:r>
          </w:p>
        </w:tc>
        <w:tc>
          <w:tcPr>
            <w:tcW w:w="730" w:type="dxa"/>
            <w:tcBorders>
              <w:top w:val="nil"/>
              <w:left w:val="nil"/>
              <w:bottom w:val="nil"/>
              <w:right w:val="nil"/>
            </w:tcBorders>
            <w:shd w:val="clear" w:color="000000" w:fill="D9D9D9"/>
            <w:vAlign w:val="center"/>
            <w:hideMark/>
          </w:tcPr>
          <w:p w14:paraId="59481AA7"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D9D9D9"/>
            <w:noWrap/>
            <w:vAlign w:val="center"/>
            <w:hideMark/>
          </w:tcPr>
          <w:p w14:paraId="3E334EC3"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599.000,00</w:t>
            </w:r>
          </w:p>
        </w:tc>
        <w:tc>
          <w:tcPr>
            <w:tcW w:w="1262" w:type="dxa"/>
            <w:tcBorders>
              <w:top w:val="nil"/>
              <w:left w:val="nil"/>
              <w:bottom w:val="nil"/>
              <w:right w:val="nil"/>
            </w:tcBorders>
            <w:shd w:val="clear" w:color="000000" w:fill="D9D9D9"/>
            <w:noWrap/>
            <w:vAlign w:val="center"/>
            <w:hideMark/>
          </w:tcPr>
          <w:p w14:paraId="51615D5D"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D9D9D9"/>
            <w:noWrap/>
            <w:vAlign w:val="center"/>
            <w:hideMark/>
          </w:tcPr>
          <w:p w14:paraId="1F47A06A"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D9D9D9"/>
            <w:noWrap/>
            <w:vAlign w:val="center"/>
            <w:hideMark/>
          </w:tcPr>
          <w:p w14:paraId="19E1BE01"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599.000,00</w:t>
            </w:r>
          </w:p>
        </w:tc>
      </w:tr>
      <w:tr w:rsidR="00505F58" w:rsidRPr="00505F58" w14:paraId="4E0B56DA" w14:textId="77777777" w:rsidTr="00505F58">
        <w:trPr>
          <w:trHeight w:val="300"/>
        </w:trPr>
        <w:tc>
          <w:tcPr>
            <w:tcW w:w="762" w:type="dxa"/>
            <w:tcBorders>
              <w:top w:val="nil"/>
              <w:left w:val="nil"/>
              <w:bottom w:val="nil"/>
              <w:right w:val="nil"/>
            </w:tcBorders>
            <w:shd w:val="clear" w:color="000000" w:fill="F2F2F2"/>
            <w:vAlign w:val="center"/>
            <w:hideMark/>
          </w:tcPr>
          <w:p w14:paraId="15D9BE09"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center"/>
            <w:hideMark/>
          </w:tcPr>
          <w:p w14:paraId="5D5C2F37"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382</w:t>
            </w:r>
          </w:p>
        </w:tc>
        <w:tc>
          <w:tcPr>
            <w:tcW w:w="7742" w:type="dxa"/>
            <w:tcBorders>
              <w:top w:val="nil"/>
              <w:left w:val="nil"/>
              <w:bottom w:val="nil"/>
              <w:right w:val="nil"/>
            </w:tcBorders>
            <w:shd w:val="clear" w:color="000000" w:fill="F2F2F2"/>
            <w:vAlign w:val="center"/>
            <w:hideMark/>
          </w:tcPr>
          <w:p w14:paraId="348C49EA"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Kapitalne donacije</w:t>
            </w:r>
          </w:p>
        </w:tc>
        <w:tc>
          <w:tcPr>
            <w:tcW w:w="730" w:type="dxa"/>
            <w:tcBorders>
              <w:top w:val="nil"/>
              <w:left w:val="nil"/>
              <w:bottom w:val="nil"/>
              <w:right w:val="nil"/>
            </w:tcBorders>
            <w:shd w:val="clear" w:color="000000" w:fill="F2F2F2"/>
            <w:vAlign w:val="center"/>
            <w:hideMark/>
          </w:tcPr>
          <w:p w14:paraId="04FC764B"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noWrap/>
            <w:vAlign w:val="center"/>
            <w:hideMark/>
          </w:tcPr>
          <w:p w14:paraId="6452DE61"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599.000,00</w:t>
            </w:r>
          </w:p>
        </w:tc>
        <w:tc>
          <w:tcPr>
            <w:tcW w:w="1262" w:type="dxa"/>
            <w:tcBorders>
              <w:top w:val="nil"/>
              <w:left w:val="nil"/>
              <w:bottom w:val="nil"/>
              <w:right w:val="nil"/>
            </w:tcBorders>
            <w:shd w:val="clear" w:color="000000" w:fill="F2F2F2"/>
            <w:noWrap/>
            <w:vAlign w:val="center"/>
            <w:hideMark/>
          </w:tcPr>
          <w:p w14:paraId="5A2A25D9"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2F2F2"/>
            <w:noWrap/>
            <w:vAlign w:val="center"/>
            <w:hideMark/>
          </w:tcPr>
          <w:p w14:paraId="1DFAE447"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2F2F2"/>
            <w:noWrap/>
            <w:vAlign w:val="center"/>
            <w:hideMark/>
          </w:tcPr>
          <w:p w14:paraId="3D144798"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599.000,00</w:t>
            </w:r>
          </w:p>
        </w:tc>
      </w:tr>
      <w:tr w:rsidR="00505F58" w:rsidRPr="00505F58" w14:paraId="74C4F575" w14:textId="77777777" w:rsidTr="00505F58">
        <w:trPr>
          <w:trHeight w:val="300"/>
        </w:trPr>
        <w:tc>
          <w:tcPr>
            <w:tcW w:w="762" w:type="dxa"/>
            <w:tcBorders>
              <w:top w:val="nil"/>
              <w:left w:val="nil"/>
              <w:bottom w:val="nil"/>
              <w:right w:val="nil"/>
            </w:tcBorders>
            <w:shd w:val="clear" w:color="000000" w:fill="FDE9D9"/>
            <w:noWrap/>
            <w:vAlign w:val="center"/>
            <w:hideMark/>
          </w:tcPr>
          <w:p w14:paraId="240FD1B9"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Izvor</w:t>
            </w:r>
          </w:p>
        </w:tc>
        <w:tc>
          <w:tcPr>
            <w:tcW w:w="656" w:type="dxa"/>
            <w:tcBorders>
              <w:top w:val="nil"/>
              <w:left w:val="nil"/>
              <w:bottom w:val="nil"/>
              <w:right w:val="nil"/>
            </w:tcBorders>
            <w:shd w:val="clear" w:color="000000" w:fill="FDE9D9"/>
            <w:noWrap/>
            <w:vAlign w:val="center"/>
            <w:hideMark/>
          </w:tcPr>
          <w:p w14:paraId="0DED6899"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4.7</w:t>
            </w:r>
          </w:p>
        </w:tc>
        <w:tc>
          <w:tcPr>
            <w:tcW w:w="7742" w:type="dxa"/>
            <w:tcBorders>
              <w:top w:val="nil"/>
              <w:left w:val="nil"/>
              <w:bottom w:val="nil"/>
              <w:right w:val="nil"/>
            </w:tcBorders>
            <w:shd w:val="clear" w:color="000000" w:fill="FDE9D9"/>
            <w:noWrap/>
            <w:vAlign w:val="center"/>
            <w:hideMark/>
          </w:tcPr>
          <w:p w14:paraId="67D26682"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Spomenička renta</w:t>
            </w:r>
          </w:p>
        </w:tc>
        <w:tc>
          <w:tcPr>
            <w:tcW w:w="730" w:type="dxa"/>
            <w:tcBorders>
              <w:top w:val="nil"/>
              <w:left w:val="nil"/>
              <w:bottom w:val="nil"/>
              <w:right w:val="nil"/>
            </w:tcBorders>
            <w:shd w:val="clear" w:color="000000" w:fill="FDE9D9"/>
            <w:noWrap/>
            <w:vAlign w:val="center"/>
            <w:hideMark/>
          </w:tcPr>
          <w:p w14:paraId="0DB37A86"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DE9D9"/>
            <w:vAlign w:val="center"/>
            <w:hideMark/>
          </w:tcPr>
          <w:p w14:paraId="39700C5F"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1.000,00</w:t>
            </w:r>
          </w:p>
        </w:tc>
        <w:tc>
          <w:tcPr>
            <w:tcW w:w="1262" w:type="dxa"/>
            <w:tcBorders>
              <w:top w:val="nil"/>
              <w:left w:val="nil"/>
              <w:bottom w:val="nil"/>
              <w:right w:val="nil"/>
            </w:tcBorders>
            <w:shd w:val="clear" w:color="000000" w:fill="FDE9D9"/>
            <w:vAlign w:val="center"/>
            <w:hideMark/>
          </w:tcPr>
          <w:p w14:paraId="1A975A00"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DE9D9"/>
            <w:vAlign w:val="center"/>
            <w:hideMark/>
          </w:tcPr>
          <w:p w14:paraId="3B648266"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DE9D9"/>
            <w:vAlign w:val="center"/>
            <w:hideMark/>
          </w:tcPr>
          <w:p w14:paraId="19EB5913"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1.000,00</w:t>
            </w:r>
          </w:p>
        </w:tc>
      </w:tr>
      <w:tr w:rsidR="00505F58" w:rsidRPr="00505F58" w14:paraId="0936624D" w14:textId="77777777" w:rsidTr="00505F58">
        <w:trPr>
          <w:trHeight w:val="300"/>
        </w:trPr>
        <w:tc>
          <w:tcPr>
            <w:tcW w:w="762" w:type="dxa"/>
            <w:tcBorders>
              <w:top w:val="nil"/>
              <w:left w:val="nil"/>
              <w:bottom w:val="nil"/>
              <w:right w:val="nil"/>
            </w:tcBorders>
            <w:shd w:val="clear" w:color="000000" w:fill="BFBFBF"/>
            <w:vAlign w:val="center"/>
            <w:hideMark/>
          </w:tcPr>
          <w:p w14:paraId="43097540"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BFBFBF"/>
            <w:vAlign w:val="center"/>
            <w:hideMark/>
          </w:tcPr>
          <w:p w14:paraId="5CE3F9E1"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w:t>
            </w:r>
          </w:p>
        </w:tc>
        <w:tc>
          <w:tcPr>
            <w:tcW w:w="7742" w:type="dxa"/>
            <w:tcBorders>
              <w:top w:val="nil"/>
              <w:left w:val="nil"/>
              <w:bottom w:val="nil"/>
              <w:right w:val="nil"/>
            </w:tcBorders>
            <w:shd w:val="clear" w:color="000000" w:fill="BFBFBF"/>
            <w:vAlign w:val="center"/>
            <w:hideMark/>
          </w:tcPr>
          <w:p w14:paraId="30F62094"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poslovanja</w:t>
            </w:r>
          </w:p>
        </w:tc>
        <w:tc>
          <w:tcPr>
            <w:tcW w:w="730" w:type="dxa"/>
            <w:tcBorders>
              <w:top w:val="nil"/>
              <w:left w:val="nil"/>
              <w:bottom w:val="nil"/>
              <w:right w:val="nil"/>
            </w:tcBorders>
            <w:shd w:val="clear" w:color="000000" w:fill="BFBFBF"/>
            <w:vAlign w:val="center"/>
            <w:hideMark/>
          </w:tcPr>
          <w:p w14:paraId="6D4CA08F"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BFBFBF"/>
            <w:noWrap/>
            <w:vAlign w:val="center"/>
            <w:hideMark/>
          </w:tcPr>
          <w:p w14:paraId="2FB88323"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1.000,00</w:t>
            </w:r>
          </w:p>
        </w:tc>
        <w:tc>
          <w:tcPr>
            <w:tcW w:w="1262" w:type="dxa"/>
            <w:tcBorders>
              <w:top w:val="nil"/>
              <w:left w:val="nil"/>
              <w:bottom w:val="nil"/>
              <w:right w:val="nil"/>
            </w:tcBorders>
            <w:shd w:val="clear" w:color="000000" w:fill="BFBFBF"/>
            <w:noWrap/>
            <w:vAlign w:val="center"/>
            <w:hideMark/>
          </w:tcPr>
          <w:p w14:paraId="548BB2DA"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BFBFBF"/>
            <w:noWrap/>
            <w:vAlign w:val="center"/>
            <w:hideMark/>
          </w:tcPr>
          <w:p w14:paraId="0E592692"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BFBFBF"/>
            <w:noWrap/>
            <w:vAlign w:val="center"/>
            <w:hideMark/>
          </w:tcPr>
          <w:p w14:paraId="0D296C8F"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1.000,00</w:t>
            </w:r>
          </w:p>
        </w:tc>
      </w:tr>
      <w:tr w:rsidR="00505F58" w:rsidRPr="00505F58" w14:paraId="6A6095CC" w14:textId="77777777" w:rsidTr="00505F58">
        <w:trPr>
          <w:trHeight w:val="300"/>
        </w:trPr>
        <w:tc>
          <w:tcPr>
            <w:tcW w:w="762" w:type="dxa"/>
            <w:tcBorders>
              <w:top w:val="nil"/>
              <w:left w:val="nil"/>
              <w:bottom w:val="nil"/>
              <w:right w:val="nil"/>
            </w:tcBorders>
            <w:shd w:val="clear" w:color="000000" w:fill="D9D9D9"/>
            <w:vAlign w:val="center"/>
            <w:hideMark/>
          </w:tcPr>
          <w:p w14:paraId="0665C7DE"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D9D9D9"/>
            <w:vAlign w:val="center"/>
            <w:hideMark/>
          </w:tcPr>
          <w:p w14:paraId="09B1435A"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38</w:t>
            </w:r>
          </w:p>
        </w:tc>
        <w:tc>
          <w:tcPr>
            <w:tcW w:w="7742" w:type="dxa"/>
            <w:tcBorders>
              <w:top w:val="nil"/>
              <w:left w:val="nil"/>
              <w:bottom w:val="nil"/>
              <w:right w:val="nil"/>
            </w:tcBorders>
            <w:shd w:val="clear" w:color="000000" w:fill="D9D9D9"/>
            <w:vAlign w:val="center"/>
            <w:hideMark/>
          </w:tcPr>
          <w:p w14:paraId="707193E8"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Ostali rashodi</w:t>
            </w:r>
          </w:p>
        </w:tc>
        <w:tc>
          <w:tcPr>
            <w:tcW w:w="730" w:type="dxa"/>
            <w:tcBorders>
              <w:top w:val="nil"/>
              <w:left w:val="nil"/>
              <w:bottom w:val="nil"/>
              <w:right w:val="nil"/>
            </w:tcBorders>
            <w:shd w:val="clear" w:color="000000" w:fill="D9D9D9"/>
            <w:vAlign w:val="center"/>
            <w:hideMark/>
          </w:tcPr>
          <w:p w14:paraId="50441EAC"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D9D9D9"/>
            <w:noWrap/>
            <w:vAlign w:val="center"/>
            <w:hideMark/>
          </w:tcPr>
          <w:p w14:paraId="60597BD5"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1.000,00</w:t>
            </w:r>
          </w:p>
        </w:tc>
        <w:tc>
          <w:tcPr>
            <w:tcW w:w="1262" w:type="dxa"/>
            <w:tcBorders>
              <w:top w:val="nil"/>
              <w:left w:val="nil"/>
              <w:bottom w:val="nil"/>
              <w:right w:val="nil"/>
            </w:tcBorders>
            <w:shd w:val="clear" w:color="000000" w:fill="D9D9D9"/>
            <w:noWrap/>
            <w:vAlign w:val="center"/>
            <w:hideMark/>
          </w:tcPr>
          <w:p w14:paraId="63F081EE"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D9D9D9"/>
            <w:noWrap/>
            <w:vAlign w:val="center"/>
            <w:hideMark/>
          </w:tcPr>
          <w:p w14:paraId="1CB5625A"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D9D9D9"/>
            <w:noWrap/>
            <w:vAlign w:val="center"/>
            <w:hideMark/>
          </w:tcPr>
          <w:p w14:paraId="758AD6D5"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1.000,00</w:t>
            </w:r>
          </w:p>
        </w:tc>
      </w:tr>
      <w:tr w:rsidR="00505F58" w:rsidRPr="00505F58" w14:paraId="76502DB9" w14:textId="77777777" w:rsidTr="00505F58">
        <w:trPr>
          <w:trHeight w:val="300"/>
        </w:trPr>
        <w:tc>
          <w:tcPr>
            <w:tcW w:w="762" w:type="dxa"/>
            <w:tcBorders>
              <w:top w:val="nil"/>
              <w:left w:val="nil"/>
              <w:bottom w:val="nil"/>
              <w:right w:val="nil"/>
            </w:tcBorders>
            <w:shd w:val="clear" w:color="000000" w:fill="F2F2F2"/>
            <w:vAlign w:val="center"/>
            <w:hideMark/>
          </w:tcPr>
          <w:p w14:paraId="165FAD05"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center"/>
            <w:hideMark/>
          </w:tcPr>
          <w:p w14:paraId="6F7D6098"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382</w:t>
            </w:r>
          </w:p>
        </w:tc>
        <w:tc>
          <w:tcPr>
            <w:tcW w:w="7742" w:type="dxa"/>
            <w:tcBorders>
              <w:top w:val="nil"/>
              <w:left w:val="nil"/>
              <w:bottom w:val="nil"/>
              <w:right w:val="nil"/>
            </w:tcBorders>
            <w:shd w:val="clear" w:color="000000" w:fill="F2F2F2"/>
            <w:vAlign w:val="center"/>
            <w:hideMark/>
          </w:tcPr>
          <w:p w14:paraId="37EFA7DF"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Kapitalne donacije</w:t>
            </w:r>
          </w:p>
        </w:tc>
        <w:tc>
          <w:tcPr>
            <w:tcW w:w="730" w:type="dxa"/>
            <w:tcBorders>
              <w:top w:val="nil"/>
              <w:left w:val="nil"/>
              <w:bottom w:val="nil"/>
              <w:right w:val="nil"/>
            </w:tcBorders>
            <w:shd w:val="clear" w:color="000000" w:fill="F2F2F2"/>
            <w:vAlign w:val="center"/>
            <w:hideMark/>
          </w:tcPr>
          <w:p w14:paraId="0007EB36"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noWrap/>
            <w:vAlign w:val="center"/>
            <w:hideMark/>
          </w:tcPr>
          <w:p w14:paraId="4AD717E3"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1.000,00</w:t>
            </w:r>
          </w:p>
        </w:tc>
        <w:tc>
          <w:tcPr>
            <w:tcW w:w="1262" w:type="dxa"/>
            <w:tcBorders>
              <w:top w:val="nil"/>
              <w:left w:val="nil"/>
              <w:bottom w:val="nil"/>
              <w:right w:val="nil"/>
            </w:tcBorders>
            <w:shd w:val="clear" w:color="000000" w:fill="F2F2F2"/>
            <w:noWrap/>
            <w:vAlign w:val="center"/>
            <w:hideMark/>
          </w:tcPr>
          <w:p w14:paraId="38BC2BD2"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2F2F2"/>
            <w:noWrap/>
            <w:vAlign w:val="center"/>
            <w:hideMark/>
          </w:tcPr>
          <w:p w14:paraId="25E9DBED"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2F2F2"/>
            <w:noWrap/>
            <w:vAlign w:val="center"/>
            <w:hideMark/>
          </w:tcPr>
          <w:p w14:paraId="17A6D543"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1.000,00</w:t>
            </w:r>
          </w:p>
        </w:tc>
      </w:tr>
      <w:tr w:rsidR="00505F58" w:rsidRPr="00505F58" w14:paraId="7A0DD31F" w14:textId="77777777" w:rsidTr="00505F58">
        <w:trPr>
          <w:trHeight w:val="300"/>
        </w:trPr>
        <w:tc>
          <w:tcPr>
            <w:tcW w:w="762" w:type="dxa"/>
            <w:tcBorders>
              <w:top w:val="nil"/>
              <w:left w:val="nil"/>
              <w:bottom w:val="nil"/>
              <w:right w:val="nil"/>
            </w:tcBorders>
            <w:shd w:val="clear" w:color="000000" w:fill="00B0F0"/>
            <w:noWrap/>
            <w:vAlign w:val="center"/>
            <w:hideMark/>
          </w:tcPr>
          <w:p w14:paraId="7CF70FDC"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A5000 14</w:t>
            </w:r>
          </w:p>
        </w:tc>
        <w:tc>
          <w:tcPr>
            <w:tcW w:w="656" w:type="dxa"/>
            <w:tcBorders>
              <w:top w:val="nil"/>
              <w:left w:val="nil"/>
              <w:bottom w:val="nil"/>
              <w:right w:val="nil"/>
            </w:tcBorders>
            <w:shd w:val="clear" w:color="000000" w:fill="00B0F0"/>
            <w:noWrap/>
            <w:vAlign w:val="center"/>
            <w:hideMark/>
          </w:tcPr>
          <w:p w14:paraId="2D285C4A"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 </w:t>
            </w:r>
          </w:p>
        </w:tc>
        <w:tc>
          <w:tcPr>
            <w:tcW w:w="7742" w:type="dxa"/>
            <w:tcBorders>
              <w:top w:val="nil"/>
              <w:left w:val="nil"/>
              <w:bottom w:val="nil"/>
              <w:right w:val="nil"/>
            </w:tcBorders>
            <w:shd w:val="clear" w:color="000000" w:fill="00B0F0"/>
            <w:noWrap/>
            <w:vAlign w:val="center"/>
            <w:hideMark/>
          </w:tcPr>
          <w:p w14:paraId="006955FC"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Aktivnost: Gradska knjižnica Marko Marulić - Split</w:t>
            </w:r>
          </w:p>
        </w:tc>
        <w:tc>
          <w:tcPr>
            <w:tcW w:w="730" w:type="dxa"/>
            <w:tcBorders>
              <w:top w:val="nil"/>
              <w:left w:val="nil"/>
              <w:bottom w:val="nil"/>
              <w:right w:val="nil"/>
            </w:tcBorders>
            <w:shd w:val="clear" w:color="000000" w:fill="00B0F0"/>
            <w:noWrap/>
            <w:vAlign w:val="center"/>
            <w:hideMark/>
          </w:tcPr>
          <w:p w14:paraId="64144284"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0820</w:t>
            </w:r>
          </w:p>
        </w:tc>
        <w:tc>
          <w:tcPr>
            <w:tcW w:w="1362" w:type="dxa"/>
            <w:tcBorders>
              <w:top w:val="nil"/>
              <w:left w:val="nil"/>
              <w:bottom w:val="nil"/>
              <w:right w:val="nil"/>
            </w:tcBorders>
            <w:shd w:val="clear" w:color="000000" w:fill="00B0F0"/>
            <w:vAlign w:val="center"/>
            <w:hideMark/>
          </w:tcPr>
          <w:p w14:paraId="7848B4F7"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170.000,00</w:t>
            </w:r>
          </w:p>
        </w:tc>
        <w:tc>
          <w:tcPr>
            <w:tcW w:w="1262" w:type="dxa"/>
            <w:tcBorders>
              <w:top w:val="nil"/>
              <w:left w:val="nil"/>
              <w:bottom w:val="nil"/>
              <w:right w:val="nil"/>
            </w:tcBorders>
            <w:shd w:val="clear" w:color="000000" w:fill="00B0F0"/>
            <w:vAlign w:val="center"/>
            <w:hideMark/>
          </w:tcPr>
          <w:p w14:paraId="18536F5A"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00B0F0"/>
            <w:vAlign w:val="center"/>
            <w:hideMark/>
          </w:tcPr>
          <w:p w14:paraId="53E3A0D7"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00B0F0"/>
            <w:vAlign w:val="center"/>
            <w:hideMark/>
          </w:tcPr>
          <w:p w14:paraId="5E9E4D71"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170.000,00</w:t>
            </w:r>
          </w:p>
        </w:tc>
      </w:tr>
      <w:tr w:rsidR="00505F58" w:rsidRPr="00505F58" w14:paraId="21D2F428" w14:textId="77777777" w:rsidTr="00505F58">
        <w:trPr>
          <w:trHeight w:val="300"/>
        </w:trPr>
        <w:tc>
          <w:tcPr>
            <w:tcW w:w="762" w:type="dxa"/>
            <w:tcBorders>
              <w:top w:val="nil"/>
              <w:left w:val="nil"/>
              <w:bottom w:val="nil"/>
              <w:right w:val="nil"/>
            </w:tcBorders>
            <w:shd w:val="clear" w:color="000000" w:fill="FDE9D9"/>
            <w:noWrap/>
            <w:vAlign w:val="center"/>
            <w:hideMark/>
          </w:tcPr>
          <w:p w14:paraId="7F693BC0"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Izvor</w:t>
            </w:r>
          </w:p>
        </w:tc>
        <w:tc>
          <w:tcPr>
            <w:tcW w:w="656" w:type="dxa"/>
            <w:tcBorders>
              <w:top w:val="nil"/>
              <w:left w:val="nil"/>
              <w:bottom w:val="nil"/>
              <w:right w:val="nil"/>
            </w:tcBorders>
            <w:shd w:val="clear" w:color="000000" w:fill="FDE9D9"/>
            <w:noWrap/>
            <w:vAlign w:val="center"/>
            <w:hideMark/>
          </w:tcPr>
          <w:p w14:paraId="03263FBF"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1.1</w:t>
            </w:r>
          </w:p>
        </w:tc>
        <w:tc>
          <w:tcPr>
            <w:tcW w:w="7742" w:type="dxa"/>
            <w:tcBorders>
              <w:top w:val="nil"/>
              <w:left w:val="nil"/>
              <w:bottom w:val="nil"/>
              <w:right w:val="nil"/>
            </w:tcBorders>
            <w:shd w:val="clear" w:color="000000" w:fill="FDE9D9"/>
            <w:noWrap/>
            <w:vAlign w:val="center"/>
            <w:hideMark/>
          </w:tcPr>
          <w:p w14:paraId="6D6833C3"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Opći prihodi i primici</w:t>
            </w:r>
          </w:p>
        </w:tc>
        <w:tc>
          <w:tcPr>
            <w:tcW w:w="730" w:type="dxa"/>
            <w:tcBorders>
              <w:top w:val="nil"/>
              <w:left w:val="nil"/>
              <w:bottom w:val="nil"/>
              <w:right w:val="nil"/>
            </w:tcBorders>
            <w:shd w:val="clear" w:color="000000" w:fill="FDE9D9"/>
            <w:noWrap/>
            <w:vAlign w:val="center"/>
            <w:hideMark/>
          </w:tcPr>
          <w:p w14:paraId="5196B494"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DE9D9"/>
            <w:vAlign w:val="center"/>
            <w:hideMark/>
          </w:tcPr>
          <w:p w14:paraId="1D9A8289"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170.000,00</w:t>
            </w:r>
          </w:p>
        </w:tc>
        <w:tc>
          <w:tcPr>
            <w:tcW w:w="1262" w:type="dxa"/>
            <w:tcBorders>
              <w:top w:val="nil"/>
              <w:left w:val="nil"/>
              <w:bottom w:val="nil"/>
              <w:right w:val="nil"/>
            </w:tcBorders>
            <w:shd w:val="clear" w:color="000000" w:fill="FDE9D9"/>
            <w:vAlign w:val="center"/>
            <w:hideMark/>
          </w:tcPr>
          <w:p w14:paraId="4B8E8368"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DE9D9"/>
            <w:vAlign w:val="center"/>
            <w:hideMark/>
          </w:tcPr>
          <w:p w14:paraId="35540B1E"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DE9D9"/>
            <w:vAlign w:val="center"/>
            <w:hideMark/>
          </w:tcPr>
          <w:p w14:paraId="743B4BAC"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170.000,00</w:t>
            </w:r>
          </w:p>
        </w:tc>
      </w:tr>
      <w:tr w:rsidR="00505F58" w:rsidRPr="00505F58" w14:paraId="018C9A2B" w14:textId="77777777" w:rsidTr="00505F58">
        <w:trPr>
          <w:trHeight w:val="300"/>
        </w:trPr>
        <w:tc>
          <w:tcPr>
            <w:tcW w:w="762" w:type="dxa"/>
            <w:tcBorders>
              <w:top w:val="nil"/>
              <w:left w:val="nil"/>
              <w:bottom w:val="nil"/>
              <w:right w:val="nil"/>
            </w:tcBorders>
            <w:shd w:val="clear" w:color="000000" w:fill="BFBFBF"/>
            <w:vAlign w:val="center"/>
            <w:hideMark/>
          </w:tcPr>
          <w:p w14:paraId="34ED60F3"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BFBFBF"/>
            <w:vAlign w:val="center"/>
            <w:hideMark/>
          </w:tcPr>
          <w:p w14:paraId="11AD0985"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w:t>
            </w:r>
          </w:p>
        </w:tc>
        <w:tc>
          <w:tcPr>
            <w:tcW w:w="7742" w:type="dxa"/>
            <w:tcBorders>
              <w:top w:val="nil"/>
              <w:left w:val="nil"/>
              <w:bottom w:val="nil"/>
              <w:right w:val="nil"/>
            </w:tcBorders>
            <w:shd w:val="clear" w:color="000000" w:fill="BFBFBF"/>
            <w:vAlign w:val="center"/>
            <w:hideMark/>
          </w:tcPr>
          <w:p w14:paraId="3652F27B"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poslovanja</w:t>
            </w:r>
          </w:p>
        </w:tc>
        <w:tc>
          <w:tcPr>
            <w:tcW w:w="730" w:type="dxa"/>
            <w:tcBorders>
              <w:top w:val="nil"/>
              <w:left w:val="nil"/>
              <w:bottom w:val="nil"/>
              <w:right w:val="nil"/>
            </w:tcBorders>
            <w:shd w:val="clear" w:color="000000" w:fill="BFBFBF"/>
            <w:vAlign w:val="center"/>
            <w:hideMark/>
          </w:tcPr>
          <w:p w14:paraId="272D373F"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BFBFBF"/>
            <w:noWrap/>
            <w:vAlign w:val="center"/>
            <w:hideMark/>
          </w:tcPr>
          <w:p w14:paraId="0CAD2835"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170.000,00</w:t>
            </w:r>
          </w:p>
        </w:tc>
        <w:tc>
          <w:tcPr>
            <w:tcW w:w="1262" w:type="dxa"/>
            <w:tcBorders>
              <w:top w:val="nil"/>
              <w:left w:val="nil"/>
              <w:bottom w:val="nil"/>
              <w:right w:val="nil"/>
            </w:tcBorders>
            <w:shd w:val="clear" w:color="000000" w:fill="BFBFBF"/>
            <w:noWrap/>
            <w:vAlign w:val="center"/>
            <w:hideMark/>
          </w:tcPr>
          <w:p w14:paraId="69EC3532"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BFBFBF"/>
            <w:noWrap/>
            <w:vAlign w:val="center"/>
            <w:hideMark/>
          </w:tcPr>
          <w:p w14:paraId="25C1A4FE"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BFBFBF"/>
            <w:noWrap/>
            <w:vAlign w:val="center"/>
            <w:hideMark/>
          </w:tcPr>
          <w:p w14:paraId="10E37859"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170.000,00</w:t>
            </w:r>
          </w:p>
        </w:tc>
      </w:tr>
      <w:tr w:rsidR="00505F58" w:rsidRPr="00505F58" w14:paraId="63504105" w14:textId="77777777" w:rsidTr="00505F58">
        <w:trPr>
          <w:trHeight w:val="300"/>
        </w:trPr>
        <w:tc>
          <w:tcPr>
            <w:tcW w:w="762" w:type="dxa"/>
            <w:tcBorders>
              <w:top w:val="nil"/>
              <w:left w:val="nil"/>
              <w:bottom w:val="nil"/>
              <w:right w:val="nil"/>
            </w:tcBorders>
            <w:shd w:val="clear" w:color="000000" w:fill="D9D9D9"/>
            <w:vAlign w:val="center"/>
            <w:hideMark/>
          </w:tcPr>
          <w:p w14:paraId="0A032111"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D9D9D9"/>
            <w:vAlign w:val="center"/>
            <w:hideMark/>
          </w:tcPr>
          <w:p w14:paraId="35183A8E"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36</w:t>
            </w:r>
          </w:p>
        </w:tc>
        <w:tc>
          <w:tcPr>
            <w:tcW w:w="7742" w:type="dxa"/>
            <w:tcBorders>
              <w:top w:val="nil"/>
              <w:left w:val="nil"/>
              <w:bottom w:val="nil"/>
              <w:right w:val="nil"/>
            </w:tcBorders>
            <w:shd w:val="clear" w:color="000000" w:fill="D9D9D9"/>
            <w:vAlign w:val="center"/>
            <w:hideMark/>
          </w:tcPr>
          <w:p w14:paraId="7D8B3376"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Pomoći dane u inozemstvo i unutar općeg proračuna</w:t>
            </w:r>
          </w:p>
        </w:tc>
        <w:tc>
          <w:tcPr>
            <w:tcW w:w="730" w:type="dxa"/>
            <w:tcBorders>
              <w:top w:val="nil"/>
              <w:left w:val="nil"/>
              <w:bottom w:val="nil"/>
              <w:right w:val="nil"/>
            </w:tcBorders>
            <w:shd w:val="clear" w:color="000000" w:fill="D9D9D9"/>
            <w:vAlign w:val="center"/>
            <w:hideMark/>
          </w:tcPr>
          <w:p w14:paraId="60421E34"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D9D9D9"/>
            <w:noWrap/>
            <w:vAlign w:val="center"/>
            <w:hideMark/>
          </w:tcPr>
          <w:p w14:paraId="638D9B83"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170.000,00</w:t>
            </w:r>
          </w:p>
        </w:tc>
        <w:tc>
          <w:tcPr>
            <w:tcW w:w="1262" w:type="dxa"/>
            <w:tcBorders>
              <w:top w:val="nil"/>
              <w:left w:val="nil"/>
              <w:bottom w:val="nil"/>
              <w:right w:val="nil"/>
            </w:tcBorders>
            <w:shd w:val="clear" w:color="000000" w:fill="D9D9D9"/>
            <w:noWrap/>
            <w:vAlign w:val="center"/>
            <w:hideMark/>
          </w:tcPr>
          <w:p w14:paraId="4A93DCA3"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D9D9D9"/>
            <w:noWrap/>
            <w:vAlign w:val="center"/>
            <w:hideMark/>
          </w:tcPr>
          <w:p w14:paraId="25843035"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D9D9D9"/>
            <w:noWrap/>
            <w:vAlign w:val="center"/>
            <w:hideMark/>
          </w:tcPr>
          <w:p w14:paraId="5B3A36AC"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170.000,00</w:t>
            </w:r>
          </w:p>
        </w:tc>
      </w:tr>
      <w:tr w:rsidR="00505F58" w:rsidRPr="00505F58" w14:paraId="4307CC51" w14:textId="77777777" w:rsidTr="00505F58">
        <w:trPr>
          <w:trHeight w:val="300"/>
        </w:trPr>
        <w:tc>
          <w:tcPr>
            <w:tcW w:w="762" w:type="dxa"/>
            <w:tcBorders>
              <w:top w:val="nil"/>
              <w:left w:val="nil"/>
              <w:bottom w:val="nil"/>
              <w:right w:val="nil"/>
            </w:tcBorders>
            <w:shd w:val="clear" w:color="000000" w:fill="F2F2F2"/>
            <w:vAlign w:val="center"/>
            <w:hideMark/>
          </w:tcPr>
          <w:p w14:paraId="18DB432C"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center"/>
            <w:hideMark/>
          </w:tcPr>
          <w:p w14:paraId="2EACA71B"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366</w:t>
            </w:r>
          </w:p>
        </w:tc>
        <w:tc>
          <w:tcPr>
            <w:tcW w:w="7742" w:type="dxa"/>
            <w:tcBorders>
              <w:top w:val="nil"/>
              <w:left w:val="nil"/>
              <w:bottom w:val="nil"/>
              <w:right w:val="nil"/>
            </w:tcBorders>
            <w:shd w:val="clear" w:color="000000" w:fill="F2F2F2"/>
            <w:vAlign w:val="center"/>
            <w:hideMark/>
          </w:tcPr>
          <w:p w14:paraId="30939286"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Pomoći proračunskim korisnicima drugih proračuna</w:t>
            </w:r>
          </w:p>
        </w:tc>
        <w:tc>
          <w:tcPr>
            <w:tcW w:w="730" w:type="dxa"/>
            <w:tcBorders>
              <w:top w:val="nil"/>
              <w:left w:val="nil"/>
              <w:bottom w:val="nil"/>
              <w:right w:val="nil"/>
            </w:tcBorders>
            <w:shd w:val="clear" w:color="000000" w:fill="F2F2F2"/>
            <w:vAlign w:val="center"/>
            <w:hideMark/>
          </w:tcPr>
          <w:p w14:paraId="2868DEBF"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noWrap/>
            <w:vAlign w:val="center"/>
            <w:hideMark/>
          </w:tcPr>
          <w:p w14:paraId="5A36047A"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170.000,00</w:t>
            </w:r>
          </w:p>
        </w:tc>
        <w:tc>
          <w:tcPr>
            <w:tcW w:w="1262" w:type="dxa"/>
            <w:tcBorders>
              <w:top w:val="nil"/>
              <w:left w:val="nil"/>
              <w:bottom w:val="nil"/>
              <w:right w:val="nil"/>
            </w:tcBorders>
            <w:shd w:val="clear" w:color="000000" w:fill="F2F2F2"/>
            <w:noWrap/>
            <w:vAlign w:val="center"/>
            <w:hideMark/>
          </w:tcPr>
          <w:p w14:paraId="655693E9"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2F2F2"/>
            <w:noWrap/>
            <w:vAlign w:val="center"/>
            <w:hideMark/>
          </w:tcPr>
          <w:p w14:paraId="45753872"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2F2F2"/>
            <w:noWrap/>
            <w:vAlign w:val="center"/>
            <w:hideMark/>
          </w:tcPr>
          <w:p w14:paraId="3D034F59"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170.000,00</w:t>
            </w:r>
          </w:p>
        </w:tc>
      </w:tr>
      <w:tr w:rsidR="00505F58" w:rsidRPr="00505F58" w14:paraId="4EDFC44F" w14:textId="77777777" w:rsidTr="00505F58">
        <w:trPr>
          <w:trHeight w:val="300"/>
        </w:trPr>
        <w:tc>
          <w:tcPr>
            <w:tcW w:w="762" w:type="dxa"/>
            <w:tcBorders>
              <w:top w:val="nil"/>
              <w:left w:val="nil"/>
              <w:bottom w:val="nil"/>
              <w:right w:val="nil"/>
            </w:tcBorders>
            <w:shd w:val="clear" w:color="000000" w:fill="00B0F0"/>
            <w:noWrap/>
            <w:vAlign w:val="center"/>
            <w:hideMark/>
          </w:tcPr>
          <w:p w14:paraId="1D36281A"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A5000 15</w:t>
            </w:r>
          </w:p>
        </w:tc>
        <w:tc>
          <w:tcPr>
            <w:tcW w:w="656" w:type="dxa"/>
            <w:tcBorders>
              <w:top w:val="nil"/>
              <w:left w:val="nil"/>
              <w:bottom w:val="nil"/>
              <w:right w:val="nil"/>
            </w:tcBorders>
            <w:shd w:val="clear" w:color="000000" w:fill="00B0F0"/>
            <w:noWrap/>
            <w:vAlign w:val="center"/>
            <w:hideMark/>
          </w:tcPr>
          <w:p w14:paraId="41AD3DC5"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 </w:t>
            </w:r>
          </w:p>
        </w:tc>
        <w:tc>
          <w:tcPr>
            <w:tcW w:w="7742" w:type="dxa"/>
            <w:tcBorders>
              <w:top w:val="nil"/>
              <w:left w:val="nil"/>
              <w:bottom w:val="nil"/>
              <w:right w:val="nil"/>
            </w:tcBorders>
            <w:shd w:val="clear" w:color="000000" w:fill="00B0F0"/>
            <w:noWrap/>
            <w:vAlign w:val="center"/>
            <w:hideMark/>
          </w:tcPr>
          <w:p w14:paraId="2E277D9E"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Aktivnost: Donacije zdravstvenim organizacijama</w:t>
            </w:r>
          </w:p>
        </w:tc>
        <w:tc>
          <w:tcPr>
            <w:tcW w:w="730" w:type="dxa"/>
            <w:tcBorders>
              <w:top w:val="nil"/>
              <w:left w:val="nil"/>
              <w:bottom w:val="nil"/>
              <w:right w:val="nil"/>
            </w:tcBorders>
            <w:shd w:val="clear" w:color="000000" w:fill="00B0F0"/>
            <w:noWrap/>
            <w:vAlign w:val="center"/>
            <w:hideMark/>
          </w:tcPr>
          <w:p w14:paraId="3C0AE214"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0740</w:t>
            </w:r>
          </w:p>
        </w:tc>
        <w:tc>
          <w:tcPr>
            <w:tcW w:w="1362" w:type="dxa"/>
            <w:tcBorders>
              <w:top w:val="nil"/>
              <w:left w:val="nil"/>
              <w:bottom w:val="nil"/>
              <w:right w:val="nil"/>
            </w:tcBorders>
            <w:shd w:val="clear" w:color="000000" w:fill="00B0F0"/>
            <w:vAlign w:val="center"/>
            <w:hideMark/>
          </w:tcPr>
          <w:p w14:paraId="088FDE47"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20.000,00</w:t>
            </w:r>
          </w:p>
        </w:tc>
        <w:tc>
          <w:tcPr>
            <w:tcW w:w="1262" w:type="dxa"/>
            <w:tcBorders>
              <w:top w:val="nil"/>
              <w:left w:val="nil"/>
              <w:bottom w:val="nil"/>
              <w:right w:val="nil"/>
            </w:tcBorders>
            <w:shd w:val="clear" w:color="000000" w:fill="00B0F0"/>
            <w:vAlign w:val="center"/>
            <w:hideMark/>
          </w:tcPr>
          <w:p w14:paraId="124F0870"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00B0F0"/>
            <w:vAlign w:val="center"/>
            <w:hideMark/>
          </w:tcPr>
          <w:p w14:paraId="7D035E77"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00B0F0"/>
            <w:vAlign w:val="center"/>
            <w:hideMark/>
          </w:tcPr>
          <w:p w14:paraId="054BFAC3"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20.000,00</w:t>
            </w:r>
          </w:p>
        </w:tc>
      </w:tr>
      <w:tr w:rsidR="00505F58" w:rsidRPr="00505F58" w14:paraId="75CA0322" w14:textId="77777777" w:rsidTr="00505F58">
        <w:trPr>
          <w:trHeight w:val="300"/>
        </w:trPr>
        <w:tc>
          <w:tcPr>
            <w:tcW w:w="762" w:type="dxa"/>
            <w:tcBorders>
              <w:top w:val="nil"/>
              <w:left w:val="nil"/>
              <w:bottom w:val="nil"/>
              <w:right w:val="nil"/>
            </w:tcBorders>
            <w:shd w:val="clear" w:color="000000" w:fill="FDE9D9"/>
            <w:noWrap/>
            <w:vAlign w:val="center"/>
            <w:hideMark/>
          </w:tcPr>
          <w:p w14:paraId="797AF0C0"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Izvor</w:t>
            </w:r>
          </w:p>
        </w:tc>
        <w:tc>
          <w:tcPr>
            <w:tcW w:w="656" w:type="dxa"/>
            <w:tcBorders>
              <w:top w:val="nil"/>
              <w:left w:val="nil"/>
              <w:bottom w:val="nil"/>
              <w:right w:val="nil"/>
            </w:tcBorders>
            <w:shd w:val="clear" w:color="000000" w:fill="FDE9D9"/>
            <w:noWrap/>
            <w:vAlign w:val="center"/>
            <w:hideMark/>
          </w:tcPr>
          <w:p w14:paraId="7C72DEB9"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1.1</w:t>
            </w:r>
          </w:p>
        </w:tc>
        <w:tc>
          <w:tcPr>
            <w:tcW w:w="7742" w:type="dxa"/>
            <w:tcBorders>
              <w:top w:val="nil"/>
              <w:left w:val="nil"/>
              <w:bottom w:val="nil"/>
              <w:right w:val="nil"/>
            </w:tcBorders>
            <w:shd w:val="clear" w:color="000000" w:fill="FDE9D9"/>
            <w:noWrap/>
            <w:vAlign w:val="center"/>
            <w:hideMark/>
          </w:tcPr>
          <w:p w14:paraId="5DD74B7A"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Opći prihodi i primici</w:t>
            </w:r>
          </w:p>
        </w:tc>
        <w:tc>
          <w:tcPr>
            <w:tcW w:w="730" w:type="dxa"/>
            <w:tcBorders>
              <w:top w:val="nil"/>
              <w:left w:val="nil"/>
              <w:bottom w:val="nil"/>
              <w:right w:val="nil"/>
            </w:tcBorders>
            <w:shd w:val="clear" w:color="000000" w:fill="FDE9D9"/>
            <w:noWrap/>
            <w:vAlign w:val="center"/>
            <w:hideMark/>
          </w:tcPr>
          <w:p w14:paraId="2777734B"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DE9D9"/>
            <w:vAlign w:val="center"/>
            <w:hideMark/>
          </w:tcPr>
          <w:p w14:paraId="2C8ED445"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20.000,00</w:t>
            </w:r>
          </w:p>
        </w:tc>
        <w:tc>
          <w:tcPr>
            <w:tcW w:w="1262" w:type="dxa"/>
            <w:tcBorders>
              <w:top w:val="nil"/>
              <w:left w:val="nil"/>
              <w:bottom w:val="nil"/>
              <w:right w:val="nil"/>
            </w:tcBorders>
            <w:shd w:val="clear" w:color="000000" w:fill="FDE9D9"/>
            <w:vAlign w:val="center"/>
            <w:hideMark/>
          </w:tcPr>
          <w:p w14:paraId="7E72349A"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DE9D9"/>
            <w:vAlign w:val="center"/>
            <w:hideMark/>
          </w:tcPr>
          <w:p w14:paraId="7E58FA78"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DE9D9"/>
            <w:vAlign w:val="center"/>
            <w:hideMark/>
          </w:tcPr>
          <w:p w14:paraId="368DB79E"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20.000,00</w:t>
            </w:r>
          </w:p>
        </w:tc>
      </w:tr>
      <w:tr w:rsidR="00505F58" w:rsidRPr="00505F58" w14:paraId="53AE19D3" w14:textId="77777777" w:rsidTr="00505F58">
        <w:trPr>
          <w:trHeight w:val="300"/>
        </w:trPr>
        <w:tc>
          <w:tcPr>
            <w:tcW w:w="762" w:type="dxa"/>
            <w:tcBorders>
              <w:top w:val="nil"/>
              <w:left w:val="nil"/>
              <w:bottom w:val="nil"/>
              <w:right w:val="nil"/>
            </w:tcBorders>
            <w:shd w:val="clear" w:color="000000" w:fill="BFBFBF"/>
            <w:vAlign w:val="center"/>
            <w:hideMark/>
          </w:tcPr>
          <w:p w14:paraId="61E72E47"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BFBFBF"/>
            <w:vAlign w:val="center"/>
            <w:hideMark/>
          </w:tcPr>
          <w:p w14:paraId="7CE74E9A"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w:t>
            </w:r>
          </w:p>
        </w:tc>
        <w:tc>
          <w:tcPr>
            <w:tcW w:w="7742" w:type="dxa"/>
            <w:tcBorders>
              <w:top w:val="nil"/>
              <w:left w:val="nil"/>
              <w:bottom w:val="nil"/>
              <w:right w:val="nil"/>
            </w:tcBorders>
            <w:shd w:val="clear" w:color="000000" w:fill="BFBFBF"/>
            <w:vAlign w:val="center"/>
            <w:hideMark/>
          </w:tcPr>
          <w:p w14:paraId="50BF70F7"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poslovanja</w:t>
            </w:r>
          </w:p>
        </w:tc>
        <w:tc>
          <w:tcPr>
            <w:tcW w:w="730" w:type="dxa"/>
            <w:tcBorders>
              <w:top w:val="nil"/>
              <w:left w:val="nil"/>
              <w:bottom w:val="nil"/>
              <w:right w:val="nil"/>
            </w:tcBorders>
            <w:shd w:val="clear" w:color="000000" w:fill="BFBFBF"/>
            <w:vAlign w:val="center"/>
            <w:hideMark/>
          </w:tcPr>
          <w:p w14:paraId="5B5D99DB"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BFBFBF"/>
            <w:noWrap/>
            <w:vAlign w:val="center"/>
            <w:hideMark/>
          </w:tcPr>
          <w:p w14:paraId="30E45681"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20.000,00</w:t>
            </w:r>
          </w:p>
        </w:tc>
        <w:tc>
          <w:tcPr>
            <w:tcW w:w="1262" w:type="dxa"/>
            <w:tcBorders>
              <w:top w:val="nil"/>
              <w:left w:val="nil"/>
              <w:bottom w:val="nil"/>
              <w:right w:val="nil"/>
            </w:tcBorders>
            <w:shd w:val="clear" w:color="000000" w:fill="BFBFBF"/>
            <w:noWrap/>
            <w:vAlign w:val="center"/>
            <w:hideMark/>
          </w:tcPr>
          <w:p w14:paraId="42D75493"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BFBFBF"/>
            <w:noWrap/>
            <w:vAlign w:val="center"/>
            <w:hideMark/>
          </w:tcPr>
          <w:p w14:paraId="59D470B4"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BFBFBF"/>
            <w:noWrap/>
            <w:vAlign w:val="center"/>
            <w:hideMark/>
          </w:tcPr>
          <w:p w14:paraId="45F49969"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20.000,00</w:t>
            </w:r>
          </w:p>
        </w:tc>
      </w:tr>
      <w:tr w:rsidR="00505F58" w:rsidRPr="00505F58" w14:paraId="5A4B4BC2" w14:textId="77777777" w:rsidTr="00505F58">
        <w:trPr>
          <w:trHeight w:val="300"/>
        </w:trPr>
        <w:tc>
          <w:tcPr>
            <w:tcW w:w="762" w:type="dxa"/>
            <w:tcBorders>
              <w:top w:val="nil"/>
              <w:left w:val="nil"/>
              <w:bottom w:val="nil"/>
              <w:right w:val="nil"/>
            </w:tcBorders>
            <w:shd w:val="clear" w:color="000000" w:fill="D9D9D9"/>
            <w:vAlign w:val="center"/>
            <w:hideMark/>
          </w:tcPr>
          <w:p w14:paraId="592194D5"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D9D9D9"/>
            <w:vAlign w:val="center"/>
            <w:hideMark/>
          </w:tcPr>
          <w:p w14:paraId="78579FC5"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36</w:t>
            </w:r>
          </w:p>
        </w:tc>
        <w:tc>
          <w:tcPr>
            <w:tcW w:w="7742" w:type="dxa"/>
            <w:tcBorders>
              <w:top w:val="nil"/>
              <w:left w:val="nil"/>
              <w:bottom w:val="nil"/>
              <w:right w:val="nil"/>
            </w:tcBorders>
            <w:shd w:val="clear" w:color="000000" w:fill="D9D9D9"/>
            <w:vAlign w:val="center"/>
            <w:hideMark/>
          </w:tcPr>
          <w:p w14:paraId="54993416"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Pomoći dane u inozemstvo i unutar općeg proračuna</w:t>
            </w:r>
          </w:p>
        </w:tc>
        <w:tc>
          <w:tcPr>
            <w:tcW w:w="730" w:type="dxa"/>
            <w:tcBorders>
              <w:top w:val="nil"/>
              <w:left w:val="nil"/>
              <w:bottom w:val="nil"/>
              <w:right w:val="nil"/>
            </w:tcBorders>
            <w:shd w:val="clear" w:color="000000" w:fill="D9D9D9"/>
            <w:vAlign w:val="center"/>
            <w:hideMark/>
          </w:tcPr>
          <w:p w14:paraId="14702303"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D9D9D9"/>
            <w:noWrap/>
            <w:vAlign w:val="center"/>
            <w:hideMark/>
          </w:tcPr>
          <w:p w14:paraId="2CFBD699"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20.000,00</w:t>
            </w:r>
          </w:p>
        </w:tc>
        <w:tc>
          <w:tcPr>
            <w:tcW w:w="1262" w:type="dxa"/>
            <w:tcBorders>
              <w:top w:val="nil"/>
              <w:left w:val="nil"/>
              <w:bottom w:val="nil"/>
              <w:right w:val="nil"/>
            </w:tcBorders>
            <w:shd w:val="clear" w:color="000000" w:fill="D9D9D9"/>
            <w:noWrap/>
            <w:vAlign w:val="center"/>
            <w:hideMark/>
          </w:tcPr>
          <w:p w14:paraId="54648160"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D9D9D9"/>
            <w:noWrap/>
            <w:vAlign w:val="center"/>
            <w:hideMark/>
          </w:tcPr>
          <w:p w14:paraId="2EC418E4"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D9D9D9"/>
            <w:noWrap/>
            <w:vAlign w:val="center"/>
            <w:hideMark/>
          </w:tcPr>
          <w:p w14:paraId="33FBB493"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20.000,00</w:t>
            </w:r>
          </w:p>
        </w:tc>
      </w:tr>
      <w:tr w:rsidR="00505F58" w:rsidRPr="00505F58" w14:paraId="5B0D00BD" w14:textId="77777777" w:rsidTr="00505F58">
        <w:trPr>
          <w:trHeight w:val="300"/>
        </w:trPr>
        <w:tc>
          <w:tcPr>
            <w:tcW w:w="762" w:type="dxa"/>
            <w:tcBorders>
              <w:top w:val="nil"/>
              <w:left w:val="nil"/>
              <w:bottom w:val="nil"/>
              <w:right w:val="nil"/>
            </w:tcBorders>
            <w:shd w:val="clear" w:color="000000" w:fill="F2F2F2"/>
            <w:vAlign w:val="center"/>
            <w:hideMark/>
          </w:tcPr>
          <w:p w14:paraId="15A641F2"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center"/>
            <w:hideMark/>
          </w:tcPr>
          <w:p w14:paraId="263CAD0B"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366</w:t>
            </w:r>
          </w:p>
        </w:tc>
        <w:tc>
          <w:tcPr>
            <w:tcW w:w="7742" w:type="dxa"/>
            <w:tcBorders>
              <w:top w:val="nil"/>
              <w:left w:val="nil"/>
              <w:bottom w:val="nil"/>
              <w:right w:val="nil"/>
            </w:tcBorders>
            <w:shd w:val="clear" w:color="000000" w:fill="F2F2F2"/>
            <w:vAlign w:val="center"/>
            <w:hideMark/>
          </w:tcPr>
          <w:p w14:paraId="00C74775"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Pomoći proračunskim korisnicima drugih proračuna</w:t>
            </w:r>
          </w:p>
        </w:tc>
        <w:tc>
          <w:tcPr>
            <w:tcW w:w="730" w:type="dxa"/>
            <w:tcBorders>
              <w:top w:val="nil"/>
              <w:left w:val="nil"/>
              <w:bottom w:val="nil"/>
              <w:right w:val="nil"/>
            </w:tcBorders>
            <w:shd w:val="clear" w:color="000000" w:fill="F2F2F2"/>
            <w:vAlign w:val="center"/>
            <w:hideMark/>
          </w:tcPr>
          <w:p w14:paraId="780CF96A"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noWrap/>
            <w:vAlign w:val="center"/>
            <w:hideMark/>
          </w:tcPr>
          <w:p w14:paraId="24C95444"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20.000,00</w:t>
            </w:r>
          </w:p>
        </w:tc>
        <w:tc>
          <w:tcPr>
            <w:tcW w:w="1262" w:type="dxa"/>
            <w:tcBorders>
              <w:top w:val="nil"/>
              <w:left w:val="nil"/>
              <w:bottom w:val="nil"/>
              <w:right w:val="nil"/>
            </w:tcBorders>
            <w:shd w:val="clear" w:color="000000" w:fill="F2F2F2"/>
            <w:noWrap/>
            <w:vAlign w:val="center"/>
            <w:hideMark/>
          </w:tcPr>
          <w:p w14:paraId="5AB2845A"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2F2F2"/>
            <w:noWrap/>
            <w:vAlign w:val="center"/>
            <w:hideMark/>
          </w:tcPr>
          <w:p w14:paraId="0D8C4DC2"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2F2F2"/>
            <w:noWrap/>
            <w:vAlign w:val="center"/>
            <w:hideMark/>
          </w:tcPr>
          <w:p w14:paraId="5A8FD5E1"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20.000,00</w:t>
            </w:r>
          </w:p>
        </w:tc>
      </w:tr>
      <w:tr w:rsidR="00505F58" w:rsidRPr="00505F58" w14:paraId="1C1A9CCC" w14:textId="77777777" w:rsidTr="00505F58">
        <w:trPr>
          <w:trHeight w:val="300"/>
        </w:trPr>
        <w:tc>
          <w:tcPr>
            <w:tcW w:w="762" w:type="dxa"/>
            <w:tcBorders>
              <w:top w:val="nil"/>
              <w:left w:val="nil"/>
              <w:bottom w:val="nil"/>
              <w:right w:val="nil"/>
            </w:tcBorders>
            <w:shd w:val="clear" w:color="000000" w:fill="00B0F0"/>
            <w:noWrap/>
            <w:vAlign w:val="center"/>
            <w:hideMark/>
          </w:tcPr>
          <w:p w14:paraId="1CE230FF"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T5000 16</w:t>
            </w:r>
          </w:p>
        </w:tc>
        <w:tc>
          <w:tcPr>
            <w:tcW w:w="656" w:type="dxa"/>
            <w:tcBorders>
              <w:top w:val="nil"/>
              <w:left w:val="nil"/>
              <w:bottom w:val="nil"/>
              <w:right w:val="nil"/>
            </w:tcBorders>
            <w:shd w:val="clear" w:color="000000" w:fill="00B0F0"/>
            <w:noWrap/>
            <w:vAlign w:val="center"/>
            <w:hideMark/>
          </w:tcPr>
          <w:p w14:paraId="2C7E746A"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 </w:t>
            </w:r>
          </w:p>
        </w:tc>
        <w:tc>
          <w:tcPr>
            <w:tcW w:w="7742" w:type="dxa"/>
            <w:tcBorders>
              <w:top w:val="nil"/>
              <w:left w:val="nil"/>
              <w:bottom w:val="nil"/>
              <w:right w:val="nil"/>
            </w:tcBorders>
            <w:shd w:val="clear" w:color="000000" w:fill="00B0F0"/>
            <w:noWrap/>
            <w:vAlign w:val="center"/>
            <w:hideMark/>
          </w:tcPr>
          <w:p w14:paraId="0A44CED1"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Projekt: EU projekt - Korak po korak</w:t>
            </w:r>
          </w:p>
        </w:tc>
        <w:tc>
          <w:tcPr>
            <w:tcW w:w="730" w:type="dxa"/>
            <w:tcBorders>
              <w:top w:val="nil"/>
              <w:left w:val="nil"/>
              <w:bottom w:val="nil"/>
              <w:right w:val="nil"/>
            </w:tcBorders>
            <w:shd w:val="clear" w:color="000000" w:fill="00B0F0"/>
            <w:noWrap/>
            <w:vAlign w:val="center"/>
            <w:hideMark/>
          </w:tcPr>
          <w:p w14:paraId="0CBEE645"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1090</w:t>
            </w:r>
          </w:p>
        </w:tc>
        <w:tc>
          <w:tcPr>
            <w:tcW w:w="1362" w:type="dxa"/>
            <w:tcBorders>
              <w:top w:val="nil"/>
              <w:left w:val="nil"/>
              <w:bottom w:val="nil"/>
              <w:right w:val="nil"/>
            </w:tcBorders>
            <w:shd w:val="clear" w:color="000000" w:fill="00B0F0"/>
            <w:vAlign w:val="center"/>
            <w:hideMark/>
          </w:tcPr>
          <w:p w14:paraId="12949D57"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1.221.000,00</w:t>
            </w:r>
          </w:p>
        </w:tc>
        <w:tc>
          <w:tcPr>
            <w:tcW w:w="1262" w:type="dxa"/>
            <w:tcBorders>
              <w:top w:val="nil"/>
              <w:left w:val="nil"/>
              <w:bottom w:val="nil"/>
              <w:right w:val="nil"/>
            </w:tcBorders>
            <w:shd w:val="clear" w:color="000000" w:fill="00B0F0"/>
            <w:vAlign w:val="center"/>
            <w:hideMark/>
          </w:tcPr>
          <w:p w14:paraId="6A64D5E4"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00B0F0"/>
            <w:vAlign w:val="center"/>
            <w:hideMark/>
          </w:tcPr>
          <w:p w14:paraId="396E6A04"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00B0F0"/>
            <w:vAlign w:val="center"/>
            <w:hideMark/>
          </w:tcPr>
          <w:p w14:paraId="5BE5DB4A"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1.221.000,00</w:t>
            </w:r>
          </w:p>
        </w:tc>
      </w:tr>
      <w:tr w:rsidR="00505F58" w:rsidRPr="00505F58" w14:paraId="18D74FF5" w14:textId="77777777" w:rsidTr="00505F58">
        <w:trPr>
          <w:trHeight w:val="300"/>
        </w:trPr>
        <w:tc>
          <w:tcPr>
            <w:tcW w:w="762" w:type="dxa"/>
            <w:tcBorders>
              <w:top w:val="nil"/>
              <w:left w:val="nil"/>
              <w:bottom w:val="nil"/>
              <w:right w:val="nil"/>
            </w:tcBorders>
            <w:shd w:val="clear" w:color="000000" w:fill="FDE9D9"/>
            <w:noWrap/>
            <w:vAlign w:val="center"/>
            <w:hideMark/>
          </w:tcPr>
          <w:p w14:paraId="43FDFBB3"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Izvor</w:t>
            </w:r>
          </w:p>
        </w:tc>
        <w:tc>
          <w:tcPr>
            <w:tcW w:w="656" w:type="dxa"/>
            <w:tcBorders>
              <w:top w:val="nil"/>
              <w:left w:val="nil"/>
              <w:bottom w:val="nil"/>
              <w:right w:val="nil"/>
            </w:tcBorders>
            <w:shd w:val="clear" w:color="000000" w:fill="FDE9D9"/>
            <w:noWrap/>
            <w:vAlign w:val="center"/>
            <w:hideMark/>
          </w:tcPr>
          <w:p w14:paraId="01ADE7B6"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1.1</w:t>
            </w:r>
          </w:p>
        </w:tc>
        <w:tc>
          <w:tcPr>
            <w:tcW w:w="7742" w:type="dxa"/>
            <w:tcBorders>
              <w:top w:val="nil"/>
              <w:left w:val="nil"/>
              <w:bottom w:val="nil"/>
              <w:right w:val="nil"/>
            </w:tcBorders>
            <w:shd w:val="clear" w:color="000000" w:fill="FDE9D9"/>
            <w:noWrap/>
            <w:vAlign w:val="center"/>
            <w:hideMark/>
          </w:tcPr>
          <w:p w14:paraId="079ED0E4"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Opći prihodi i primici</w:t>
            </w:r>
          </w:p>
        </w:tc>
        <w:tc>
          <w:tcPr>
            <w:tcW w:w="730" w:type="dxa"/>
            <w:tcBorders>
              <w:top w:val="nil"/>
              <w:left w:val="nil"/>
              <w:bottom w:val="nil"/>
              <w:right w:val="nil"/>
            </w:tcBorders>
            <w:shd w:val="clear" w:color="000000" w:fill="FDE9D9"/>
            <w:noWrap/>
            <w:vAlign w:val="center"/>
            <w:hideMark/>
          </w:tcPr>
          <w:p w14:paraId="72C06EE7"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DE9D9"/>
            <w:vAlign w:val="center"/>
            <w:hideMark/>
          </w:tcPr>
          <w:p w14:paraId="5B6B8DF7"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45.000,00</w:t>
            </w:r>
          </w:p>
        </w:tc>
        <w:tc>
          <w:tcPr>
            <w:tcW w:w="1262" w:type="dxa"/>
            <w:tcBorders>
              <w:top w:val="nil"/>
              <w:left w:val="nil"/>
              <w:bottom w:val="nil"/>
              <w:right w:val="nil"/>
            </w:tcBorders>
            <w:shd w:val="clear" w:color="000000" w:fill="FDE9D9"/>
            <w:vAlign w:val="center"/>
            <w:hideMark/>
          </w:tcPr>
          <w:p w14:paraId="4832299A"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DE9D9"/>
            <w:vAlign w:val="center"/>
            <w:hideMark/>
          </w:tcPr>
          <w:p w14:paraId="4772CFDD"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DE9D9"/>
            <w:vAlign w:val="center"/>
            <w:hideMark/>
          </w:tcPr>
          <w:p w14:paraId="1A9D1FBD"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45.000,00</w:t>
            </w:r>
          </w:p>
        </w:tc>
      </w:tr>
      <w:tr w:rsidR="00505F58" w:rsidRPr="00505F58" w14:paraId="2B8C8208" w14:textId="77777777" w:rsidTr="00505F58">
        <w:trPr>
          <w:trHeight w:val="300"/>
        </w:trPr>
        <w:tc>
          <w:tcPr>
            <w:tcW w:w="762" w:type="dxa"/>
            <w:tcBorders>
              <w:top w:val="nil"/>
              <w:left w:val="nil"/>
              <w:bottom w:val="nil"/>
              <w:right w:val="nil"/>
            </w:tcBorders>
            <w:shd w:val="clear" w:color="000000" w:fill="BFBFBF"/>
            <w:vAlign w:val="center"/>
            <w:hideMark/>
          </w:tcPr>
          <w:p w14:paraId="1723299F"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BFBFBF"/>
            <w:vAlign w:val="center"/>
            <w:hideMark/>
          </w:tcPr>
          <w:p w14:paraId="3B007468"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w:t>
            </w:r>
          </w:p>
        </w:tc>
        <w:tc>
          <w:tcPr>
            <w:tcW w:w="7742" w:type="dxa"/>
            <w:tcBorders>
              <w:top w:val="nil"/>
              <w:left w:val="nil"/>
              <w:bottom w:val="nil"/>
              <w:right w:val="nil"/>
            </w:tcBorders>
            <w:shd w:val="clear" w:color="000000" w:fill="BFBFBF"/>
            <w:vAlign w:val="center"/>
            <w:hideMark/>
          </w:tcPr>
          <w:p w14:paraId="1B7E83BD"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poslovanja</w:t>
            </w:r>
          </w:p>
        </w:tc>
        <w:tc>
          <w:tcPr>
            <w:tcW w:w="730" w:type="dxa"/>
            <w:tcBorders>
              <w:top w:val="nil"/>
              <w:left w:val="nil"/>
              <w:bottom w:val="nil"/>
              <w:right w:val="nil"/>
            </w:tcBorders>
            <w:shd w:val="clear" w:color="000000" w:fill="BFBFBF"/>
            <w:vAlign w:val="center"/>
            <w:hideMark/>
          </w:tcPr>
          <w:p w14:paraId="5F90A7D9"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BFBFBF"/>
            <w:vAlign w:val="center"/>
            <w:hideMark/>
          </w:tcPr>
          <w:p w14:paraId="4B8426E5"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45.000,00</w:t>
            </w:r>
          </w:p>
        </w:tc>
        <w:tc>
          <w:tcPr>
            <w:tcW w:w="1262" w:type="dxa"/>
            <w:tcBorders>
              <w:top w:val="nil"/>
              <w:left w:val="nil"/>
              <w:bottom w:val="nil"/>
              <w:right w:val="nil"/>
            </w:tcBorders>
            <w:shd w:val="clear" w:color="000000" w:fill="BFBFBF"/>
            <w:vAlign w:val="center"/>
            <w:hideMark/>
          </w:tcPr>
          <w:p w14:paraId="27D4EAB9"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BFBFBF"/>
            <w:vAlign w:val="center"/>
            <w:hideMark/>
          </w:tcPr>
          <w:p w14:paraId="2E3D7248"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BFBFBF"/>
            <w:vAlign w:val="center"/>
            <w:hideMark/>
          </w:tcPr>
          <w:p w14:paraId="0655FB0B"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45.000,00</w:t>
            </w:r>
          </w:p>
        </w:tc>
      </w:tr>
      <w:tr w:rsidR="00505F58" w:rsidRPr="00505F58" w14:paraId="10ADA4B0" w14:textId="77777777" w:rsidTr="00505F58">
        <w:trPr>
          <w:trHeight w:val="300"/>
        </w:trPr>
        <w:tc>
          <w:tcPr>
            <w:tcW w:w="762" w:type="dxa"/>
            <w:tcBorders>
              <w:top w:val="nil"/>
              <w:left w:val="nil"/>
              <w:bottom w:val="nil"/>
              <w:right w:val="nil"/>
            </w:tcBorders>
            <w:shd w:val="clear" w:color="000000" w:fill="D9D9D9"/>
            <w:vAlign w:val="center"/>
            <w:hideMark/>
          </w:tcPr>
          <w:p w14:paraId="486526C0"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D9D9D9"/>
            <w:vAlign w:val="center"/>
            <w:hideMark/>
          </w:tcPr>
          <w:p w14:paraId="6B8C7647"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31</w:t>
            </w:r>
          </w:p>
        </w:tc>
        <w:tc>
          <w:tcPr>
            <w:tcW w:w="7742" w:type="dxa"/>
            <w:tcBorders>
              <w:top w:val="nil"/>
              <w:left w:val="nil"/>
              <w:bottom w:val="nil"/>
              <w:right w:val="nil"/>
            </w:tcBorders>
            <w:shd w:val="clear" w:color="000000" w:fill="D9D9D9"/>
            <w:vAlign w:val="center"/>
            <w:hideMark/>
          </w:tcPr>
          <w:p w14:paraId="06A27C88"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za zaposlene</w:t>
            </w:r>
          </w:p>
        </w:tc>
        <w:tc>
          <w:tcPr>
            <w:tcW w:w="730" w:type="dxa"/>
            <w:tcBorders>
              <w:top w:val="nil"/>
              <w:left w:val="nil"/>
              <w:bottom w:val="nil"/>
              <w:right w:val="nil"/>
            </w:tcBorders>
            <w:shd w:val="clear" w:color="000000" w:fill="D9D9D9"/>
            <w:vAlign w:val="center"/>
            <w:hideMark/>
          </w:tcPr>
          <w:p w14:paraId="22900EE7"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D9D9D9"/>
            <w:vAlign w:val="center"/>
            <w:hideMark/>
          </w:tcPr>
          <w:p w14:paraId="0B986ED1"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15.000,00</w:t>
            </w:r>
          </w:p>
        </w:tc>
        <w:tc>
          <w:tcPr>
            <w:tcW w:w="1262" w:type="dxa"/>
            <w:tcBorders>
              <w:top w:val="nil"/>
              <w:left w:val="nil"/>
              <w:bottom w:val="nil"/>
              <w:right w:val="nil"/>
            </w:tcBorders>
            <w:shd w:val="clear" w:color="000000" w:fill="D9D9D9"/>
            <w:vAlign w:val="center"/>
            <w:hideMark/>
          </w:tcPr>
          <w:p w14:paraId="71DFF28F"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D9D9D9"/>
            <w:vAlign w:val="center"/>
            <w:hideMark/>
          </w:tcPr>
          <w:p w14:paraId="37693F5A"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D9D9D9"/>
            <w:vAlign w:val="center"/>
            <w:hideMark/>
          </w:tcPr>
          <w:p w14:paraId="5BB02CA5"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15.000,00</w:t>
            </w:r>
          </w:p>
        </w:tc>
      </w:tr>
      <w:tr w:rsidR="00505F58" w:rsidRPr="00505F58" w14:paraId="48C664E1" w14:textId="77777777" w:rsidTr="00505F58">
        <w:trPr>
          <w:trHeight w:val="300"/>
        </w:trPr>
        <w:tc>
          <w:tcPr>
            <w:tcW w:w="762" w:type="dxa"/>
            <w:tcBorders>
              <w:top w:val="nil"/>
              <w:left w:val="nil"/>
              <w:bottom w:val="nil"/>
              <w:right w:val="nil"/>
            </w:tcBorders>
            <w:shd w:val="clear" w:color="000000" w:fill="F2F2F2"/>
            <w:vAlign w:val="center"/>
            <w:hideMark/>
          </w:tcPr>
          <w:p w14:paraId="7093B93E"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center"/>
            <w:hideMark/>
          </w:tcPr>
          <w:p w14:paraId="6E368066"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311</w:t>
            </w:r>
          </w:p>
        </w:tc>
        <w:tc>
          <w:tcPr>
            <w:tcW w:w="7742" w:type="dxa"/>
            <w:tcBorders>
              <w:top w:val="nil"/>
              <w:left w:val="nil"/>
              <w:bottom w:val="nil"/>
              <w:right w:val="nil"/>
            </w:tcBorders>
            <w:shd w:val="clear" w:color="000000" w:fill="F2F2F2"/>
            <w:vAlign w:val="center"/>
            <w:hideMark/>
          </w:tcPr>
          <w:p w14:paraId="3BE8B314"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Plaće (Bruto)</w:t>
            </w:r>
          </w:p>
        </w:tc>
        <w:tc>
          <w:tcPr>
            <w:tcW w:w="730" w:type="dxa"/>
            <w:tcBorders>
              <w:top w:val="nil"/>
              <w:left w:val="nil"/>
              <w:bottom w:val="nil"/>
              <w:right w:val="nil"/>
            </w:tcBorders>
            <w:shd w:val="clear" w:color="000000" w:fill="F2F2F2"/>
            <w:vAlign w:val="center"/>
            <w:hideMark/>
          </w:tcPr>
          <w:p w14:paraId="692AE100"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vAlign w:val="center"/>
            <w:hideMark/>
          </w:tcPr>
          <w:p w14:paraId="2D06BBEE"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2F2F2"/>
            <w:vAlign w:val="center"/>
            <w:hideMark/>
          </w:tcPr>
          <w:p w14:paraId="766467C2"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2F2F2"/>
            <w:vAlign w:val="center"/>
            <w:hideMark/>
          </w:tcPr>
          <w:p w14:paraId="04ED7691"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2F2F2"/>
            <w:vAlign w:val="center"/>
            <w:hideMark/>
          </w:tcPr>
          <w:p w14:paraId="24EA3A2C"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r>
      <w:tr w:rsidR="00505F58" w:rsidRPr="00505F58" w14:paraId="3F0A1A5C" w14:textId="77777777" w:rsidTr="00505F58">
        <w:trPr>
          <w:trHeight w:val="300"/>
        </w:trPr>
        <w:tc>
          <w:tcPr>
            <w:tcW w:w="762" w:type="dxa"/>
            <w:tcBorders>
              <w:top w:val="nil"/>
              <w:left w:val="nil"/>
              <w:bottom w:val="nil"/>
              <w:right w:val="nil"/>
            </w:tcBorders>
            <w:shd w:val="clear" w:color="000000" w:fill="F2F2F2"/>
            <w:vAlign w:val="center"/>
            <w:hideMark/>
          </w:tcPr>
          <w:p w14:paraId="7E18DCBB"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center"/>
            <w:hideMark/>
          </w:tcPr>
          <w:p w14:paraId="1AD8FFB3"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312</w:t>
            </w:r>
          </w:p>
        </w:tc>
        <w:tc>
          <w:tcPr>
            <w:tcW w:w="7742" w:type="dxa"/>
            <w:tcBorders>
              <w:top w:val="nil"/>
              <w:left w:val="nil"/>
              <w:bottom w:val="nil"/>
              <w:right w:val="nil"/>
            </w:tcBorders>
            <w:shd w:val="clear" w:color="000000" w:fill="F2F2F2"/>
            <w:vAlign w:val="center"/>
            <w:hideMark/>
          </w:tcPr>
          <w:p w14:paraId="11D642FB"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Ostali rashodi za zaposlene</w:t>
            </w:r>
          </w:p>
        </w:tc>
        <w:tc>
          <w:tcPr>
            <w:tcW w:w="730" w:type="dxa"/>
            <w:tcBorders>
              <w:top w:val="nil"/>
              <w:left w:val="nil"/>
              <w:bottom w:val="nil"/>
              <w:right w:val="nil"/>
            </w:tcBorders>
            <w:shd w:val="clear" w:color="000000" w:fill="F2F2F2"/>
            <w:vAlign w:val="center"/>
            <w:hideMark/>
          </w:tcPr>
          <w:p w14:paraId="63D45F90"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vAlign w:val="center"/>
            <w:hideMark/>
          </w:tcPr>
          <w:p w14:paraId="656302FC"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15.000,00</w:t>
            </w:r>
          </w:p>
        </w:tc>
        <w:tc>
          <w:tcPr>
            <w:tcW w:w="1262" w:type="dxa"/>
            <w:tcBorders>
              <w:top w:val="nil"/>
              <w:left w:val="nil"/>
              <w:bottom w:val="nil"/>
              <w:right w:val="nil"/>
            </w:tcBorders>
            <w:shd w:val="clear" w:color="000000" w:fill="F2F2F2"/>
            <w:vAlign w:val="center"/>
            <w:hideMark/>
          </w:tcPr>
          <w:p w14:paraId="22765810"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2F2F2"/>
            <w:vAlign w:val="center"/>
            <w:hideMark/>
          </w:tcPr>
          <w:p w14:paraId="311D2179"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2F2F2"/>
            <w:vAlign w:val="center"/>
            <w:hideMark/>
          </w:tcPr>
          <w:p w14:paraId="4599F99F"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15.000,00</w:t>
            </w:r>
          </w:p>
        </w:tc>
      </w:tr>
      <w:tr w:rsidR="00505F58" w:rsidRPr="00505F58" w14:paraId="1166CA44" w14:textId="77777777" w:rsidTr="00505F58">
        <w:trPr>
          <w:trHeight w:val="300"/>
        </w:trPr>
        <w:tc>
          <w:tcPr>
            <w:tcW w:w="762" w:type="dxa"/>
            <w:tcBorders>
              <w:top w:val="nil"/>
              <w:left w:val="nil"/>
              <w:bottom w:val="nil"/>
              <w:right w:val="nil"/>
            </w:tcBorders>
            <w:shd w:val="clear" w:color="000000" w:fill="F2F2F2"/>
            <w:vAlign w:val="center"/>
            <w:hideMark/>
          </w:tcPr>
          <w:p w14:paraId="01A20DD9"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center"/>
            <w:hideMark/>
          </w:tcPr>
          <w:p w14:paraId="40F9E9D1"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313</w:t>
            </w:r>
          </w:p>
        </w:tc>
        <w:tc>
          <w:tcPr>
            <w:tcW w:w="7742" w:type="dxa"/>
            <w:tcBorders>
              <w:top w:val="nil"/>
              <w:left w:val="nil"/>
              <w:bottom w:val="nil"/>
              <w:right w:val="nil"/>
            </w:tcBorders>
            <w:shd w:val="clear" w:color="000000" w:fill="F2F2F2"/>
            <w:vAlign w:val="center"/>
            <w:hideMark/>
          </w:tcPr>
          <w:p w14:paraId="4E8BC24E"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Doprinosi na plaće</w:t>
            </w:r>
          </w:p>
        </w:tc>
        <w:tc>
          <w:tcPr>
            <w:tcW w:w="730" w:type="dxa"/>
            <w:tcBorders>
              <w:top w:val="nil"/>
              <w:left w:val="nil"/>
              <w:bottom w:val="nil"/>
              <w:right w:val="nil"/>
            </w:tcBorders>
            <w:shd w:val="clear" w:color="000000" w:fill="F2F2F2"/>
            <w:vAlign w:val="center"/>
            <w:hideMark/>
          </w:tcPr>
          <w:p w14:paraId="62AA054C"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vAlign w:val="center"/>
            <w:hideMark/>
          </w:tcPr>
          <w:p w14:paraId="2F9A2215"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2F2F2"/>
            <w:vAlign w:val="center"/>
            <w:hideMark/>
          </w:tcPr>
          <w:p w14:paraId="471A4191"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2F2F2"/>
            <w:vAlign w:val="center"/>
            <w:hideMark/>
          </w:tcPr>
          <w:p w14:paraId="55522B85"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2F2F2"/>
            <w:vAlign w:val="center"/>
            <w:hideMark/>
          </w:tcPr>
          <w:p w14:paraId="4C5C70F8"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r>
      <w:tr w:rsidR="00505F58" w:rsidRPr="00505F58" w14:paraId="4B7B1E0C" w14:textId="77777777" w:rsidTr="00505F58">
        <w:trPr>
          <w:trHeight w:val="300"/>
        </w:trPr>
        <w:tc>
          <w:tcPr>
            <w:tcW w:w="762" w:type="dxa"/>
            <w:tcBorders>
              <w:top w:val="nil"/>
              <w:left w:val="nil"/>
              <w:bottom w:val="nil"/>
              <w:right w:val="nil"/>
            </w:tcBorders>
            <w:shd w:val="clear" w:color="000000" w:fill="D9D9D9"/>
            <w:vAlign w:val="center"/>
            <w:hideMark/>
          </w:tcPr>
          <w:p w14:paraId="2F6A42F5"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D9D9D9"/>
            <w:vAlign w:val="center"/>
            <w:hideMark/>
          </w:tcPr>
          <w:p w14:paraId="1A9789F2"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32</w:t>
            </w:r>
          </w:p>
        </w:tc>
        <w:tc>
          <w:tcPr>
            <w:tcW w:w="7742" w:type="dxa"/>
            <w:tcBorders>
              <w:top w:val="nil"/>
              <w:left w:val="nil"/>
              <w:bottom w:val="nil"/>
              <w:right w:val="nil"/>
            </w:tcBorders>
            <w:shd w:val="clear" w:color="000000" w:fill="D9D9D9"/>
            <w:vAlign w:val="center"/>
            <w:hideMark/>
          </w:tcPr>
          <w:p w14:paraId="4293D3B1"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Materijalni rashodi</w:t>
            </w:r>
          </w:p>
        </w:tc>
        <w:tc>
          <w:tcPr>
            <w:tcW w:w="730" w:type="dxa"/>
            <w:tcBorders>
              <w:top w:val="nil"/>
              <w:left w:val="nil"/>
              <w:bottom w:val="nil"/>
              <w:right w:val="nil"/>
            </w:tcBorders>
            <w:shd w:val="clear" w:color="000000" w:fill="D9D9D9"/>
            <w:vAlign w:val="center"/>
            <w:hideMark/>
          </w:tcPr>
          <w:p w14:paraId="3C2D11C8"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D9D9D9"/>
            <w:vAlign w:val="center"/>
            <w:hideMark/>
          </w:tcPr>
          <w:p w14:paraId="280FEF63"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30.000,00</w:t>
            </w:r>
          </w:p>
        </w:tc>
        <w:tc>
          <w:tcPr>
            <w:tcW w:w="1262" w:type="dxa"/>
            <w:tcBorders>
              <w:top w:val="nil"/>
              <w:left w:val="nil"/>
              <w:bottom w:val="nil"/>
              <w:right w:val="nil"/>
            </w:tcBorders>
            <w:shd w:val="clear" w:color="000000" w:fill="D9D9D9"/>
            <w:vAlign w:val="center"/>
            <w:hideMark/>
          </w:tcPr>
          <w:p w14:paraId="065F789E"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D9D9D9"/>
            <w:vAlign w:val="center"/>
            <w:hideMark/>
          </w:tcPr>
          <w:p w14:paraId="17A2FC19"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D9D9D9"/>
            <w:vAlign w:val="center"/>
            <w:hideMark/>
          </w:tcPr>
          <w:p w14:paraId="62AE157C"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30.000,00</w:t>
            </w:r>
          </w:p>
        </w:tc>
      </w:tr>
      <w:tr w:rsidR="00505F58" w:rsidRPr="00505F58" w14:paraId="39A4107B" w14:textId="77777777" w:rsidTr="00505F58">
        <w:trPr>
          <w:trHeight w:val="300"/>
        </w:trPr>
        <w:tc>
          <w:tcPr>
            <w:tcW w:w="762" w:type="dxa"/>
            <w:tcBorders>
              <w:top w:val="nil"/>
              <w:left w:val="nil"/>
              <w:bottom w:val="nil"/>
              <w:right w:val="nil"/>
            </w:tcBorders>
            <w:shd w:val="clear" w:color="000000" w:fill="F2F2F2"/>
            <w:vAlign w:val="center"/>
            <w:hideMark/>
          </w:tcPr>
          <w:p w14:paraId="4D3C90B2"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center"/>
            <w:hideMark/>
          </w:tcPr>
          <w:p w14:paraId="2787CA71"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321</w:t>
            </w:r>
          </w:p>
        </w:tc>
        <w:tc>
          <w:tcPr>
            <w:tcW w:w="7742" w:type="dxa"/>
            <w:tcBorders>
              <w:top w:val="nil"/>
              <w:left w:val="nil"/>
              <w:bottom w:val="nil"/>
              <w:right w:val="nil"/>
            </w:tcBorders>
            <w:shd w:val="clear" w:color="000000" w:fill="F2F2F2"/>
            <w:vAlign w:val="center"/>
            <w:hideMark/>
          </w:tcPr>
          <w:p w14:paraId="1F6E195C"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Naknade troškova zaposlenima</w:t>
            </w:r>
          </w:p>
        </w:tc>
        <w:tc>
          <w:tcPr>
            <w:tcW w:w="730" w:type="dxa"/>
            <w:tcBorders>
              <w:top w:val="nil"/>
              <w:left w:val="nil"/>
              <w:bottom w:val="nil"/>
              <w:right w:val="nil"/>
            </w:tcBorders>
            <w:shd w:val="clear" w:color="000000" w:fill="F2F2F2"/>
            <w:vAlign w:val="center"/>
            <w:hideMark/>
          </w:tcPr>
          <w:p w14:paraId="5DCF9CC3"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vAlign w:val="center"/>
            <w:hideMark/>
          </w:tcPr>
          <w:p w14:paraId="00BDC37A"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30.000,00</w:t>
            </w:r>
          </w:p>
        </w:tc>
        <w:tc>
          <w:tcPr>
            <w:tcW w:w="1262" w:type="dxa"/>
            <w:tcBorders>
              <w:top w:val="nil"/>
              <w:left w:val="nil"/>
              <w:bottom w:val="nil"/>
              <w:right w:val="nil"/>
            </w:tcBorders>
            <w:shd w:val="clear" w:color="000000" w:fill="F2F2F2"/>
            <w:vAlign w:val="center"/>
            <w:hideMark/>
          </w:tcPr>
          <w:p w14:paraId="0B00E29C"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2F2F2"/>
            <w:vAlign w:val="center"/>
            <w:hideMark/>
          </w:tcPr>
          <w:p w14:paraId="3C02327F"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2F2F2"/>
            <w:vAlign w:val="center"/>
            <w:hideMark/>
          </w:tcPr>
          <w:p w14:paraId="3B57FD7A"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30.000,00</w:t>
            </w:r>
          </w:p>
        </w:tc>
      </w:tr>
      <w:tr w:rsidR="00505F58" w:rsidRPr="00505F58" w14:paraId="2650D574" w14:textId="77777777" w:rsidTr="00505F58">
        <w:trPr>
          <w:trHeight w:val="300"/>
        </w:trPr>
        <w:tc>
          <w:tcPr>
            <w:tcW w:w="762" w:type="dxa"/>
            <w:tcBorders>
              <w:top w:val="nil"/>
              <w:left w:val="nil"/>
              <w:bottom w:val="nil"/>
              <w:right w:val="nil"/>
            </w:tcBorders>
            <w:shd w:val="clear" w:color="000000" w:fill="FDE9D9"/>
            <w:noWrap/>
            <w:vAlign w:val="center"/>
            <w:hideMark/>
          </w:tcPr>
          <w:p w14:paraId="66190C62"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Izvor</w:t>
            </w:r>
          </w:p>
        </w:tc>
        <w:tc>
          <w:tcPr>
            <w:tcW w:w="656" w:type="dxa"/>
            <w:tcBorders>
              <w:top w:val="nil"/>
              <w:left w:val="nil"/>
              <w:bottom w:val="nil"/>
              <w:right w:val="nil"/>
            </w:tcBorders>
            <w:shd w:val="clear" w:color="000000" w:fill="FDE9D9"/>
            <w:noWrap/>
            <w:vAlign w:val="center"/>
            <w:hideMark/>
          </w:tcPr>
          <w:p w14:paraId="69FCF34D"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5.2</w:t>
            </w:r>
          </w:p>
        </w:tc>
        <w:tc>
          <w:tcPr>
            <w:tcW w:w="7742" w:type="dxa"/>
            <w:tcBorders>
              <w:top w:val="nil"/>
              <w:left w:val="nil"/>
              <w:bottom w:val="nil"/>
              <w:right w:val="nil"/>
            </w:tcBorders>
            <w:shd w:val="clear" w:color="000000" w:fill="FDE9D9"/>
            <w:noWrap/>
            <w:vAlign w:val="center"/>
            <w:hideMark/>
          </w:tcPr>
          <w:p w14:paraId="280EB9CD"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Pomoći iz EU</w:t>
            </w:r>
          </w:p>
        </w:tc>
        <w:tc>
          <w:tcPr>
            <w:tcW w:w="730" w:type="dxa"/>
            <w:tcBorders>
              <w:top w:val="nil"/>
              <w:left w:val="nil"/>
              <w:bottom w:val="nil"/>
              <w:right w:val="nil"/>
            </w:tcBorders>
            <w:shd w:val="clear" w:color="000000" w:fill="FDE9D9"/>
            <w:noWrap/>
            <w:vAlign w:val="center"/>
            <w:hideMark/>
          </w:tcPr>
          <w:p w14:paraId="57FAA55E"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DE9D9"/>
            <w:vAlign w:val="center"/>
            <w:hideMark/>
          </w:tcPr>
          <w:p w14:paraId="45A6F452"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1.176.000,00</w:t>
            </w:r>
          </w:p>
        </w:tc>
        <w:tc>
          <w:tcPr>
            <w:tcW w:w="1262" w:type="dxa"/>
            <w:tcBorders>
              <w:top w:val="nil"/>
              <w:left w:val="nil"/>
              <w:bottom w:val="nil"/>
              <w:right w:val="nil"/>
            </w:tcBorders>
            <w:shd w:val="clear" w:color="000000" w:fill="FDE9D9"/>
            <w:vAlign w:val="center"/>
            <w:hideMark/>
          </w:tcPr>
          <w:p w14:paraId="30F7BA38"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DE9D9"/>
            <w:vAlign w:val="center"/>
            <w:hideMark/>
          </w:tcPr>
          <w:p w14:paraId="2AAFB450"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DE9D9"/>
            <w:vAlign w:val="center"/>
            <w:hideMark/>
          </w:tcPr>
          <w:p w14:paraId="31A51CDB"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1.176.000,00</w:t>
            </w:r>
          </w:p>
        </w:tc>
      </w:tr>
      <w:tr w:rsidR="00505F58" w:rsidRPr="00505F58" w14:paraId="430B4D1F" w14:textId="77777777" w:rsidTr="00505F58">
        <w:trPr>
          <w:trHeight w:val="300"/>
        </w:trPr>
        <w:tc>
          <w:tcPr>
            <w:tcW w:w="762" w:type="dxa"/>
            <w:tcBorders>
              <w:top w:val="nil"/>
              <w:left w:val="nil"/>
              <w:bottom w:val="nil"/>
              <w:right w:val="nil"/>
            </w:tcBorders>
            <w:shd w:val="clear" w:color="000000" w:fill="BFBFBF"/>
            <w:vAlign w:val="center"/>
            <w:hideMark/>
          </w:tcPr>
          <w:p w14:paraId="06197918"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BFBFBF"/>
            <w:vAlign w:val="center"/>
            <w:hideMark/>
          </w:tcPr>
          <w:p w14:paraId="1A4738CE"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w:t>
            </w:r>
          </w:p>
        </w:tc>
        <w:tc>
          <w:tcPr>
            <w:tcW w:w="7742" w:type="dxa"/>
            <w:tcBorders>
              <w:top w:val="nil"/>
              <w:left w:val="nil"/>
              <w:bottom w:val="nil"/>
              <w:right w:val="nil"/>
            </w:tcBorders>
            <w:shd w:val="clear" w:color="000000" w:fill="BFBFBF"/>
            <w:vAlign w:val="center"/>
            <w:hideMark/>
          </w:tcPr>
          <w:p w14:paraId="395AFB52"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poslovanja</w:t>
            </w:r>
          </w:p>
        </w:tc>
        <w:tc>
          <w:tcPr>
            <w:tcW w:w="730" w:type="dxa"/>
            <w:tcBorders>
              <w:top w:val="nil"/>
              <w:left w:val="nil"/>
              <w:bottom w:val="nil"/>
              <w:right w:val="nil"/>
            </w:tcBorders>
            <w:shd w:val="clear" w:color="000000" w:fill="BFBFBF"/>
            <w:vAlign w:val="center"/>
            <w:hideMark/>
          </w:tcPr>
          <w:p w14:paraId="72685360"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BFBFBF"/>
            <w:vAlign w:val="center"/>
            <w:hideMark/>
          </w:tcPr>
          <w:p w14:paraId="27537ADE"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926.000,00</w:t>
            </w:r>
          </w:p>
        </w:tc>
        <w:tc>
          <w:tcPr>
            <w:tcW w:w="1262" w:type="dxa"/>
            <w:tcBorders>
              <w:top w:val="nil"/>
              <w:left w:val="nil"/>
              <w:bottom w:val="nil"/>
              <w:right w:val="nil"/>
            </w:tcBorders>
            <w:shd w:val="clear" w:color="000000" w:fill="BFBFBF"/>
            <w:vAlign w:val="center"/>
            <w:hideMark/>
          </w:tcPr>
          <w:p w14:paraId="489D6D31"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BFBFBF"/>
            <w:vAlign w:val="center"/>
            <w:hideMark/>
          </w:tcPr>
          <w:p w14:paraId="5A72C2C5"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BFBFBF"/>
            <w:vAlign w:val="center"/>
            <w:hideMark/>
          </w:tcPr>
          <w:p w14:paraId="7FA6F4D3"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926.000,00</w:t>
            </w:r>
          </w:p>
        </w:tc>
      </w:tr>
      <w:tr w:rsidR="00505F58" w:rsidRPr="00505F58" w14:paraId="48461B8A" w14:textId="77777777" w:rsidTr="00505F58">
        <w:trPr>
          <w:trHeight w:val="300"/>
        </w:trPr>
        <w:tc>
          <w:tcPr>
            <w:tcW w:w="762" w:type="dxa"/>
            <w:tcBorders>
              <w:top w:val="nil"/>
              <w:left w:val="nil"/>
              <w:bottom w:val="nil"/>
              <w:right w:val="nil"/>
            </w:tcBorders>
            <w:shd w:val="clear" w:color="000000" w:fill="D9D9D9"/>
            <w:vAlign w:val="center"/>
            <w:hideMark/>
          </w:tcPr>
          <w:p w14:paraId="239A6B84"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lastRenderedPageBreak/>
              <w:t> </w:t>
            </w:r>
          </w:p>
        </w:tc>
        <w:tc>
          <w:tcPr>
            <w:tcW w:w="656" w:type="dxa"/>
            <w:tcBorders>
              <w:top w:val="nil"/>
              <w:left w:val="nil"/>
              <w:bottom w:val="nil"/>
              <w:right w:val="nil"/>
            </w:tcBorders>
            <w:shd w:val="clear" w:color="000000" w:fill="D9D9D9"/>
            <w:vAlign w:val="center"/>
            <w:hideMark/>
          </w:tcPr>
          <w:p w14:paraId="761B64D7"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31</w:t>
            </w:r>
          </w:p>
        </w:tc>
        <w:tc>
          <w:tcPr>
            <w:tcW w:w="7742" w:type="dxa"/>
            <w:tcBorders>
              <w:top w:val="nil"/>
              <w:left w:val="nil"/>
              <w:bottom w:val="nil"/>
              <w:right w:val="nil"/>
            </w:tcBorders>
            <w:shd w:val="clear" w:color="000000" w:fill="D9D9D9"/>
            <w:vAlign w:val="center"/>
            <w:hideMark/>
          </w:tcPr>
          <w:p w14:paraId="13F88DA9"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za zaposlene</w:t>
            </w:r>
          </w:p>
        </w:tc>
        <w:tc>
          <w:tcPr>
            <w:tcW w:w="730" w:type="dxa"/>
            <w:tcBorders>
              <w:top w:val="nil"/>
              <w:left w:val="nil"/>
              <w:bottom w:val="nil"/>
              <w:right w:val="nil"/>
            </w:tcBorders>
            <w:shd w:val="clear" w:color="000000" w:fill="D9D9D9"/>
            <w:vAlign w:val="center"/>
            <w:hideMark/>
          </w:tcPr>
          <w:p w14:paraId="415F421E"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D9D9D9"/>
            <w:vAlign w:val="center"/>
            <w:hideMark/>
          </w:tcPr>
          <w:p w14:paraId="7E785BCD"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645.000,00</w:t>
            </w:r>
          </w:p>
        </w:tc>
        <w:tc>
          <w:tcPr>
            <w:tcW w:w="1262" w:type="dxa"/>
            <w:tcBorders>
              <w:top w:val="nil"/>
              <w:left w:val="nil"/>
              <w:bottom w:val="nil"/>
              <w:right w:val="nil"/>
            </w:tcBorders>
            <w:shd w:val="clear" w:color="000000" w:fill="D9D9D9"/>
            <w:vAlign w:val="center"/>
            <w:hideMark/>
          </w:tcPr>
          <w:p w14:paraId="6A66BEAE"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D9D9D9"/>
            <w:vAlign w:val="center"/>
            <w:hideMark/>
          </w:tcPr>
          <w:p w14:paraId="02AE191E"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D9D9D9"/>
            <w:vAlign w:val="center"/>
            <w:hideMark/>
          </w:tcPr>
          <w:p w14:paraId="6C0649B2"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645.000,00</w:t>
            </w:r>
          </w:p>
        </w:tc>
      </w:tr>
      <w:tr w:rsidR="00505F58" w:rsidRPr="00505F58" w14:paraId="76188AD0" w14:textId="77777777" w:rsidTr="00505F58">
        <w:trPr>
          <w:trHeight w:val="300"/>
        </w:trPr>
        <w:tc>
          <w:tcPr>
            <w:tcW w:w="762" w:type="dxa"/>
            <w:tcBorders>
              <w:top w:val="nil"/>
              <w:left w:val="nil"/>
              <w:bottom w:val="nil"/>
              <w:right w:val="nil"/>
            </w:tcBorders>
            <w:shd w:val="clear" w:color="000000" w:fill="F2F2F2"/>
            <w:vAlign w:val="center"/>
            <w:hideMark/>
          </w:tcPr>
          <w:p w14:paraId="449B60DD"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center"/>
            <w:hideMark/>
          </w:tcPr>
          <w:p w14:paraId="17DFCF10"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311</w:t>
            </w:r>
          </w:p>
        </w:tc>
        <w:tc>
          <w:tcPr>
            <w:tcW w:w="7742" w:type="dxa"/>
            <w:tcBorders>
              <w:top w:val="nil"/>
              <w:left w:val="nil"/>
              <w:bottom w:val="nil"/>
              <w:right w:val="nil"/>
            </w:tcBorders>
            <w:shd w:val="clear" w:color="000000" w:fill="F2F2F2"/>
            <w:vAlign w:val="center"/>
            <w:hideMark/>
          </w:tcPr>
          <w:p w14:paraId="001744F3"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Plaće (Bruto)</w:t>
            </w:r>
          </w:p>
        </w:tc>
        <w:tc>
          <w:tcPr>
            <w:tcW w:w="730" w:type="dxa"/>
            <w:tcBorders>
              <w:top w:val="nil"/>
              <w:left w:val="nil"/>
              <w:bottom w:val="nil"/>
              <w:right w:val="nil"/>
            </w:tcBorders>
            <w:shd w:val="clear" w:color="000000" w:fill="F2F2F2"/>
            <w:vAlign w:val="center"/>
            <w:hideMark/>
          </w:tcPr>
          <w:p w14:paraId="17BCD13B"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vAlign w:val="center"/>
            <w:hideMark/>
          </w:tcPr>
          <w:p w14:paraId="41B38BB1"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545.000,00</w:t>
            </w:r>
          </w:p>
        </w:tc>
        <w:tc>
          <w:tcPr>
            <w:tcW w:w="1262" w:type="dxa"/>
            <w:tcBorders>
              <w:top w:val="nil"/>
              <w:left w:val="nil"/>
              <w:bottom w:val="nil"/>
              <w:right w:val="nil"/>
            </w:tcBorders>
            <w:shd w:val="clear" w:color="000000" w:fill="F2F2F2"/>
            <w:vAlign w:val="center"/>
            <w:hideMark/>
          </w:tcPr>
          <w:p w14:paraId="2002E2D5"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2F2F2"/>
            <w:vAlign w:val="center"/>
            <w:hideMark/>
          </w:tcPr>
          <w:p w14:paraId="29C4CB5D"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2F2F2"/>
            <w:vAlign w:val="center"/>
            <w:hideMark/>
          </w:tcPr>
          <w:p w14:paraId="7DBA7B49"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545.000,00</w:t>
            </w:r>
          </w:p>
        </w:tc>
      </w:tr>
      <w:tr w:rsidR="00505F58" w:rsidRPr="00505F58" w14:paraId="74777691" w14:textId="77777777" w:rsidTr="00505F58">
        <w:trPr>
          <w:trHeight w:val="300"/>
        </w:trPr>
        <w:tc>
          <w:tcPr>
            <w:tcW w:w="762" w:type="dxa"/>
            <w:tcBorders>
              <w:top w:val="nil"/>
              <w:left w:val="nil"/>
              <w:bottom w:val="nil"/>
              <w:right w:val="nil"/>
            </w:tcBorders>
            <w:shd w:val="clear" w:color="000000" w:fill="F2F2F2"/>
            <w:vAlign w:val="center"/>
            <w:hideMark/>
          </w:tcPr>
          <w:p w14:paraId="269251F6"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center"/>
            <w:hideMark/>
          </w:tcPr>
          <w:p w14:paraId="565F22B5"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312</w:t>
            </w:r>
          </w:p>
        </w:tc>
        <w:tc>
          <w:tcPr>
            <w:tcW w:w="7742" w:type="dxa"/>
            <w:tcBorders>
              <w:top w:val="nil"/>
              <w:left w:val="nil"/>
              <w:bottom w:val="nil"/>
              <w:right w:val="nil"/>
            </w:tcBorders>
            <w:shd w:val="clear" w:color="000000" w:fill="F2F2F2"/>
            <w:vAlign w:val="center"/>
            <w:hideMark/>
          </w:tcPr>
          <w:p w14:paraId="1AC35984"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Ostali rashodi za zaposlene</w:t>
            </w:r>
          </w:p>
        </w:tc>
        <w:tc>
          <w:tcPr>
            <w:tcW w:w="730" w:type="dxa"/>
            <w:tcBorders>
              <w:top w:val="nil"/>
              <w:left w:val="nil"/>
              <w:bottom w:val="nil"/>
              <w:right w:val="nil"/>
            </w:tcBorders>
            <w:shd w:val="clear" w:color="000000" w:fill="F2F2F2"/>
            <w:vAlign w:val="center"/>
            <w:hideMark/>
          </w:tcPr>
          <w:p w14:paraId="534DD5AC"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vAlign w:val="center"/>
            <w:hideMark/>
          </w:tcPr>
          <w:p w14:paraId="6C0B1494"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10.000,00</w:t>
            </w:r>
          </w:p>
        </w:tc>
        <w:tc>
          <w:tcPr>
            <w:tcW w:w="1262" w:type="dxa"/>
            <w:tcBorders>
              <w:top w:val="nil"/>
              <w:left w:val="nil"/>
              <w:bottom w:val="nil"/>
              <w:right w:val="nil"/>
            </w:tcBorders>
            <w:shd w:val="clear" w:color="000000" w:fill="F2F2F2"/>
            <w:vAlign w:val="center"/>
            <w:hideMark/>
          </w:tcPr>
          <w:p w14:paraId="00215D97"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2F2F2"/>
            <w:vAlign w:val="center"/>
            <w:hideMark/>
          </w:tcPr>
          <w:p w14:paraId="1B102C05"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2F2F2"/>
            <w:vAlign w:val="center"/>
            <w:hideMark/>
          </w:tcPr>
          <w:p w14:paraId="56757E34"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10.000,00</w:t>
            </w:r>
          </w:p>
        </w:tc>
      </w:tr>
      <w:tr w:rsidR="00505F58" w:rsidRPr="00505F58" w14:paraId="5ABDBB7C" w14:textId="77777777" w:rsidTr="00505F58">
        <w:trPr>
          <w:trHeight w:val="300"/>
        </w:trPr>
        <w:tc>
          <w:tcPr>
            <w:tcW w:w="762" w:type="dxa"/>
            <w:tcBorders>
              <w:top w:val="nil"/>
              <w:left w:val="nil"/>
              <w:bottom w:val="nil"/>
              <w:right w:val="nil"/>
            </w:tcBorders>
            <w:shd w:val="clear" w:color="000000" w:fill="F2F2F2"/>
            <w:vAlign w:val="center"/>
            <w:hideMark/>
          </w:tcPr>
          <w:p w14:paraId="260C852D"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center"/>
            <w:hideMark/>
          </w:tcPr>
          <w:p w14:paraId="495DC36C"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313</w:t>
            </w:r>
          </w:p>
        </w:tc>
        <w:tc>
          <w:tcPr>
            <w:tcW w:w="7742" w:type="dxa"/>
            <w:tcBorders>
              <w:top w:val="nil"/>
              <w:left w:val="nil"/>
              <w:bottom w:val="nil"/>
              <w:right w:val="nil"/>
            </w:tcBorders>
            <w:shd w:val="clear" w:color="000000" w:fill="F2F2F2"/>
            <w:vAlign w:val="center"/>
            <w:hideMark/>
          </w:tcPr>
          <w:p w14:paraId="2D1EE94B"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Doprinosi na plaće</w:t>
            </w:r>
          </w:p>
        </w:tc>
        <w:tc>
          <w:tcPr>
            <w:tcW w:w="730" w:type="dxa"/>
            <w:tcBorders>
              <w:top w:val="nil"/>
              <w:left w:val="nil"/>
              <w:bottom w:val="nil"/>
              <w:right w:val="nil"/>
            </w:tcBorders>
            <w:shd w:val="clear" w:color="000000" w:fill="F2F2F2"/>
            <w:vAlign w:val="center"/>
            <w:hideMark/>
          </w:tcPr>
          <w:p w14:paraId="15E89AAC"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vAlign w:val="center"/>
            <w:hideMark/>
          </w:tcPr>
          <w:p w14:paraId="17826359"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90.000,00</w:t>
            </w:r>
          </w:p>
        </w:tc>
        <w:tc>
          <w:tcPr>
            <w:tcW w:w="1262" w:type="dxa"/>
            <w:tcBorders>
              <w:top w:val="nil"/>
              <w:left w:val="nil"/>
              <w:bottom w:val="nil"/>
              <w:right w:val="nil"/>
            </w:tcBorders>
            <w:shd w:val="clear" w:color="000000" w:fill="F2F2F2"/>
            <w:vAlign w:val="center"/>
            <w:hideMark/>
          </w:tcPr>
          <w:p w14:paraId="0029FCEA"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2F2F2"/>
            <w:vAlign w:val="center"/>
            <w:hideMark/>
          </w:tcPr>
          <w:p w14:paraId="65D85D98"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2F2F2"/>
            <w:vAlign w:val="center"/>
            <w:hideMark/>
          </w:tcPr>
          <w:p w14:paraId="388B8017"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90.000,00</w:t>
            </w:r>
          </w:p>
        </w:tc>
      </w:tr>
      <w:tr w:rsidR="00505F58" w:rsidRPr="00505F58" w14:paraId="479DDDFB" w14:textId="77777777" w:rsidTr="00505F58">
        <w:trPr>
          <w:trHeight w:val="300"/>
        </w:trPr>
        <w:tc>
          <w:tcPr>
            <w:tcW w:w="762" w:type="dxa"/>
            <w:tcBorders>
              <w:top w:val="nil"/>
              <w:left w:val="nil"/>
              <w:bottom w:val="nil"/>
              <w:right w:val="nil"/>
            </w:tcBorders>
            <w:shd w:val="clear" w:color="000000" w:fill="D9D9D9"/>
            <w:vAlign w:val="center"/>
            <w:hideMark/>
          </w:tcPr>
          <w:p w14:paraId="3BCE68AD"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D9D9D9"/>
            <w:vAlign w:val="center"/>
            <w:hideMark/>
          </w:tcPr>
          <w:p w14:paraId="78928C83"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32</w:t>
            </w:r>
          </w:p>
        </w:tc>
        <w:tc>
          <w:tcPr>
            <w:tcW w:w="7742" w:type="dxa"/>
            <w:tcBorders>
              <w:top w:val="nil"/>
              <w:left w:val="nil"/>
              <w:bottom w:val="nil"/>
              <w:right w:val="nil"/>
            </w:tcBorders>
            <w:shd w:val="clear" w:color="000000" w:fill="D9D9D9"/>
            <w:vAlign w:val="center"/>
            <w:hideMark/>
          </w:tcPr>
          <w:p w14:paraId="29256B5D"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Materijalni rashodi</w:t>
            </w:r>
          </w:p>
        </w:tc>
        <w:tc>
          <w:tcPr>
            <w:tcW w:w="730" w:type="dxa"/>
            <w:tcBorders>
              <w:top w:val="nil"/>
              <w:left w:val="nil"/>
              <w:bottom w:val="nil"/>
              <w:right w:val="nil"/>
            </w:tcBorders>
            <w:shd w:val="clear" w:color="000000" w:fill="D9D9D9"/>
            <w:vAlign w:val="center"/>
            <w:hideMark/>
          </w:tcPr>
          <w:p w14:paraId="1B94864F"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D9D9D9"/>
            <w:vAlign w:val="center"/>
            <w:hideMark/>
          </w:tcPr>
          <w:p w14:paraId="2BF14F08"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201.000,00</w:t>
            </w:r>
          </w:p>
        </w:tc>
        <w:tc>
          <w:tcPr>
            <w:tcW w:w="1262" w:type="dxa"/>
            <w:tcBorders>
              <w:top w:val="nil"/>
              <w:left w:val="nil"/>
              <w:bottom w:val="nil"/>
              <w:right w:val="nil"/>
            </w:tcBorders>
            <w:shd w:val="clear" w:color="000000" w:fill="D9D9D9"/>
            <w:vAlign w:val="center"/>
            <w:hideMark/>
          </w:tcPr>
          <w:p w14:paraId="6371A093"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D9D9D9"/>
            <w:vAlign w:val="center"/>
            <w:hideMark/>
          </w:tcPr>
          <w:p w14:paraId="192A09DC"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D9D9D9"/>
            <w:vAlign w:val="center"/>
            <w:hideMark/>
          </w:tcPr>
          <w:p w14:paraId="7CC90A52"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201.000,00</w:t>
            </w:r>
          </w:p>
        </w:tc>
      </w:tr>
      <w:tr w:rsidR="00505F58" w:rsidRPr="00505F58" w14:paraId="693502CC" w14:textId="77777777" w:rsidTr="00505F58">
        <w:trPr>
          <w:trHeight w:val="300"/>
        </w:trPr>
        <w:tc>
          <w:tcPr>
            <w:tcW w:w="762" w:type="dxa"/>
            <w:tcBorders>
              <w:top w:val="nil"/>
              <w:left w:val="nil"/>
              <w:bottom w:val="nil"/>
              <w:right w:val="nil"/>
            </w:tcBorders>
            <w:shd w:val="clear" w:color="000000" w:fill="F2F2F2"/>
            <w:vAlign w:val="center"/>
            <w:hideMark/>
          </w:tcPr>
          <w:p w14:paraId="0E59B922"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center"/>
            <w:hideMark/>
          </w:tcPr>
          <w:p w14:paraId="232003C0"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322</w:t>
            </w:r>
          </w:p>
        </w:tc>
        <w:tc>
          <w:tcPr>
            <w:tcW w:w="7742" w:type="dxa"/>
            <w:tcBorders>
              <w:top w:val="nil"/>
              <w:left w:val="nil"/>
              <w:bottom w:val="nil"/>
              <w:right w:val="nil"/>
            </w:tcBorders>
            <w:shd w:val="clear" w:color="000000" w:fill="F2F2F2"/>
            <w:vAlign w:val="center"/>
            <w:hideMark/>
          </w:tcPr>
          <w:p w14:paraId="1E3CB1A5"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za materijal i energiju</w:t>
            </w:r>
          </w:p>
        </w:tc>
        <w:tc>
          <w:tcPr>
            <w:tcW w:w="730" w:type="dxa"/>
            <w:tcBorders>
              <w:top w:val="nil"/>
              <w:left w:val="nil"/>
              <w:bottom w:val="nil"/>
              <w:right w:val="nil"/>
            </w:tcBorders>
            <w:shd w:val="clear" w:color="000000" w:fill="F2F2F2"/>
            <w:vAlign w:val="center"/>
            <w:hideMark/>
          </w:tcPr>
          <w:p w14:paraId="1977D911"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vAlign w:val="center"/>
            <w:hideMark/>
          </w:tcPr>
          <w:p w14:paraId="25CF17A7"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26.000,00</w:t>
            </w:r>
          </w:p>
        </w:tc>
        <w:tc>
          <w:tcPr>
            <w:tcW w:w="1262" w:type="dxa"/>
            <w:tcBorders>
              <w:top w:val="nil"/>
              <w:left w:val="nil"/>
              <w:bottom w:val="nil"/>
              <w:right w:val="nil"/>
            </w:tcBorders>
            <w:shd w:val="clear" w:color="000000" w:fill="F2F2F2"/>
            <w:vAlign w:val="center"/>
            <w:hideMark/>
          </w:tcPr>
          <w:p w14:paraId="14CB172B"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2F2F2"/>
            <w:vAlign w:val="center"/>
            <w:hideMark/>
          </w:tcPr>
          <w:p w14:paraId="4E449A9F"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2F2F2"/>
            <w:vAlign w:val="center"/>
            <w:hideMark/>
          </w:tcPr>
          <w:p w14:paraId="38ECA2F9"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26.000,00</w:t>
            </w:r>
          </w:p>
        </w:tc>
      </w:tr>
      <w:tr w:rsidR="00505F58" w:rsidRPr="00505F58" w14:paraId="0EA69448" w14:textId="77777777" w:rsidTr="00505F58">
        <w:trPr>
          <w:trHeight w:val="300"/>
        </w:trPr>
        <w:tc>
          <w:tcPr>
            <w:tcW w:w="762" w:type="dxa"/>
            <w:tcBorders>
              <w:top w:val="nil"/>
              <w:left w:val="nil"/>
              <w:bottom w:val="nil"/>
              <w:right w:val="nil"/>
            </w:tcBorders>
            <w:shd w:val="clear" w:color="000000" w:fill="F2F2F2"/>
            <w:vAlign w:val="center"/>
            <w:hideMark/>
          </w:tcPr>
          <w:p w14:paraId="31B92BDE"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center"/>
            <w:hideMark/>
          </w:tcPr>
          <w:p w14:paraId="27D4C2BC"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323</w:t>
            </w:r>
          </w:p>
        </w:tc>
        <w:tc>
          <w:tcPr>
            <w:tcW w:w="7742" w:type="dxa"/>
            <w:tcBorders>
              <w:top w:val="nil"/>
              <w:left w:val="nil"/>
              <w:bottom w:val="nil"/>
              <w:right w:val="nil"/>
            </w:tcBorders>
            <w:shd w:val="clear" w:color="000000" w:fill="F2F2F2"/>
            <w:vAlign w:val="center"/>
            <w:hideMark/>
          </w:tcPr>
          <w:p w14:paraId="283F6D08"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za usluge</w:t>
            </w:r>
          </w:p>
        </w:tc>
        <w:tc>
          <w:tcPr>
            <w:tcW w:w="730" w:type="dxa"/>
            <w:tcBorders>
              <w:top w:val="nil"/>
              <w:left w:val="nil"/>
              <w:bottom w:val="nil"/>
              <w:right w:val="nil"/>
            </w:tcBorders>
            <w:shd w:val="clear" w:color="000000" w:fill="F2F2F2"/>
            <w:vAlign w:val="center"/>
            <w:hideMark/>
          </w:tcPr>
          <w:p w14:paraId="2446915E"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vAlign w:val="center"/>
            <w:hideMark/>
          </w:tcPr>
          <w:p w14:paraId="4243853C"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167.000,00</w:t>
            </w:r>
          </w:p>
        </w:tc>
        <w:tc>
          <w:tcPr>
            <w:tcW w:w="1262" w:type="dxa"/>
            <w:tcBorders>
              <w:top w:val="nil"/>
              <w:left w:val="nil"/>
              <w:bottom w:val="nil"/>
              <w:right w:val="nil"/>
            </w:tcBorders>
            <w:shd w:val="clear" w:color="000000" w:fill="F2F2F2"/>
            <w:vAlign w:val="center"/>
            <w:hideMark/>
          </w:tcPr>
          <w:p w14:paraId="335B3094"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2F2F2"/>
            <w:vAlign w:val="center"/>
            <w:hideMark/>
          </w:tcPr>
          <w:p w14:paraId="4C63792D"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2F2F2"/>
            <w:vAlign w:val="center"/>
            <w:hideMark/>
          </w:tcPr>
          <w:p w14:paraId="1F2CA444"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167.000,00</w:t>
            </w:r>
          </w:p>
        </w:tc>
      </w:tr>
      <w:tr w:rsidR="00505F58" w:rsidRPr="00505F58" w14:paraId="3E34D96B" w14:textId="77777777" w:rsidTr="00505F58">
        <w:trPr>
          <w:trHeight w:val="300"/>
        </w:trPr>
        <w:tc>
          <w:tcPr>
            <w:tcW w:w="762" w:type="dxa"/>
            <w:tcBorders>
              <w:top w:val="nil"/>
              <w:left w:val="nil"/>
              <w:bottom w:val="nil"/>
              <w:right w:val="nil"/>
            </w:tcBorders>
            <w:shd w:val="clear" w:color="000000" w:fill="F2F2F2"/>
            <w:vAlign w:val="center"/>
            <w:hideMark/>
          </w:tcPr>
          <w:p w14:paraId="27933DE3"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center"/>
            <w:hideMark/>
          </w:tcPr>
          <w:p w14:paraId="56B9FBFD"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329</w:t>
            </w:r>
          </w:p>
        </w:tc>
        <w:tc>
          <w:tcPr>
            <w:tcW w:w="7742" w:type="dxa"/>
            <w:tcBorders>
              <w:top w:val="nil"/>
              <w:left w:val="nil"/>
              <w:bottom w:val="nil"/>
              <w:right w:val="nil"/>
            </w:tcBorders>
            <w:shd w:val="clear" w:color="000000" w:fill="F2F2F2"/>
            <w:vAlign w:val="center"/>
            <w:hideMark/>
          </w:tcPr>
          <w:p w14:paraId="38050089"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Ostali nespomenuti rashodi poslovanja</w:t>
            </w:r>
          </w:p>
        </w:tc>
        <w:tc>
          <w:tcPr>
            <w:tcW w:w="730" w:type="dxa"/>
            <w:tcBorders>
              <w:top w:val="nil"/>
              <w:left w:val="nil"/>
              <w:bottom w:val="nil"/>
              <w:right w:val="nil"/>
            </w:tcBorders>
            <w:shd w:val="clear" w:color="000000" w:fill="F2F2F2"/>
            <w:vAlign w:val="center"/>
            <w:hideMark/>
          </w:tcPr>
          <w:p w14:paraId="32F269A1"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vAlign w:val="center"/>
            <w:hideMark/>
          </w:tcPr>
          <w:p w14:paraId="18CB0182"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8.000,00</w:t>
            </w:r>
          </w:p>
        </w:tc>
        <w:tc>
          <w:tcPr>
            <w:tcW w:w="1262" w:type="dxa"/>
            <w:tcBorders>
              <w:top w:val="nil"/>
              <w:left w:val="nil"/>
              <w:bottom w:val="nil"/>
              <w:right w:val="nil"/>
            </w:tcBorders>
            <w:shd w:val="clear" w:color="000000" w:fill="F2F2F2"/>
            <w:vAlign w:val="center"/>
            <w:hideMark/>
          </w:tcPr>
          <w:p w14:paraId="3F059EA9"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2F2F2"/>
            <w:vAlign w:val="center"/>
            <w:hideMark/>
          </w:tcPr>
          <w:p w14:paraId="55A48958"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2F2F2"/>
            <w:vAlign w:val="center"/>
            <w:hideMark/>
          </w:tcPr>
          <w:p w14:paraId="2435C78B"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8.000,00</w:t>
            </w:r>
          </w:p>
        </w:tc>
      </w:tr>
      <w:tr w:rsidR="00505F58" w:rsidRPr="00505F58" w14:paraId="4AE43E53" w14:textId="77777777" w:rsidTr="00505F58">
        <w:trPr>
          <w:trHeight w:val="300"/>
        </w:trPr>
        <w:tc>
          <w:tcPr>
            <w:tcW w:w="762" w:type="dxa"/>
            <w:tcBorders>
              <w:top w:val="nil"/>
              <w:left w:val="nil"/>
              <w:bottom w:val="nil"/>
              <w:right w:val="nil"/>
            </w:tcBorders>
            <w:shd w:val="clear" w:color="000000" w:fill="D9D9D9"/>
            <w:vAlign w:val="center"/>
            <w:hideMark/>
          </w:tcPr>
          <w:p w14:paraId="0C85A103"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D9D9D9"/>
            <w:vAlign w:val="center"/>
            <w:hideMark/>
          </w:tcPr>
          <w:p w14:paraId="7D7E99F9"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38</w:t>
            </w:r>
          </w:p>
        </w:tc>
        <w:tc>
          <w:tcPr>
            <w:tcW w:w="7742" w:type="dxa"/>
            <w:tcBorders>
              <w:top w:val="nil"/>
              <w:left w:val="nil"/>
              <w:bottom w:val="nil"/>
              <w:right w:val="nil"/>
            </w:tcBorders>
            <w:shd w:val="clear" w:color="000000" w:fill="D9D9D9"/>
            <w:vAlign w:val="center"/>
            <w:hideMark/>
          </w:tcPr>
          <w:p w14:paraId="7CE5D3E6"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Ostali rashodi</w:t>
            </w:r>
          </w:p>
        </w:tc>
        <w:tc>
          <w:tcPr>
            <w:tcW w:w="730" w:type="dxa"/>
            <w:tcBorders>
              <w:top w:val="nil"/>
              <w:left w:val="nil"/>
              <w:bottom w:val="nil"/>
              <w:right w:val="nil"/>
            </w:tcBorders>
            <w:shd w:val="clear" w:color="000000" w:fill="D9D9D9"/>
            <w:vAlign w:val="center"/>
            <w:hideMark/>
          </w:tcPr>
          <w:p w14:paraId="17FF14DF"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D9D9D9"/>
            <w:noWrap/>
            <w:vAlign w:val="center"/>
            <w:hideMark/>
          </w:tcPr>
          <w:p w14:paraId="2FD05B4C"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80.000,00</w:t>
            </w:r>
          </w:p>
        </w:tc>
        <w:tc>
          <w:tcPr>
            <w:tcW w:w="1262" w:type="dxa"/>
            <w:tcBorders>
              <w:top w:val="nil"/>
              <w:left w:val="nil"/>
              <w:bottom w:val="nil"/>
              <w:right w:val="nil"/>
            </w:tcBorders>
            <w:shd w:val="clear" w:color="000000" w:fill="D9D9D9"/>
            <w:noWrap/>
            <w:vAlign w:val="center"/>
            <w:hideMark/>
          </w:tcPr>
          <w:p w14:paraId="674B337F"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D9D9D9"/>
            <w:noWrap/>
            <w:vAlign w:val="center"/>
            <w:hideMark/>
          </w:tcPr>
          <w:p w14:paraId="4B037484"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D9D9D9"/>
            <w:noWrap/>
            <w:vAlign w:val="center"/>
            <w:hideMark/>
          </w:tcPr>
          <w:p w14:paraId="5E99BC93"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80.000,00</w:t>
            </w:r>
          </w:p>
        </w:tc>
      </w:tr>
      <w:tr w:rsidR="00505F58" w:rsidRPr="00505F58" w14:paraId="58515857" w14:textId="77777777" w:rsidTr="00505F58">
        <w:trPr>
          <w:trHeight w:val="300"/>
        </w:trPr>
        <w:tc>
          <w:tcPr>
            <w:tcW w:w="762" w:type="dxa"/>
            <w:tcBorders>
              <w:top w:val="nil"/>
              <w:left w:val="nil"/>
              <w:bottom w:val="nil"/>
              <w:right w:val="nil"/>
            </w:tcBorders>
            <w:shd w:val="clear" w:color="000000" w:fill="F2F2F2"/>
            <w:vAlign w:val="center"/>
            <w:hideMark/>
          </w:tcPr>
          <w:p w14:paraId="3137D7B6"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center"/>
            <w:hideMark/>
          </w:tcPr>
          <w:p w14:paraId="465B27A0"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381</w:t>
            </w:r>
          </w:p>
        </w:tc>
        <w:tc>
          <w:tcPr>
            <w:tcW w:w="7742" w:type="dxa"/>
            <w:tcBorders>
              <w:top w:val="nil"/>
              <w:left w:val="nil"/>
              <w:bottom w:val="nil"/>
              <w:right w:val="nil"/>
            </w:tcBorders>
            <w:shd w:val="clear" w:color="000000" w:fill="F2F2F2"/>
            <w:vAlign w:val="center"/>
            <w:hideMark/>
          </w:tcPr>
          <w:p w14:paraId="320BFC0B"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Tekuće donacije</w:t>
            </w:r>
          </w:p>
        </w:tc>
        <w:tc>
          <w:tcPr>
            <w:tcW w:w="730" w:type="dxa"/>
            <w:tcBorders>
              <w:top w:val="nil"/>
              <w:left w:val="nil"/>
              <w:bottom w:val="nil"/>
              <w:right w:val="nil"/>
            </w:tcBorders>
            <w:shd w:val="clear" w:color="000000" w:fill="F2F2F2"/>
            <w:vAlign w:val="center"/>
            <w:hideMark/>
          </w:tcPr>
          <w:p w14:paraId="10D10073"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noWrap/>
            <w:vAlign w:val="center"/>
            <w:hideMark/>
          </w:tcPr>
          <w:p w14:paraId="3D0AF612"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80.000,00</w:t>
            </w:r>
          </w:p>
        </w:tc>
        <w:tc>
          <w:tcPr>
            <w:tcW w:w="1262" w:type="dxa"/>
            <w:tcBorders>
              <w:top w:val="nil"/>
              <w:left w:val="nil"/>
              <w:bottom w:val="nil"/>
              <w:right w:val="nil"/>
            </w:tcBorders>
            <w:shd w:val="clear" w:color="000000" w:fill="F2F2F2"/>
            <w:noWrap/>
            <w:vAlign w:val="center"/>
            <w:hideMark/>
          </w:tcPr>
          <w:p w14:paraId="688EF684"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2F2F2"/>
            <w:noWrap/>
            <w:vAlign w:val="center"/>
            <w:hideMark/>
          </w:tcPr>
          <w:p w14:paraId="4F9407F5"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2F2F2"/>
            <w:noWrap/>
            <w:vAlign w:val="center"/>
            <w:hideMark/>
          </w:tcPr>
          <w:p w14:paraId="7D023251"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80.000,00</w:t>
            </w:r>
          </w:p>
        </w:tc>
      </w:tr>
      <w:tr w:rsidR="00505F58" w:rsidRPr="00505F58" w14:paraId="10A1ABA7" w14:textId="77777777" w:rsidTr="00505F58">
        <w:trPr>
          <w:trHeight w:val="300"/>
        </w:trPr>
        <w:tc>
          <w:tcPr>
            <w:tcW w:w="762" w:type="dxa"/>
            <w:tcBorders>
              <w:top w:val="nil"/>
              <w:left w:val="nil"/>
              <w:bottom w:val="nil"/>
              <w:right w:val="nil"/>
            </w:tcBorders>
            <w:shd w:val="clear" w:color="000000" w:fill="BFBFBF"/>
            <w:vAlign w:val="bottom"/>
            <w:hideMark/>
          </w:tcPr>
          <w:p w14:paraId="43B6F8D1"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BFBFBF"/>
            <w:vAlign w:val="bottom"/>
            <w:hideMark/>
          </w:tcPr>
          <w:p w14:paraId="5D744364"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4</w:t>
            </w:r>
          </w:p>
        </w:tc>
        <w:tc>
          <w:tcPr>
            <w:tcW w:w="7742" w:type="dxa"/>
            <w:tcBorders>
              <w:top w:val="nil"/>
              <w:left w:val="nil"/>
              <w:bottom w:val="nil"/>
              <w:right w:val="nil"/>
            </w:tcBorders>
            <w:shd w:val="clear" w:color="000000" w:fill="BFBFBF"/>
            <w:vAlign w:val="bottom"/>
            <w:hideMark/>
          </w:tcPr>
          <w:p w14:paraId="504A2885"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za nabavu nefinancijske imovine</w:t>
            </w:r>
          </w:p>
        </w:tc>
        <w:tc>
          <w:tcPr>
            <w:tcW w:w="730" w:type="dxa"/>
            <w:tcBorders>
              <w:top w:val="nil"/>
              <w:left w:val="nil"/>
              <w:bottom w:val="nil"/>
              <w:right w:val="nil"/>
            </w:tcBorders>
            <w:shd w:val="clear" w:color="000000" w:fill="BFBFBF"/>
            <w:vAlign w:val="bottom"/>
            <w:hideMark/>
          </w:tcPr>
          <w:p w14:paraId="48016450"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BFBFBF"/>
            <w:vAlign w:val="center"/>
            <w:hideMark/>
          </w:tcPr>
          <w:p w14:paraId="78721D69"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250.000,00</w:t>
            </w:r>
          </w:p>
        </w:tc>
        <w:tc>
          <w:tcPr>
            <w:tcW w:w="1262" w:type="dxa"/>
            <w:tcBorders>
              <w:top w:val="nil"/>
              <w:left w:val="nil"/>
              <w:bottom w:val="nil"/>
              <w:right w:val="nil"/>
            </w:tcBorders>
            <w:shd w:val="clear" w:color="000000" w:fill="BFBFBF"/>
            <w:vAlign w:val="center"/>
            <w:hideMark/>
          </w:tcPr>
          <w:p w14:paraId="4CDF48DE"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BFBFBF"/>
            <w:vAlign w:val="center"/>
            <w:hideMark/>
          </w:tcPr>
          <w:p w14:paraId="2CFB5314"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BFBFBF"/>
            <w:vAlign w:val="center"/>
            <w:hideMark/>
          </w:tcPr>
          <w:p w14:paraId="40AEE55B"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250.000,00</w:t>
            </w:r>
          </w:p>
        </w:tc>
      </w:tr>
      <w:tr w:rsidR="00505F58" w:rsidRPr="00505F58" w14:paraId="33F0D7B8" w14:textId="77777777" w:rsidTr="00505F58">
        <w:trPr>
          <w:trHeight w:val="300"/>
        </w:trPr>
        <w:tc>
          <w:tcPr>
            <w:tcW w:w="762" w:type="dxa"/>
            <w:tcBorders>
              <w:top w:val="nil"/>
              <w:left w:val="nil"/>
              <w:bottom w:val="nil"/>
              <w:right w:val="nil"/>
            </w:tcBorders>
            <w:shd w:val="clear" w:color="000000" w:fill="D9D9D9"/>
            <w:vAlign w:val="bottom"/>
            <w:hideMark/>
          </w:tcPr>
          <w:p w14:paraId="2542E61C"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D9D9D9"/>
            <w:vAlign w:val="bottom"/>
            <w:hideMark/>
          </w:tcPr>
          <w:p w14:paraId="12827BBE"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42</w:t>
            </w:r>
          </w:p>
        </w:tc>
        <w:tc>
          <w:tcPr>
            <w:tcW w:w="7742" w:type="dxa"/>
            <w:tcBorders>
              <w:top w:val="nil"/>
              <w:left w:val="nil"/>
              <w:bottom w:val="nil"/>
              <w:right w:val="nil"/>
            </w:tcBorders>
            <w:shd w:val="clear" w:color="000000" w:fill="D9D9D9"/>
            <w:vAlign w:val="bottom"/>
            <w:hideMark/>
          </w:tcPr>
          <w:p w14:paraId="32D1EB03"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za nabavu proizvedene dugotrajne imovine</w:t>
            </w:r>
          </w:p>
        </w:tc>
        <w:tc>
          <w:tcPr>
            <w:tcW w:w="730" w:type="dxa"/>
            <w:tcBorders>
              <w:top w:val="nil"/>
              <w:left w:val="nil"/>
              <w:bottom w:val="nil"/>
              <w:right w:val="nil"/>
            </w:tcBorders>
            <w:shd w:val="clear" w:color="000000" w:fill="D9D9D9"/>
            <w:vAlign w:val="bottom"/>
            <w:hideMark/>
          </w:tcPr>
          <w:p w14:paraId="3A319467"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D9D9D9"/>
            <w:vAlign w:val="center"/>
            <w:hideMark/>
          </w:tcPr>
          <w:p w14:paraId="1B1703BE"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250.000,00</w:t>
            </w:r>
          </w:p>
        </w:tc>
        <w:tc>
          <w:tcPr>
            <w:tcW w:w="1262" w:type="dxa"/>
            <w:tcBorders>
              <w:top w:val="nil"/>
              <w:left w:val="nil"/>
              <w:bottom w:val="nil"/>
              <w:right w:val="nil"/>
            </w:tcBorders>
            <w:shd w:val="clear" w:color="000000" w:fill="D9D9D9"/>
            <w:vAlign w:val="center"/>
            <w:hideMark/>
          </w:tcPr>
          <w:p w14:paraId="5CF75F12"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D9D9D9"/>
            <w:vAlign w:val="center"/>
            <w:hideMark/>
          </w:tcPr>
          <w:p w14:paraId="19072795"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D9D9D9"/>
            <w:vAlign w:val="center"/>
            <w:hideMark/>
          </w:tcPr>
          <w:p w14:paraId="42864423"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250.000,00</w:t>
            </w:r>
          </w:p>
        </w:tc>
      </w:tr>
      <w:tr w:rsidR="00505F58" w:rsidRPr="00505F58" w14:paraId="7E14CBC0" w14:textId="77777777" w:rsidTr="00505F58">
        <w:trPr>
          <w:trHeight w:val="300"/>
        </w:trPr>
        <w:tc>
          <w:tcPr>
            <w:tcW w:w="762" w:type="dxa"/>
            <w:tcBorders>
              <w:top w:val="nil"/>
              <w:left w:val="nil"/>
              <w:bottom w:val="nil"/>
              <w:right w:val="nil"/>
            </w:tcBorders>
            <w:shd w:val="clear" w:color="000000" w:fill="F2F2F2"/>
            <w:vAlign w:val="bottom"/>
            <w:hideMark/>
          </w:tcPr>
          <w:p w14:paraId="399081FD"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bottom"/>
            <w:hideMark/>
          </w:tcPr>
          <w:p w14:paraId="77D7A012"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423</w:t>
            </w:r>
          </w:p>
        </w:tc>
        <w:tc>
          <w:tcPr>
            <w:tcW w:w="7742" w:type="dxa"/>
            <w:tcBorders>
              <w:top w:val="nil"/>
              <w:left w:val="nil"/>
              <w:bottom w:val="nil"/>
              <w:right w:val="nil"/>
            </w:tcBorders>
            <w:shd w:val="clear" w:color="000000" w:fill="F2F2F2"/>
            <w:vAlign w:val="bottom"/>
            <w:hideMark/>
          </w:tcPr>
          <w:p w14:paraId="2624D896"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Prijevozna sredstva</w:t>
            </w:r>
          </w:p>
        </w:tc>
        <w:tc>
          <w:tcPr>
            <w:tcW w:w="730" w:type="dxa"/>
            <w:tcBorders>
              <w:top w:val="nil"/>
              <w:left w:val="nil"/>
              <w:bottom w:val="nil"/>
              <w:right w:val="nil"/>
            </w:tcBorders>
            <w:shd w:val="clear" w:color="000000" w:fill="F2F2F2"/>
            <w:vAlign w:val="bottom"/>
            <w:hideMark/>
          </w:tcPr>
          <w:p w14:paraId="6E95CAAE"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vAlign w:val="center"/>
            <w:hideMark/>
          </w:tcPr>
          <w:p w14:paraId="038D6D66"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250.000,00</w:t>
            </w:r>
          </w:p>
        </w:tc>
        <w:tc>
          <w:tcPr>
            <w:tcW w:w="1262" w:type="dxa"/>
            <w:tcBorders>
              <w:top w:val="nil"/>
              <w:left w:val="nil"/>
              <w:bottom w:val="nil"/>
              <w:right w:val="nil"/>
            </w:tcBorders>
            <w:shd w:val="clear" w:color="000000" w:fill="F2F2F2"/>
            <w:vAlign w:val="center"/>
            <w:hideMark/>
          </w:tcPr>
          <w:p w14:paraId="63AAA304"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2F2F2"/>
            <w:vAlign w:val="center"/>
            <w:hideMark/>
          </w:tcPr>
          <w:p w14:paraId="243CBCCD"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2F2F2"/>
            <w:vAlign w:val="center"/>
            <w:hideMark/>
          </w:tcPr>
          <w:p w14:paraId="4923D0F9"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250.000,00</w:t>
            </w:r>
          </w:p>
        </w:tc>
      </w:tr>
      <w:tr w:rsidR="00505F58" w:rsidRPr="00505F58" w14:paraId="6B4ED6F1" w14:textId="77777777" w:rsidTr="00505F58">
        <w:trPr>
          <w:trHeight w:val="300"/>
        </w:trPr>
        <w:tc>
          <w:tcPr>
            <w:tcW w:w="762" w:type="dxa"/>
            <w:tcBorders>
              <w:top w:val="nil"/>
              <w:left w:val="nil"/>
              <w:bottom w:val="nil"/>
              <w:right w:val="nil"/>
            </w:tcBorders>
            <w:shd w:val="clear" w:color="000000" w:fill="538DD5"/>
            <w:noWrap/>
            <w:vAlign w:val="center"/>
            <w:hideMark/>
          </w:tcPr>
          <w:p w14:paraId="7ED98925"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T5000 16</w:t>
            </w:r>
          </w:p>
        </w:tc>
        <w:tc>
          <w:tcPr>
            <w:tcW w:w="656" w:type="dxa"/>
            <w:tcBorders>
              <w:top w:val="nil"/>
              <w:left w:val="nil"/>
              <w:bottom w:val="nil"/>
              <w:right w:val="nil"/>
            </w:tcBorders>
            <w:shd w:val="clear" w:color="000000" w:fill="538DD5"/>
            <w:noWrap/>
            <w:vAlign w:val="center"/>
            <w:hideMark/>
          </w:tcPr>
          <w:p w14:paraId="7A6F4F24"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 </w:t>
            </w:r>
          </w:p>
        </w:tc>
        <w:tc>
          <w:tcPr>
            <w:tcW w:w="7742" w:type="dxa"/>
            <w:tcBorders>
              <w:top w:val="nil"/>
              <w:left w:val="nil"/>
              <w:bottom w:val="nil"/>
              <w:right w:val="nil"/>
            </w:tcBorders>
            <w:shd w:val="clear" w:color="000000" w:fill="538DD5"/>
            <w:noWrap/>
            <w:vAlign w:val="center"/>
            <w:hideMark/>
          </w:tcPr>
          <w:p w14:paraId="1B3C1E47"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Projekt: EU projekt - RESISTANCE</w:t>
            </w:r>
          </w:p>
        </w:tc>
        <w:tc>
          <w:tcPr>
            <w:tcW w:w="730" w:type="dxa"/>
            <w:tcBorders>
              <w:top w:val="nil"/>
              <w:left w:val="nil"/>
              <w:bottom w:val="nil"/>
              <w:right w:val="nil"/>
            </w:tcBorders>
            <w:shd w:val="clear" w:color="000000" w:fill="538DD5"/>
            <w:noWrap/>
            <w:vAlign w:val="center"/>
            <w:hideMark/>
          </w:tcPr>
          <w:p w14:paraId="6C62498E"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0131</w:t>
            </w:r>
          </w:p>
        </w:tc>
        <w:tc>
          <w:tcPr>
            <w:tcW w:w="1362" w:type="dxa"/>
            <w:tcBorders>
              <w:top w:val="nil"/>
              <w:left w:val="nil"/>
              <w:bottom w:val="nil"/>
              <w:right w:val="nil"/>
            </w:tcBorders>
            <w:shd w:val="clear" w:color="000000" w:fill="538DD5"/>
            <w:vAlign w:val="center"/>
            <w:hideMark/>
          </w:tcPr>
          <w:p w14:paraId="11ACBC88" w14:textId="77777777" w:rsidR="00505F58" w:rsidRPr="00505F58" w:rsidRDefault="00505F58" w:rsidP="00505F58">
            <w:pPr>
              <w:jc w:val="right"/>
              <w:rPr>
                <w:rFonts w:ascii="Calibri" w:hAnsi="Calibri" w:cs="Calibri"/>
                <w:sz w:val="20"/>
                <w:szCs w:val="20"/>
                <w:lang w:eastAsia="hr-HR"/>
              </w:rPr>
            </w:pPr>
            <w:r w:rsidRPr="00505F58">
              <w:rPr>
                <w:rFonts w:ascii="Calibri" w:hAnsi="Calibri" w:cs="Calibri"/>
                <w:sz w:val="20"/>
                <w:szCs w:val="20"/>
                <w:lang w:eastAsia="hr-HR"/>
              </w:rPr>
              <w:t>483.000,00</w:t>
            </w:r>
          </w:p>
        </w:tc>
        <w:tc>
          <w:tcPr>
            <w:tcW w:w="1262" w:type="dxa"/>
            <w:tcBorders>
              <w:top w:val="nil"/>
              <w:left w:val="nil"/>
              <w:bottom w:val="nil"/>
              <w:right w:val="nil"/>
            </w:tcBorders>
            <w:shd w:val="clear" w:color="000000" w:fill="538DD5"/>
            <w:vAlign w:val="center"/>
            <w:hideMark/>
          </w:tcPr>
          <w:p w14:paraId="2AC96F45"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40.000,00</w:t>
            </w:r>
          </w:p>
        </w:tc>
        <w:tc>
          <w:tcPr>
            <w:tcW w:w="1262" w:type="dxa"/>
            <w:tcBorders>
              <w:top w:val="nil"/>
              <w:left w:val="nil"/>
              <w:bottom w:val="nil"/>
              <w:right w:val="nil"/>
            </w:tcBorders>
            <w:shd w:val="clear" w:color="000000" w:fill="538DD5"/>
            <w:vAlign w:val="center"/>
            <w:hideMark/>
          </w:tcPr>
          <w:p w14:paraId="0CBE76F2"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40.000,00</w:t>
            </w:r>
          </w:p>
        </w:tc>
        <w:tc>
          <w:tcPr>
            <w:tcW w:w="1362" w:type="dxa"/>
            <w:tcBorders>
              <w:top w:val="nil"/>
              <w:left w:val="nil"/>
              <w:bottom w:val="nil"/>
              <w:right w:val="nil"/>
            </w:tcBorders>
            <w:shd w:val="clear" w:color="000000" w:fill="538DD5"/>
            <w:vAlign w:val="center"/>
            <w:hideMark/>
          </w:tcPr>
          <w:p w14:paraId="01E5E355"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491.000,00</w:t>
            </w:r>
          </w:p>
        </w:tc>
      </w:tr>
      <w:tr w:rsidR="00505F58" w:rsidRPr="00505F58" w14:paraId="7BF0C762" w14:textId="77777777" w:rsidTr="00505F58">
        <w:trPr>
          <w:trHeight w:val="300"/>
        </w:trPr>
        <w:tc>
          <w:tcPr>
            <w:tcW w:w="762" w:type="dxa"/>
            <w:tcBorders>
              <w:top w:val="nil"/>
              <w:left w:val="nil"/>
              <w:bottom w:val="nil"/>
              <w:right w:val="nil"/>
            </w:tcBorders>
            <w:shd w:val="clear" w:color="000000" w:fill="FDE9D9"/>
            <w:noWrap/>
            <w:vAlign w:val="center"/>
            <w:hideMark/>
          </w:tcPr>
          <w:p w14:paraId="4A98DC0E"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Izvor</w:t>
            </w:r>
          </w:p>
        </w:tc>
        <w:tc>
          <w:tcPr>
            <w:tcW w:w="656" w:type="dxa"/>
            <w:tcBorders>
              <w:top w:val="nil"/>
              <w:left w:val="nil"/>
              <w:bottom w:val="nil"/>
              <w:right w:val="nil"/>
            </w:tcBorders>
            <w:shd w:val="clear" w:color="000000" w:fill="FDE9D9"/>
            <w:noWrap/>
            <w:vAlign w:val="center"/>
            <w:hideMark/>
          </w:tcPr>
          <w:p w14:paraId="653EE345"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1.1</w:t>
            </w:r>
          </w:p>
        </w:tc>
        <w:tc>
          <w:tcPr>
            <w:tcW w:w="7742" w:type="dxa"/>
            <w:tcBorders>
              <w:top w:val="nil"/>
              <w:left w:val="nil"/>
              <w:bottom w:val="nil"/>
              <w:right w:val="nil"/>
            </w:tcBorders>
            <w:shd w:val="clear" w:color="000000" w:fill="FDE9D9"/>
            <w:noWrap/>
            <w:vAlign w:val="center"/>
            <w:hideMark/>
          </w:tcPr>
          <w:p w14:paraId="38A1B445"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 xml:space="preserve">Opći prihodi i primici </w:t>
            </w:r>
          </w:p>
        </w:tc>
        <w:tc>
          <w:tcPr>
            <w:tcW w:w="730" w:type="dxa"/>
            <w:tcBorders>
              <w:top w:val="nil"/>
              <w:left w:val="nil"/>
              <w:bottom w:val="nil"/>
              <w:right w:val="nil"/>
            </w:tcBorders>
            <w:shd w:val="clear" w:color="000000" w:fill="FDE9D9"/>
            <w:noWrap/>
            <w:vAlign w:val="center"/>
            <w:hideMark/>
          </w:tcPr>
          <w:p w14:paraId="2E8D8B9E"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auto" w:fill="auto"/>
            <w:vAlign w:val="center"/>
            <w:hideMark/>
          </w:tcPr>
          <w:p w14:paraId="0731E9FE" w14:textId="77777777" w:rsidR="00505F58" w:rsidRPr="00505F58" w:rsidRDefault="00505F58" w:rsidP="00505F58">
            <w:pPr>
              <w:jc w:val="right"/>
              <w:rPr>
                <w:rFonts w:ascii="Calibri" w:hAnsi="Calibri" w:cs="Calibri"/>
                <w:sz w:val="20"/>
                <w:szCs w:val="20"/>
                <w:lang w:eastAsia="hr-HR"/>
              </w:rPr>
            </w:pPr>
            <w:r w:rsidRPr="00505F58">
              <w:rPr>
                <w:rFonts w:ascii="Calibri" w:hAnsi="Calibri" w:cs="Calibri"/>
                <w:sz w:val="20"/>
                <w:szCs w:val="20"/>
                <w:lang w:eastAsia="hr-HR"/>
              </w:rPr>
              <w:t>77.000,00</w:t>
            </w:r>
          </w:p>
        </w:tc>
        <w:tc>
          <w:tcPr>
            <w:tcW w:w="1262" w:type="dxa"/>
            <w:tcBorders>
              <w:top w:val="nil"/>
              <w:left w:val="nil"/>
              <w:bottom w:val="nil"/>
              <w:right w:val="nil"/>
            </w:tcBorders>
            <w:shd w:val="clear" w:color="000000" w:fill="FDE9D9"/>
            <w:vAlign w:val="center"/>
            <w:hideMark/>
          </w:tcPr>
          <w:p w14:paraId="20EA7497"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7.000,00</w:t>
            </w:r>
          </w:p>
        </w:tc>
        <w:tc>
          <w:tcPr>
            <w:tcW w:w="1262" w:type="dxa"/>
            <w:tcBorders>
              <w:top w:val="nil"/>
              <w:left w:val="nil"/>
              <w:bottom w:val="nil"/>
              <w:right w:val="nil"/>
            </w:tcBorders>
            <w:shd w:val="clear" w:color="000000" w:fill="FDE9D9"/>
            <w:vAlign w:val="center"/>
            <w:hideMark/>
          </w:tcPr>
          <w:p w14:paraId="5D878AFD"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7.000,00</w:t>
            </w:r>
          </w:p>
        </w:tc>
        <w:tc>
          <w:tcPr>
            <w:tcW w:w="1362" w:type="dxa"/>
            <w:tcBorders>
              <w:top w:val="nil"/>
              <w:left w:val="nil"/>
              <w:bottom w:val="nil"/>
              <w:right w:val="nil"/>
            </w:tcBorders>
            <w:shd w:val="clear" w:color="000000" w:fill="FDE9D9"/>
            <w:vAlign w:val="center"/>
            <w:hideMark/>
          </w:tcPr>
          <w:p w14:paraId="33EBE65A"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78.200,00</w:t>
            </w:r>
          </w:p>
        </w:tc>
      </w:tr>
      <w:tr w:rsidR="00505F58" w:rsidRPr="00505F58" w14:paraId="42243B8F" w14:textId="77777777" w:rsidTr="00505F58">
        <w:trPr>
          <w:trHeight w:val="300"/>
        </w:trPr>
        <w:tc>
          <w:tcPr>
            <w:tcW w:w="762" w:type="dxa"/>
            <w:tcBorders>
              <w:top w:val="nil"/>
              <w:left w:val="nil"/>
              <w:bottom w:val="nil"/>
              <w:right w:val="nil"/>
            </w:tcBorders>
            <w:shd w:val="clear" w:color="000000" w:fill="BFBFBF"/>
            <w:vAlign w:val="center"/>
            <w:hideMark/>
          </w:tcPr>
          <w:p w14:paraId="5F1DFFBF"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BFBFBF"/>
            <w:vAlign w:val="center"/>
            <w:hideMark/>
          </w:tcPr>
          <w:p w14:paraId="1CE93A0D"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w:t>
            </w:r>
          </w:p>
        </w:tc>
        <w:tc>
          <w:tcPr>
            <w:tcW w:w="7742" w:type="dxa"/>
            <w:tcBorders>
              <w:top w:val="nil"/>
              <w:left w:val="nil"/>
              <w:bottom w:val="nil"/>
              <w:right w:val="nil"/>
            </w:tcBorders>
            <w:shd w:val="clear" w:color="000000" w:fill="BFBFBF"/>
            <w:vAlign w:val="center"/>
            <w:hideMark/>
          </w:tcPr>
          <w:p w14:paraId="3A64BB45"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poslovanja</w:t>
            </w:r>
          </w:p>
        </w:tc>
        <w:tc>
          <w:tcPr>
            <w:tcW w:w="730" w:type="dxa"/>
            <w:tcBorders>
              <w:top w:val="nil"/>
              <w:left w:val="nil"/>
              <w:bottom w:val="nil"/>
              <w:right w:val="nil"/>
            </w:tcBorders>
            <w:shd w:val="clear" w:color="000000" w:fill="BFBFBF"/>
            <w:vAlign w:val="center"/>
            <w:hideMark/>
          </w:tcPr>
          <w:p w14:paraId="457128E6"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BFBFBF"/>
            <w:vAlign w:val="center"/>
            <w:hideMark/>
          </w:tcPr>
          <w:p w14:paraId="213AC970" w14:textId="77777777" w:rsidR="00505F58" w:rsidRPr="00505F58" w:rsidRDefault="00505F58" w:rsidP="00505F58">
            <w:pPr>
              <w:jc w:val="right"/>
              <w:rPr>
                <w:rFonts w:ascii="Calibri" w:hAnsi="Calibri" w:cs="Calibri"/>
                <w:sz w:val="20"/>
                <w:szCs w:val="20"/>
                <w:lang w:eastAsia="hr-HR"/>
              </w:rPr>
            </w:pPr>
            <w:r w:rsidRPr="00505F58">
              <w:rPr>
                <w:rFonts w:ascii="Calibri" w:hAnsi="Calibri" w:cs="Calibri"/>
                <w:sz w:val="20"/>
                <w:szCs w:val="20"/>
                <w:lang w:eastAsia="hr-HR"/>
              </w:rPr>
              <w:t>72.000,00</w:t>
            </w:r>
          </w:p>
        </w:tc>
        <w:tc>
          <w:tcPr>
            <w:tcW w:w="1262" w:type="dxa"/>
            <w:tcBorders>
              <w:top w:val="nil"/>
              <w:left w:val="nil"/>
              <w:bottom w:val="nil"/>
              <w:right w:val="nil"/>
            </w:tcBorders>
            <w:shd w:val="clear" w:color="000000" w:fill="BFBFBF"/>
            <w:vAlign w:val="center"/>
            <w:hideMark/>
          </w:tcPr>
          <w:p w14:paraId="674E84E8"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7.000,00</w:t>
            </w:r>
          </w:p>
        </w:tc>
        <w:tc>
          <w:tcPr>
            <w:tcW w:w="1262" w:type="dxa"/>
            <w:tcBorders>
              <w:top w:val="nil"/>
              <w:left w:val="nil"/>
              <w:bottom w:val="nil"/>
              <w:right w:val="nil"/>
            </w:tcBorders>
            <w:shd w:val="clear" w:color="000000" w:fill="BFBFBF"/>
            <w:vAlign w:val="center"/>
            <w:hideMark/>
          </w:tcPr>
          <w:p w14:paraId="4A4DB377"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7.000,00</w:t>
            </w:r>
          </w:p>
        </w:tc>
        <w:tc>
          <w:tcPr>
            <w:tcW w:w="1362" w:type="dxa"/>
            <w:tcBorders>
              <w:top w:val="nil"/>
              <w:left w:val="nil"/>
              <w:bottom w:val="nil"/>
              <w:right w:val="nil"/>
            </w:tcBorders>
            <w:shd w:val="clear" w:color="000000" w:fill="BFBFBF"/>
            <w:vAlign w:val="center"/>
            <w:hideMark/>
          </w:tcPr>
          <w:p w14:paraId="21EAA763"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73.200,00</w:t>
            </w:r>
          </w:p>
        </w:tc>
      </w:tr>
      <w:tr w:rsidR="00505F58" w:rsidRPr="00505F58" w14:paraId="58BD254B" w14:textId="77777777" w:rsidTr="00505F58">
        <w:trPr>
          <w:trHeight w:val="300"/>
        </w:trPr>
        <w:tc>
          <w:tcPr>
            <w:tcW w:w="762" w:type="dxa"/>
            <w:tcBorders>
              <w:top w:val="nil"/>
              <w:left w:val="nil"/>
              <w:bottom w:val="nil"/>
              <w:right w:val="nil"/>
            </w:tcBorders>
            <w:shd w:val="clear" w:color="000000" w:fill="D9D9D9"/>
            <w:vAlign w:val="center"/>
            <w:hideMark/>
          </w:tcPr>
          <w:p w14:paraId="030DB871"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D9D9D9"/>
            <w:vAlign w:val="center"/>
            <w:hideMark/>
          </w:tcPr>
          <w:p w14:paraId="40697236"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31</w:t>
            </w:r>
          </w:p>
        </w:tc>
        <w:tc>
          <w:tcPr>
            <w:tcW w:w="7742" w:type="dxa"/>
            <w:tcBorders>
              <w:top w:val="nil"/>
              <w:left w:val="nil"/>
              <w:bottom w:val="nil"/>
              <w:right w:val="nil"/>
            </w:tcBorders>
            <w:shd w:val="clear" w:color="000000" w:fill="D9D9D9"/>
            <w:vAlign w:val="center"/>
            <w:hideMark/>
          </w:tcPr>
          <w:p w14:paraId="284F4D13"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za zaposlene</w:t>
            </w:r>
          </w:p>
        </w:tc>
        <w:tc>
          <w:tcPr>
            <w:tcW w:w="730" w:type="dxa"/>
            <w:tcBorders>
              <w:top w:val="nil"/>
              <w:left w:val="nil"/>
              <w:bottom w:val="nil"/>
              <w:right w:val="nil"/>
            </w:tcBorders>
            <w:shd w:val="clear" w:color="000000" w:fill="D9D9D9"/>
            <w:vAlign w:val="center"/>
            <w:hideMark/>
          </w:tcPr>
          <w:p w14:paraId="054C9903"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D9D9D9"/>
            <w:vAlign w:val="center"/>
            <w:hideMark/>
          </w:tcPr>
          <w:p w14:paraId="6696CA06" w14:textId="77777777" w:rsidR="00505F58" w:rsidRPr="00505F58" w:rsidRDefault="00505F58" w:rsidP="00505F58">
            <w:pPr>
              <w:jc w:val="right"/>
              <w:rPr>
                <w:rFonts w:ascii="Calibri" w:hAnsi="Calibri" w:cs="Calibri"/>
                <w:sz w:val="20"/>
                <w:szCs w:val="20"/>
                <w:lang w:eastAsia="hr-HR"/>
              </w:rPr>
            </w:pPr>
            <w:r w:rsidRPr="00505F58">
              <w:rPr>
                <w:rFonts w:ascii="Calibri" w:hAnsi="Calibri" w:cs="Calibri"/>
                <w:sz w:val="20"/>
                <w:szCs w:val="20"/>
                <w:lang w:eastAsia="hr-HR"/>
              </w:rPr>
              <w:t>27.000,00</w:t>
            </w:r>
          </w:p>
        </w:tc>
        <w:tc>
          <w:tcPr>
            <w:tcW w:w="1262" w:type="dxa"/>
            <w:tcBorders>
              <w:top w:val="nil"/>
              <w:left w:val="nil"/>
              <w:bottom w:val="nil"/>
              <w:right w:val="nil"/>
            </w:tcBorders>
            <w:shd w:val="clear" w:color="000000" w:fill="D9D9D9"/>
            <w:vAlign w:val="center"/>
            <w:hideMark/>
          </w:tcPr>
          <w:p w14:paraId="41D14263"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D9D9D9"/>
            <w:vAlign w:val="center"/>
            <w:hideMark/>
          </w:tcPr>
          <w:p w14:paraId="13ECB39F"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D9D9D9"/>
            <w:vAlign w:val="center"/>
            <w:hideMark/>
          </w:tcPr>
          <w:p w14:paraId="7AB3A490"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28.200,00</w:t>
            </w:r>
          </w:p>
        </w:tc>
      </w:tr>
      <w:tr w:rsidR="00505F58" w:rsidRPr="00505F58" w14:paraId="0FD9E7E8" w14:textId="77777777" w:rsidTr="00505F58">
        <w:trPr>
          <w:trHeight w:val="300"/>
        </w:trPr>
        <w:tc>
          <w:tcPr>
            <w:tcW w:w="762" w:type="dxa"/>
            <w:tcBorders>
              <w:top w:val="nil"/>
              <w:left w:val="nil"/>
              <w:bottom w:val="nil"/>
              <w:right w:val="nil"/>
            </w:tcBorders>
            <w:shd w:val="clear" w:color="000000" w:fill="F2F2F2"/>
            <w:vAlign w:val="center"/>
            <w:hideMark/>
          </w:tcPr>
          <w:p w14:paraId="6B4C872F"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center"/>
            <w:hideMark/>
          </w:tcPr>
          <w:p w14:paraId="71EB0737"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311</w:t>
            </w:r>
          </w:p>
        </w:tc>
        <w:tc>
          <w:tcPr>
            <w:tcW w:w="7742" w:type="dxa"/>
            <w:tcBorders>
              <w:top w:val="nil"/>
              <w:left w:val="nil"/>
              <w:bottom w:val="nil"/>
              <w:right w:val="nil"/>
            </w:tcBorders>
            <w:shd w:val="clear" w:color="000000" w:fill="F2F2F2"/>
            <w:vAlign w:val="center"/>
            <w:hideMark/>
          </w:tcPr>
          <w:p w14:paraId="6080AD9C"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Plaće (bruto)</w:t>
            </w:r>
          </w:p>
        </w:tc>
        <w:tc>
          <w:tcPr>
            <w:tcW w:w="730" w:type="dxa"/>
            <w:tcBorders>
              <w:top w:val="nil"/>
              <w:left w:val="nil"/>
              <w:bottom w:val="nil"/>
              <w:right w:val="nil"/>
            </w:tcBorders>
            <w:shd w:val="clear" w:color="000000" w:fill="F2F2F2"/>
            <w:vAlign w:val="center"/>
            <w:hideMark/>
          </w:tcPr>
          <w:p w14:paraId="4391116A"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auto" w:fill="auto"/>
            <w:vAlign w:val="center"/>
            <w:hideMark/>
          </w:tcPr>
          <w:p w14:paraId="2F55DDE2" w14:textId="77777777" w:rsidR="00505F58" w:rsidRPr="00505F58" w:rsidRDefault="00505F58" w:rsidP="00505F58">
            <w:pPr>
              <w:jc w:val="right"/>
              <w:rPr>
                <w:rFonts w:ascii="Calibri" w:hAnsi="Calibri" w:cs="Calibri"/>
                <w:sz w:val="20"/>
                <w:szCs w:val="20"/>
                <w:lang w:eastAsia="hr-HR"/>
              </w:rPr>
            </w:pPr>
            <w:r w:rsidRPr="00505F58">
              <w:rPr>
                <w:rFonts w:ascii="Calibri" w:hAnsi="Calibri" w:cs="Calibri"/>
                <w:sz w:val="20"/>
                <w:szCs w:val="20"/>
                <w:lang w:eastAsia="hr-HR"/>
              </w:rPr>
              <w:t>23.000,00</w:t>
            </w:r>
          </w:p>
        </w:tc>
        <w:tc>
          <w:tcPr>
            <w:tcW w:w="1262" w:type="dxa"/>
            <w:tcBorders>
              <w:top w:val="nil"/>
              <w:left w:val="nil"/>
              <w:bottom w:val="nil"/>
              <w:right w:val="nil"/>
            </w:tcBorders>
            <w:shd w:val="clear" w:color="000000" w:fill="F2F2F2"/>
            <w:vAlign w:val="center"/>
            <w:hideMark/>
          </w:tcPr>
          <w:p w14:paraId="0C2E00CB"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2F2F2"/>
            <w:vAlign w:val="center"/>
            <w:hideMark/>
          </w:tcPr>
          <w:p w14:paraId="5BE12F7B"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2F2F2"/>
            <w:vAlign w:val="center"/>
            <w:hideMark/>
          </w:tcPr>
          <w:p w14:paraId="68E76350"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23.000,00</w:t>
            </w:r>
          </w:p>
        </w:tc>
      </w:tr>
      <w:tr w:rsidR="00505F58" w:rsidRPr="00505F58" w14:paraId="0DD42F71" w14:textId="77777777" w:rsidTr="00505F58">
        <w:trPr>
          <w:trHeight w:val="300"/>
        </w:trPr>
        <w:tc>
          <w:tcPr>
            <w:tcW w:w="762" w:type="dxa"/>
            <w:tcBorders>
              <w:top w:val="nil"/>
              <w:left w:val="nil"/>
              <w:bottom w:val="nil"/>
              <w:right w:val="nil"/>
            </w:tcBorders>
            <w:shd w:val="clear" w:color="000000" w:fill="D9D9D9"/>
            <w:hideMark/>
          </w:tcPr>
          <w:p w14:paraId="35A25BB7" w14:textId="77777777" w:rsidR="00505F58" w:rsidRPr="00505F58" w:rsidRDefault="00505F58" w:rsidP="00505F58">
            <w:pPr>
              <w:jc w:val="center"/>
              <w:rPr>
                <w:rFonts w:ascii="Calibri" w:hAnsi="Calibri" w:cs="Calibri"/>
                <w:b/>
                <w:bCs/>
                <w:color w:val="000000"/>
                <w:sz w:val="20"/>
                <w:szCs w:val="20"/>
                <w:lang w:eastAsia="hr-HR"/>
              </w:rPr>
            </w:pPr>
            <w:r w:rsidRPr="00505F58">
              <w:rPr>
                <w:rFonts w:ascii="Calibri" w:hAnsi="Calibri" w:cs="Calibri"/>
                <w:b/>
                <w:bCs/>
                <w:color w:val="000000"/>
                <w:sz w:val="20"/>
                <w:szCs w:val="20"/>
                <w:lang w:eastAsia="hr-HR"/>
              </w:rPr>
              <w:t> </w:t>
            </w:r>
          </w:p>
        </w:tc>
        <w:tc>
          <w:tcPr>
            <w:tcW w:w="656" w:type="dxa"/>
            <w:tcBorders>
              <w:top w:val="nil"/>
              <w:left w:val="nil"/>
              <w:bottom w:val="nil"/>
              <w:right w:val="nil"/>
            </w:tcBorders>
            <w:shd w:val="clear" w:color="000000" w:fill="D9D9D9"/>
            <w:hideMark/>
          </w:tcPr>
          <w:p w14:paraId="30A54A4E" w14:textId="77777777" w:rsidR="00505F58" w:rsidRPr="00505F58" w:rsidRDefault="00505F58" w:rsidP="00505F58">
            <w:pPr>
              <w:rPr>
                <w:rFonts w:ascii="Calibri" w:hAnsi="Calibri" w:cs="Calibri"/>
                <w:b/>
                <w:bCs/>
                <w:color w:val="000000"/>
                <w:sz w:val="20"/>
                <w:szCs w:val="20"/>
                <w:lang w:eastAsia="hr-HR"/>
              </w:rPr>
            </w:pPr>
            <w:r w:rsidRPr="00505F58">
              <w:rPr>
                <w:rFonts w:ascii="Calibri" w:hAnsi="Calibri" w:cs="Calibri"/>
                <w:b/>
                <w:bCs/>
                <w:color w:val="000000"/>
                <w:sz w:val="20"/>
                <w:szCs w:val="20"/>
                <w:lang w:eastAsia="hr-HR"/>
              </w:rPr>
              <w:t>312</w:t>
            </w:r>
          </w:p>
        </w:tc>
        <w:tc>
          <w:tcPr>
            <w:tcW w:w="7742" w:type="dxa"/>
            <w:tcBorders>
              <w:top w:val="nil"/>
              <w:left w:val="nil"/>
              <w:bottom w:val="nil"/>
              <w:right w:val="nil"/>
            </w:tcBorders>
            <w:shd w:val="clear" w:color="000000" w:fill="D9D9D9"/>
            <w:hideMark/>
          </w:tcPr>
          <w:p w14:paraId="50206F79" w14:textId="77777777" w:rsidR="00505F58" w:rsidRPr="00505F58" w:rsidRDefault="00505F58" w:rsidP="00505F58">
            <w:pPr>
              <w:rPr>
                <w:rFonts w:ascii="Calibri" w:hAnsi="Calibri" w:cs="Calibri"/>
                <w:b/>
                <w:bCs/>
                <w:color w:val="000000"/>
                <w:sz w:val="20"/>
                <w:szCs w:val="20"/>
                <w:lang w:eastAsia="hr-HR"/>
              </w:rPr>
            </w:pPr>
            <w:r w:rsidRPr="00505F58">
              <w:rPr>
                <w:rFonts w:ascii="Calibri" w:hAnsi="Calibri" w:cs="Calibri"/>
                <w:b/>
                <w:bCs/>
                <w:color w:val="000000"/>
                <w:sz w:val="20"/>
                <w:szCs w:val="20"/>
                <w:lang w:eastAsia="hr-HR"/>
              </w:rPr>
              <w:t>Ostali rashodi za zaposlene</w:t>
            </w:r>
          </w:p>
        </w:tc>
        <w:tc>
          <w:tcPr>
            <w:tcW w:w="730" w:type="dxa"/>
            <w:tcBorders>
              <w:top w:val="nil"/>
              <w:left w:val="nil"/>
              <w:bottom w:val="nil"/>
              <w:right w:val="nil"/>
            </w:tcBorders>
            <w:shd w:val="clear" w:color="000000" w:fill="D9D9D9"/>
            <w:hideMark/>
          </w:tcPr>
          <w:p w14:paraId="07614655" w14:textId="77777777" w:rsidR="00505F58" w:rsidRPr="00505F58" w:rsidRDefault="00505F58" w:rsidP="00505F58">
            <w:pPr>
              <w:jc w:val="center"/>
              <w:rPr>
                <w:rFonts w:ascii="Calibri" w:hAnsi="Calibri" w:cs="Calibri"/>
                <w:b/>
                <w:bCs/>
                <w:color w:val="000000"/>
                <w:sz w:val="20"/>
                <w:szCs w:val="20"/>
                <w:lang w:eastAsia="hr-HR"/>
              </w:rPr>
            </w:pPr>
            <w:r w:rsidRPr="00505F58">
              <w:rPr>
                <w:rFonts w:ascii="Calibri" w:hAnsi="Calibri" w:cs="Calibri"/>
                <w:b/>
                <w:bCs/>
                <w:color w:val="000000"/>
                <w:sz w:val="20"/>
                <w:szCs w:val="20"/>
                <w:lang w:eastAsia="hr-HR"/>
              </w:rPr>
              <w:t> </w:t>
            </w:r>
          </w:p>
        </w:tc>
        <w:tc>
          <w:tcPr>
            <w:tcW w:w="1362" w:type="dxa"/>
            <w:tcBorders>
              <w:top w:val="nil"/>
              <w:left w:val="nil"/>
              <w:bottom w:val="nil"/>
              <w:right w:val="nil"/>
            </w:tcBorders>
            <w:shd w:val="clear" w:color="000000" w:fill="D9D9D9"/>
            <w:vAlign w:val="center"/>
            <w:hideMark/>
          </w:tcPr>
          <w:p w14:paraId="39D3E865" w14:textId="77777777" w:rsidR="00505F58" w:rsidRPr="00505F58" w:rsidRDefault="00505F58" w:rsidP="00505F58">
            <w:pPr>
              <w:jc w:val="right"/>
              <w:rPr>
                <w:rFonts w:ascii="Calibri" w:hAnsi="Calibri" w:cs="Calibri"/>
                <w:b/>
                <w:bCs/>
                <w:color w:val="000000"/>
                <w:sz w:val="20"/>
                <w:szCs w:val="20"/>
                <w:lang w:eastAsia="hr-HR"/>
              </w:rPr>
            </w:pPr>
            <w:r w:rsidRPr="00505F58">
              <w:rPr>
                <w:rFonts w:ascii="Calibri" w:hAnsi="Calibri" w:cs="Calibri"/>
                <w:b/>
                <w:bCs/>
                <w:color w:val="000000"/>
                <w:sz w:val="20"/>
                <w:szCs w:val="20"/>
                <w:lang w:eastAsia="hr-HR"/>
              </w:rPr>
              <w:t>0,00</w:t>
            </w:r>
          </w:p>
        </w:tc>
        <w:tc>
          <w:tcPr>
            <w:tcW w:w="1262" w:type="dxa"/>
            <w:tcBorders>
              <w:top w:val="nil"/>
              <w:left w:val="nil"/>
              <w:bottom w:val="nil"/>
              <w:right w:val="nil"/>
            </w:tcBorders>
            <w:shd w:val="clear" w:color="000000" w:fill="D9D9D9"/>
            <w:vAlign w:val="center"/>
            <w:hideMark/>
          </w:tcPr>
          <w:p w14:paraId="11874967" w14:textId="77777777" w:rsidR="00505F58" w:rsidRPr="00505F58" w:rsidRDefault="00505F58" w:rsidP="00505F58">
            <w:pPr>
              <w:jc w:val="right"/>
              <w:rPr>
                <w:rFonts w:ascii="Calibri" w:hAnsi="Calibri" w:cs="Calibri"/>
                <w:b/>
                <w:bCs/>
                <w:color w:val="000000"/>
                <w:sz w:val="20"/>
                <w:szCs w:val="20"/>
                <w:lang w:eastAsia="hr-HR"/>
              </w:rPr>
            </w:pPr>
            <w:r w:rsidRPr="00505F58">
              <w:rPr>
                <w:rFonts w:ascii="Calibri" w:hAnsi="Calibri" w:cs="Calibri"/>
                <w:b/>
                <w:bCs/>
                <w:color w:val="000000"/>
                <w:sz w:val="20"/>
                <w:szCs w:val="20"/>
                <w:lang w:eastAsia="hr-HR"/>
              </w:rPr>
              <w:t>1.200,00</w:t>
            </w:r>
          </w:p>
        </w:tc>
        <w:tc>
          <w:tcPr>
            <w:tcW w:w="1262" w:type="dxa"/>
            <w:tcBorders>
              <w:top w:val="nil"/>
              <w:left w:val="nil"/>
              <w:bottom w:val="nil"/>
              <w:right w:val="nil"/>
            </w:tcBorders>
            <w:shd w:val="clear" w:color="000000" w:fill="D9D9D9"/>
            <w:vAlign w:val="center"/>
            <w:hideMark/>
          </w:tcPr>
          <w:p w14:paraId="0E17BEAD" w14:textId="77777777" w:rsidR="00505F58" w:rsidRPr="00505F58" w:rsidRDefault="00505F58" w:rsidP="00505F58">
            <w:pPr>
              <w:jc w:val="right"/>
              <w:rPr>
                <w:rFonts w:ascii="Calibri" w:hAnsi="Calibri" w:cs="Calibri"/>
                <w:b/>
                <w:bCs/>
                <w:color w:val="000000"/>
                <w:sz w:val="20"/>
                <w:szCs w:val="20"/>
                <w:lang w:eastAsia="hr-HR"/>
              </w:rPr>
            </w:pPr>
            <w:r w:rsidRPr="00505F58">
              <w:rPr>
                <w:rFonts w:ascii="Calibri" w:hAnsi="Calibri" w:cs="Calibri"/>
                <w:b/>
                <w:bCs/>
                <w:color w:val="000000"/>
                <w:sz w:val="20"/>
                <w:szCs w:val="20"/>
                <w:lang w:eastAsia="hr-HR"/>
              </w:rPr>
              <w:t>0,00</w:t>
            </w:r>
          </w:p>
        </w:tc>
        <w:tc>
          <w:tcPr>
            <w:tcW w:w="1362" w:type="dxa"/>
            <w:tcBorders>
              <w:top w:val="nil"/>
              <w:left w:val="nil"/>
              <w:bottom w:val="nil"/>
              <w:right w:val="nil"/>
            </w:tcBorders>
            <w:shd w:val="clear" w:color="000000" w:fill="D9D9D9"/>
            <w:vAlign w:val="center"/>
            <w:hideMark/>
          </w:tcPr>
          <w:p w14:paraId="3FFAA68C" w14:textId="77777777" w:rsidR="00505F58" w:rsidRPr="00505F58" w:rsidRDefault="00505F58" w:rsidP="00505F58">
            <w:pPr>
              <w:jc w:val="right"/>
              <w:rPr>
                <w:rFonts w:ascii="Calibri" w:hAnsi="Calibri" w:cs="Calibri"/>
                <w:b/>
                <w:bCs/>
                <w:color w:val="000000"/>
                <w:sz w:val="20"/>
                <w:szCs w:val="20"/>
                <w:lang w:eastAsia="hr-HR"/>
              </w:rPr>
            </w:pPr>
            <w:r w:rsidRPr="00505F58">
              <w:rPr>
                <w:rFonts w:ascii="Calibri" w:hAnsi="Calibri" w:cs="Calibri"/>
                <w:b/>
                <w:bCs/>
                <w:color w:val="000000"/>
                <w:sz w:val="20"/>
                <w:szCs w:val="20"/>
                <w:lang w:eastAsia="hr-HR"/>
              </w:rPr>
              <w:t>1.200,00</w:t>
            </w:r>
          </w:p>
        </w:tc>
      </w:tr>
      <w:tr w:rsidR="00505F58" w:rsidRPr="00505F58" w14:paraId="2300DCB7" w14:textId="77777777" w:rsidTr="00505F58">
        <w:trPr>
          <w:trHeight w:val="300"/>
        </w:trPr>
        <w:tc>
          <w:tcPr>
            <w:tcW w:w="762" w:type="dxa"/>
            <w:tcBorders>
              <w:top w:val="nil"/>
              <w:left w:val="nil"/>
              <w:bottom w:val="nil"/>
              <w:right w:val="nil"/>
            </w:tcBorders>
            <w:shd w:val="clear" w:color="000000" w:fill="D9D9D9"/>
            <w:hideMark/>
          </w:tcPr>
          <w:p w14:paraId="202CA8B7" w14:textId="77777777" w:rsidR="00505F58" w:rsidRPr="00505F58" w:rsidRDefault="00505F58" w:rsidP="00505F58">
            <w:pPr>
              <w:jc w:val="center"/>
              <w:rPr>
                <w:rFonts w:ascii="Calibri" w:hAnsi="Calibri" w:cs="Calibri"/>
                <w:b/>
                <w:bCs/>
                <w:color w:val="000000"/>
                <w:sz w:val="20"/>
                <w:szCs w:val="20"/>
                <w:lang w:eastAsia="hr-HR"/>
              </w:rPr>
            </w:pPr>
            <w:r w:rsidRPr="00505F58">
              <w:rPr>
                <w:rFonts w:ascii="Calibri" w:hAnsi="Calibri" w:cs="Calibri"/>
                <w:b/>
                <w:bCs/>
                <w:color w:val="000000"/>
                <w:sz w:val="20"/>
                <w:szCs w:val="20"/>
                <w:lang w:eastAsia="hr-HR"/>
              </w:rPr>
              <w:t> </w:t>
            </w:r>
          </w:p>
        </w:tc>
        <w:tc>
          <w:tcPr>
            <w:tcW w:w="656" w:type="dxa"/>
            <w:tcBorders>
              <w:top w:val="nil"/>
              <w:left w:val="nil"/>
              <w:bottom w:val="nil"/>
              <w:right w:val="nil"/>
            </w:tcBorders>
            <w:shd w:val="clear" w:color="000000" w:fill="D9D9D9"/>
            <w:hideMark/>
          </w:tcPr>
          <w:p w14:paraId="6C5143D4" w14:textId="77777777" w:rsidR="00505F58" w:rsidRPr="00505F58" w:rsidRDefault="00505F58" w:rsidP="00505F58">
            <w:pPr>
              <w:rPr>
                <w:rFonts w:ascii="Calibri" w:hAnsi="Calibri" w:cs="Calibri"/>
                <w:b/>
                <w:bCs/>
                <w:color w:val="000000"/>
                <w:sz w:val="20"/>
                <w:szCs w:val="20"/>
                <w:lang w:eastAsia="hr-HR"/>
              </w:rPr>
            </w:pPr>
            <w:r w:rsidRPr="00505F58">
              <w:rPr>
                <w:rFonts w:ascii="Calibri" w:hAnsi="Calibri" w:cs="Calibri"/>
                <w:b/>
                <w:bCs/>
                <w:color w:val="000000"/>
                <w:sz w:val="20"/>
                <w:szCs w:val="20"/>
                <w:lang w:eastAsia="hr-HR"/>
              </w:rPr>
              <w:t>313</w:t>
            </w:r>
          </w:p>
        </w:tc>
        <w:tc>
          <w:tcPr>
            <w:tcW w:w="7742" w:type="dxa"/>
            <w:tcBorders>
              <w:top w:val="nil"/>
              <w:left w:val="nil"/>
              <w:bottom w:val="nil"/>
              <w:right w:val="nil"/>
            </w:tcBorders>
            <w:shd w:val="clear" w:color="000000" w:fill="D9D9D9"/>
            <w:hideMark/>
          </w:tcPr>
          <w:p w14:paraId="04A40392" w14:textId="77777777" w:rsidR="00505F58" w:rsidRPr="00505F58" w:rsidRDefault="00505F58" w:rsidP="00505F58">
            <w:pPr>
              <w:rPr>
                <w:rFonts w:ascii="Calibri" w:hAnsi="Calibri" w:cs="Calibri"/>
                <w:b/>
                <w:bCs/>
                <w:color w:val="000000"/>
                <w:sz w:val="20"/>
                <w:szCs w:val="20"/>
                <w:lang w:eastAsia="hr-HR"/>
              </w:rPr>
            </w:pPr>
            <w:r w:rsidRPr="00505F58">
              <w:rPr>
                <w:rFonts w:ascii="Calibri" w:hAnsi="Calibri" w:cs="Calibri"/>
                <w:b/>
                <w:bCs/>
                <w:color w:val="000000"/>
                <w:sz w:val="20"/>
                <w:szCs w:val="20"/>
                <w:lang w:eastAsia="hr-HR"/>
              </w:rPr>
              <w:t>Doprinosi na plaće</w:t>
            </w:r>
          </w:p>
        </w:tc>
        <w:tc>
          <w:tcPr>
            <w:tcW w:w="730" w:type="dxa"/>
            <w:tcBorders>
              <w:top w:val="nil"/>
              <w:left w:val="nil"/>
              <w:bottom w:val="nil"/>
              <w:right w:val="nil"/>
            </w:tcBorders>
            <w:shd w:val="clear" w:color="000000" w:fill="D9D9D9"/>
            <w:hideMark/>
          </w:tcPr>
          <w:p w14:paraId="2329ACB7" w14:textId="77777777" w:rsidR="00505F58" w:rsidRPr="00505F58" w:rsidRDefault="00505F58" w:rsidP="00505F58">
            <w:pPr>
              <w:jc w:val="center"/>
              <w:rPr>
                <w:rFonts w:ascii="Calibri" w:hAnsi="Calibri" w:cs="Calibri"/>
                <w:b/>
                <w:bCs/>
                <w:color w:val="000000"/>
                <w:sz w:val="20"/>
                <w:szCs w:val="20"/>
                <w:lang w:eastAsia="hr-HR"/>
              </w:rPr>
            </w:pPr>
            <w:r w:rsidRPr="00505F58">
              <w:rPr>
                <w:rFonts w:ascii="Calibri" w:hAnsi="Calibri" w:cs="Calibri"/>
                <w:b/>
                <w:bCs/>
                <w:color w:val="000000"/>
                <w:sz w:val="20"/>
                <w:szCs w:val="20"/>
                <w:lang w:eastAsia="hr-HR"/>
              </w:rPr>
              <w:t> </w:t>
            </w:r>
          </w:p>
        </w:tc>
        <w:tc>
          <w:tcPr>
            <w:tcW w:w="1362" w:type="dxa"/>
            <w:tcBorders>
              <w:top w:val="nil"/>
              <w:left w:val="nil"/>
              <w:bottom w:val="nil"/>
              <w:right w:val="nil"/>
            </w:tcBorders>
            <w:shd w:val="clear" w:color="000000" w:fill="D9D9D9"/>
            <w:vAlign w:val="center"/>
            <w:hideMark/>
          </w:tcPr>
          <w:p w14:paraId="10D3B68F" w14:textId="77777777" w:rsidR="00505F58" w:rsidRPr="00505F58" w:rsidRDefault="00505F58" w:rsidP="00505F58">
            <w:pPr>
              <w:jc w:val="right"/>
              <w:rPr>
                <w:rFonts w:ascii="Calibri" w:hAnsi="Calibri" w:cs="Calibri"/>
                <w:sz w:val="20"/>
                <w:szCs w:val="20"/>
                <w:lang w:eastAsia="hr-HR"/>
              </w:rPr>
            </w:pPr>
            <w:r w:rsidRPr="00505F58">
              <w:rPr>
                <w:rFonts w:ascii="Calibri" w:hAnsi="Calibri" w:cs="Calibri"/>
                <w:sz w:val="20"/>
                <w:szCs w:val="20"/>
                <w:lang w:eastAsia="hr-HR"/>
              </w:rPr>
              <w:t>4.000,00</w:t>
            </w:r>
          </w:p>
        </w:tc>
        <w:tc>
          <w:tcPr>
            <w:tcW w:w="1262" w:type="dxa"/>
            <w:tcBorders>
              <w:top w:val="nil"/>
              <w:left w:val="nil"/>
              <w:bottom w:val="nil"/>
              <w:right w:val="nil"/>
            </w:tcBorders>
            <w:shd w:val="clear" w:color="000000" w:fill="D9D9D9"/>
            <w:vAlign w:val="center"/>
            <w:hideMark/>
          </w:tcPr>
          <w:p w14:paraId="250F49C4" w14:textId="77777777" w:rsidR="00505F58" w:rsidRPr="00505F58" w:rsidRDefault="00505F58" w:rsidP="00505F58">
            <w:pPr>
              <w:jc w:val="right"/>
              <w:rPr>
                <w:rFonts w:ascii="Calibri" w:hAnsi="Calibri" w:cs="Calibri"/>
                <w:b/>
                <w:bCs/>
                <w:color w:val="000000"/>
                <w:sz w:val="20"/>
                <w:szCs w:val="20"/>
                <w:lang w:eastAsia="hr-HR"/>
              </w:rPr>
            </w:pPr>
            <w:r w:rsidRPr="00505F58">
              <w:rPr>
                <w:rFonts w:ascii="Calibri" w:hAnsi="Calibri" w:cs="Calibri"/>
                <w:b/>
                <w:bCs/>
                <w:color w:val="000000"/>
                <w:sz w:val="20"/>
                <w:szCs w:val="20"/>
                <w:lang w:eastAsia="hr-HR"/>
              </w:rPr>
              <w:t>0,00</w:t>
            </w:r>
          </w:p>
        </w:tc>
        <w:tc>
          <w:tcPr>
            <w:tcW w:w="1262" w:type="dxa"/>
            <w:tcBorders>
              <w:top w:val="nil"/>
              <w:left w:val="nil"/>
              <w:bottom w:val="nil"/>
              <w:right w:val="nil"/>
            </w:tcBorders>
            <w:shd w:val="clear" w:color="000000" w:fill="D9D9D9"/>
            <w:vAlign w:val="center"/>
            <w:hideMark/>
          </w:tcPr>
          <w:p w14:paraId="568DB86C" w14:textId="77777777" w:rsidR="00505F58" w:rsidRPr="00505F58" w:rsidRDefault="00505F58" w:rsidP="00505F58">
            <w:pPr>
              <w:jc w:val="right"/>
              <w:rPr>
                <w:rFonts w:ascii="Calibri" w:hAnsi="Calibri" w:cs="Calibri"/>
                <w:b/>
                <w:bCs/>
                <w:color w:val="000000"/>
                <w:sz w:val="20"/>
                <w:szCs w:val="20"/>
                <w:lang w:eastAsia="hr-HR"/>
              </w:rPr>
            </w:pPr>
            <w:r w:rsidRPr="00505F58">
              <w:rPr>
                <w:rFonts w:ascii="Calibri" w:hAnsi="Calibri" w:cs="Calibri"/>
                <w:b/>
                <w:bCs/>
                <w:color w:val="000000"/>
                <w:sz w:val="20"/>
                <w:szCs w:val="20"/>
                <w:lang w:eastAsia="hr-HR"/>
              </w:rPr>
              <w:t>0,00</w:t>
            </w:r>
          </w:p>
        </w:tc>
        <w:tc>
          <w:tcPr>
            <w:tcW w:w="1362" w:type="dxa"/>
            <w:tcBorders>
              <w:top w:val="nil"/>
              <w:left w:val="nil"/>
              <w:bottom w:val="nil"/>
              <w:right w:val="nil"/>
            </w:tcBorders>
            <w:shd w:val="clear" w:color="000000" w:fill="D9D9D9"/>
            <w:vAlign w:val="center"/>
            <w:hideMark/>
          </w:tcPr>
          <w:p w14:paraId="15E8E75F" w14:textId="77777777" w:rsidR="00505F58" w:rsidRPr="00505F58" w:rsidRDefault="00505F58" w:rsidP="00505F58">
            <w:pPr>
              <w:jc w:val="right"/>
              <w:rPr>
                <w:rFonts w:ascii="Calibri" w:hAnsi="Calibri" w:cs="Calibri"/>
                <w:b/>
                <w:bCs/>
                <w:color w:val="000000"/>
                <w:sz w:val="20"/>
                <w:szCs w:val="20"/>
                <w:lang w:eastAsia="hr-HR"/>
              </w:rPr>
            </w:pPr>
            <w:r w:rsidRPr="00505F58">
              <w:rPr>
                <w:rFonts w:ascii="Calibri" w:hAnsi="Calibri" w:cs="Calibri"/>
                <w:b/>
                <w:bCs/>
                <w:color w:val="000000"/>
                <w:sz w:val="20"/>
                <w:szCs w:val="20"/>
                <w:lang w:eastAsia="hr-HR"/>
              </w:rPr>
              <w:t>4.000,00</w:t>
            </w:r>
          </w:p>
        </w:tc>
      </w:tr>
      <w:tr w:rsidR="00505F58" w:rsidRPr="00505F58" w14:paraId="7BEDD924" w14:textId="77777777" w:rsidTr="00505F58">
        <w:trPr>
          <w:trHeight w:val="300"/>
        </w:trPr>
        <w:tc>
          <w:tcPr>
            <w:tcW w:w="762" w:type="dxa"/>
            <w:tcBorders>
              <w:top w:val="nil"/>
              <w:left w:val="nil"/>
              <w:bottom w:val="nil"/>
              <w:right w:val="nil"/>
            </w:tcBorders>
            <w:shd w:val="clear" w:color="000000" w:fill="BFBFBF"/>
            <w:hideMark/>
          </w:tcPr>
          <w:p w14:paraId="73200A9B" w14:textId="77777777" w:rsidR="00505F58" w:rsidRPr="00505F58" w:rsidRDefault="00505F58" w:rsidP="00505F58">
            <w:pPr>
              <w:jc w:val="center"/>
              <w:rPr>
                <w:rFonts w:ascii="Calibri" w:hAnsi="Calibri" w:cs="Calibri"/>
                <w:b/>
                <w:bCs/>
                <w:color w:val="000000"/>
                <w:sz w:val="20"/>
                <w:szCs w:val="20"/>
                <w:lang w:eastAsia="hr-HR"/>
              </w:rPr>
            </w:pPr>
            <w:r w:rsidRPr="00505F58">
              <w:rPr>
                <w:rFonts w:ascii="Calibri" w:hAnsi="Calibri" w:cs="Calibri"/>
                <w:b/>
                <w:bCs/>
                <w:color w:val="000000"/>
                <w:sz w:val="20"/>
                <w:szCs w:val="20"/>
                <w:lang w:eastAsia="hr-HR"/>
              </w:rPr>
              <w:t> </w:t>
            </w:r>
          </w:p>
        </w:tc>
        <w:tc>
          <w:tcPr>
            <w:tcW w:w="656" w:type="dxa"/>
            <w:tcBorders>
              <w:top w:val="nil"/>
              <w:left w:val="nil"/>
              <w:bottom w:val="nil"/>
              <w:right w:val="nil"/>
            </w:tcBorders>
            <w:shd w:val="clear" w:color="000000" w:fill="BFBFBF"/>
            <w:hideMark/>
          </w:tcPr>
          <w:p w14:paraId="2F43CA01" w14:textId="77777777" w:rsidR="00505F58" w:rsidRPr="00505F58" w:rsidRDefault="00505F58" w:rsidP="00505F58">
            <w:pPr>
              <w:rPr>
                <w:rFonts w:ascii="Calibri" w:hAnsi="Calibri" w:cs="Calibri"/>
                <w:b/>
                <w:bCs/>
                <w:color w:val="000000"/>
                <w:sz w:val="20"/>
                <w:szCs w:val="20"/>
                <w:lang w:eastAsia="hr-HR"/>
              </w:rPr>
            </w:pPr>
            <w:r w:rsidRPr="00505F58">
              <w:rPr>
                <w:rFonts w:ascii="Calibri" w:hAnsi="Calibri" w:cs="Calibri"/>
                <w:b/>
                <w:bCs/>
                <w:color w:val="000000"/>
                <w:sz w:val="20"/>
                <w:szCs w:val="20"/>
                <w:lang w:eastAsia="hr-HR"/>
              </w:rPr>
              <w:t>32</w:t>
            </w:r>
          </w:p>
        </w:tc>
        <w:tc>
          <w:tcPr>
            <w:tcW w:w="7742" w:type="dxa"/>
            <w:tcBorders>
              <w:top w:val="nil"/>
              <w:left w:val="nil"/>
              <w:bottom w:val="nil"/>
              <w:right w:val="nil"/>
            </w:tcBorders>
            <w:shd w:val="clear" w:color="000000" w:fill="BFBFBF"/>
            <w:hideMark/>
          </w:tcPr>
          <w:p w14:paraId="56A95F34" w14:textId="77777777" w:rsidR="00505F58" w:rsidRPr="00505F58" w:rsidRDefault="00505F58" w:rsidP="00505F58">
            <w:pPr>
              <w:rPr>
                <w:rFonts w:ascii="Calibri" w:hAnsi="Calibri" w:cs="Calibri"/>
                <w:b/>
                <w:bCs/>
                <w:color w:val="000000"/>
                <w:sz w:val="20"/>
                <w:szCs w:val="20"/>
                <w:lang w:eastAsia="hr-HR"/>
              </w:rPr>
            </w:pPr>
            <w:r w:rsidRPr="00505F58">
              <w:rPr>
                <w:rFonts w:ascii="Calibri" w:hAnsi="Calibri" w:cs="Calibri"/>
                <w:b/>
                <w:bCs/>
                <w:color w:val="000000"/>
                <w:sz w:val="20"/>
                <w:szCs w:val="20"/>
                <w:lang w:eastAsia="hr-HR"/>
              </w:rPr>
              <w:t>Materijalni rashodi</w:t>
            </w:r>
          </w:p>
        </w:tc>
        <w:tc>
          <w:tcPr>
            <w:tcW w:w="730" w:type="dxa"/>
            <w:tcBorders>
              <w:top w:val="nil"/>
              <w:left w:val="nil"/>
              <w:bottom w:val="nil"/>
              <w:right w:val="nil"/>
            </w:tcBorders>
            <w:shd w:val="clear" w:color="000000" w:fill="BFBFBF"/>
            <w:hideMark/>
          </w:tcPr>
          <w:p w14:paraId="3AB63BBC" w14:textId="77777777" w:rsidR="00505F58" w:rsidRPr="00505F58" w:rsidRDefault="00505F58" w:rsidP="00505F58">
            <w:pPr>
              <w:jc w:val="center"/>
              <w:rPr>
                <w:rFonts w:ascii="Calibri" w:hAnsi="Calibri" w:cs="Calibri"/>
                <w:b/>
                <w:bCs/>
                <w:color w:val="000000"/>
                <w:sz w:val="20"/>
                <w:szCs w:val="20"/>
                <w:lang w:eastAsia="hr-HR"/>
              </w:rPr>
            </w:pPr>
            <w:r w:rsidRPr="00505F58">
              <w:rPr>
                <w:rFonts w:ascii="Calibri" w:hAnsi="Calibri" w:cs="Calibri"/>
                <w:b/>
                <w:bCs/>
                <w:color w:val="000000"/>
                <w:sz w:val="20"/>
                <w:szCs w:val="20"/>
                <w:lang w:eastAsia="hr-HR"/>
              </w:rPr>
              <w:t> </w:t>
            </w:r>
          </w:p>
        </w:tc>
        <w:tc>
          <w:tcPr>
            <w:tcW w:w="1362" w:type="dxa"/>
            <w:tcBorders>
              <w:top w:val="nil"/>
              <w:left w:val="nil"/>
              <w:bottom w:val="nil"/>
              <w:right w:val="nil"/>
            </w:tcBorders>
            <w:shd w:val="clear" w:color="000000" w:fill="BFBFBF"/>
            <w:vAlign w:val="center"/>
            <w:hideMark/>
          </w:tcPr>
          <w:p w14:paraId="7C1E8012" w14:textId="77777777" w:rsidR="00505F58" w:rsidRPr="00505F58" w:rsidRDefault="00505F58" w:rsidP="00505F58">
            <w:pPr>
              <w:jc w:val="right"/>
              <w:rPr>
                <w:rFonts w:ascii="Calibri" w:hAnsi="Calibri" w:cs="Calibri"/>
                <w:sz w:val="20"/>
                <w:szCs w:val="20"/>
                <w:lang w:eastAsia="hr-HR"/>
              </w:rPr>
            </w:pPr>
            <w:r w:rsidRPr="00505F58">
              <w:rPr>
                <w:rFonts w:ascii="Calibri" w:hAnsi="Calibri" w:cs="Calibri"/>
                <w:sz w:val="20"/>
                <w:szCs w:val="20"/>
                <w:lang w:eastAsia="hr-HR"/>
              </w:rPr>
              <w:t>45.000,00</w:t>
            </w:r>
          </w:p>
        </w:tc>
        <w:tc>
          <w:tcPr>
            <w:tcW w:w="1262" w:type="dxa"/>
            <w:tcBorders>
              <w:top w:val="nil"/>
              <w:left w:val="nil"/>
              <w:bottom w:val="nil"/>
              <w:right w:val="nil"/>
            </w:tcBorders>
            <w:shd w:val="clear" w:color="000000" w:fill="BFBFBF"/>
            <w:vAlign w:val="center"/>
            <w:hideMark/>
          </w:tcPr>
          <w:p w14:paraId="39243E81" w14:textId="77777777" w:rsidR="00505F58" w:rsidRPr="00505F58" w:rsidRDefault="00505F58" w:rsidP="00505F58">
            <w:pPr>
              <w:jc w:val="right"/>
              <w:rPr>
                <w:rFonts w:ascii="Calibri" w:hAnsi="Calibri" w:cs="Calibri"/>
                <w:b/>
                <w:bCs/>
                <w:color w:val="000000"/>
                <w:sz w:val="20"/>
                <w:szCs w:val="20"/>
                <w:lang w:eastAsia="hr-HR"/>
              </w:rPr>
            </w:pPr>
            <w:r w:rsidRPr="00505F58">
              <w:rPr>
                <w:rFonts w:ascii="Calibri" w:hAnsi="Calibri" w:cs="Calibri"/>
                <w:b/>
                <w:bCs/>
                <w:color w:val="000000"/>
                <w:sz w:val="20"/>
                <w:szCs w:val="20"/>
                <w:lang w:eastAsia="hr-HR"/>
              </w:rPr>
              <w:t>7.000,00</w:t>
            </w:r>
          </w:p>
        </w:tc>
        <w:tc>
          <w:tcPr>
            <w:tcW w:w="1262" w:type="dxa"/>
            <w:tcBorders>
              <w:top w:val="nil"/>
              <w:left w:val="nil"/>
              <w:bottom w:val="nil"/>
              <w:right w:val="nil"/>
            </w:tcBorders>
            <w:shd w:val="clear" w:color="000000" w:fill="BFBFBF"/>
            <w:vAlign w:val="center"/>
            <w:hideMark/>
          </w:tcPr>
          <w:p w14:paraId="3E7EC064" w14:textId="77777777" w:rsidR="00505F58" w:rsidRPr="00505F58" w:rsidRDefault="00505F58" w:rsidP="00505F58">
            <w:pPr>
              <w:jc w:val="right"/>
              <w:rPr>
                <w:rFonts w:ascii="Calibri" w:hAnsi="Calibri" w:cs="Calibri"/>
                <w:b/>
                <w:bCs/>
                <w:color w:val="000000"/>
                <w:sz w:val="20"/>
                <w:szCs w:val="20"/>
                <w:lang w:eastAsia="hr-HR"/>
              </w:rPr>
            </w:pPr>
            <w:r w:rsidRPr="00505F58">
              <w:rPr>
                <w:rFonts w:ascii="Calibri" w:hAnsi="Calibri" w:cs="Calibri"/>
                <w:b/>
                <w:bCs/>
                <w:color w:val="000000"/>
                <w:sz w:val="20"/>
                <w:szCs w:val="20"/>
                <w:lang w:eastAsia="hr-HR"/>
              </w:rPr>
              <w:t>7.000,00</w:t>
            </w:r>
          </w:p>
        </w:tc>
        <w:tc>
          <w:tcPr>
            <w:tcW w:w="1362" w:type="dxa"/>
            <w:tcBorders>
              <w:top w:val="nil"/>
              <w:left w:val="nil"/>
              <w:bottom w:val="nil"/>
              <w:right w:val="nil"/>
            </w:tcBorders>
            <w:shd w:val="clear" w:color="000000" w:fill="BFBFBF"/>
            <w:vAlign w:val="center"/>
            <w:hideMark/>
          </w:tcPr>
          <w:p w14:paraId="1FA79AE4" w14:textId="77777777" w:rsidR="00505F58" w:rsidRPr="00505F58" w:rsidRDefault="00505F58" w:rsidP="00505F58">
            <w:pPr>
              <w:jc w:val="right"/>
              <w:rPr>
                <w:rFonts w:ascii="Calibri" w:hAnsi="Calibri" w:cs="Calibri"/>
                <w:b/>
                <w:bCs/>
                <w:color w:val="000000"/>
                <w:sz w:val="20"/>
                <w:szCs w:val="20"/>
                <w:lang w:eastAsia="hr-HR"/>
              </w:rPr>
            </w:pPr>
            <w:r w:rsidRPr="00505F58">
              <w:rPr>
                <w:rFonts w:ascii="Calibri" w:hAnsi="Calibri" w:cs="Calibri"/>
                <w:b/>
                <w:bCs/>
                <w:color w:val="000000"/>
                <w:sz w:val="20"/>
                <w:szCs w:val="20"/>
                <w:lang w:eastAsia="hr-HR"/>
              </w:rPr>
              <w:t>45.000,00</w:t>
            </w:r>
          </w:p>
        </w:tc>
      </w:tr>
      <w:tr w:rsidR="00505F58" w:rsidRPr="00505F58" w14:paraId="29D707D0" w14:textId="77777777" w:rsidTr="00505F58">
        <w:trPr>
          <w:trHeight w:val="300"/>
        </w:trPr>
        <w:tc>
          <w:tcPr>
            <w:tcW w:w="762" w:type="dxa"/>
            <w:tcBorders>
              <w:top w:val="nil"/>
              <w:left w:val="nil"/>
              <w:bottom w:val="nil"/>
              <w:right w:val="nil"/>
            </w:tcBorders>
            <w:shd w:val="clear" w:color="000000" w:fill="D9D9D9"/>
            <w:hideMark/>
          </w:tcPr>
          <w:p w14:paraId="6EB042BF" w14:textId="77777777" w:rsidR="00505F58" w:rsidRPr="00505F58" w:rsidRDefault="00505F58" w:rsidP="00505F58">
            <w:pPr>
              <w:jc w:val="center"/>
              <w:rPr>
                <w:rFonts w:ascii="Calibri" w:hAnsi="Calibri" w:cs="Calibri"/>
                <w:b/>
                <w:bCs/>
                <w:color w:val="000000"/>
                <w:sz w:val="20"/>
                <w:szCs w:val="20"/>
                <w:lang w:eastAsia="hr-HR"/>
              </w:rPr>
            </w:pPr>
            <w:r w:rsidRPr="00505F58">
              <w:rPr>
                <w:rFonts w:ascii="Calibri" w:hAnsi="Calibri" w:cs="Calibri"/>
                <w:b/>
                <w:bCs/>
                <w:color w:val="000000"/>
                <w:sz w:val="20"/>
                <w:szCs w:val="20"/>
                <w:lang w:eastAsia="hr-HR"/>
              </w:rPr>
              <w:t> </w:t>
            </w:r>
          </w:p>
        </w:tc>
        <w:tc>
          <w:tcPr>
            <w:tcW w:w="656" w:type="dxa"/>
            <w:tcBorders>
              <w:top w:val="nil"/>
              <w:left w:val="nil"/>
              <w:bottom w:val="nil"/>
              <w:right w:val="nil"/>
            </w:tcBorders>
            <w:shd w:val="clear" w:color="000000" w:fill="D9D9D9"/>
            <w:hideMark/>
          </w:tcPr>
          <w:p w14:paraId="7AFD7F36" w14:textId="77777777" w:rsidR="00505F58" w:rsidRPr="00505F58" w:rsidRDefault="00505F58" w:rsidP="00505F58">
            <w:pPr>
              <w:rPr>
                <w:rFonts w:ascii="Calibri" w:hAnsi="Calibri" w:cs="Calibri"/>
                <w:b/>
                <w:bCs/>
                <w:color w:val="000000"/>
                <w:sz w:val="20"/>
                <w:szCs w:val="20"/>
                <w:lang w:eastAsia="hr-HR"/>
              </w:rPr>
            </w:pPr>
            <w:r w:rsidRPr="00505F58">
              <w:rPr>
                <w:rFonts w:ascii="Calibri" w:hAnsi="Calibri" w:cs="Calibri"/>
                <w:b/>
                <w:bCs/>
                <w:color w:val="000000"/>
                <w:sz w:val="20"/>
                <w:szCs w:val="20"/>
                <w:lang w:eastAsia="hr-HR"/>
              </w:rPr>
              <w:t>321</w:t>
            </w:r>
          </w:p>
        </w:tc>
        <w:tc>
          <w:tcPr>
            <w:tcW w:w="7742" w:type="dxa"/>
            <w:tcBorders>
              <w:top w:val="nil"/>
              <w:left w:val="nil"/>
              <w:bottom w:val="nil"/>
              <w:right w:val="nil"/>
            </w:tcBorders>
            <w:shd w:val="clear" w:color="000000" w:fill="D9D9D9"/>
            <w:hideMark/>
          </w:tcPr>
          <w:p w14:paraId="6A06351F" w14:textId="77777777" w:rsidR="00505F58" w:rsidRPr="00505F58" w:rsidRDefault="00505F58" w:rsidP="00505F58">
            <w:pPr>
              <w:rPr>
                <w:rFonts w:ascii="Calibri" w:hAnsi="Calibri" w:cs="Calibri"/>
                <w:b/>
                <w:bCs/>
                <w:color w:val="000000"/>
                <w:sz w:val="20"/>
                <w:szCs w:val="20"/>
                <w:lang w:eastAsia="hr-HR"/>
              </w:rPr>
            </w:pPr>
            <w:r w:rsidRPr="00505F58">
              <w:rPr>
                <w:rFonts w:ascii="Calibri" w:hAnsi="Calibri" w:cs="Calibri"/>
                <w:b/>
                <w:bCs/>
                <w:color w:val="000000"/>
                <w:sz w:val="20"/>
                <w:szCs w:val="20"/>
                <w:lang w:eastAsia="hr-HR"/>
              </w:rPr>
              <w:t>Naknade troškova zaposlenima</w:t>
            </w:r>
          </w:p>
        </w:tc>
        <w:tc>
          <w:tcPr>
            <w:tcW w:w="730" w:type="dxa"/>
            <w:tcBorders>
              <w:top w:val="nil"/>
              <w:left w:val="nil"/>
              <w:bottom w:val="nil"/>
              <w:right w:val="nil"/>
            </w:tcBorders>
            <w:shd w:val="clear" w:color="000000" w:fill="D9D9D9"/>
            <w:hideMark/>
          </w:tcPr>
          <w:p w14:paraId="0B30E5DE" w14:textId="77777777" w:rsidR="00505F58" w:rsidRPr="00505F58" w:rsidRDefault="00505F58" w:rsidP="00505F58">
            <w:pPr>
              <w:jc w:val="center"/>
              <w:rPr>
                <w:rFonts w:ascii="Calibri" w:hAnsi="Calibri" w:cs="Calibri"/>
                <w:b/>
                <w:bCs/>
                <w:color w:val="000000"/>
                <w:sz w:val="20"/>
                <w:szCs w:val="20"/>
                <w:lang w:eastAsia="hr-HR"/>
              </w:rPr>
            </w:pPr>
            <w:r w:rsidRPr="00505F58">
              <w:rPr>
                <w:rFonts w:ascii="Calibri" w:hAnsi="Calibri" w:cs="Calibri"/>
                <w:b/>
                <w:bCs/>
                <w:color w:val="000000"/>
                <w:sz w:val="20"/>
                <w:szCs w:val="20"/>
                <w:lang w:eastAsia="hr-HR"/>
              </w:rPr>
              <w:t> </w:t>
            </w:r>
          </w:p>
        </w:tc>
        <w:tc>
          <w:tcPr>
            <w:tcW w:w="1362" w:type="dxa"/>
            <w:tcBorders>
              <w:top w:val="nil"/>
              <w:left w:val="nil"/>
              <w:bottom w:val="nil"/>
              <w:right w:val="nil"/>
            </w:tcBorders>
            <w:shd w:val="clear" w:color="000000" w:fill="D9D9D9"/>
            <w:vAlign w:val="center"/>
            <w:hideMark/>
          </w:tcPr>
          <w:p w14:paraId="6DEF35EF" w14:textId="77777777" w:rsidR="00505F58" w:rsidRPr="00505F58" w:rsidRDefault="00505F58" w:rsidP="00505F58">
            <w:pPr>
              <w:jc w:val="right"/>
              <w:rPr>
                <w:rFonts w:ascii="Calibri" w:hAnsi="Calibri" w:cs="Calibri"/>
                <w:sz w:val="20"/>
                <w:szCs w:val="20"/>
                <w:lang w:eastAsia="hr-HR"/>
              </w:rPr>
            </w:pPr>
            <w:r w:rsidRPr="00505F58">
              <w:rPr>
                <w:rFonts w:ascii="Calibri" w:hAnsi="Calibri" w:cs="Calibri"/>
                <w:sz w:val="20"/>
                <w:szCs w:val="20"/>
                <w:lang w:eastAsia="hr-HR"/>
              </w:rPr>
              <w:t>6.000,00</w:t>
            </w:r>
          </w:p>
        </w:tc>
        <w:tc>
          <w:tcPr>
            <w:tcW w:w="1262" w:type="dxa"/>
            <w:tcBorders>
              <w:top w:val="nil"/>
              <w:left w:val="nil"/>
              <w:bottom w:val="nil"/>
              <w:right w:val="nil"/>
            </w:tcBorders>
            <w:shd w:val="clear" w:color="000000" w:fill="D9D9D9"/>
            <w:vAlign w:val="center"/>
            <w:hideMark/>
          </w:tcPr>
          <w:p w14:paraId="0CF50C30" w14:textId="77777777" w:rsidR="00505F58" w:rsidRPr="00505F58" w:rsidRDefault="00505F58" w:rsidP="00505F58">
            <w:pPr>
              <w:jc w:val="right"/>
              <w:rPr>
                <w:rFonts w:ascii="Calibri" w:hAnsi="Calibri" w:cs="Calibri"/>
                <w:b/>
                <w:bCs/>
                <w:color w:val="000000"/>
                <w:sz w:val="20"/>
                <w:szCs w:val="20"/>
                <w:lang w:eastAsia="hr-HR"/>
              </w:rPr>
            </w:pPr>
            <w:r w:rsidRPr="00505F58">
              <w:rPr>
                <w:rFonts w:ascii="Calibri" w:hAnsi="Calibri" w:cs="Calibri"/>
                <w:b/>
                <w:bCs/>
                <w:color w:val="000000"/>
                <w:sz w:val="20"/>
                <w:szCs w:val="20"/>
                <w:lang w:eastAsia="hr-HR"/>
              </w:rPr>
              <w:t>0,00</w:t>
            </w:r>
          </w:p>
        </w:tc>
        <w:tc>
          <w:tcPr>
            <w:tcW w:w="1262" w:type="dxa"/>
            <w:tcBorders>
              <w:top w:val="nil"/>
              <w:left w:val="nil"/>
              <w:bottom w:val="nil"/>
              <w:right w:val="nil"/>
            </w:tcBorders>
            <w:shd w:val="clear" w:color="000000" w:fill="D9D9D9"/>
            <w:vAlign w:val="center"/>
            <w:hideMark/>
          </w:tcPr>
          <w:p w14:paraId="2FE13261" w14:textId="77777777" w:rsidR="00505F58" w:rsidRPr="00505F58" w:rsidRDefault="00505F58" w:rsidP="00505F58">
            <w:pPr>
              <w:jc w:val="right"/>
              <w:rPr>
                <w:rFonts w:ascii="Calibri" w:hAnsi="Calibri" w:cs="Calibri"/>
                <w:b/>
                <w:bCs/>
                <w:color w:val="000000"/>
                <w:sz w:val="20"/>
                <w:szCs w:val="20"/>
                <w:lang w:eastAsia="hr-HR"/>
              </w:rPr>
            </w:pPr>
            <w:r w:rsidRPr="00505F58">
              <w:rPr>
                <w:rFonts w:ascii="Calibri" w:hAnsi="Calibri" w:cs="Calibri"/>
                <w:b/>
                <w:bCs/>
                <w:color w:val="000000"/>
                <w:sz w:val="20"/>
                <w:szCs w:val="20"/>
                <w:lang w:eastAsia="hr-HR"/>
              </w:rPr>
              <w:t>0,00</w:t>
            </w:r>
          </w:p>
        </w:tc>
        <w:tc>
          <w:tcPr>
            <w:tcW w:w="1362" w:type="dxa"/>
            <w:tcBorders>
              <w:top w:val="nil"/>
              <w:left w:val="nil"/>
              <w:bottom w:val="nil"/>
              <w:right w:val="nil"/>
            </w:tcBorders>
            <w:shd w:val="clear" w:color="000000" w:fill="D9D9D9"/>
            <w:vAlign w:val="center"/>
            <w:hideMark/>
          </w:tcPr>
          <w:p w14:paraId="6D567BC4" w14:textId="77777777" w:rsidR="00505F58" w:rsidRPr="00505F58" w:rsidRDefault="00505F58" w:rsidP="00505F58">
            <w:pPr>
              <w:jc w:val="right"/>
              <w:rPr>
                <w:rFonts w:ascii="Calibri" w:hAnsi="Calibri" w:cs="Calibri"/>
                <w:b/>
                <w:bCs/>
                <w:color w:val="000000"/>
                <w:sz w:val="20"/>
                <w:szCs w:val="20"/>
                <w:lang w:eastAsia="hr-HR"/>
              </w:rPr>
            </w:pPr>
            <w:r w:rsidRPr="00505F58">
              <w:rPr>
                <w:rFonts w:ascii="Calibri" w:hAnsi="Calibri" w:cs="Calibri"/>
                <w:b/>
                <w:bCs/>
                <w:color w:val="000000"/>
                <w:sz w:val="20"/>
                <w:szCs w:val="20"/>
                <w:lang w:eastAsia="hr-HR"/>
              </w:rPr>
              <w:t>6.000,00</w:t>
            </w:r>
          </w:p>
        </w:tc>
      </w:tr>
      <w:tr w:rsidR="00505F58" w:rsidRPr="00505F58" w14:paraId="25F4B96C" w14:textId="77777777" w:rsidTr="00505F58">
        <w:trPr>
          <w:trHeight w:val="300"/>
        </w:trPr>
        <w:tc>
          <w:tcPr>
            <w:tcW w:w="762" w:type="dxa"/>
            <w:tcBorders>
              <w:top w:val="nil"/>
              <w:left w:val="nil"/>
              <w:bottom w:val="nil"/>
              <w:right w:val="nil"/>
            </w:tcBorders>
            <w:shd w:val="clear" w:color="000000" w:fill="D9D9D9"/>
            <w:hideMark/>
          </w:tcPr>
          <w:p w14:paraId="395388E9" w14:textId="77777777" w:rsidR="00505F58" w:rsidRPr="00505F58" w:rsidRDefault="00505F58" w:rsidP="00505F58">
            <w:pPr>
              <w:jc w:val="center"/>
              <w:rPr>
                <w:rFonts w:ascii="Calibri" w:hAnsi="Calibri" w:cs="Calibri"/>
                <w:b/>
                <w:bCs/>
                <w:color w:val="000000"/>
                <w:sz w:val="20"/>
                <w:szCs w:val="20"/>
                <w:lang w:eastAsia="hr-HR"/>
              </w:rPr>
            </w:pPr>
            <w:r w:rsidRPr="00505F58">
              <w:rPr>
                <w:rFonts w:ascii="Calibri" w:hAnsi="Calibri" w:cs="Calibri"/>
                <w:b/>
                <w:bCs/>
                <w:color w:val="000000"/>
                <w:sz w:val="20"/>
                <w:szCs w:val="20"/>
                <w:lang w:eastAsia="hr-HR"/>
              </w:rPr>
              <w:t> </w:t>
            </w:r>
          </w:p>
        </w:tc>
        <w:tc>
          <w:tcPr>
            <w:tcW w:w="656" w:type="dxa"/>
            <w:tcBorders>
              <w:top w:val="nil"/>
              <w:left w:val="nil"/>
              <w:bottom w:val="nil"/>
              <w:right w:val="nil"/>
            </w:tcBorders>
            <w:shd w:val="clear" w:color="000000" w:fill="D9D9D9"/>
            <w:hideMark/>
          </w:tcPr>
          <w:p w14:paraId="54B81E05" w14:textId="77777777" w:rsidR="00505F58" w:rsidRPr="00505F58" w:rsidRDefault="00505F58" w:rsidP="00505F58">
            <w:pPr>
              <w:rPr>
                <w:rFonts w:ascii="Calibri" w:hAnsi="Calibri" w:cs="Calibri"/>
                <w:b/>
                <w:bCs/>
                <w:color w:val="000000"/>
                <w:sz w:val="20"/>
                <w:szCs w:val="20"/>
                <w:lang w:eastAsia="hr-HR"/>
              </w:rPr>
            </w:pPr>
            <w:r w:rsidRPr="00505F58">
              <w:rPr>
                <w:rFonts w:ascii="Calibri" w:hAnsi="Calibri" w:cs="Calibri"/>
                <w:b/>
                <w:bCs/>
                <w:color w:val="000000"/>
                <w:sz w:val="20"/>
                <w:szCs w:val="20"/>
                <w:lang w:eastAsia="hr-HR"/>
              </w:rPr>
              <w:t>323</w:t>
            </w:r>
          </w:p>
        </w:tc>
        <w:tc>
          <w:tcPr>
            <w:tcW w:w="7742" w:type="dxa"/>
            <w:tcBorders>
              <w:top w:val="nil"/>
              <w:left w:val="nil"/>
              <w:bottom w:val="nil"/>
              <w:right w:val="nil"/>
            </w:tcBorders>
            <w:shd w:val="clear" w:color="000000" w:fill="D9D9D9"/>
            <w:hideMark/>
          </w:tcPr>
          <w:p w14:paraId="36649BAE" w14:textId="77777777" w:rsidR="00505F58" w:rsidRPr="00505F58" w:rsidRDefault="00505F58" w:rsidP="00505F58">
            <w:pPr>
              <w:rPr>
                <w:rFonts w:ascii="Calibri" w:hAnsi="Calibri" w:cs="Calibri"/>
                <w:b/>
                <w:bCs/>
                <w:color w:val="000000"/>
                <w:sz w:val="20"/>
                <w:szCs w:val="20"/>
                <w:lang w:eastAsia="hr-HR"/>
              </w:rPr>
            </w:pPr>
            <w:r w:rsidRPr="00505F58">
              <w:rPr>
                <w:rFonts w:ascii="Calibri" w:hAnsi="Calibri" w:cs="Calibri"/>
                <w:b/>
                <w:bCs/>
                <w:color w:val="000000"/>
                <w:sz w:val="20"/>
                <w:szCs w:val="20"/>
                <w:lang w:eastAsia="hr-HR"/>
              </w:rPr>
              <w:t>Rashodi za usluge</w:t>
            </w:r>
          </w:p>
        </w:tc>
        <w:tc>
          <w:tcPr>
            <w:tcW w:w="730" w:type="dxa"/>
            <w:tcBorders>
              <w:top w:val="nil"/>
              <w:left w:val="nil"/>
              <w:bottom w:val="nil"/>
              <w:right w:val="nil"/>
            </w:tcBorders>
            <w:shd w:val="clear" w:color="000000" w:fill="D9D9D9"/>
            <w:hideMark/>
          </w:tcPr>
          <w:p w14:paraId="4CB53156" w14:textId="77777777" w:rsidR="00505F58" w:rsidRPr="00505F58" w:rsidRDefault="00505F58" w:rsidP="00505F58">
            <w:pPr>
              <w:jc w:val="center"/>
              <w:rPr>
                <w:rFonts w:ascii="Calibri" w:hAnsi="Calibri" w:cs="Calibri"/>
                <w:b/>
                <w:bCs/>
                <w:color w:val="000000"/>
                <w:sz w:val="20"/>
                <w:szCs w:val="20"/>
                <w:lang w:eastAsia="hr-HR"/>
              </w:rPr>
            </w:pPr>
            <w:r w:rsidRPr="00505F58">
              <w:rPr>
                <w:rFonts w:ascii="Calibri" w:hAnsi="Calibri" w:cs="Calibri"/>
                <w:b/>
                <w:bCs/>
                <w:color w:val="000000"/>
                <w:sz w:val="20"/>
                <w:szCs w:val="20"/>
                <w:lang w:eastAsia="hr-HR"/>
              </w:rPr>
              <w:t> </w:t>
            </w:r>
          </w:p>
        </w:tc>
        <w:tc>
          <w:tcPr>
            <w:tcW w:w="1362" w:type="dxa"/>
            <w:tcBorders>
              <w:top w:val="nil"/>
              <w:left w:val="nil"/>
              <w:bottom w:val="nil"/>
              <w:right w:val="nil"/>
            </w:tcBorders>
            <w:shd w:val="clear" w:color="000000" w:fill="D9D9D9"/>
            <w:vAlign w:val="center"/>
            <w:hideMark/>
          </w:tcPr>
          <w:p w14:paraId="5E3282E3" w14:textId="77777777" w:rsidR="00505F58" w:rsidRPr="00505F58" w:rsidRDefault="00505F58" w:rsidP="00505F58">
            <w:pPr>
              <w:jc w:val="right"/>
              <w:rPr>
                <w:rFonts w:ascii="Calibri" w:hAnsi="Calibri" w:cs="Calibri"/>
                <w:sz w:val="20"/>
                <w:szCs w:val="20"/>
                <w:lang w:eastAsia="hr-HR"/>
              </w:rPr>
            </w:pPr>
            <w:r w:rsidRPr="00505F58">
              <w:rPr>
                <w:rFonts w:ascii="Calibri" w:hAnsi="Calibri" w:cs="Calibri"/>
                <w:sz w:val="20"/>
                <w:szCs w:val="20"/>
                <w:lang w:eastAsia="hr-HR"/>
              </w:rPr>
              <w:t>39.000,00</w:t>
            </w:r>
          </w:p>
        </w:tc>
        <w:tc>
          <w:tcPr>
            <w:tcW w:w="1262" w:type="dxa"/>
            <w:tcBorders>
              <w:top w:val="nil"/>
              <w:left w:val="nil"/>
              <w:bottom w:val="nil"/>
              <w:right w:val="nil"/>
            </w:tcBorders>
            <w:shd w:val="clear" w:color="000000" w:fill="D9D9D9"/>
            <w:vAlign w:val="center"/>
            <w:hideMark/>
          </w:tcPr>
          <w:p w14:paraId="52D425B7" w14:textId="77777777" w:rsidR="00505F58" w:rsidRPr="00505F58" w:rsidRDefault="00505F58" w:rsidP="00505F58">
            <w:pPr>
              <w:jc w:val="right"/>
              <w:rPr>
                <w:rFonts w:ascii="Calibri" w:hAnsi="Calibri" w:cs="Calibri"/>
                <w:b/>
                <w:bCs/>
                <w:color w:val="000000"/>
                <w:sz w:val="20"/>
                <w:szCs w:val="20"/>
                <w:lang w:eastAsia="hr-HR"/>
              </w:rPr>
            </w:pPr>
            <w:r w:rsidRPr="00505F58">
              <w:rPr>
                <w:rFonts w:ascii="Calibri" w:hAnsi="Calibri" w:cs="Calibri"/>
                <w:b/>
                <w:bCs/>
                <w:color w:val="000000"/>
                <w:sz w:val="20"/>
                <w:szCs w:val="20"/>
                <w:lang w:eastAsia="hr-HR"/>
              </w:rPr>
              <w:t>2.000,00</w:t>
            </w:r>
          </w:p>
        </w:tc>
        <w:tc>
          <w:tcPr>
            <w:tcW w:w="1262" w:type="dxa"/>
            <w:tcBorders>
              <w:top w:val="nil"/>
              <w:left w:val="nil"/>
              <w:bottom w:val="nil"/>
              <w:right w:val="nil"/>
            </w:tcBorders>
            <w:shd w:val="clear" w:color="000000" w:fill="D9D9D9"/>
            <w:vAlign w:val="center"/>
            <w:hideMark/>
          </w:tcPr>
          <w:p w14:paraId="2FB7C2DC" w14:textId="77777777" w:rsidR="00505F58" w:rsidRPr="00505F58" w:rsidRDefault="00505F58" w:rsidP="00505F58">
            <w:pPr>
              <w:jc w:val="right"/>
              <w:rPr>
                <w:rFonts w:ascii="Calibri" w:hAnsi="Calibri" w:cs="Calibri"/>
                <w:b/>
                <w:bCs/>
                <w:color w:val="000000"/>
                <w:sz w:val="20"/>
                <w:szCs w:val="20"/>
                <w:lang w:eastAsia="hr-HR"/>
              </w:rPr>
            </w:pPr>
            <w:r w:rsidRPr="00505F58">
              <w:rPr>
                <w:rFonts w:ascii="Calibri" w:hAnsi="Calibri" w:cs="Calibri"/>
                <w:b/>
                <w:bCs/>
                <w:color w:val="000000"/>
                <w:sz w:val="20"/>
                <w:szCs w:val="20"/>
                <w:lang w:eastAsia="hr-HR"/>
              </w:rPr>
              <w:t>7.000,00</w:t>
            </w:r>
          </w:p>
        </w:tc>
        <w:tc>
          <w:tcPr>
            <w:tcW w:w="1362" w:type="dxa"/>
            <w:tcBorders>
              <w:top w:val="nil"/>
              <w:left w:val="nil"/>
              <w:bottom w:val="nil"/>
              <w:right w:val="nil"/>
            </w:tcBorders>
            <w:shd w:val="clear" w:color="000000" w:fill="D9D9D9"/>
            <w:vAlign w:val="center"/>
            <w:hideMark/>
          </w:tcPr>
          <w:p w14:paraId="37BB428C" w14:textId="77777777" w:rsidR="00505F58" w:rsidRPr="00505F58" w:rsidRDefault="00505F58" w:rsidP="00505F58">
            <w:pPr>
              <w:jc w:val="right"/>
              <w:rPr>
                <w:rFonts w:ascii="Calibri" w:hAnsi="Calibri" w:cs="Calibri"/>
                <w:b/>
                <w:bCs/>
                <w:color w:val="000000"/>
                <w:sz w:val="20"/>
                <w:szCs w:val="20"/>
                <w:lang w:eastAsia="hr-HR"/>
              </w:rPr>
            </w:pPr>
            <w:r w:rsidRPr="00505F58">
              <w:rPr>
                <w:rFonts w:ascii="Calibri" w:hAnsi="Calibri" w:cs="Calibri"/>
                <w:b/>
                <w:bCs/>
                <w:color w:val="000000"/>
                <w:sz w:val="20"/>
                <w:szCs w:val="20"/>
                <w:lang w:eastAsia="hr-HR"/>
              </w:rPr>
              <w:t>34.000,00</w:t>
            </w:r>
          </w:p>
        </w:tc>
      </w:tr>
      <w:tr w:rsidR="00505F58" w:rsidRPr="00505F58" w14:paraId="131C8A6F" w14:textId="77777777" w:rsidTr="00505F58">
        <w:trPr>
          <w:trHeight w:val="300"/>
        </w:trPr>
        <w:tc>
          <w:tcPr>
            <w:tcW w:w="762" w:type="dxa"/>
            <w:tcBorders>
              <w:top w:val="nil"/>
              <w:left w:val="nil"/>
              <w:bottom w:val="nil"/>
              <w:right w:val="nil"/>
            </w:tcBorders>
            <w:shd w:val="clear" w:color="000000" w:fill="D9D9D9"/>
            <w:hideMark/>
          </w:tcPr>
          <w:p w14:paraId="387A1F6E" w14:textId="77777777" w:rsidR="00505F58" w:rsidRPr="00505F58" w:rsidRDefault="00505F58" w:rsidP="00505F58">
            <w:pPr>
              <w:jc w:val="center"/>
              <w:rPr>
                <w:rFonts w:ascii="Calibri" w:hAnsi="Calibri" w:cs="Calibri"/>
                <w:b/>
                <w:bCs/>
                <w:color w:val="000000"/>
                <w:sz w:val="20"/>
                <w:szCs w:val="20"/>
                <w:lang w:eastAsia="hr-HR"/>
              </w:rPr>
            </w:pPr>
            <w:r w:rsidRPr="00505F58">
              <w:rPr>
                <w:rFonts w:ascii="Calibri" w:hAnsi="Calibri" w:cs="Calibri"/>
                <w:b/>
                <w:bCs/>
                <w:color w:val="000000"/>
                <w:sz w:val="20"/>
                <w:szCs w:val="20"/>
                <w:lang w:eastAsia="hr-HR"/>
              </w:rPr>
              <w:t> </w:t>
            </w:r>
          </w:p>
        </w:tc>
        <w:tc>
          <w:tcPr>
            <w:tcW w:w="656" w:type="dxa"/>
            <w:tcBorders>
              <w:top w:val="nil"/>
              <w:left w:val="nil"/>
              <w:bottom w:val="nil"/>
              <w:right w:val="nil"/>
            </w:tcBorders>
            <w:shd w:val="clear" w:color="000000" w:fill="D9D9D9"/>
            <w:hideMark/>
          </w:tcPr>
          <w:p w14:paraId="40148578" w14:textId="77777777" w:rsidR="00505F58" w:rsidRPr="00505F58" w:rsidRDefault="00505F58" w:rsidP="00505F58">
            <w:pPr>
              <w:rPr>
                <w:rFonts w:ascii="Calibri" w:hAnsi="Calibri" w:cs="Calibri"/>
                <w:b/>
                <w:bCs/>
                <w:color w:val="000000"/>
                <w:sz w:val="20"/>
                <w:szCs w:val="20"/>
                <w:lang w:eastAsia="hr-HR"/>
              </w:rPr>
            </w:pPr>
            <w:r w:rsidRPr="00505F58">
              <w:rPr>
                <w:rFonts w:ascii="Calibri" w:hAnsi="Calibri" w:cs="Calibri"/>
                <w:b/>
                <w:bCs/>
                <w:color w:val="000000"/>
                <w:sz w:val="20"/>
                <w:szCs w:val="20"/>
                <w:lang w:eastAsia="hr-HR"/>
              </w:rPr>
              <w:t>329</w:t>
            </w:r>
          </w:p>
        </w:tc>
        <w:tc>
          <w:tcPr>
            <w:tcW w:w="7742" w:type="dxa"/>
            <w:tcBorders>
              <w:top w:val="nil"/>
              <w:left w:val="nil"/>
              <w:bottom w:val="nil"/>
              <w:right w:val="nil"/>
            </w:tcBorders>
            <w:shd w:val="clear" w:color="000000" w:fill="D9D9D9"/>
            <w:hideMark/>
          </w:tcPr>
          <w:p w14:paraId="6E512382" w14:textId="77777777" w:rsidR="00505F58" w:rsidRPr="00505F58" w:rsidRDefault="00505F58" w:rsidP="00505F58">
            <w:pPr>
              <w:rPr>
                <w:rFonts w:ascii="Calibri" w:hAnsi="Calibri" w:cs="Calibri"/>
                <w:b/>
                <w:bCs/>
                <w:color w:val="000000"/>
                <w:sz w:val="20"/>
                <w:szCs w:val="20"/>
                <w:lang w:eastAsia="hr-HR"/>
              </w:rPr>
            </w:pPr>
            <w:r w:rsidRPr="00505F58">
              <w:rPr>
                <w:rFonts w:ascii="Calibri" w:hAnsi="Calibri" w:cs="Calibri"/>
                <w:b/>
                <w:bCs/>
                <w:color w:val="000000"/>
                <w:sz w:val="20"/>
                <w:szCs w:val="20"/>
                <w:lang w:eastAsia="hr-HR"/>
              </w:rPr>
              <w:t>Ostali nespomenuti rashodi poslovanja</w:t>
            </w:r>
          </w:p>
        </w:tc>
        <w:tc>
          <w:tcPr>
            <w:tcW w:w="730" w:type="dxa"/>
            <w:tcBorders>
              <w:top w:val="nil"/>
              <w:left w:val="nil"/>
              <w:bottom w:val="nil"/>
              <w:right w:val="nil"/>
            </w:tcBorders>
            <w:shd w:val="clear" w:color="000000" w:fill="D9D9D9"/>
            <w:hideMark/>
          </w:tcPr>
          <w:p w14:paraId="39CC270A" w14:textId="77777777" w:rsidR="00505F58" w:rsidRPr="00505F58" w:rsidRDefault="00505F58" w:rsidP="00505F58">
            <w:pPr>
              <w:jc w:val="center"/>
              <w:rPr>
                <w:rFonts w:ascii="Calibri" w:hAnsi="Calibri" w:cs="Calibri"/>
                <w:b/>
                <w:bCs/>
                <w:color w:val="000000"/>
                <w:sz w:val="20"/>
                <w:szCs w:val="20"/>
                <w:lang w:eastAsia="hr-HR"/>
              </w:rPr>
            </w:pPr>
            <w:r w:rsidRPr="00505F58">
              <w:rPr>
                <w:rFonts w:ascii="Calibri" w:hAnsi="Calibri" w:cs="Calibri"/>
                <w:b/>
                <w:bCs/>
                <w:color w:val="000000"/>
                <w:sz w:val="20"/>
                <w:szCs w:val="20"/>
                <w:lang w:eastAsia="hr-HR"/>
              </w:rPr>
              <w:t> </w:t>
            </w:r>
          </w:p>
        </w:tc>
        <w:tc>
          <w:tcPr>
            <w:tcW w:w="1362" w:type="dxa"/>
            <w:tcBorders>
              <w:top w:val="nil"/>
              <w:left w:val="nil"/>
              <w:bottom w:val="nil"/>
              <w:right w:val="nil"/>
            </w:tcBorders>
            <w:shd w:val="clear" w:color="000000" w:fill="D9D9D9"/>
            <w:vAlign w:val="center"/>
            <w:hideMark/>
          </w:tcPr>
          <w:p w14:paraId="68028B5D" w14:textId="77777777" w:rsidR="00505F58" w:rsidRPr="00505F58" w:rsidRDefault="00505F58" w:rsidP="00505F58">
            <w:pPr>
              <w:jc w:val="right"/>
              <w:rPr>
                <w:rFonts w:ascii="Calibri" w:hAnsi="Calibri" w:cs="Calibri"/>
                <w:b/>
                <w:bCs/>
                <w:color w:val="000000"/>
                <w:sz w:val="20"/>
                <w:szCs w:val="20"/>
                <w:lang w:eastAsia="hr-HR"/>
              </w:rPr>
            </w:pPr>
            <w:r w:rsidRPr="00505F58">
              <w:rPr>
                <w:rFonts w:ascii="Calibri" w:hAnsi="Calibri" w:cs="Calibri"/>
                <w:b/>
                <w:bCs/>
                <w:color w:val="000000"/>
                <w:sz w:val="20"/>
                <w:szCs w:val="20"/>
                <w:lang w:eastAsia="hr-HR"/>
              </w:rPr>
              <w:t>0,00</w:t>
            </w:r>
          </w:p>
        </w:tc>
        <w:tc>
          <w:tcPr>
            <w:tcW w:w="1262" w:type="dxa"/>
            <w:tcBorders>
              <w:top w:val="nil"/>
              <w:left w:val="nil"/>
              <w:bottom w:val="nil"/>
              <w:right w:val="nil"/>
            </w:tcBorders>
            <w:shd w:val="clear" w:color="000000" w:fill="D9D9D9"/>
            <w:vAlign w:val="center"/>
            <w:hideMark/>
          </w:tcPr>
          <w:p w14:paraId="44A95BBB" w14:textId="77777777" w:rsidR="00505F58" w:rsidRPr="00505F58" w:rsidRDefault="00505F58" w:rsidP="00505F58">
            <w:pPr>
              <w:jc w:val="right"/>
              <w:rPr>
                <w:rFonts w:ascii="Calibri" w:hAnsi="Calibri" w:cs="Calibri"/>
                <w:b/>
                <w:bCs/>
                <w:color w:val="000000"/>
                <w:sz w:val="20"/>
                <w:szCs w:val="20"/>
                <w:lang w:eastAsia="hr-HR"/>
              </w:rPr>
            </w:pPr>
            <w:r w:rsidRPr="00505F58">
              <w:rPr>
                <w:rFonts w:ascii="Calibri" w:hAnsi="Calibri" w:cs="Calibri"/>
                <w:b/>
                <w:bCs/>
                <w:color w:val="000000"/>
                <w:sz w:val="20"/>
                <w:szCs w:val="20"/>
                <w:lang w:eastAsia="hr-HR"/>
              </w:rPr>
              <w:t>5.000,00</w:t>
            </w:r>
          </w:p>
        </w:tc>
        <w:tc>
          <w:tcPr>
            <w:tcW w:w="1262" w:type="dxa"/>
            <w:tcBorders>
              <w:top w:val="nil"/>
              <w:left w:val="nil"/>
              <w:bottom w:val="nil"/>
              <w:right w:val="nil"/>
            </w:tcBorders>
            <w:shd w:val="clear" w:color="000000" w:fill="D9D9D9"/>
            <w:vAlign w:val="center"/>
            <w:hideMark/>
          </w:tcPr>
          <w:p w14:paraId="3030F2D2" w14:textId="77777777" w:rsidR="00505F58" w:rsidRPr="00505F58" w:rsidRDefault="00505F58" w:rsidP="00505F58">
            <w:pPr>
              <w:jc w:val="right"/>
              <w:rPr>
                <w:rFonts w:ascii="Calibri" w:hAnsi="Calibri" w:cs="Calibri"/>
                <w:b/>
                <w:bCs/>
                <w:color w:val="000000"/>
                <w:sz w:val="20"/>
                <w:szCs w:val="20"/>
                <w:lang w:eastAsia="hr-HR"/>
              </w:rPr>
            </w:pPr>
            <w:r w:rsidRPr="00505F58">
              <w:rPr>
                <w:rFonts w:ascii="Calibri" w:hAnsi="Calibri" w:cs="Calibri"/>
                <w:b/>
                <w:bCs/>
                <w:color w:val="000000"/>
                <w:sz w:val="20"/>
                <w:szCs w:val="20"/>
                <w:lang w:eastAsia="hr-HR"/>
              </w:rPr>
              <w:t>0,00</w:t>
            </w:r>
          </w:p>
        </w:tc>
        <w:tc>
          <w:tcPr>
            <w:tcW w:w="1362" w:type="dxa"/>
            <w:tcBorders>
              <w:top w:val="nil"/>
              <w:left w:val="nil"/>
              <w:bottom w:val="nil"/>
              <w:right w:val="nil"/>
            </w:tcBorders>
            <w:shd w:val="clear" w:color="000000" w:fill="D9D9D9"/>
            <w:vAlign w:val="center"/>
            <w:hideMark/>
          </w:tcPr>
          <w:p w14:paraId="60E02C9E" w14:textId="77777777" w:rsidR="00505F58" w:rsidRPr="00505F58" w:rsidRDefault="00505F58" w:rsidP="00505F58">
            <w:pPr>
              <w:jc w:val="right"/>
              <w:rPr>
                <w:rFonts w:ascii="Calibri" w:hAnsi="Calibri" w:cs="Calibri"/>
                <w:b/>
                <w:bCs/>
                <w:color w:val="000000"/>
                <w:sz w:val="20"/>
                <w:szCs w:val="20"/>
                <w:lang w:eastAsia="hr-HR"/>
              </w:rPr>
            </w:pPr>
            <w:r w:rsidRPr="00505F58">
              <w:rPr>
                <w:rFonts w:ascii="Calibri" w:hAnsi="Calibri" w:cs="Calibri"/>
                <w:b/>
                <w:bCs/>
                <w:color w:val="000000"/>
                <w:sz w:val="20"/>
                <w:szCs w:val="20"/>
                <w:lang w:eastAsia="hr-HR"/>
              </w:rPr>
              <w:t>5.000,00</w:t>
            </w:r>
          </w:p>
        </w:tc>
      </w:tr>
      <w:tr w:rsidR="00505F58" w:rsidRPr="00505F58" w14:paraId="105AEF82" w14:textId="77777777" w:rsidTr="00505F58">
        <w:trPr>
          <w:trHeight w:val="300"/>
        </w:trPr>
        <w:tc>
          <w:tcPr>
            <w:tcW w:w="762" w:type="dxa"/>
            <w:tcBorders>
              <w:top w:val="nil"/>
              <w:left w:val="nil"/>
              <w:bottom w:val="nil"/>
              <w:right w:val="nil"/>
            </w:tcBorders>
            <w:shd w:val="clear" w:color="000000" w:fill="A6A6A6"/>
            <w:vAlign w:val="bottom"/>
            <w:hideMark/>
          </w:tcPr>
          <w:p w14:paraId="48F7806B"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A6A6A6"/>
            <w:vAlign w:val="bottom"/>
            <w:hideMark/>
          </w:tcPr>
          <w:p w14:paraId="5A065645"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4</w:t>
            </w:r>
          </w:p>
        </w:tc>
        <w:tc>
          <w:tcPr>
            <w:tcW w:w="7742" w:type="dxa"/>
            <w:tcBorders>
              <w:top w:val="nil"/>
              <w:left w:val="nil"/>
              <w:bottom w:val="nil"/>
              <w:right w:val="nil"/>
            </w:tcBorders>
            <w:shd w:val="clear" w:color="000000" w:fill="A6A6A6"/>
            <w:vAlign w:val="bottom"/>
            <w:hideMark/>
          </w:tcPr>
          <w:p w14:paraId="40288742"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za nabavu nefinancijske imovine</w:t>
            </w:r>
          </w:p>
        </w:tc>
        <w:tc>
          <w:tcPr>
            <w:tcW w:w="730" w:type="dxa"/>
            <w:tcBorders>
              <w:top w:val="nil"/>
              <w:left w:val="nil"/>
              <w:bottom w:val="nil"/>
              <w:right w:val="nil"/>
            </w:tcBorders>
            <w:shd w:val="clear" w:color="000000" w:fill="A6A6A6"/>
            <w:vAlign w:val="bottom"/>
            <w:hideMark/>
          </w:tcPr>
          <w:p w14:paraId="6DD9C1EB"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A6A6A6"/>
            <w:vAlign w:val="center"/>
            <w:hideMark/>
          </w:tcPr>
          <w:p w14:paraId="55F1577F" w14:textId="77777777" w:rsidR="00505F58" w:rsidRPr="00505F58" w:rsidRDefault="00505F58" w:rsidP="00505F58">
            <w:pPr>
              <w:jc w:val="right"/>
              <w:rPr>
                <w:rFonts w:ascii="Calibri" w:hAnsi="Calibri" w:cs="Calibri"/>
                <w:sz w:val="20"/>
                <w:szCs w:val="20"/>
                <w:lang w:eastAsia="hr-HR"/>
              </w:rPr>
            </w:pPr>
            <w:r w:rsidRPr="00505F58">
              <w:rPr>
                <w:rFonts w:ascii="Calibri" w:hAnsi="Calibri" w:cs="Calibri"/>
                <w:sz w:val="20"/>
                <w:szCs w:val="20"/>
                <w:lang w:eastAsia="hr-HR"/>
              </w:rPr>
              <w:t>5.000,00</w:t>
            </w:r>
          </w:p>
        </w:tc>
        <w:tc>
          <w:tcPr>
            <w:tcW w:w="1262" w:type="dxa"/>
            <w:tcBorders>
              <w:top w:val="nil"/>
              <w:left w:val="nil"/>
              <w:bottom w:val="nil"/>
              <w:right w:val="nil"/>
            </w:tcBorders>
            <w:shd w:val="clear" w:color="000000" w:fill="A6A6A6"/>
            <w:vAlign w:val="center"/>
            <w:hideMark/>
          </w:tcPr>
          <w:p w14:paraId="26B6782F"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A6A6A6"/>
            <w:vAlign w:val="center"/>
            <w:hideMark/>
          </w:tcPr>
          <w:p w14:paraId="412D5CC5"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A6A6A6"/>
            <w:vAlign w:val="center"/>
            <w:hideMark/>
          </w:tcPr>
          <w:p w14:paraId="044CC62A"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5.000,00</w:t>
            </w:r>
          </w:p>
        </w:tc>
      </w:tr>
      <w:tr w:rsidR="00505F58" w:rsidRPr="00505F58" w14:paraId="6AEC1A10" w14:textId="77777777" w:rsidTr="00505F58">
        <w:trPr>
          <w:trHeight w:val="300"/>
        </w:trPr>
        <w:tc>
          <w:tcPr>
            <w:tcW w:w="762" w:type="dxa"/>
            <w:tcBorders>
              <w:top w:val="nil"/>
              <w:left w:val="nil"/>
              <w:bottom w:val="nil"/>
              <w:right w:val="nil"/>
            </w:tcBorders>
            <w:shd w:val="clear" w:color="000000" w:fill="D9D9D9"/>
            <w:vAlign w:val="bottom"/>
            <w:hideMark/>
          </w:tcPr>
          <w:p w14:paraId="0BA31530"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D9D9D9"/>
            <w:vAlign w:val="bottom"/>
            <w:hideMark/>
          </w:tcPr>
          <w:p w14:paraId="0A708671"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42</w:t>
            </w:r>
          </w:p>
        </w:tc>
        <w:tc>
          <w:tcPr>
            <w:tcW w:w="7742" w:type="dxa"/>
            <w:tcBorders>
              <w:top w:val="nil"/>
              <w:left w:val="nil"/>
              <w:bottom w:val="nil"/>
              <w:right w:val="nil"/>
            </w:tcBorders>
            <w:shd w:val="clear" w:color="000000" w:fill="D9D9D9"/>
            <w:vAlign w:val="bottom"/>
            <w:hideMark/>
          </w:tcPr>
          <w:p w14:paraId="19E252C7"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za nabavu proizvedene dugotrajne imovine</w:t>
            </w:r>
          </w:p>
        </w:tc>
        <w:tc>
          <w:tcPr>
            <w:tcW w:w="730" w:type="dxa"/>
            <w:tcBorders>
              <w:top w:val="nil"/>
              <w:left w:val="nil"/>
              <w:bottom w:val="nil"/>
              <w:right w:val="nil"/>
            </w:tcBorders>
            <w:shd w:val="clear" w:color="000000" w:fill="D9D9D9"/>
            <w:vAlign w:val="bottom"/>
            <w:hideMark/>
          </w:tcPr>
          <w:p w14:paraId="1A8E58D6"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D9D9D9"/>
            <w:vAlign w:val="center"/>
            <w:hideMark/>
          </w:tcPr>
          <w:p w14:paraId="61F2DA97" w14:textId="77777777" w:rsidR="00505F58" w:rsidRPr="00505F58" w:rsidRDefault="00505F58" w:rsidP="00505F58">
            <w:pPr>
              <w:jc w:val="right"/>
              <w:rPr>
                <w:rFonts w:ascii="Calibri" w:hAnsi="Calibri" w:cs="Calibri"/>
                <w:sz w:val="20"/>
                <w:szCs w:val="20"/>
                <w:lang w:eastAsia="hr-HR"/>
              </w:rPr>
            </w:pPr>
            <w:r w:rsidRPr="00505F58">
              <w:rPr>
                <w:rFonts w:ascii="Calibri" w:hAnsi="Calibri" w:cs="Calibri"/>
                <w:sz w:val="20"/>
                <w:szCs w:val="20"/>
                <w:lang w:eastAsia="hr-HR"/>
              </w:rPr>
              <w:t>5.000,00</w:t>
            </w:r>
          </w:p>
        </w:tc>
        <w:tc>
          <w:tcPr>
            <w:tcW w:w="1262" w:type="dxa"/>
            <w:tcBorders>
              <w:top w:val="nil"/>
              <w:left w:val="nil"/>
              <w:bottom w:val="nil"/>
              <w:right w:val="nil"/>
            </w:tcBorders>
            <w:shd w:val="clear" w:color="000000" w:fill="D9D9D9"/>
            <w:vAlign w:val="center"/>
            <w:hideMark/>
          </w:tcPr>
          <w:p w14:paraId="3CB8AC52"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D9D9D9"/>
            <w:vAlign w:val="center"/>
            <w:hideMark/>
          </w:tcPr>
          <w:p w14:paraId="13B79AFC"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D9D9D9"/>
            <w:vAlign w:val="center"/>
            <w:hideMark/>
          </w:tcPr>
          <w:p w14:paraId="05C17D2F"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5.000,00</w:t>
            </w:r>
          </w:p>
        </w:tc>
      </w:tr>
      <w:tr w:rsidR="00505F58" w:rsidRPr="00505F58" w14:paraId="3AD3293F" w14:textId="77777777" w:rsidTr="00505F58">
        <w:trPr>
          <w:trHeight w:val="300"/>
        </w:trPr>
        <w:tc>
          <w:tcPr>
            <w:tcW w:w="762" w:type="dxa"/>
            <w:tcBorders>
              <w:top w:val="nil"/>
              <w:left w:val="nil"/>
              <w:bottom w:val="nil"/>
              <w:right w:val="nil"/>
            </w:tcBorders>
            <w:shd w:val="clear" w:color="000000" w:fill="F2F2F2"/>
            <w:vAlign w:val="bottom"/>
            <w:hideMark/>
          </w:tcPr>
          <w:p w14:paraId="7EB0B52B"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bottom"/>
            <w:hideMark/>
          </w:tcPr>
          <w:p w14:paraId="5C233F69"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422</w:t>
            </w:r>
          </w:p>
        </w:tc>
        <w:tc>
          <w:tcPr>
            <w:tcW w:w="7742" w:type="dxa"/>
            <w:tcBorders>
              <w:top w:val="nil"/>
              <w:left w:val="nil"/>
              <w:bottom w:val="nil"/>
              <w:right w:val="nil"/>
            </w:tcBorders>
            <w:shd w:val="clear" w:color="000000" w:fill="F2F2F2"/>
            <w:vAlign w:val="bottom"/>
            <w:hideMark/>
          </w:tcPr>
          <w:p w14:paraId="4F4484AC"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Postrojenja i oprema</w:t>
            </w:r>
          </w:p>
        </w:tc>
        <w:tc>
          <w:tcPr>
            <w:tcW w:w="730" w:type="dxa"/>
            <w:tcBorders>
              <w:top w:val="nil"/>
              <w:left w:val="nil"/>
              <w:bottom w:val="nil"/>
              <w:right w:val="nil"/>
            </w:tcBorders>
            <w:shd w:val="clear" w:color="000000" w:fill="F2F2F2"/>
            <w:vAlign w:val="bottom"/>
            <w:hideMark/>
          </w:tcPr>
          <w:p w14:paraId="12A2990C"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auto" w:fill="auto"/>
            <w:vAlign w:val="center"/>
            <w:hideMark/>
          </w:tcPr>
          <w:p w14:paraId="02D61DAE" w14:textId="77777777" w:rsidR="00505F58" w:rsidRPr="00505F58" w:rsidRDefault="00505F58" w:rsidP="00505F58">
            <w:pPr>
              <w:jc w:val="right"/>
              <w:rPr>
                <w:rFonts w:ascii="Calibri" w:hAnsi="Calibri" w:cs="Calibri"/>
                <w:sz w:val="20"/>
                <w:szCs w:val="20"/>
                <w:lang w:eastAsia="hr-HR"/>
              </w:rPr>
            </w:pPr>
            <w:r w:rsidRPr="00505F58">
              <w:rPr>
                <w:rFonts w:ascii="Calibri" w:hAnsi="Calibri" w:cs="Calibri"/>
                <w:sz w:val="20"/>
                <w:szCs w:val="20"/>
                <w:lang w:eastAsia="hr-HR"/>
              </w:rPr>
              <w:t>5.000,00</w:t>
            </w:r>
          </w:p>
        </w:tc>
        <w:tc>
          <w:tcPr>
            <w:tcW w:w="1262" w:type="dxa"/>
            <w:tcBorders>
              <w:top w:val="nil"/>
              <w:left w:val="nil"/>
              <w:bottom w:val="nil"/>
              <w:right w:val="nil"/>
            </w:tcBorders>
            <w:shd w:val="clear" w:color="000000" w:fill="F2F2F2"/>
            <w:vAlign w:val="center"/>
            <w:hideMark/>
          </w:tcPr>
          <w:p w14:paraId="6B3D5827"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2F2F2"/>
            <w:vAlign w:val="center"/>
            <w:hideMark/>
          </w:tcPr>
          <w:p w14:paraId="2B6BB600"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2F2F2"/>
            <w:vAlign w:val="center"/>
            <w:hideMark/>
          </w:tcPr>
          <w:p w14:paraId="5E31E2B5"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5.000,00</w:t>
            </w:r>
          </w:p>
        </w:tc>
      </w:tr>
      <w:tr w:rsidR="00505F58" w:rsidRPr="00505F58" w14:paraId="4E27A816" w14:textId="77777777" w:rsidTr="00505F58">
        <w:trPr>
          <w:trHeight w:val="300"/>
        </w:trPr>
        <w:tc>
          <w:tcPr>
            <w:tcW w:w="762" w:type="dxa"/>
            <w:tcBorders>
              <w:top w:val="nil"/>
              <w:left w:val="nil"/>
              <w:bottom w:val="nil"/>
              <w:right w:val="nil"/>
            </w:tcBorders>
            <w:shd w:val="clear" w:color="000000" w:fill="FDE9D9"/>
            <w:noWrap/>
            <w:vAlign w:val="center"/>
            <w:hideMark/>
          </w:tcPr>
          <w:p w14:paraId="51E23A84"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Izvor</w:t>
            </w:r>
          </w:p>
        </w:tc>
        <w:tc>
          <w:tcPr>
            <w:tcW w:w="656" w:type="dxa"/>
            <w:tcBorders>
              <w:top w:val="nil"/>
              <w:left w:val="nil"/>
              <w:bottom w:val="nil"/>
              <w:right w:val="nil"/>
            </w:tcBorders>
            <w:shd w:val="clear" w:color="000000" w:fill="FDE9D9"/>
            <w:noWrap/>
            <w:vAlign w:val="center"/>
            <w:hideMark/>
          </w:tcPr>
          <w:p w14:paraId="6EEBB19E"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5.2</w:t>
            </w:r>
          </w:p>
        </w:tc>
        <w:tc>
          <w:tcPr>
            <w:tcW w:w="7742" w:type="dxa"/>
            <w:tcBorders>
              <w:top w:val="nil"/>
              <w:left w:val="nil"/>
              <w:bottom w:val="nil"/>
              <w:right w:val="nil"/>
            </w:tcBorders>
            <w:shd w:val="clear" w:color="000000" w:fill="FDE9D9"/>
            <w:noWrap/>
            <w:vAlign w:val="center"/>
            <w:hideMark/>
          </w:tcPr>
          <w:p w14:paraId="6309E82B"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Pomoći iz EU</w:t>
            </w:r>
          </w:p>
        </w:tc>
        <w:tc>
          <w:tcPr>
            <w:tcW w:w="730" w:type="dxa"/>
            <w:tcBorders>
              <w:top w:val="nil"/>
              <w:left w:val="nil"/>
              <w:bottom w:val="nil"/>
              <w:right w:val="nil"/>
            </w:tcBorders>
            <w:shd w:val="clear" w:color="000000" w:fill="FDE9D9"/>
            <w:noWrap/>
            <w:vAlign w:val="center"/>
            <w:hideMark/>
          </w:tcPr>
          <w:p w14:paraId="0E1C9782"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auto" w:fill="auto"/>
            <w:vAlign w:val="center"/>
            <w:hideMark/>
          </w:tcPr>
          <w:p w14:paraId="79ED208D" w14:textId="77777777" w:rsidR="00505F58" w:rsidRPr="00505F58" w:rsidRDefault="00505F58" w:rsidP="00505F58">
            <w:pPr>
              <w:jc w:val="right"/>
              <w:rPr>
                <w:rFonts w:ascii="Calibri" w:hAnsi="Calibri" w:cs="Calibri"/>
                <w:sz w:val="20"/>
                <w:szCs w:val="20"/>
                <w:lang w:eastAsia="hr-HR"/>
              </w:rPr>
            </w:pPr>
            <w:r w:rsidRPr="00505F58">
              <w:rPr>
                <w:rFonts w:ascii="Calibri" w:hAnsi="Calibri" w:cs="Calibri"/>
                <w:sz w:val="20"/>
                <w:szCs w:val="20"/>
                <w:lang w:eastAsia="hr-HR"/>
              </w:rPr>
              <w:t>406.000,00</w:t>
            </w:r>
          </w:p>
        </w:tc>
        <w:tc>
          <w:tcPr>
            <w:tcW w:w="1262" w:type="dxa"/>
            <w:tcBorders>
              <w:top w:val="nil"/>
              <w:left w:val="nil"/>
              <w:bottom w:val="nil"/>
              <w:right w:val="nil"/>
            </w:tcBorders>
            <w:shd w:val="clear" w:color="000000" w:fill="FDE9D9"/>
            <w:vAlign w:val="center"/>
            <w:hideMark/>
          </w:tcPr>
          <w:p w14:paraId="1906C89F"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33.000,00</w:t>
            </w:r>
          </w:p>
        </w:tc>
        <w:tc>
          <w:tcPr>
            <w:tcW w:w="1262" w:type="dxa"/>
            <w:tcBorders>
              <w:top w:val="nil"/>
              <w:left w:val="nil"/>
              <w:bottom w:val="nil"/>
              <w:right w:val="nil"/>
            </w:tcBorders>
            <w:shd w:val="clear" w:color="000000" w:fill="FDE9D9"/>
            <w:vAlign w:val="center"/>
            <w:hideMark/>
          </w:tcPr>
          <w:p w14:paraId="344B37EE"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33.000,00</w:t>
            </w:r>
          </w:p>
        </w:tc>
        <w:tc>
          <w:tcPr>
            <w:tcW w:w="1362" w:type="dxa"/>
            <w:tcBorders>
              <w:top w:val="nil"/>
              <w:left w:val="nil"/>
              <w:bottom w:val="nil"/>
              <w:right w:val="nil"/>
            </w:tcBorders>
            <w:shd w:val="clear" w:color="000000" w:fill="FDE9D9"/>
            <w:vAlign w:val="center"/>
            <w:hideMark/>
          </w:tcPr>
          <w:p w14:paraId="44AD79D5"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412.800,00</w:t>
            </w:r>
          </w:p>
        </w:tc>
      </w:tr>
      <w:tr w:rsidR="00505F58" w:rsidRPr="00505F58" w14:paraId="2AB636F9" w14:textId="77777777" w:rsidTr="00505F58">
        <w:trPr>
          <w:trHeight w:val="300"/>
        </w:trPr>
        <w:tc>
          <w:tcPr>
            <w:tcW w:w="762" w:type="dxa"/>
            <w:tcBorders>
              <w:top w:val="nil"/>
              <w:left w:val="nil"/>
              <w:bottom w:val="nil"/>
              <w:right w:val="nil"/>
            </w:tcBorders>
            <w:shd w:val="clear" w:color="000000" w:fill="BFBFBF"/>
            <w:vAlign w:val="center"/>
            <w:hideMark/>
          </w:tcPr>
          <w:p w14:paraId="62682750"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BFBFBF"/>
            <w:vAlign w:val="center"/>
            <w:hideMark/>
          </w:tcPr>
          <w:p w14:paraId="50B9014D"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w:t>
            </w:r>
          </w:p>
        </w:tc>
        <w:tc>
          <w:tcPr>
            <w:tcW w:w="7742" w:type="dxa"/>
            <w:tcBorders>
              <w:top w:val="nil"/>
              <w:left w:val="nil"/>
              <w:bottom w:val="nil"/>
              <w:right w:val="nil"/>
            </w:tcBorders>
            <w:shd w:val="clear" w:color="000000" w:fill="BFBFBF"/>
            <w:vAlign w:val="center"/>
            <w:hideMark/>
          </w:tcPr>
          <w:p w14:paraId="6473CD9F"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poslovanja</w:t>
            </w:r>
          </w:p>
        </w:tc>
        <w:tc>
          <w:tcPr>
            <w:tcW w:w="730" w:type="dxa"/>
            <w:tcBorders>
              <w:top w:val="nil"/>
              <w:left w:val="nil"/>
              <w:bottom w:val="nil"/>
              <w:right w:val="nil"/>
            </w:tcBorders>
            <w:shd w:val="clear" w:color="000000" w:fill="BFBFBF"/>
            <w:vAlign w:val="center"/>
            <w:hideMark/>
          </w:tcPr>
          <w:p w14:paraId="49A4471F"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BFBFBF"/>
            <w:vAlign w:val="center"/>
            <w:hideMark/>
          </w:tcPr>
          <w:p w14:paraId="3E493B7D" w14:textId="77777777" w:rsidR="00505F58" w:rsidRPr="00505F58" w:rsidRDefault="00505F58" w:rsidP="00505F58">
            <w:pPr>
              <w:jc w:val="right"/>
              <w:rPr>
                <w:rFonts w:ascii="Calibri" w:hAnsi="Calibri" w:cs="Calibri"/>
                <w:sz w:val="20"/>
                <w:szCs w:val="20"/>
                <w:lang w:eastAsia="hr-HR"/>
              </w:rPr>
            </w:pPr>
            <w:r w:rsidRPr="00505F58">
              <w:rPr>
                <w:rFonts w:ascii="Calibri" w:hAnsi="Calibri" w:cs="Calibri"/>
                <w:sz w:val="20"/>
                <w:szCs w:val="20"/>
                <w:lang w:eastAsia="hr-HR"/>
              </w:rPr>
              <w:t>381.000,00</w:t>
            </w:r>
          </w:p>
        </w:tc>
        <w:tc>
          <w:tcPr>
            <w:tcW w:w="1262" w:type="dxa"/>
            <w:tcBorders>
              <w:top w:val="nil"/>
              <w:left w:val="nil"/>
              <w:bottom w:val="nil"/>
              <w:right w:val="nil"/>
            </w:tcBorders>
            <w:shd w:val="clear" w:color="000000" w:fill="BFBFBF"/>
            <w:vAlign w:val="center"/>
            <w:hideMark/>
          </w:tcPr>
          <w:p w14:paraId="1A7C1257"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33.000,00</w:t>
            </w:r>
          </w:p>
        </w:tc>
        <w:tc>
          <w:tcPr>
            <w:tcW w:w="1262" w:type="dxa"/>
            <w:tcBorders>
              <w:top w:val="nil"/>
              <w:left w:val="nil"/>
              <w:bottom w:val="nil"/>
              <w:right w:val="nil"/>
            </w:tcBorders>
            <w:shd w:val="clear" w:color="000000" w:fill="BFBFBF"/>
            <w:vAlign w:val="center"/>
            <w:hideMark/>
          </w:tcPr>
          <w:p w14:paraId="24D8449C"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33.000,00</w:t>
            </w:r>
          </w:p>
        </w:tc>
        <w:tc>
          <w:tcPr>
            <w:tcW w:w="1362" w:type="dxa"/>
            <w:tcBorders>
              <w:top w:val="nil"/>
              <w:left w:val="nil"/>
              <w:bottom w:val="nil"/>
              <w:right w:val="nil"/>
            </w:tcBorders>
            <w:shd w:val="clear" w:color="000000" w:fill="BFBFBF"/>
            <w:vAlign w:val="center"/>
            <w:hideMark/>
          </w:tcPr>
          <w:p w14:paraId="17CCE692"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387.800,00</w:t>
            </w:r>
          </w:p>
        </w:tc>
      </w:tr>
      <w:tr w:rsidR="00505F58" w:rsidRPr="00505F58" w14:paraId="2D9C9CEB" w14:textId="77777777" w:rsidTr="00505F58">
        <w:trPr>
          <w:trHeight w:val="300"/>
        </w:trPr>
        <w:tc>
          <w:tcPr>
            <w:tcW w:w="762" w:type="dxa"/>
            <w:tcBorders>
              <w:top w:val="nil"/>
              <w:left w:val="nil"/>
              <w:bottom w:val="nil"/>
              <w:right w:val="nil"/>
            </w:tcBorders>
            <w:shd w:val="clear" w:color="000000" w:fill="D9D9D9"/>
            <w:vAlign w:val="center"/>
            <w:hideMark/>
          </w:tcPr>
          <w:p w14:paraId="2B67B052"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D9D9D9"/>
            <w:vAlign w:val="center"/>
            <w:hideMark/>
          </w:tcPr>
          <w:p w14:paraId="43E406AA"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31</w:t>
            </w:r>
          </w:p>
        </w:tc>
        <w:tc>
          <w:tcPr>
            <w:tcW w:w="7742" w:type="dxa"/>
            <w:tcBorders>
              <w:top w:val="nil"/>
              <w:left w:val="nil"/>
              <w:bottom w:val="nil"/>
              <w:right w:val="nil"/>
            </w:tcBorders>
            <w:shd w:val="clear" w:color="000000" w:fill="D9D9D9"/>
            <w:vAlign w:val="center"/>
            <w:hideMark/>
          </w:tcPr>
          <w:p w14:paraId="1DE08F89"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za zaposlene</w:t>
            </w:r>
          </w:p>
        </w:tc>
        <w:tc>
          <w:tcPr>
            <w:tcW w:w="730" w:type="dxa"/>
            <w:tcBorders>
              <w:top w:val="nil"/>
              <w:left w:val="nil"/>
              <w:bottom w:val="nil"/>
              <w:right w:val="nil"/>
            </w:tcBorders>
            <w:shd w:val="clear" w:color="000000" w:fill="D9D9D9"/>
            <w:vAlign w:val="center"/>
            <w:hideMark/>
          </w:tcPr>
          <w:p w14:paraId="4AEF4433"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D9D9D9"/>
            <w:vAlign w:val="center"/>
            <w:hideMark/>
          </w:tcPr>
          <w:p w14:paraId="581832AA" w14:textId="77777777" w:rsidR="00505F58" w:rsidRPr="00505F58" w:rsidRDefault="00505F58" w:rsidP="00505F58">
            <w:pPr>
              <w:jc w:val="right"/>
              <w:rPr>
                <w:rFonts w:ascii="Calibri" w:hAnsi="Calibri" w:cs="Calibri"/>
                <w:sz w:val="20"/>
                <w:szCs w:val="20"/>
                <w:lang w:eastAsia="hr-HR"/>
              </w:rPr>
            </w:pPr>
            <w:r w:rsidRPr="00505F58">
              <w:rPr>
                <w:rFonts w:ascii="Calibri" w:hAnsi="Calibri" w:cs="Calibri"/>
                <w:sz w:val="20"/>
                <w:szCs w:val="20"/>
                <w:lang w:eastAsia="hr-HR"/>
              </w:rPr>
              <w:t>131.000,00</w:t>
            </w:r>
          </w:p>
        </w:tc>
        <w:tc>
          <w:tcPr>
            <w:tcW w:w="1262" w:type="dxa"/>
            <w:tcBorders>
              <w:top w:val="nil"/>
              <w:left w:val="nil"/>
              <w:bottom w:val="nil"/>
              <w:right w:val="nil"/>
            </w:tcBorders>
            <w:shd w:val="clear" w:color="000000" w:fill="D9D9D9"/>
            <w:vAlign w:val="center"/>
            <w:hideMark/>
          </w:tcPr>
          <w:p w14:paraId="335C914E"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D9D9D9"/>
            <w:vAlign w:val="center"/>
            <w:hideMark/>
          </w:tcPr>
          <w:p w14:paraId="013F263F"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D9D9D9"/>
            <w:vAlign w:val="center"/>
            <w:hideMark/>
          </w:tcPr>
          <w:p w14:paraId="6EAAE83F"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137.800,00</w:t>
            </w:r>
          </w:p>
        </w:tc>
      </w:tr>
      <w:tr w:rsidR="00505F58" w:rsidRPr="00505F58" w14:paraId="45531BE1" w14:textId="77777777" w:rsidTr="00505F58">
        <w:trPr>
          <w:trHeight w:val="300"/>
        </w:trPr>
        <w:tc>
          <w:tcPr>
            <w:tcW w:w="762" w:type="dxa"/>
            <w:tcBorders>
              <w:top w:val="nil"/>
              <w:left w:val="nil"/>
              <w:bottom w:val="nil"/>
              <w:right w:val="nil"/>
            </w:tcBorders>
            <w:shd w:val="clear" w:color="000000" w:fill="F2F2F2"/>
            <w:vAlign w:val="center"/>
            <w:hideMark/>
          </w:tcPr>
          <w:p w14:paraId="6C3CB544"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center"/>
            <w:hideMark/>
          </w:tcPr>
          <w:p w14:paraId="7002DFFF"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311</w:t>
            </w:r>
          </w:p>
        </w:tc>
        <w:tc>
          <w:tcPr>
            <w:tcW w:w="7742" w:type="dxa"/>
            <w:tcBorders>
              <w:top w:val="nil"/>
              <w:left w:val="nil"/>
              <w:bottom w:val="nil"/>
              <w:right w:val="nil"/>
            </w:tcBorders>
            <w:shd w:val="clear" w:color="000000" w:fill="F2F2F2"/>
            <w:vAlign w:val="center"/>
            <w:hideMark/>
          </w:tcPr>
          <w:p w14:paraId="395821DD"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Plaće (bruto)</w:t>
            </w:r>
          </w:p>
        </w:tc>
        <w:tc>
          <w:tcPr>
            <w:tcW w:w="730" w:type="dxa"/>
            <w:tcBorders>
              <w:top w:val="nil"/>
              <w:left w:val="nil"/>
              <w:bottom w:val="nil"/>
              <w:right w:val="nil"/>
            </w:tcBorders>
            <w:shd w:val="clear" w:color="000000" w:fill="F2F2F2"/>
            <w:vAlign w:val="center"/>
            <w:hideMark/>
          </w:tcPr>
          <w:p w14:paraId="0517E83E"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auto" w:fill="auto"/>
            <w:vAlign w:val="center"/>
            <w:hideMark/>
          </w:tcPr>
          <w:p w14:paraId="0135348C" w14:textId="77777777" w:rsidR="00505F58" w:rsidRPr="00505F58" w:rsidRDefault="00505F58" w:rsidP="00505F58">
            <w:pPr>
              <w:jc w:val="right"/>
              <w:rPr>
                <w:rFonts w:ascii="Calibri" w:hAnsi="Calibri" w:cs="Calibri"/>
                <w:sz w:val="20"/>
                <w:szCs w:val="20"/>
                <w:lang w:eastAsia="hr-HR"/>
              </w:rPr>
            </w:pPr>
            <w:r w:rsidRPr="00505F58">
              <w:rPr>
                <w:rFonts w:ascii="Calibri" w:hAnsi="Calibri" w:cs="Calibri"/>
                <w:sz w:val="20"/>
                <w:szCs w:val="20"/>
                <w:lang w:eastAsia="hr-HR"/>
              </w:rPr>
              <w:t>127.000,00</w:t>
            </w:r>
          </w:p>
        </w:tc>
        <w:tc>
          <w:tcPr>
            <w:tcW w:w="1262" w:type="dxa"/>
            <w:tcBorders>
              <w:top w:val="nil"/>
              <w:left w:val="nil"/>
              <w:bottom w:val="nil"/>
              <w:right w:val="nil"/>
            </w:tcBorders>
            <w:shd w:val="clear" w:color="000000" w:fill="F2F2F2"/>
            <w:vAlign w:val="center"/>
            <w:hideMark/>
          </w:tcPr>
          <w:p w14:paraId="712D7DCD"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2F2F2"/>
            <w:vAlign w:val="center"/>
            <w:hideMark/>
          </w:tcPr>
          <w:p w14:paraId="79402259"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2F2F2"/>
            <w:vAlign w:val="center"/>
            <w:hideMark/>
          </w:tcPr>
          <w:p w14:paraId="2C72A5E5"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127.000,00</w:t>
            </w:r>
          </w:p>
        </w:tc>
      </w:tr>
      <w:tr w:rsidR="00505F58" w:rsidRPr="00505F58" w14:paraId="1AFDEB60" w14:textId="77777777" w:rsidTr="00505F58">
        <w:trPr>
          <w:trHeight w:val="300"/>
        </w:trPr>
        <w:tc>
          <w:tcPr>
            <w:tcW w:w="762" w:type="dxa"/>
            <w:tcBorders>
              <w:top w:val="nil"/>
              <w:left w:val="nil"/>
              <w:bottom w:val="nil"/>
              <w:right w:val="nil"/>
            </w:tcBorders>
            <w:shd w:val="clear" w:color="000000" w:fill="D9D9D9"/>
            <w:hideMark/>
          </w:tcPr>
          <w:p w14:paraId="206170D7" w14:textId="77777777" w:rsidR="00505F58" w:rsidRPr="00505F58" w:rsidRDefault="00505F58" w:rsidP="00505F58">
            <w:pPr>
              <w:jc w:val="center"/>
              <w:rPr>
                <w:rFonts w:ascii="Calibri" w:hAnsi="Calibri" w:cs="Calibri"/>
                <w:b/>
                <w:bCs/>
                <w:color w:val="000000"/>
                <w:sz w:val="20"/>
                <w:szCs w:val="20"/>
                <w:lang w:eastAsia="hr-HR"/>
              </w:rPr>
            </w:pPr>
            <w:r w:rsidRPr="00505F58">
              <w:rPr>
                <w:rFonts w:ascii="Calibri" w:hAnsi="Calibri" w:cs="Calibri"/>
                <w:b/>
                <w:bCs/>
                <w:color w:val="000000"/>
                <w:sz w:val="20"/>
                <w:szCs w:val="20"/>
                <w:lang w:eastAsia="hr-HR"/>
              </w:rPr>
              <w:t> </w:t>
            </w:r>
          </w:p>
        </w:tc>
        <w:tc>
          <w:tcPr>
            <w:tcW w:w="656" w:type="dxa"/>
            <w:tcBorders>
              <w:top w:val="nil"/>
              <w:left w:val="nil"/>
              <w:bottom w:val="nil"/>
              <w:right w:val="nil"/>
            </w:tcBorders>
            <w:shd w:val="clear" w:color="000000" w:fill="D9D9D9"/>
            <w:hideMark/>
          </w:tcPr>
          <w:p w14:paraId="5532A35F" w14:textId="77777777" w:rsidR="00505F58" w:rsidRPr="00505F58" w:rsidRDefault="00505F58" w:rsidP="00505F58">
            <w:pPr>
              <w:rPr>
                <w:rFonts w:ascii="Calibri" w:hAnsi="Calibri" w:cs="Calibri"/>
                <w:b/>
                <w:bCs/>
                <w:color w:val="000000"/>
                <w:sz w:val="20"/>
                <w:szCs w:val="20"/>
                <w:lang w:eastAsia="hr-HR"/>
              </w:rPr>
            </w:pPr>
            <w:r w:rsidRPr="00505F58">
              <w:rPr>
                <w:rFonts w:ascii="Calibri" w:hAnsi="Calibri" w:cs="Calibri"/>
                <w:b/>
                <w:bCs/>
                <w:color w:val="000000"/>
                <w:sz w:val="20"/>
                <w:szCs w:val="20"/>
                <w:lang w:eastAsia="hr-HR"/>
              </w:rPr>
              <w:t>312</w:t>
            </w:r>
          </w:p>
        </w:tc>
        <w:tc>
          <w:tcPr>
            <w:tcW w:w="7742" w:type="dxa"/>
            <w:tcBorders>
              <w:top w:val="nil"/>
              <w:left w:val="nil"/>
              <w:bottom w:val="nil"/>
              <w:right w:val="nil"/>
            </w:tcBorders>
            <w:shd w:val="clear" w:color="000000" w:fill="D9D9D9"/>
            <w:hideMark/>
          </w:tcPr>
          <w:p w14:paraId="12B2675B" w14:textId="77777777" w:rsidR="00505F58" w:rsidRPr="00505F58" w:rsidRDefault="00505F58" w:rsidP="00505F58">
            <w:pPr>
              <w:rPr>
                <w:rFonts w:ascii="Calibri" w:hAnsi="Calibri" w:cs="Calibri"/>
                <w:b/>
                <w:bCs/>
                <w:color w:val="000000"/>
                <w:sz w:val="20"/>
                <w:szCs w:val="20"/>
                <w:lang w:eastAsia="hr-HR"/>
              </w:rPr>
            </w:pPr>
            <w:r w:rsidRPr="00505F58">
              <w:rPr>
                <w:rFonts w:ascii="Calibri" w:hAnsi="Calibri" w:cs="Calibri"/>
                <w:b/>
                <w:bCs/>
                <w:color w:val="000000"/>
                <w:sz w:val="20"/>
                <w:szCs w:val="20"/>
                <w:lang w:eastAsia="hr-HR"/>
              </w:rPr>
              <w:t>Ostali rashodi za zaposlene</w:t>
            </w:r>
          </w:p>
        </w:tc>
        <w:tc>
          <w:tcPr>
            <w:tcW w:w="730" w:type="dxa"/>
            <w:tcBorders>
              <w:top w:val="nil"/>
              <w:left w:val="nil"/>
              <w:bottom w:val="nil"/>
              <w:right w:val="nil"/>
            </w:tcBorders>
            <w:shd w:val="clear" w:color="000000" w:fill="D9D9D9"/>
            <w:vAlign w:val="center"/>
            <w:hideMark/>
          </w:tcPr>
          <w:p w14:paraId="6133BA7D" w14:textId="77777777" w:rsidR="00505F58" w:rsidRPr="00505F58" w:rsidRDefault="00505F58" w:rsidP="00505F58">
            <w:pPr>
              <w:jc w:val="right"/>
              <w:rPr>
                <w:rFonts w:ascii="Calibri" w:hAnsi="Calibri" w:cs="Calibri"/>
                <w:b/>
                <w:bCs/>
                <w:color w:val="000000"/>
                <w:sz w:val="20"/>
                <w:szCs w:val="20"/>
                <w:lang w:eastAsia="hr-HR"/>
              </w:rPr>
            </w:pPr>
            <w:r w:rsidRPr="00505F58">
              <w:rPr>
                <w:rFonts w:ascii="Calibri" w:hAnsi="Calibri" w:cs="Calibri"/>
                <w:b/>
                <w:bCs/>
                <w:color w:val="000000"/>
                <w:sz w:val="20"/>
                <w:szCs w:val="20"/>
                <w:lang w:eastAsia="hr-HR"/>
              </w:rPr>
              <w:t> </w:t>
            </w:r>
          </w:p>
        </w:tc>
        <w:tc>
          <w:tcPr>
            <w:tcW w:w="1362" w:type="dxa"/>
            <w:tcBorders>
              <w:top w:val="nil"/>
              <w:left w:val="nil"/>
              <w:bottom w:val="nil"/>
              <w:right w:val="nil"/>
            </w:tcBorders>
            <w:shd w:val="clear" w:color="000000" w:fill="D9D9D9"/>
            <w:vAlign w:val="center"/>
            <w:hideMark/>
          </w:tcPr>
          <w:p w14:paraId="1886429A" w14:textId="77777777" w:rsidR="00505F58" w:rsidRPr="00505F58" w:rsidRDefault="00505F58" w:rsidP="00505F58">
            <w:pPr>
              <w:jc w:val="right"/>
              <w:rPr>
                <w:rFonts w:ascii="Calibri" w:hAnsi="Calibri" w:cs="Calibri"/>
                <w:b/>
                <w:bCs/>
                <w:color w:val="000000"/>
                <w:sz w:val="20"/>
                <w:szCs w:val="20"/>
                <w:lang w:eastAsia="hr-HR"/>
              </w:rPr>
            </w:pPr>
            <w:r w:rsidRPr="00505F58">
              <w:rPr>
                <w:rFonts w:ascii="Calibri" w:hAnsi="Calibri" w:cs="Calibri"/>
                <w:b/>
                <w:bCs/>
                <w:color w:val="000000"/>
                <w:sz w:val="20"/>
                <w:szCs w:val="20"/>
                <w:lang w:eastAsia="hr-HR"/>
              </w:rPr>
              <w:t>0,00</w:t>
            </w:r>
          </w:p>
        </w:tc>
        <w:tc>
          <w:tcPr>
            <w:tcW w:w="1262" w:type="dxa"/>
            <w:tcBorders>
              <w:top w:val="nil"/>
              <w:left w:val="nil"/>
              <w:bottom w:val="nil"/>
              <w:right w:val="nil"/>
            </w:tcBorders>
            <w:shd w:val="clear" w:color="000000" w:fill="D9D9D9"/>
            <w:vAlign w:val="center"/>
            <w:hideMark/>
          </w:tcPr>
          <w:p w14:paraId="71B5C4B7" w14:textId="77777777" w:rsidR="00505F58" w:rsidRPr="00505F58" w:rsidRDefault="00505F58" w:rsidP="00505F58">
            <w:pPr>
              <w:jc w:val="right"/>
              <w:rPr>
                <w:rFonts w:ascii="Calibri" w:hAnsi="Calibri" w:cs="Calibri"/>
                <w:b/>
                <w:bCs/>
                <w:color w:val="000000"/>
                <w:sz w:val="20"/>
                <w:szCs w:val="20"/>
                <w:lang w:eastAsia="hr-HR"/>
              </w:rPr>
            </w:pPr>
            <w:r w:rsidRPr="00505F58">
              <w:rPr>
                <w:rFonts w:ascii="Calibri" w:hAnsi="Calibri" w:cs="Calibri"/>
                <w:b/>
                <w:bCs/>
                <w:color w:val="000000"/>
                <w:sz w:val="20"/>
                <w:szCs w:val="20"/>
                <w:lang w:eastAsia="hr-HR"/>
              </w:rPr>
              <w:t>6.800,00</w:t>
            </w:r>
          </w:p>
        </w:tc>
        <w:tc>
          <w:tcPr>
            <w:tcW w:w="1262" w:type="dxa"/>
            <w:tcBorders>
              <w:top w:val="nil"/>
              <w:left w:val="nil"/>
              <w:bottom w:val="nil"/>
              <w:right w:val="nil"/>
            </w:tcBorders>
            <w:shd w:val="clear" w:color="000000" w:fill="D9D9D9"/>
            <w:vAlign w:val="center"/>
            <w:hideMark/>
          </w:tcPr>
          <w:p w14:paraId="65489837" w14:textId="77777777" w:rsidR="00505F58" w:rsidRPr="00505F58" w:rsidRDefault="00505F58" w:rsidP="00505F58">
            <w:pPr>
              <w:jc w:val="right"/>
              <w:rPr>
                <w:rFonts w:ascii="Calibri" w:hAnsi="Calibri" w:cs="Calibri"/>
                <w:b/>
                <w:bCs/>
                <w:color w:val="000000"/>
                <w:sz w:val="20"/>
                <w:szCs w:val="20"/>
                <w:lang w:eastAsia="hr-HR"/>
              </w:rPr>
            </w:pPr>
            <w:r w:rsidRPr="00505F58">
              <w:rPr>
                <w:rFonts w:ascii="Calibri" w:hAnsi="Calibri" w:cs="Calibri"/>
                <w:b/>
                <w:bCs/>
                <w:color w:val="000000"/>
                <w:sz w:val="20"/>
                <w:szCs w:val="20"/>
                <w:lang w:eastAsia="hr-HR"/>
              </w:rPr>
              <w:t>0,00</w:t>
            </w:r>
          </w:p>
        </w:tc>
        <w:tc>
          <w:tcPr>
            <w:tcW w:w="1362" w:type="dxa"/>
            <w:tcBorders>
              <w:top w:val="nil"/>
              <w:left w:val="nil"/>
              <w:bottom w:val="nil"/>
              <w:right w:val="nil"/>
            </w:tcBorders>
            <w:shd w:val="clear" w:color="000000" w:fill="D9D9D9"/>
            <w:vAlign w:val="center"/>
            <w:hideMark/>
          </w:tcPr>
          <w:p w14:paraId="2D045A03" w14:textId="77777777" w:rsidR="00505F58" w:rsidRPr="00505F58" w:rsidRDefault="00505F58" w:rsidP="00505F58">
            <w:pPr>
              <w:jc w:val="right"/>
              <w:rPr>
                <w:rFonts w:ascii="Calibri" w:hAnsi="Calibri" w:cs="Calibri"/>
                <w:b/>
                <w:bCs/>
                <w:color w:val="000000"/>
                <w:sz w:val="20"/>
                <w:szCs w:val="20"/>
                <w:lang w:eastAsia="hr-HR"/>
              </w:rPr>
            </w:pPr>
            <w:r w:rsidRPr="00505F58">
              <w:rPr>
                <w:rFonts w:ascii="Calibri" w:hAnsi="Calibri" w:cs="Calibri"/>
                <w:b/>
                <w:bCs/>
                <w:color w:val="000000"/>
                <w:sz w:val="20"/>
                <w:szCs w:val="20"/>
                <w:lang w:eastAsia="hr-HR"/>
              </w:rPr>
              <w:t>6.800,00</w:t>
            </w:r>
          </w:p>
        </w:tc>
      </w:tr>
      <w:tr w:rsidR="00505F58" w:rsidRPr="00505F58" w14:paraId="0989E9B7" w14:textId="77777777" w:rsidTr="00505F58">
        <w:trPr>
          <w:trHeight w:val="300"/>
        </w:trPr>
        <w:tc>
          <w:tcPr>
            <w:tcW w:w="762" w:type="dxa"/>
            <w:tcBorders>
              <w:top w:val="nil"/>
              <w:left w:val="nil"/>
              <w:bottom w:val="nil"/>
              <w:right w:val="nil"/>
            </w:tcBorders>
            <w:shd w:val="clear" w:color="000000" w:fill="D9D9D9"/>
            <w:hideMark/>
          </w:tcPr>
          <w:p w14:paraId="1A3B83E4" w14:textId="77777777" w:rsidR="00505F58" w:rsidRPr="00505F58" w:rsidRDefault="00505F58" w:rsidP="00505F58">
            <w:pPr>
              <w:jc w:val="center"/>
              <w:rPr>
                <w:rFonts w:ascii="Calibri" w:hAnsi="Calibri" w:cs="Calibri"/>
                <w:b/>
                <w:bCs/>
                <w:color w:val="000000"/>
                <w:sz w:val="20"/>
                <w:szCs w:val="20"/>
                <w:lang w:eastAsia="hr-HR"/>
              </w:rPr>
            </w:pPr>
            <w:r w:rsidRPr="00505F58">
              <w:rPr>
                <w:rFonts w:ascii="Calibri" w:hAnsi="Calibri" w:cs="Calibri"/>
                <w:b/>
                <w:bCs/>
                <w:color w:val="000000"/>
                <w:sz w:val="20"/>
                <w:szCs w:val="20"/>
                <w:lang w:eastAsia="hr-HR"/>
              </w:rPr>
              <w:t> </w:t>
            </w:r>
          </w:p>
        </w:tc>
        <w:tc>
          <w:tcPr>
            <w:tcW w:w="656" w:type="dxa"/>
            <w:tcBorders>
              <w:top w:val="nil"/>
              <w:left w:val="nil"/>
              <w:bottom w:val="nil"/>
              <w:right w:val="nil"/>
            </w:tcBorders>
            <w:shd w:val="clear" w:color="000000" w:fill="D9D9D9"/>
            <w:hideMark/>
          </w:tcPr>
          <w:p w14:paraId="783F7646" w14:textId="77777777" w:rsidR="00505F58" w:rsidRPr="00505F58" w:rsidRDefault="00505F58" w:rsidP="00505F58">
            <w:pPr>
              <w:rPr>
                <w:rFonts w:ascii="Calibri" w:hAnsi="Calibri" w:cs="Calibri"/>
                <w:b/>
                <w:bCs/>
                <w:color w:val="000000"/>
                <w:sz w:val="20"/>
                <w:szCs w:val="20"/>
                <w:lang w:eastAsia="hr-HR"/>
              </w:rPr>
            </w:pPr>
            <w:r w:rsidRPr="00505F58">
              <w:rPr>
                <w:rFonts w:ascii="Calibri" w:hAnsi="Calibri" w:cs="Calibri"/>
                <w:b/>
                <w:bCs/>
                <w:color w:val="000000"/>
                <w:sz w:val="20"/>
                <w:szCs w:val="20"/>
                <w:lang w:eastAsia="hr-HR"/>
              </w:rPr>
              <w:t>313</w:t>
            </w:r>
          </w:p>
        </w:tc>
        <w:tc>
          <w:tcPr>
            <w:tcW w:w="7742" w:type="dxa"/>
            <w:tcBorders>
              <w:top w:val="nil"/>
              <w:left w:val="nil"/>
              <w:bottom w:val="nil"/>
              <w:right w:val="nil"/>
            </w:tcBorders>
            <w:shd w:val="clear" w:color="000000" w:fill="D9D9D9"/>
            <w:hideMark/>
          </w:tcPr>
          <w:p w14:paraId="35A96154" w14:textId="77777777" w:rsidR="00505F58" w:rsidRPr="00505F58" w:rsidRDefault="00505F58" w:rsidP="00505F58">
            <w:pPr>
              <w:rPr>
                <w:rFonts w:ascii="Calibri" w:hAnsi="Calibri" w:cs="Calibri"/>
                <w:b/>
                <w:bCs/>
                <w:color w:val="000000"/>
                <w:sz w:val="20"/>
                <w:szCs w:val="20"/>
                <w:lang w:eastAsia="hr-HR"/>
              </w:rPr>
            </w:pPr>
            <w:r w:rsidRPr="00505F58">
              <w:rPr>
                <w:rFonts w:ascii="Calibri" w:hAnsi="Calibri" w:cs="Calibri"/>
                <w:b/>
                <w:bCs/>
                <w:color w:val="000000"/>
                <w:sz w:val="20"/>
                <w:szCs w:val="20"/>
                <w:lang w:eastAsia="hr-HR"/>
              </w:rPr>
              <w:t>Doprinosi na plaće</w:t>
            </w:r>
          </w:p>
        </w:tc>
        <w:tc>
          <w:tcPr>
            <w:tcW w:w="730" w:type="dxa"/>
            <w:tcBorders>
              <w:top w:val="nil"/>
              <w:left w:val="nil"/>
              <w:bottom w:val="nil"/>
              <w:right w:val="nil"/>
            </w:tcBorders>
            <w:shd w:val="clear" w:color="000000" w:fill="D9D9D9"/>
            <w:vAlign w:val="center"/>
            <w:hideMark/>
          </w:tcPr>
          <w:p w14:paraId="3E079DC5" w14:textId="77777777" w:rsidR="00505F58" w:rsidRPr="00505F58" w:rsidRDefault="00505F58" w:rsidP="00505F58">
            <w:pPr>
              <w:jc w:val="right"/>
              <w:rPr>
                <w:rFonts w:ascii="Calibri" w:hAnsi="Calibri" w:cs="Calibri"/>
                <w:b/>
                <w:bCs/>
                <w:color w:val="000000"/>
                <w:sz w:val="20"/>
                <w:szCs w:val="20"/>
                <w:lang w:eastAsia="hr-HR"/>
              </w:rPr>
            </w:pPr>
            <w:r w:rsidRPr="00505F58">
              <w:rPr>
                <w:rFonts w:ascii="Calibri" w:hAnsi="Calibri" w:cs="Calibri"/>
                <w:b/>
                <w:bCs/>
                <w:color w:val="000000"/>
                <w:sz w:val="20"/>
                <w:szCs w:val="20"/>
                <w:lang w:eastAsia="hr-HR"/>
              </w:rPr>
              <w:t> </w:t>
            </w:r>
          </w:p>
        </w:tc>
        <w:tc>
          <w:tcPr>
            <w:tcW w:w="1362" w:type="dxa"/>
            <w:tcBorders>
              <w:top w:val="nil"/>
              <w:left w:val="nil"/>
              <w:bottom w:val="nil"/>
              <w:right w:val="nil"/>
            </w:tcBorders>
            <w:shd w:val="clear" w:color="000000" w:fill="D9D9D9"/>
            <w:vAlign w:val="center"/>
            <w:hideMark/>
          </w:tcPr>
          <w:p w14:paraId="453C68A1" w14:textId="77777777" w:rsidR="00505F58" w:rsidRPr="00505F58" w:rsidRDefault="00505F58" w:rsidP="00505F58">
            <w:pPr>
              <w:jc w:val="right"/>
              <w:rPr>
                <w:rFonts w:ascii="Calibri" w:hAnsi="Calibri" w:cs="Calibri"/>
                <w:sz w:val="20"/>
                <w:szCs w:val="20"/>
                <w:lang w:eastAsia="hr-HR"/>
              </w:rPr>
            </w:pPr>
            <w:r w:rsidRPr="00505F58">
              <w:rPr>
                <w:rFonts w:ascii="Calibri" w:hAnsi="Calibri" w:cs="Calibri"/>
                <w:sz w:val="20"/>
                <w:szCs w:val="20"/>
                <w:lang w:eastAsia="hr-HR"/>
              </w:rPr>
              <w:t>4.000,00</w:t>
            </w:r>
          </w:p>
        </w:tc>
        <w:tc>
          <w:tcPr>
            <w:tcW w:w="1262" w:type="dxa"/>
            <w:tcBorders>
              <w:top w:val="nil"/>
              <w:left w:val="nil"/>
              <w:bottom w:val="nil"/>
              <w:right w:val="nil"/>
            </w:tcBorders>
            <w:shd w:val="clear" w:color="000000" w:fill="D9D9D9"/>
            <w:vAlign w:val="center"/>
            <w:hideMark/>
          </w:tcPr>
          <w:p w14:paraId="3986CF11" w14:textId="77777777" w:rsidR="00505F58" w:rsidRPr="00505F58" w:rsidRDefault="00505F58" w:rsidP="00505F58">
            <w:pPr>
              <w:jc w:val="right"/>
              <w:rPr>
                <w:rFonts w:ascii="Calibri" w:hAnsi="Calibri" w:cs="Calibri"/>
                <w:b/>
                <w:bCs/>
                <w:color w:val="000000"/>
                <w:sz w:val="20"/>
                <w:szCs w:val="20"/>
                <w:lang w:eastAsia="hr-HR"/>
              </w:rPr>
            </w:pPr>
            <w:r w:rsidRPr="00505F58">
              <w:rPr>
                <w:rFonts w:ascii="Calibri" w:hAnsi="Calibri" w:cs="Calibri"/>
                <w:b/>
                <w:bCs/>
                <w:color w:val="000000"/>
                <w:sz w:val="20"/>
                <w:szCs w:val="20"/>
                <w:lang w:eastAsia="hr-HR"/>
              </w:rPr>
              <w:t>0,00</w:t>
            </w:r>
          </w:p>
        </w:tc>
        <w:tc>
          <w:tcPr>
            <w:tcW w:w="1262" w:type="dxa"/>
            <w:tcBorders>
              <w:top w:val="nil"/>
              <w:left w:val="nil"/>
              <w:bottom w:val="nil"/>
              <w:right w:val="nil"/>
            </w:tcBorders>
            <w:shd w:val="clear" w:color="000000" w:fill="D9D9D9"/>
            <w:vAlign w:val="center"/>
            <w:hideMark/>
          </w:tcPr>
          <w:p w14:paraId="03C28C35" w14:textId="77777777" w:rsidR="00505F58" w:rsidRPr="00505F58" w:rsidRDefault="00505F58" w:rsidP="00505F58">
            <w:pPr>
              <w:jc w:val="right"/>
              <w:rPr>
                <w:rFonts w:ascii="Calibri" w:hAnsi="Calibri" w:cs="Calibri"/>
                <w:b/>
                <w:bCs/>
                <w:color w:val="000000"/>
                <w:sz w:val="20"/>
                <w:szCs w:val="20"/>
                <w:lang w:eastAsia="hr-HR"/>
              </w:rPr>
            </w:pPr>
            <w:r w:rsidRPr="00505F58">
              <w:rPr>
                <w:rFonts w:ascii="Calibri" w:hAnsi="Calibri" w:cs="Calibri"/>
                <w:b/>
                <w:bCs/>
                <w:color w:val="000000"/>
                <w:sz w:val="20"/>
                <w:szCs w:val="20"/>
                <w:lang w:eastAsia="hr-HR"/>
              </w:rPr>
              <w:t>0,00</w:t>
            </w:r>
          </w:p>
        </w:tc>
        <w:tc>
          <w:tcPr>
            <w:tcW w:w="1362" w:type="dxa"/>
            <w:tcBorders>
              <w:top w:val="nil"/>
              <w:left w:val="nil"/>
              <w:bottom w:val="nil"/>
              <w:right w:val="nil"/>
            </w:tcBorders>
            <w:shd w:val="clear" w:color="000000" w:fill="D9D9D9"/>
            <w:vAlign w:val="center"/>
            <w:hideMark/>
          </w:tcPr>
          <w:p w14:paraId="5989763D" w14:textId="77777777" w:rsidR="00505F58" w:rsidRPr="00505F58" w:rsidRDefault="00505F58" w:rsidP="00505F58">
            <w:pPr>
              <w:jc w:val="right"/>
              <w:rPr>
                <w:rFonts w:ascii="Calibri" w:hAnsi="Calibri" w:cs="Calibri"/>
                <w:b/>
                <w:bCs/>
                <w:color w:val="000000"/>
                <w:sz w:val="20"/>
                <w:szCs w:val="20"/>
                <w:lang w:eastAsia="hr-HR"/>
              </w:rPr>
            </w:pPr>
            <w:r w:rsidRPr="00505F58">
              <w:rPr>
                <w:rFonts w:ascii="Calibri" w:hAnsi="Calibri" w:cs="Calibri"/>
                <w:b/>
                <w:bCs/>
                <w:color w:val="000000"/>
                <w:sz w:val="20"/>
                <w:szCs w:val="20"/>
                <w:lang w:eastAsia="hr-HR"/>
              </w:rPr>
              <w:t>4.000,00</w:t>
            </w:r>
          </w:p>
        </w:tc>
      </w:tr>
      <w:tr w:rsidR="00505F58" w:rsidRPr="00505F58" w14:paraId="472DEBAD" w14:textId="77777777" w:rsidTr="00505F58">
        <w:trPr>
          <w:trHeight w:val="300"/>
        </w:trPr>
        <w:tc>
          <w:tcPr>
            <w:tcW w:w="762" w:type="dxa"/>
            <w:tcBorders>
              <w:top w:val="nil"/>
              <w:left w:val="nil"/>
              <w:bottom w:val="nil"/>
              <w:right w:val="nil"/>
            </w:tcBorders>
            <w:shd w:val="clear" w:color="000000" w:fill="BFBFBF"/>
            <w:hideMark/>
          </w:tcPr>
          <w:p w14:paraId="0AD7C602" w14:textId="77777777" w:rsidR="00505F58" w:rsidRPr="00505F58" w:rsidRDefault="00505F58" w:rsidP="00505F58">
            <w:pPr>
              <w:jc w:val="center"/>
              <w:rPr>
                <w:rFonts w:ascii="Calibri" w:hAnsi="Calibri" w:cs="Calibri"/>
                <w:b/>
                <w:bCs/>
                <w:color w:val="000000"/>
                <w:sz w:val="20"/>
                <w:szCs w:val="20"/>
                <w:lang w:eastAsia="hr-HR"/>
              </w:rPr>
            </w:pPr>
            <w:r w:rsidRPr="00505F58">
              <w:rPr>
                <w:rFonts w:ascii="Calibri" w:hAnsi="Calibri" w:cs="Calibri"/>
                <w:b/>
                <w:bCs/>
                <w:color w:val="000000"/>
                <w:sz w:val="20"/>
                <w:szCs w:val="20"/>
                <w:lang w:eastAsia="hr-HR"/>
              </w:rPr>
              <w:lastRenderedPageBreak/>
              <w:t> </w:t>
            </w:r>
          </w:p>
        </w:tc>
        <w:tc>
          <w:tcPr>
            <w:tcW w:w="656" w:type="dxa"/>
            <w:tcBorders>
              <w:top w:val="nil"/>
              <w:left w:val="nil"/>
              <w:bottom w:val="nil"/>
              <w:right w:val="nil"/>
            </w:tcBorders>
            <w:shd w:val="clear" w:color="000000" w:fill="BFBFBF"/>
            <w:hideMark/>
          </w:tcPr>
          <w:p w14:paraId="12D3FADE" w14:textId="77777777" w:rsidR="00505F58" w:rsidRPr="00505F58" w:rsidRDefault="00505F58" w:rsidP="00505F58">
            <w:pPr>
              <w:rPr>
                <w:rFonts w:ascii="Calibri" w:hAnsi="Calibri" w:cs="Calibri"/>
                <w:b/>
                <w:bCs/>
                <w:color w:val="000000"/>
                <w:sz w:val="20"/>
                <w:szCs w:val="20"/>
                <w:lang w:eastAsia="hr-HR"/>
              </w:rPr>
            </w:pPr>
            <w:r w:rsidRPr="00505F58">
              <w:rPr>
                <w:rFonts w:ascii="Calibri" w:hAnsi="Calibri" w:cs="Calibri"/>
                <w:b/>
                <w:bCs/>
                <w:color w:val="000000"/>
                <w:sz w:val="20"/>
                <w:szCs w:val="20"/>
                <w:lang w:eastAsia="hr-HR"/>
              </w:rPr>
              <w:t>32</w:t>
            </w:r>
          </w:p>
        </w:tc>
        <w:tc>
          <w:tcPr>
            <w:tcW w:w="7742" w:type="dxa"/>
            <w:tcBorders>
              <w:top w:val="nil"/>
              <w:left w:val="nil"/>
              <w:bottom w:val="nil"/>
              <w:right w:val="nil"/>
            </w:tcBorders>
            <w:shd w:val="clear" w:color="000000" w:fill="BFBFBF"/>
            <w:hideMark/>
          </w:tcPr>
          <w:p w14:paraId="694BDCB4" w14:textId="77777777" w:rsidR="00505F58" w:rsidRPr="00505F58" w:rsidRDefault="00505F58" w:rsidP="00505F58">
            <w:pPr>
              <w:rPr>
                <w:rFonts w:ascii="Calibri" w:hAnsi="Calibri" w:cs="Calibri"/>
                <w:b/>
                <w:bCs/>
                <w:color w:val="000000"/>
                <w:sz w:val="20"/>
                <w:szCs w:val="20"/>
                <w:lang w:eastAsia="hr-HR"/>
              </w:rPr>
            </w:pPr>
            <w:r w:rsidRPr="00505F58">
              <w:rPr>
                <w:rFonts w:ascii="Calibri" w:hAnsi="Calibri" w:cs="Calibri"/>
                <w:b/>
                <w:bCs/>
                <w:color w:val="000000"/>
                <w:sz w:val="20"/>
                <w:szCs w:val="20"/>
                <w:lang w:eastAsia="hr-HR"/>
              </w:rPr>
              <w:t>Materijalni rashodi</w:t>
            </w:r>
          </w:p>
        </w:tc>
        <w:tc>
          <w:tcPr>
            <w:tcW w:w="730" w:type="dxa"/>
            <w:tcBorders>
              <w:top w:val="nil"/>
              <w:left w:val="nil"/>
              <w:bottom w:val="nil"/>
              <w:right w:val="nil"/>
            </w:tcBorders>
            <w:shd w:val="clear" w:color="000000" w:fill="BFBFBF"/>
            <w:vAlign w:val="center"/>
            <w:hideMark/>
          </w:tcPr>
          <w:p w14:paraId="1E5EDF3A" w14:textId="77777777" w:rsidR="00505F58" w:rsidRPr="00505F58" w:rsidRDefault="00505F58" w:rsidP="00505F58">
            <w:pPr>
              <w:jc w:val="right"/>
              <w:rPr>
                <w:rFonts w:ascii="Calibri" w:hAnsi="Calibri" w:cs="Calibri"/>
                <w:b/>
                <w:bCs/>
                <w:color w:val="000000"/>
                <w:sz w:val="20"/>
                <w:szCs w:val="20"/>
                <w:lang w:eastAsia="hr-HR"/>
              </w:rPr>
            </w:pPr>
            <w:r w:rsidRPr="00505F58">
              <w:rPr>
                <w:rFonts w:ascii="Calibri" w:hAnsi="Calibri" w:cs="Calibri"/>
                <w:b/>
                <w:bCs/>
                <w:color w:val="000000"/>
                <w:sz w:val="20"/>
                <w:szCs w:val="20"/>
                <w:lang w:eastAsia="hr-HR"/>
              </w:rPr>
              <w:t> </w:t>
            </w:r>
          </w:p>
        </w:tc>
        <w:tc>
          <w:tcPr>
            <w:tcW w:w="1362" w:type="dxa"/>
            <w:tcBorders>
              <w:top w:val="nil"/>
              <w:left w:val="nil"/>
              <w:bottom w:val="nil"/>
              <w:right w:val="nil"/>
            </w:tcBorders>
            <w:shd w:val="clear" w:color="000000" w:fill="BFBFBF"/>
            <w:vAlign w:val="center"/>
            <w:hideMark/>
          </w:tcPr>
          <w:p w14:paraId="38A674E2" w14:textId="77777777" w:rsidR="00505F58" w:rsidRPr="00505F58" w:rsidRDefault="00505F58" w:rsidP="00505F58">
            <w:pPr>
              <w:jc w:val="right"/>
              <w:rPr>
                <w:rFonts w:ascii="Calibri" w:hAnsi="Calibri" w:cs="Calibri"/>
                <w:sz w:val="20"/>
                <w:szCs w:val="20"/>
                <w:lang w:eastAsia="hr-HR"/>
              </w:rPr>
            </w:pPr>
            <w:r w:rsidRPr="00505F58">
              <w:rPr>
                <w:rFonts w:ascii="Calibri" w:hAnsi="Calibri" w:cs="Calibri"/>
                <w:sz w:val="20"/>
                <w:szCs w:val="20"/>
                <w:lang w:eastAsia="hr-HR"/>
              </w:rPr>
              <w:t>250.000,00</w:t>
            </w:r>
          </w:p>
        </w:tc>
        <w:tc>
          <w:tcPr>
            <w:tcW w:w="1262" w:type="dxa"/>
            <w:tcBorders>
              <w:top w:val="nil"/>
              <w:left w:val="nil"/>
              <w:bottom w:val="nil"/>
              <w:right w:val="nil"/>
            </w:tcBorders>
            <w:shd w:val="clear" w:color="000000" w:fill="BFBFBF"/>
            <w:vAlign w:val="center"/>
            <w:hideMark/>
          </w:tcPr>
          <w:p w14:paraId="64DEE082" w14:textId="77777777" w:rsidR="00505F58" w:rsidRPr="00505F58" w:rsidRDefault="00505F58" w:rsidP="00505F58">
            <w:pPr>
              <w:jc w:val="right"/>
              <w:rPr>
                <w:rFonts w:ascii="Calibri" w:hAnsi="Calibri" w:cs="Calibri"/>
                <w:b/>
                <w:bCs/>
                <w:color w:val="000000"/>
                <w:sz w:val="20"/>
                <w:szCs w:val="20"/>
                <w:lang w:eastAsia="hr-HR"/>
              </w:rPr>
            </w:pPr>
            <w:r w:rsidRPr="00505F58">
              <w:rPr>
                <w:rFonts w:ascii="Calibri" w:hAnsi="Calibri" w:cs="Calibri"/>
                <w:b/>
                <w:bCs/>
                <w:color w:val="000000"/>
                <w:sz w:val="20"/>
                <w:szCs w:val="20"/>
                <w:lang w:eastAsia="hr-HR"/>
              </w:rPr>
              <w:t>33.000,00</w:t>
            </w:r>
          </w:p>
        </w:tc>
        <w:tc>
          <w:tcPr>
            <w:tcW w:w="1262" w:type="dxa"/>
            <w:tcBorders>
              <w:top w:val="nil"/>
              <w:left w:val="nil"/>
              <w:bottom w:val="nil"/>
              <w:right w:val="nil"/>
            </w:tcBorders>
            <w:shd w:val="clear" w:color="000000" w:fill="BFBFBF"/>
            <w:vAlign w:val="center"/>
            <w:hideMark/>
          </w:tcPr>
          <w:p w14:paraId="5557D655" w14:textId="77777777" w:rsidR="00505F58" w:rsidRPr="00505F58" w:rsidRDefault="00505F58" w:rsidP="00505F58">
            <w:pPr>
              <w:jc w:val="right"/>
              <w:rPr>
                <w:rFonts w:ascii="Calibri" w:hAnsi="Calibri" w:cs="Calibri"/>
                <w:b/>
                <w:bCs/>
                <w:color w:val="000000"/>
                <w:sz w:val="20"/>
                <w:szCs w:val="20"/>
                <w:lang w:eastAsia="hr-HR"/>
              </w:rPr>
            </w:pPr>
            <w:r w:rsidRPr="00505F58">
              <w:rPr>
                <w:rFonts w:ascii="Calibri" w:hAnsi="Calibri" w:cs="Calibri"/>
                <w:b/>
                <w:bCs/>
                <w:color w:val="000000"/>
                <w:sz w:val="20"/>
                <w:szCs w:val="20"/>
                <w:lang w:eastAsia="hr-HR"/>
              </w:rPr>
              <w:t>33.000,00</w:t>
            </w:r>
          </w:p>
        </w:tc>
        <w:tc>
          <w:tcPr>
            <w:tcW w:w="1362" w:type="dxa"/>
            <w:tcBorders>
              <w:top w:val="nil"/>
              <w:left w:val="nil"/>
              <w:bottom w:val="nil"/>
              <w:right w:val="nil"/>
            </w:tcBorders>
            <w:shd w:val="clear" w:color="000000" w:fill="BFBFBF"/>
            <w:vAlign w:val="center"/>
            <w:hideMark/>
          </w:tcPr>
          <w:p w14:paraId="25C6656E" w14:textId="77777777" w:rsidR="00505F58" w:rsidRPr="00505F58" w:rsidRDefault="00505F58" w:rsidP="00505F58">
            <w:pPr>
              <w:jc w:val="right"/>
              <w:rPr>
                <w:rFonts w:ascii="Calibri" w:hAnsi="Calibri" w:cs="Calibri"/>
                <w:b/>
                <w:bCs/>
                <w:color w:val="000000"/>
                <w:sz w:val="20"/>
                <w:szCs w:val="20"/>
                <w:lang w:eastAsia="hr-HR"/>
              </w:rPr>
            </w:pPr>
            <w:r w:rsidRPr="00505F58">
              <w:rPr>
                <w:rFonts w:ascii="Calibri" w:hAnsi="Calibri" w:cs="Calibri"/>
                <w:b/>
                <w:bCs/>
                <w:color w:val="000000"/>
                <w:sz w:val="20"/>
                <w:szCs w:val="20"/>
                <w:lang w:eastAsia="hr-HR"/>
              </w:rPr>
              <w:t>250.000,00</w:t>
            </w:r>
          </w:p>
        </w:tc>
      </w:tr>
      <w:tr w:rsidR="00505F58" w:rsidRPr="00505F58" w14:paraId="18613AC1" w14:textId="77777777" w:rsidTr="00505F58">
        <w:trPr>
          <w:trHeight w:val="300"/>
        </w:trPr>
        <w:tc>
          <w:tcPr>
            <w:tcW w:w="762" w:type="dxa"/>
            <w:tcBorders>
              <w:top w:val="nil"/>
              <w:left w:val="nil"/>
              <w:bottom w:val="nil"/>
              <w:right w:val="nil"/>
            </w:tcBorders>
            <w:shd w:val="clear" w:color="000000" w:fill="D9D9D9"/>
            <w:hideMark/>
          </w:tcPr>
          <w:p w14:paraId="47B726F6" w14:textId="77777777" w:rsidR="00505F58" w:rsidRPr="00505F58" w:rsidRDefault="00505F58" w:rsidP="00505F58">
            <w:pPr>
              <w:jc w:val="center"/>
              <w:rPr>
                <w:rFonts w:ascii="Calibri" w:hAnsi="Calibri" w:cs="Calibri"/>
                <w:b/>
                <w:bCs/>
                <w:color w:val="000000"/>
                <w:sz w:val="20"/>
                <w:szCs w:val="20"/>
                <w:lang w:eastAsia="hr-HR"/>
              </w:rPr>
            </w:pPr>
            <w:r w:rsidRPr="00505F58">
              <w:rPr>
                <w:rFonts w:ascii="Calibri" w:hAnsi="Calibri" w:cs="Calibri"/>
                <w:b/>
                <w:bCs/>
                <w:color w:val="000000"/>
                <w:sz w:val="20"/>
                <w:szCs w:val="20"/>
                <w:lang w:eastAsia="hr-HR"/>
              </w:rPr>
              <w:t> </w:t>
            </w:r>
          </w:p>
        </w:tc>
        <w:tc>
          <w:tcPr>
            <w:tcW w:w="656" w:type="dxa"/>
            <w:tcBorders>
              <w:top w:val="nil"/>
              <w:left w:val="nil"/>
              <w:bottom w:val="nil"/>
              <w:right w:val="nil"/>
            </w:tcBorders>
            <w:shd w:val="clear" w:color="000000" w:fill="D9D9D9"/>
            <w:hideMark/>
          </w:tcPr>
          <w:p w14:paraId="585E8069" w14:textId="77777777" w:rsidR="00505F58" w:rsidRPr="00505F58" w:rsidRDefault="00505F58" w:rsidP="00505F58">
            <w:pPr>
              <w:rPr>
                <w:rFonts w:ascii="Calibri" w:hAnsi="Calibri" w:cs="Calibri"/>
                <w:b/>
                <w:bCs/>
                <w:color w:val="000000"/>
                <w:sz w:val="20"/>
                <w:szCs w:val="20"/>
                <w:lang w:eastAsia="hr-HR"/>
              </w:rPr>
            </w:pPr>
            <w:r w:rsidRPr="00505F58">
              <w:rPr>
                <w:rFonts w:ascii="Calibri" w:hAnsi="Calibri" w:cs="Calibri"/>
                <w:b/>
                <w:bCs/>
                <w:color w:val="000000"/>
                <w:sz w:val="20"/>
                <w:szCs w:val="20"/>
                <w:lang w:eastAsia="hr-HR"/>
              </w:rPr>
              <w:t>321</w:t>
            </w:r>
          </w:p>
        </w:tc>
        <w:tc>
          <w:tcPr>
            <w:tcW w:w="7742" w:type="dxa"/>
            <w:tcBorders>
              <w:top w:val="nil"/>
              <w:left w:val="nil"/>
              <w:bottom w:val="nil"/>
              <w:right w:val="nil"/>
            </w:tcBorders>
            <w:shd w:val="clear" w:color="000000" w:fill="D9D9D9"/>
            <w:hideMark/>
          </w:tcPr>
          <w:p w14:paraId="3C711C34" w14:textId="77777777" w:rsidR="00505F58" w:rsidRPr="00505F58" w:rsidRDefault="00505F58" w:rsidP="00505F58">
            <w:pPr>
              <w:rPr>
                <w:rFonts w:ascii="Calibri" w:hAnsi="Calibri" w:cs="Calibri"/>
                <w:b/>
                <w:bCs/>
                <w:color w:val="000000"/>
                <w:sz w:val="20"/>
                <w:szCs w:val="20"/>
                <w:lang w:eastAsia="hr-HR"/>
              </w:rPr>
            </w:pPr>
            <w:r w:rsidRPr="00505F58">
              <w:rPr>
                <w:rFonts w:ascii="Calibri" w:hAnsi="Calibri" w:cs="Calibri"/>
                <w:b/>
                <w:bCs/>
                <w:color w:val="000000"/>
                <w:sz w:val="20"/>
                <w:szCs w:val="20"/>
                <w:lang w:eastAsia="hr-HR"/>
              </w:rPr>
              <w:t>Naknade troškova zaposlenima</w:t>
            </w:r>
          </w:p>
        </w:tc>
        <w:tc>
          <w:tcPr>
            <w:tcW w:w="730" w:type="dxa"/>
            <w:tcBorders>
              <w:top w:val="nil"/>
              <w:left w:val="nil"/>
              <w:bottom w:val="nil"/>
              <w:right w:val="nil"/>
            </w:tcBorders>
            <w:shd w:val="clear" w:color="000000" w:fill="D9D9D9"/>
            <w:vAlign w:val="center"/>
            <w:hideMark/>
          </w:tcPr>
          <w:p w14:paraId="5A53CB7C" w14:textId="77777777" w:rsidR="00505F58" w:rsidRPr="00505F58" w:rsidRDefault="00505F58" w:rsidP="00505F58">
            <w:pPr>
              <w:jc w:val="right"/>
              <w:rPr>
                <w:rFonts w:ascii="Calibri" w:hAnsi="Calibri" w:cs="Calibri"/>
                <w:b/>
                <w:bCs/>
                <w:color w:val="000000"/>
                <w:sz w:val="20"/>
                <w:szCs w:val="20"/>
                <w:lang w:eastAsia="hr-HR"/>
              </w:rPr>
            </w:pPr>
            <w:r w:rsidRPr="00505F58">
              <w:rPr>
                <w:rFonts w:ascii="Calibri" w:hAnsi="Calibri" w:cs="Calibri"/>
                <w:b/>
                <w:bCs/>
                <w:color w:val="000000"/>
                <w:sz w:val="20"/>
                <w:szCs w:val="20"/>
                <w:lang w:eastAsia="hr-HR"/>
              </w:rPr>
              <w:t> </w:t>
            </w:r>
          </w:p>
        </w:tc>
        <w:tc>
          <w:tcPr>
            <w:tcW w:w="1362" w:type="dxa"/>
            <w:tcBorders>
              <w:top w:val="nil"/>
              <w:left w:val="nil"/>
              <w:bottom w:val="nil"/>
              <w:right w:val="nil"/>
            </w:tcBorders>
            <w:shd w:val="clear" w:color="000000" w:fill="D9D9D9"/>
            <w:vAlign w:val="center"/>
            <w:hideMark/>
          </w:tcPr>
          <w:p w14:paraId="5BB230A8" w14:textId="77777777" w:rsidR="00505F58" w:rsidRPr="00505F58" w:rsidRDefault="00505F58" w:rsidP="00505F58">
            <w:pPr>
              <w:jc w:val="right"/>
              <w:rPr>
                <w:rFonts w:ascii="Calibri" w:hAnsi="Calibri" w:cs="Calibri"/>
                <w:sz w:val="20"/>
                <w:szCs w:val="20"/>
                <w:lang w:eastAsia="hr-HR"/>
              </w:rPr>
            </w:pPr>
            <w:r w:rsidRPr="00505F58">
              <w:rPr>
                <w:rFonts w:ascii="Calibri" w:hAnsi="Calibri" w:cs="Calibri"/>
                <w:sz w:val="20"/>
                <w:szCs w:val="20"/>
                <w:lang w:eastAsia="hr-HR"/>
              </w:rPr>
              <w:t>34.000,00</w:t>
            </w:r>
          </w:p>
        </w:tc>
        <w:tc>
          <w:tcPr>
            <w:tcW w:w="1262" w:type="dxa"/>
            <w:tcBorders>
              <w:top w:val="nil"/>
              <w:left w:val="nil"/>
              <w:bottom w:val="nil"/>
              <w:right w:val="nil"/>
            </w:tcBorders>
            <w:shd w:val="clear" w:color="000000" w:fill="D9D9D9"/>
            <w:vAlign w:val="center"/>
            <w:hideMark/>
          </w:tcPr>
          <w:p w14:paraId="5E018A5A" w14:textId="77777777" w:rsidR="00505F58" w:rsidRPr="00505F58" w:rsidRDefault="00505F58" w:rsidP="00505F58">
            <w:pPr>
              <w:jc w:val="right"/>
              <w:rPr>
                <w:rFonts w:ascii="Calibri" w:hAnsi="Calibri" w:cs="Calibri"/>
                <w:b/>
                <w:bCs/>
                <w:color w:val="000000"/>
                <w:sz w:val="20"/>
                <w:szCs w:val="20"/>
                <w:lang w:eastAsia="hr-HR"/>
              </w:rPr>
            </w:pPr>
            <w:r w:rsidRPr="00505F58">
              <w:rPr>
                <w:rFonts w:ascii="Calibri" w:hAnsi="Calibri" w:cs="Calibri"/>
                <w:b/>
                <w:bCs/>
                <w:color w:val="000000"/>
                <w:sz w:val="20"/>
                <w:szCs w:val="20"/>
                <w:lang w:eastAsia="hr-HR"/>
              </w:rPr>
              <w:t>0,00</w:t>
            </w:r>
          </w:p>
        </w:tc>
        <w:tc>
          <w:tcPr>
            <w:tcW w:w="1262" w:type="dxa"/>
            <w:tcBorders>
              <w:top w:val="nil"/>
              <w:left w:val="nil"/>
              <w:bottom w:val="nil"/>
              <w:right w:val="nil"/>
            </w:tcBorders>
            <w:shd w:val="clear" w:color="000000" w:fill="D9D9D9"/>
            <w:vAlign w:val="center"/>
            <w:hideMark/>
          </w:tcPr>
          <w:p w14:paraId="7C25790E" w14:textId="77777777" w:rsidR="00505F58" w:rsidRPr="00505F58" w:rsidRDefault="00505F58" w:rsidP="00505F58">
            <w:pPr>
              <w:jc w:val="right"/>
              <w:rPr>
                <w:rFonts w:ascii="Calibri" w:hAnsi="Calibri" w:cs="Calibri"/>
                <w:b/>
                <w:bCs/>
                <w:color w:val="000000"/>
                <w:sz w:val="20"/>
                <w:szCs w:val="20"/>
                <w:lang w:eastAsia="hr-HR"/>
              </w:rPr>
            </w:pPr>
            <w:r w:rsidRPr="00505F58">
              <w:rPr>
                <w:rFonts w:ascii="Calibri" w:hAnsi="Calibri" w:cs="Calibri"/>
                <w:b/>
                <w:bCs/>
                <w:color w:val="000000"/>
                <w:sz w:val="20"/>
                <w:szCs w:val="20"/>
                <w:lang w:eastAsia="hr-HR"/>
              </w:rPr>
              <w:t>0,00</w:t>
            </w:r>
          </w:p>
        </w:tc>
        <w:tc>
          <w:tcPr>
            <w:tcW w:w="1362" w:type="dxa"/>
            <w:tcBorders>
              <w:top w:val="nil"/>
              <w:left w:val="nil"/>
              <w:bottom w:val="nil"/>
              <w:right w:val="nil"/>
            </w:tcBorders>
            <w:shd w:val="clear" w:color="000000" w:fill="D9D9D9"/>
            <w:vAlign w:val="center"/>
            <w:hideMark/>
          </w:tcPr>
          <w:p w14:paraId="44A21089" w14:textId="77777777" w:rsidR="00505F58" w:rsidRPr="00505F58" w:rsidRDefault="00505F58" w:rsidP="00505F58">
            <w:pPr>
              <w:jc w:val="right"/>
              <w:rPr>
                <w:rFonts w:ascii="Calibri" w:hAnsi="Calibri" w:cs="Calibri"/>
                <w:b/>
                <w:bCs/>
                <w:color w:val="000000"/>
                <w:sz w:val="20"/>
                <w:szCs w:val="20"/>
                <w:lang w:eastAsia="hr-HR"/>
              </w:rPr>
            </w:pPr>
            <w:r w:rsidRPr="00505F58">
              <w:rPr>
                <w:rFonts w:ascii="Calibri" w:hAnsi="Calibri" w:cs="Calibri"/>
                <w:b/>
                <w:bCs/>
                <w:color w:val="000000"/>
                <w:sz w:val="20"/>
                <w:szCs w:val="20"/>
                <w:lang w:eastAsia="hr-HR"/>
              </w:rPr>
              <w:t>34.000,00</w:t>
            </w:r>
          </w:p>
        </w:tc>
      </w:tr>
      <w:tr w:rsidR="00505F58" w:rsidRPr="00505F58" w14:paraId="747B9FD8" w14:textId="77777777" w:rsidTr="00505F58">
        <w:trPr>
          <w:trHeight w:val="300"/>
        </w:trPr>
        <w:tc>
          <w:tcPr>
            <w:tcW w:w="762" w:type="dxa"/>
            <w:tcBorders>
              <w:top w:val="nil"/>
              <w:left w:val="nil"/>
              <w:bottom w:val="nil"/>
              <w:right w:val="nil"/>
            </w:tcBorders>
            <w:shd w:val="clear" w:color="000000" w:fill="D9D9D9"/>
            <w:hideMark/>
          </w:tcPr>
          <w:p w14:paraId="6517AF90" w14:textId="77777777" w:rsidR="00505F58" w:rsidRPr="00505F58" w:rsidRDefault="00505F58" w:rsidP="00505F58">
            <w:pPr>
              <w:jc w:val="center"/>
              <w:rPr>
                <w:rFonts w:ascii="Calibri" w:hAnsi="Calibri" w:cs="Calibri"/>
                <w:b/>
                <w:bCs/>
                <w:color w:val="000000"/>
                <w:sz w:val="20"/>
                <w:szCs w:val="20"/>
                <w:lang w:eastAsia="hr-HR"/>
              </w:rPr>
            </w:pPr>
            <w:r w:rsidRPr="00505F58">
              <w:rPr>
                <w:rFonts w:ascii="Calibri" w:hAnsi="Calibri" w:cs="Calibri"/>
                <w:b/>
                <w:bCs/>
                <w:color w:val="000000"/>
                <w:sz w:val="20"/>
                <w:szCs w:val="20"/>
                <w:lang w:eastAsia="hr-HR"/>
              </w:rPr>
              <w:t> </w:t>
            </w:r>
          </w:p>
        </w:tc>
        <w:tc>
          <w:tcPr>
            <w:tcW w:w="656" w:type="dxa"/>
            <w:tcBorders>
              <w:top w:val="nil"/>
              <w:left w:val="nil"/>
              <w:bottom w:val="nil"/>
              <w:right w:val="nil"/>
            </w:tcBorders>
            <w:shd w:val="clear" w:color="000000" w:fill="D9D9D9"/>
            <w:hideMark/>
          </w:tcPr>
          <w:p w14:paraId="58B72305" w14:textId="77777777" w:rsidR="00505F58" w:rsidRPr="00505F58" w:rsidRDefault="00505F58" w:rsidP="00505F58">
            <w:pPr>
              <w:rPr>
                <w:rFonts w:ascii="Calibri" w:hAnsi="Calibri" w:cs="Calibri"/>
                <w:b/>
                <w:bCs/>
                <w:color w:val="000000"/>
                <w:sz w:val="20"/>
                <w:szCs w:val="20"/>
                <w:lang w:eastAsia="hr-HR"/>
              </w:rPr>
            </w:pPr>
            <w:r w:rsidRPr="00505F58">
              <w:rPr>
                <w:rFonts w:ascii="Calibri" w:hAnsi="Calibri" w:cs="Calibri"/>
                <w:b/>
                <w:bCs/>
                <w:color w:val="000000"/>
                <w:sz w:val="20"/>
                <w:szCs w:val="20"/>
                <w:lang w:eastAsia="hr-HR"/>
              </w:rPr>
              <w:t>323</w:t>
            </w:r>
          </w:p>
        </w:tc>
        <w:tc>
          <w:tcPr>
            <w:tcW w:w="7742" w:type="dxa"/>
            <w:tcBorders>
              <w:top w:val="nil"/>
              <w:left w:val="nil"/>
              <w:bottom w:val="nil"/>
              <w:right w:val="nil"/>
            </w:tcBorders>
            <w:shd w:val="clear" w:color="000000" w:fill="D9D9D9"/>
            <w:hideMark/>
          </w:tcPr>
          <w:p w14:paraId="04C74C63" w14:textId="77777777" w:rsidR="00505F58" w:rsidRPr="00505F58" w:rsidRDefault="00505F58" w:rsidP="00505F58">
            <w:pPr>
              <w:rPr>
                <w:rFonts w:ascii="Calibri" w:hAnsi="Calibri" w:cs="Calibri"/>
                <w:b/>
                <w:bCs/>
                <w:color w:val="000000"/>
                <w:sz w:val="20"/>
                <w:szCs w:val="20"/>
                <w:lang w:eastAsia="hr-HR"/>
              </w:rPr>
            </w:pPr>
            <w:r w:rsidRPr="00505F58">
              <w:rPr>
                <w:rFonts w:ascii="Calibri" w:hAnsi="Calibri" w:cs="Calibri"/>
                <w:b/>
                <w:bCs/>
                <w:color w:val="000000"/>
                <w:sz w:val="20"/>
                <w:szCs w:val="20"/>
                <w:lang w:eastAsia="hr-HR"/>
              </w:rPr>
              <w:t>Rashodi za usluge</w:t>
            </w:r>
          </w:p>
        </w:tc>
        <w:tc>
          <w:tcPr>
            <w:tcW w:w="730" w:type="dxa"/>
            <w:tcBorders>
              <w:top w:val="nil"/>
              <w:left w:val="nil"/>
              <w:bottom w:val="nil"/>
              <w:right w:val="nil"/>
            </w:tcBorders>
            <w:shd w:val="clear" w:color="000000" w:fill="D9D9D9"/>
            <w:vAlign w:val="center"/>
            <w:hideMark/>
          </w:tcPr>
          <w:p w14:paraId="6CCA3612" w14:textId="77777777" w:rsidR="00505F58" w:rsidRPr="00505F58" w:rsidRDefault="00505F58" w:rsidP="00505F58">
            <w:pPr>
              <w:jc w:val="right"/>
              <w:rPr>
                <w:rFonts w:ascii="Calibri" w:hAnsi="Calibri" w:cs="Calibri"/>
                <w:b/>
                <w:bCs/>
                <w:color w:val="000000"/>
                <w:sz w:val="20"/>
                <w:szCs w:val="20"/>
                <w:lang w:eastAsia="hr-HR"/>
              </w:rPr>
            </w:pPr>
            <w:r w:rsidRPr="00505F58">
              <w:rPr>
                <w:rFonts w:ascii="Calibri" w:hAnsi="Calibri" w:cs="Calibri"/>
                <w:b/>
                <w:bCs/>
                <w:color w:val="000000"/>
                <w:sz w:val="20"/>
                <w:szCs w:val="20"/>
                <w:lang w:eastAsia="hr-HR"/>
              </w:rPr>
              <w:t> </w:t>
            </w:r>
          </w:p>
        </w:tc>
        <w:tc>
          <w:tcPr>
            <w:tcW w:w="1362" w:type="dxa"/>
            <w:tcBorders>
              <w:top w:val="nil"/>
              <w:left w:val="nil"/>
              <w:bottom w:val="nil"/>
              <w:right w:val="nil"/>
            </w:tcBorders>
            <w:shd w:val="clear" w:color="000000" w:fill="BFBFBF"/>
            <w:vAlign w:val="center"/>
            <w:hideMark/>
          </w:tcPr>
          <w:p w14:paraId="24895504" w14:textId="77777777" w:rsidR="00505F58" w:rsidRPr="00505F58" w:rsidRDefault="00505F58" w:rsidP="00505F58">
            <w:pPr>
              <w:jc w:val="right"/>
              <w:rPr>
                <w:rFonts w:ascii="Calibri" w:hAnsi="Calibri" w:cs="Calibri"/>
                <w:sz w:val="20"/>
                <w:szCs w:val="20"/>
                <w:lang w:eastAsia="hr-HR"/>
              </w:rPr>
            </w:pPr>
            <w:r w:rsidRPr="00505F58">
              <w:rPr>
                <w:rFonts w:ascii="Calibri" w:hAnsi="Calibri" w:cs="Calibri"/>
                <w:sz w:val="20"/>
                <w:szCs w:val="20"/>
                <w:lang w:eastAsia="hr-HR"/>
              </w:rPr>
              <w:t>216.000,00</w:t>
            </w:r>
          </w:p>
        </w:tc>
        <w:tc>
          <w:tcPr>
            <w:tcW w:w="1262" w:type="dxa"/>
            <w:tcBorders>
              <w:top w:val="nil"/>
              <w:left w:val="nil"/>
              <w:bottom w:val="nil"/>
              <w:right w:val="nil"/>
            </w:tcBorders>
            <w:shd w:val="clear" w:color="000000" w:fill="D9D9D9"/>
            <w:vAlign w:val="center"/>
            <w:hideMark/>
          </w:tcPr>
          <w:p w14:paraId="438F3353" w14:textId="77777777" w:rsidR="00505F58" w:rsidRPr="00505F58" w:rsidRDefault="00505F58" w:rsidP="00505F58">
            <w:pPr>
              <w:jc w:val="right"/>
              <w:rPr>
                <w:rFonts w:ascii="Calibri" w:hAnsi="Calibri" w:cs="Calibri"/>
                <w:b/>
                <w:bCs/>
                <w:color w:val="000000"/>
                <w:sz w:val="20"/>
                <w:szCs w:val="20"/>
                <w:lang w:eastAsia="hr-HR"/>
              </w:rPr>
            </w:pPr>
            <w:r w:rsidRPr="00505F58">
              <w:rPr>
                <w:rFonts w:ascii="Calibri" w:hAnsi="Calibri" w:cs="Calibri"/>
                <w:b/>
                <w:bCs/>
                <w:color w:val="000000"/>
                <w:sz w:val="20"/>
                <w:szCs w:val="20"/>
                <w:lang w:eastAsia="hr-HR"/>
              </w:rPr>
              <w:t>8.000,00</w:t>
            </w:r>
          </w:p>
        </w:tc>
        <w:tc>
          <w:tcPr>
            <w:tcW w:w="1262" w:type="dxa"/>
            <w:tcBorders>
              <w:top w:val="nil"/>
              <w:left w:val="nil"/>
              <w:bottom w:val="nil"/>
              <w:right w:val="nil"/>
            </w:tcBorders>
            <w:shd w:val="clear" w:color="000000" w:fill="D9D9D9"/>
            <w:vAlign w:val="center"/>
            <w:hideMark/>
          </w:tcPr>
          <w:p w14:paraId="67B0CBD2" w14:textId="77777777" w:rsidR="00505F58" w:rsidRPr="00505F58" w:rsidRDefault="00505F58" w:rsidP="00505F58">
            <w:pPr>
              <w:jc w:val="right"/>
              <w:rPr>
                <w:rFonts w:ascii="Calibri" w:hAnsi="Calibri" w:cs="Calibri"/>
                <w:b/>
                <w:bCs/>
                <w:color w:val="000000"/>
                <w:sz w:val="20"/>
                <w:szCs w:val="20"/>
                <w:lang w:eastAsia="hr-HR"/>
              </w:rPr>
            </w:pPr>
            <w:r w:rsidRPr="00505F58">
              <w:rPr>
                <w:rFonts w:ascii="Calibri" w:hAnsi="Calibri" w:cs="Calibri"/>
                <w:b/>
                <w:bCs/>
                <w:color w:val="000000"/>
                <w:sz w:val="20"/>
                <w:szCs w:val="20"/>
                <w:lang w:eastAsia="hr-HR"/>
              </w:rPr>
              <w:t>33.000,00</w:t>
            </w:r>
          </w:p>
        </w:tc>
        <w:tc>
          <w:tcPr>
            <w:tcW w:w="1362" w:type="dxa"/>
            <w:tcBorders>
              <w:top w:val="nil"/>
              <w:left w:val="nil"/>
              <w:bottom w:val="nil"/>
              <w:right w:val="nil"/>
            </w:tcBorders>
            <w:shd w:val="clear" w:color="000000" w:fill="D9D9D9"/>
            <w:vAlign w:val="center"/>
            <w:hideMark/>
          </w:tcPr>
          <w:p w14:paraId="04881ADF" w14:textId="77777777" w:rsidR="00505F58" w:rsidRPr="00505F58" w:rsidRDefault="00505F58" w:rsidP="00505F58">
            <w:pPr>
              <w:jc w:val="right"/>
              <w:rPr>
                <w:rFonts w:ascii="Calibri" w:hAnsi="Calibri" w:cs="Calibri"/>
                <w:b/>
                <w:bCs/>
                <w:color w:val="000000"/>
                <w:sz w:val="20"/>
                <w:szCs w:val="20"/>
                <w:lang w:eastAsia="hr-HR"/>
              </w:rPr>
            </w:pPr>
            <w:r w:rsidRPr="00505F58">
              <w:rPr>
                <w:rFonts w:ascii="Calibri" w:hAnsi="Calibri" w:cs="Calibri"/>
                <w:b/>
                <w:bCs/>
                <w:color w:val="000000"/>
                <w:sz w:val="20"/>
                <w:szCs w:val="20"/>
                <w:lang w:eastAsia="hr-HR"/>
              </w:rPr>
              <w:t>191.000,00</w:t>
            </w:r>
          </w:p>
        </w:tc>
      </w:tr>
      <w:tr w:rsidR="00505F58" w:rsidRPr="00505F58" w14:paraId="566F8418" w14:textId="77777777" w:rsidTr="00505F58">
        <w:trPr>
          <w:trHeight w:val="300"/>
        </w:trPr>
        <w:tc>
          <w:tcPr>
            <w:tcW w:w="762" w:type="dxa"/>
            <w:tcBorders>
              <w:top w:val="nil"/>
              <w:left w:val="nil"/>
              <w:bottom w:val="nil"/>
              <w:right w:val="nil"/>
            </w:tcBorders>
            <w:shd w:val="clear" w:color="000000" w:fill="D9D9D9"/>
            <w:hideMark/>
          </w:tcPr>
          <w:p w14:paraId="45B02292" w14:textId="77777777" w:rsidR="00505F58" w:rsidRPr="00505F58" w:rsidRDefault="00505F58" w:rsidP="00505F58">
            <w:pPr>
              <w:jc w:val="center"/>
              <w:rPr>
                <w:rFonts w:ascii="Calibri" w:hAnsi="Calibri" w:cs="Calibri"/>
                <w:b/>
                <w:bCs/>
                <w:color w:val="000000"/>
                <w:sz w:val="20"/>
                <w:szCs w:val="20"/>
                <w:lang w:eastAsia="hr-HR"/>
              </w:rPr>
            </w:pPr>
            <w:r w:rsidRPr="00505F58">
              <w:rPr>
                <w:rFonts w:ascii="Calibri" w:hAnsi="Calibri" w:cs="Calibri"/>
                <w:b/>
                <w:bCs/>
                <w:color w:val="000000"/>
                <w:sz w:val="20"/>
                <w:szCs w:val="20"/>
                <w:lang w:eastAsia="hr-HR"/>
              </w:rPr>
              <w:t> </w:t>
            </w:r>
          </w:p>
        </w:tc>
        <w:tc>
          <w:tcPr>
            <w:tcW w:w="656" w:type="dxa"/>
            <w:tcBorders>
              <w:top w:val="nil"/>
              <w:left w:val="nil"/>
              <w:bottom w:val="nil"/>
              <w:right w:val="nil"/>
            </w:tcBorders>
            <w:shd w:val="clear" w:color="000000" w:fill="D9D9D9"/>
            <w:hideMark/>
          </w:tcPr>
          <w:p w14:paraId="112B13AF" w14:textId="77777777" w:rsidR="00505F58" w:rsidRPr="00505F58" w:rsidRDefault="00505F58" w:rsidP="00505F58">
            <w:pPr>
              <w:rPr>
                <w:rFonts w:ascii="Calibri" w:hAnsi="Calibri" w:cs="Calibri"/>
                <w:b/>
                <w:bCs/>
                <w:color w:val="000000"/>
                <w:sz w:val="20"/>
                <w:szCs w:val="20"/>
                <w:lang w:eastAsia="hr-HR"/>
              </w:rPr>
            </w:pPr>
            <w:r w:rsidRPr="00505F58">
              <w:rPr>
                <w:rFonts w:ascii="Calibri" w:hAnsi="Calibri" w:cs="Calibri"/>
                <w:b/>
                <w:bCs/>
                <w:color w:val="000000"/>
                <w:sz w:val="20"/>
                <w:szCs w:val="20"/>
                <w:lang w:eastAsia="hr-HR"/>
              </w:rPr>
              <w:t>329</w:t>
            </w:r>
          </w:p>
        </w:tc>
        <w:tc>
          <w:tcPr>
            <w:tcW w:w="7742" w:type="dxa"/>
            <w:tcBorders>
              <w:top w:val="nil"/>
              <w:left w:val="nil"/>
              <w:bottom w:val="nil"/>
              <w:right w:val="nil"/>
            </w:tcBorders>
            <w:shd w:val="clear" w:color="000000" w:fill="D9D9D9"/>
            <w:hideMark/>
          </w:tcPr>
          <w:p w14:paraId="3C9ECF7B" w14:textId="77777777" w:rsidR="00505F58" w:rsidRPr="00505F58" w:rsidRDefault="00505F58" w:rsidP="00505F58">
            <w:pPr>
              <w:rPr>
                <w:rFonts w:ascii="Calibri" w:hAnsi="Calibri" w:cs="Calibri"/>
                <w:b/>
                <w:bCs/>
                <w:color w:val="000000"/>
                <w:sz w:val="20"/>
                <w:szCs w:val="20"/>
                <w:lang w:eastAsia="hr-HR"/>
              </w:rPr>
            </w:pPr>
            <w:r w:rsidRPr="00505F58">
              <w:rPr>
                <w:rFonts w:ascii="Calibri" w:hAnsi="Calibri" w:cs="Calibri"/>
                <w:b/>
                <w:bCs/>
                <w:color w:val="000000"/>
                <w:sz w:val="20"/>
                <w:szCs w:val="20"/>
                <w:lang w:eastAsia="hr-HR"/>
              </w:rPr>
              <w:t>Ostali nespomenuti rashodi poslovanja</w:t>
            </w:r>
          </w:p>
        </w:tc>
        <w:tc>
          <w:tcPr>
            <w:tcW w:w="730" w:type="dxa"/>
            <w:tcBorders>
              <w:top w:val="nil"/>
              <w:left w:val="nil"/>
              <w:bottom w:val="nil"/>
              <w:right w:val="nil"/>
            </w:tcBorders>
            <w:shd w:val="clear" w:color="000000" w:fill="D9D9D9"/>
            <w:vAlign w:val="center"/>
            <w:hideMark/>
          </w:tcPr>
          <w:p w14:paraId="338A7049" w14:textId="77777777" w:rsidR="00505F58" w:rsidRPr="00505F58" w:rsidRDefault="00505F58" w:rsidP="00505F58">
            <w:pPr>
              <w:jc w:val="right"/>
              <w:rPr>
                <w:rFonts w:ascii="Calibri" w:hAnsi="Calibri" w:cs="Calibri"/>
                <w:b/>
                <w:bCs/>
                <w:color w:val="000000"/>
                <w:sz w:val="20"/>
                <w:szCs w:val="20"/>
                <w:lang w:eastAsia="hr-HR"/>
              </w:rPr>
            </w:pPr>
            <w:r w:rsidRPr="00505F58">
              <w:rPr>
                <w:rFonts w:ascii="Calibri" w:hAnsi="Calibri" w:cs="Calibri"/>
                <w:b/>
                <w:bCs/>
                <w:color w:val="000000"/>
                <w:sz w:val="20"/>
                <w:szCs w:val="20"/>
                <w:lang w:eastAsia="hr-HR"/>
              </w:rPr>
              <w:t> </w:t>
            </w:r>
          </w:p>
        </w:tc>
        <w:tc>
          <w:tcPr>
            <w:tcW w:w="1362" w:type="dxa"/>
            <w:tcBorders>
              <w:top w:val="nil"/>
              <w:left w:val="nil"/>
              <w:bottom w:val="nil"/>
              <w:right w:val="nil"/>
            </w:tcBorders>
            <w:shd w:val="clear" w:color="000000" w:fill="D9D9D9"/>
            <w:vAlign w:val="center"/>
            <w:hideMark/>
          </w:tcPr>
          <w:p w14:paraId="610268C0" w14:textId="77777777" w:rsidR="00505F58" w:rsidRPr="00505F58" w:rsidRDefault="00505F58" w:rsidP="00505F58">
            <w:pPr>
              <w:jc w:val="right"/>
              <w:rPr>
                <w:rFonts w:ascii="Calibri" w:hAnsi="Calibri" w:cs="Calibri"/>
                <w:b/>
                <w:bCs/>
                <w:color w:val="000000"/>
                <w:sz w:val="20"/>
                <w:szCs w:val="20"/>
                <w:lang w:eastAsia="hr-HR"/>
              </w:rPr>
            </w:pPr>
            <w:r w:rsidRPr="00505F58">
              <w:rPr>
                <w:rFonts w:ascii="Calibri" w:hAnsi="Calibri" w:cs="Calibri"/>
                <w:b/>
                <w:bCs/>
                <w:color w:val="000000"/>
                <w:sz w:val="20"/>
                <w:szCs w:val="20"/>
                <w:lang w:eastAsia="hr-HR"/>
              </w:rPr>
              <w:t>0,00</w:t>
            </w:r>
          </w:p>
        </w:tc>
        <w:tc>
          <w:tcPr>
            <w:tcW w:w="1262" w:type="dxa"/>
            <w:tcBorders>
              <w:top w:val="nil"/>
              <w:left w:val="nil"/>
              <w:bottom w:val="nil"/>
              <w:right w:val="nil"/>
            </w:tcBorders>
            <w:shd w:val="clear" w:color="000000" w:fill="D9D9D9"/>
            <w:vAlign w:val="center"/>
            <w:hideMark/>
          </w:tcPr>
          <w:p w14:paraId="34796B7C" w14:textId="77777777" w:rsidR="00505F58" w:rsidRPr="00505F58" w:rsidRDefault="00505F58" w:rsidP="00505F58">
            <w:pPr>
              <w:jc w:val="right"/>
              <w:rPr>
                <w:rFonts w:ascii="Calibri" w:hAnsi="Calibri" w:cs="Calibri"/>
                <w:b/>
                <w:bCs/>
                <w:color w:val="000000"/>
                <w:sz w:val="20"/>
                <w:szCs w:val="20"/>
                <w:lang w:eastAsia="hr-HR"/>
              </w:rPr>
            </w:pPr>
            <w:r w:rsidRPr="00505F58">
              <w:rPr>
                <w:rFonts w:ascii="Calibri" w:hAnsi="Calibri" w:cs="Calibri"/>
                <w:b/>
                <w:bCs/>
                <w:color w:val="000000"/>
                <w:sz w:val="20"/>
                <w:szCs w:val="20"/>
                <w:lang w:eastAsia="hr-HR"/>
              </w:rPr>
              <w:t>25.000,00</w:t>
            </w:r>
          </w:p>
        </w:tc>
        <w:tc>
          <w:tcPr>
            <w:tcW w:w="1262" w:type="dxa"/>
            <w:tcBorders>
              <w:top w:val="nil"/>
              <w:left w:val="nil"/>
              <w:bottom w:val="nil"/>
              <w:right w:val="nil"/>
            </w:tcBorders>
            <w:shd w:val="clear" w:color="000000" w:fill="D9D9D9"/>
            <w:vAlign w:val="center"/>
            <w:hideMark/>
          </w:tcPr>
          <w:p w14:paraId="311D56CE" w14:textId="77777777" w:rsidR="00505F58" w:rsidRPr="00505F58" w:rsidRDefault="00505F58" w:rsidP="00505F58">
            <w:pPr>
              <w:jc w:val="right"/>
              <w:rPr>
                <w:rFonts w:ascii="Calibri" w:hAnsi="Calibri" w:cs="Calibri"/>
                <w:b/>
                <w:bCs/>
                <w:color w:val="000000"/>
                <w:sz w:val="20"/>
                <w:szCs w:val="20"/>
                <w:lang w:eastAsia="hr-HR"/>
              </w:rPr>
            </w:pPr>
            <w:r w:rsidRPr="00505F58">
              <w:rPr>
                <w:rFonts w:ascii="Calibri" w:hAnsi="Calibri" w:cs="Calibri"/>
                <w:b/>
                <w:bCs/>
                <w:color w:val="000000"/>
                <w:sz w:val="20"/>
                <w:szCs w:val="20"/>
                <w:lang w:eastAsia="hr-HR"/>
              </w:rPr>
              <w:t>0,00</w:t>
            </w:r>
          </w:p>
        </w:tc>
        <w:tc>
          <w:tcPr>
            <w:tcW w:w="1362" w:type="dxa"/>
            <w:tcBorders>
              <w:top w:val="nil"/>
              <w:left w:val="nil"/>
              <w:bottom w:val="nil"/>
              <w:right w:val="nil"/>
            </w:tcBorders>
            <w:shd w:val="clear" w:color="000000" w:fill="D9D9D9"/>
            <w:vAlign w:val="center"/>
            <w:hideMark/>
          </w:tcPr>
          <w:p w14:paraId="4D97DFBF" w14:textId="77777777" w:rsidR="00505F58" w:rsidRPr="00505F58" w:rsidRDefault="00505F58" w:rsidP="00505F58">
            <w:pPr>
              <w:jc w:val="right"/>
              <w:rPr>
                <w:rFonts w:ascii="Calibri" w:hAnsi="Calibri" w:cs="Calibri"/>
                <w:b/>
                <w:bCs/>
                <w:color w:val="000000"/>
                <w:sz w:val="20"/>
                <w:szCs w:val="20"/>
                <w:lang w:eastAsia="hr-HR"/>
              </w:rPr>
            </w:pPr>
            <w:r w:rsidRPr="00505F58">
              <w:rPr>
                <w:rFonts w:ascii="Calibri" w:hAnsi="Calibri" w:cs="Calibri"/>
                <w:b/>
                <w:bCs/>
                <w:color w:val="000000"/>
                <w:sz w:val="20"/>
                <w:szCs w:val="20"/>
                <w:lang w:eastAsia="hr-HR"/>
              </w:rPr>
              <w:t>25.000,00</w:t>
            </w:r>
          </w:p>
        </w:tc>
      </w:tr>
      <w:tr w:rsidR="00505F58" w:rsidRPr="00505F58" w14:paraId="35782AC9" w14:textId="77777777" w:rsidTr="00505F58">
        <w:trPr>
          <w:trHeight w:val="300"/>
        </w:trPr>
        <w:tc>
          <w:tcPr>
            <w:tcW w:w="762" w:type="dxa"/>
            <w:tcBorders>
              <w:top w:val="nil"/>
              <w:left w:val="nil"/>
              <w:bottom w:val="nil"/>
              <w:right w:val="nil"/>
            </w:tcBorders>
            <w:shd w:val="clear" w:color="000000" w:fill="A6A6A6"/>
            <w:vAlign w:val="bottom"/>
            <w:hideMark/>
          </w:tcPr>
          <w:p w14:paraId="0F2B612B"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A6A6A6"/>
            <w:vAlign w:val="bottom"/>
            <w:hideMark/>
          </w:tcPr>
          <w:p w14:paraId="0E3B56F0"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4</w:t>
            </w:r>
          </w:p>
        </w:tc>
        <w:tc>
          <w:tcPr>
            <w:tcW w:w="7742" w:type="dxa"/>
            <w:tcBorders>
              <w:top w:val="nil"/>
              <w:left w:val="nil"/>
              <w:bottom w:val="nil"/>
              <w:right w:val="nil"/>
            </w:tcBorders>
            <w:shd w:val="clear" w:color="000000" w:fill="A6A6A6"/>
            <w:vAlign w:val="bottom"/>
            <w:hideMark/>
          </w:tcPr>
          <w:p w14:paraId="1582DE07"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za nabavu nefinancijske imovine</w:t>
            </w:r>
          </w:p>
        </w:tc>
        <w:tc>
          <w:tcPr>
            <w:tcW w:w="730" w:type="dxa"/>
            <w:tcBorders>
              <w:top w:val="nil"/>
              <w:left w:val="nil"/>
              <w:bottom w:val="nil"/>
              <w:right w:val="nil"/>
            </w:tcBorders>
            <w:shd w:val="clear" w:color="000000" w:fill="A6A6A6"/>
            <w:noWrap/>
            <w:vAlign w:val="bottom"/>
            <w:hideMark/>
          </w:tcPr>
          <w:p w14:paraId="588C65CB" w14:textId="77777777" w:rsidR="00505F58" w:rsidRPr="00505F58" w:rsidRDefault="00505F58" w:rsidP="00505F58">
            <w:pPr>
              <w:rPr>
                <w:rFonts w:ascii="Calibri" w:hAnsi="Calibri" w:cs="Calibri"/>
                <w:sz w:val="22"/>
                <w:szCs w:val="22"/>
                <w:lang w:eastAsia="hr-HR"/>
              </w:rPr>
            </w:pPr>
            <w:r w:rsidRPr="00505F58">
              <w:rPr>
                <w:rFonts w:ascii="Calibri" w:hAnsi="Calibri" w:cs="Calibri"/>
                <w:sz w:val="22"/>
                <w:szCs w:val="22"/>
                <w:lang w:eastAsia="hr-HR"/>
              </w:rPr>
              <w:t> </w:t>
            </w:r>
          </w:p>
        </w:tc>
        <w:tc>
          <w:tcPr>
            <w:tcW w:w="1362" w:type="dxa"/>
            <w:tcBorders>
              <w:top w:val="nil"/>
              <w:left w:val="nil"/>
              <w:bottom w:val="nil"/>
              <w:right w:val="nil"/>
            </w:tcBorders>
            <w:shd w:val="clear" w:color="000000" w:fill="A6A6A6"/>
            <w:vAlign w:val="center"/>
            <w:hideMark/>
          </w:tcPr>
          <w:p w14:paraId="1D29FFE1" w14:textId="77777777" w:rsidR="00505F58" w:rsidRPr="00505F58" w:rsidRDefault="00505F58" w:rsidP="00505F58">
            <w:pPr>
              <w:jc w:val="right"/>
              <w:rPr>
                <w:rFonts w:ascii="Calibri" w:hAnsi="Calibri" w:cs="Calibri"/>
                <w:sz w:val="20"/>
                <w:szCs w:val="20"/>
                <w:lang w:eastAsia="hr-HR"/>
              </w:rPr>
            </w:pPr>
            <w:r w:rsidRPr="00505F58">
              <w:rPr>
                <w:rFonts w:ascii="Calibri" w:hAnsi="Calibri" w:cs="Calibri"/>
                <w:sz w:val="20"/>
                <w:szCs w:val="20"/>
                <w:lang w:eastAsia="hr-HR"/>
              </w:rPr>
              <w:t>25.000,00</w:t>
            </w:r>
          </w:p>
        </w:tc>
        <w:tc>
          <w:tcPr>
            <w:tcW w:w="1262" w:type="dxa"/>
            <w:tcBorders>
              <w:top w:val="nil"/>
              <w:left w:val="nil"/>
              <w:bottom w:val="nil"/>
              <w:right w:val="nil"/>
            </w:tcBorders>
            <w:shd w:val="clear" w:color="000000" w:fill="A6A6A6"/>
            <w:vAlign w:val="center"/>
            <w:hideMark/>
          </w:tcPr>
          <w:p w14:paraId="6F4A1A20"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A6A6A6"/>
            <w:vAlign w:val="center"/>
            <w:hideMark/>
          </w:tcPr>
          <w:p w14:paraId="08D93118"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A6A6A6"/>
            <w:vAlign w:val="center"/>
            <w:hideMark/>
          </w:tcPr>
          <w:p w14:paraId="0F3D15C0"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25.000,00</w:t>
            </w:r>
          </w:p>
        </w:tc>
      </w:tr>
      <w:tr w:rsidR="00505F58" w:rsidRPr="00505F58" w14:paraId="44131810" w14:textId="77777777" w:rsidTr="00505F58">
        <w:trPr>
          <w:trHeight w:val="338"/>
        </w:trPr>
        <w:tc>
          <w:tcPr>
            <w:tcW w:w="762" w:type="dxa"/>
            <w:tcBorders>
              <w:top w:val="nil"/>
              <w:left w:val="nil"/>
              <w:bottom w:val="nil"/>
              <w:right w:val="nil"/>
            </w:tcBorders>
            <w:shd w:val="clear" w:color="000000" w:fill="BFBFBF"/>
            <w:vAlign w:val="bottom"/>
            <w:hideMark/>
          </w:tcPr>
          <w:p w14:paraId="5E0E3829"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BFBFBF"/>
            <w:vAlign w:val="bottom"/>
            <w:hideMark/>
          </w:tcPr>
          <w:p w14:paraId="628D603F"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42</w:t>
            </w:r>
          </w:p>
        </w:tc>
        <w:tc>
          <w:tcPr>
            <w:tcW w:w="7742" w:type="dxa"/>
            <w:tcBorders>
              <w:top w:val="nil"/>
              <w:left w:val="nil"/>
              <w:bottom w:val="nil"/>
              <w:right w:val="nil"/>
            </w:tcBorders>
            <w:shd w:val="clear" w:color="000000" w:fill="BFBFBF"/>
            <w:vAlign w:val="bottom"/>
            <w:hideMark/>
          </w:tcPr>
          <w:p w14:paraId="64B24B8B"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za nabavu proizvedene dugotrajne imovine</w:t>
            </w:r>
          </w:p>
        </w:tc>
        <w:tc>
          <w:tcPr>
            <w:tcW w:w="730" w:type="dxa"/>
            <w:tcBorders>
              <w:top w:val="nil"/>
              <w:left w:val="nil"/>
              <w:bottom w:val="nil"/>
              <w:right w:val="nil"/>
            </w:tcBorders>
            <w:shd w:val="clear" w:color="000000" w:fill="BFBFBF"/>
            <w:noWrap/>
            <w:vAlign w:val="bottom"/>
            <w:hideMark/>
          </w:tcPr>
          <w:p w14:paraId="2708FA99" w14:textId="77777777" w:rsidR="00505F58" w:rsidRPr="00505F58" w:rsidRDefault="00505F58" w:rsidP="00505F58">
            <w:pPr>
              <w:rPr>
                <w:rFonts w:ascii="Calibri" w:hAnsi="Calibri" w:cs="Calibri"/>
                <w:sz w:val="22"/>
                <w:szCs w:val="22"/>
                <w:lang w:eastAsia="hr-HR"/>
              </w:rPr>
            </w:pPr>
            <w:r w:rsidRPr="00505F58">
              <w:rPr>
                <w:rFonts w:ascii="Calibri" w:hAnsi="Calibri" w:cs="Calibri"/>
                <w:sz w:val="22"/>
                <w:szCs w:val="22"/>
                <w:lang w:eastAsia="hr-HR"/>
              </w:rPr>
              <w:t> </w:t>
            </w:r>
          </w:p>
        </w:tc>
        <w:tc>
          <w:tcPr>
            <w:tcW w:w="1362" w:type="dxa"/>
            <w:tcBorders>
              <w:top w:val="nil"/>
              <w:left w:val="nil"/>
              <w:bottom w:val="nil"/>
              <w:right w:val="nil"/>
            </w:tcBorders>
            <w:shd w:val="clear" w:color="000000" w:fill="D9D9D9"/>
            <w:vAlign w:val="center"/>
            <w:hideMark/>
          </w:tcPr>
          <w:p w14:paraId="1E829707" w14:textId="77777777" w:rsidR="00505F58" w:rsidRPr="00505F58" w:rsidRDefault="00505F58" w:rsidP="00505F58">
            <w:pPr>
              <w:jc w:val="right"/>
              <w:rPr>
                <w:rFonts w:ascii="Calibri" w:hAnsi="Calibri" w:cs="Calibri"/>
                <w:sz w:val="20"/>
                <w:szCs w:val="20"/>
                <w:lang w:eastAsia="hr-HR"/>
              </w:rPr>
            </w:pPr>
            <w:r w:rsidRPr="00505F58">
              <w:rPr>
                <w:rFonts w:ascii="Calibri" w:hAnsi="Calibri" w:cs="Calibri"/>
                <w:sz w:val="20"/>
                <w:szCs w:val="20"/>
                <w:lang w:eastAsia="hr-HR"/>
              </w:rPr>
              <w:t>25.000,00</w:t>
            </w:r>
          </w:p>
        </w:tc>
        <w:tc>
          <w:tcPr>
            <w:tcW w:w="1262" w:type="dxa"/>
            <w:tcBorders>
              <w:top w:val="nil"/>
              <w:left w:val="nil"/>
              <w:bottom w:val="nil"/>
              <w:right w:val="nil"/>
            </w:tcBorders>
            <w:shd w:val="clear" w:color="000000" w:fill="BFBFBF"/>
            <w:vAlign w:val="center"/>
            <w:hideMark/>
          </w:tcPr>
          <w:p w14:paraId="12E89A0C"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BFBFBF"/>
            <w:vAlign w:val="center"/>
            <w:hideMark/>
          </w:tcPr>
          <w:p w14:paraId="006A822C"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BFBFBF"/>
            <w:vAlign w:val="center"/>
            <w:hideMark/>
          </w:tcPr>
          <w:p w14:paraId="11109439"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25.000,00</w:t>
            </w:r>
          </w:p>
        </w:tc>
      </w:tr>
      <w:tr w:rsidR="00505F58" w:rsidRPr="00505F58" w14:paraId="03D87BF4" w14:textId="77777777" w:rsidTr="00505F58">
        <w:trPr>
          <w:trHeight w:val="383"/>
        </w:trPr>
        <w:tc>
          <w:tcPr>
            <w:tcW w:w="762" w:type="dxa"/>
            <w:tcBorders>
              <w:top w:val="nil"/>
              <w:left w:val="nil"/>
              <w:bottom w:val="nil"/>
              <w:right w:val="nil"/>
            </w:tcBorders>
            <w:shd w:val="clear" w:color="000000" w:fill="D9D9D9"/>
            <w:vAlign w:val="bottom"/>
            <w:hideMark/>
          </w:tcPr>
          <w:p w14:paraId="2B8EFC7C"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D9D9D9"/>
            <w:vAlign w:val="bottom"/>
            <w:hideMark/>
          </w:tcPr>
          <w:p w14:paraId="2778FAF6"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422</w:t>
            </w:r>
          </w:p>
        </w:tc>
        <w:tc>
          <w:tcPr>
            <w:tcW w:w="7742" w:type="dxa"/>
            <w:tcBorders>
              <w:top w:val="nil"/>
              <w:left w:val="nil"/>
              <w:bottom w:val="nil"/>
              <w:right w:val="nil"/>
            </w:tcBorders>
            <w:shd w:val="clear" w:color="000000" w:fill="D9D9D9"/>
            <w:vAlign w:val="bottom"/>
            <w:hideMark/>
          </w:tcPr>
          <w:p w14:paraId="67408801"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Postrojenja i oprema</w:t>
            </w:r>
          </w:p>
        </w:tc>
        <w:tc>
          <w:tcPr>
            <w:tcW w:w="730" w:type="dxa"/>
            <w:tcBorders>
              <w:top w:val="nil"/>
              <w:left w:val="nil"/>
              <w:bottom w:val="nil"/>
              <w:right w:val="nil"/>
            </w:tcBorders>
            <w:shd w:val="clear" w:color="000000" w:fill="D9D9D9"/>
            <w:vAlign w:val="bottom"/>
            <w:hideMark/>
          </w:tcPr>
          <w:p w14:paraId="31AE89FF"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D9D9D9"/>
            <w:vAlign w:val="center"/>
            <w:hideMark/>
          </w:tcPr>
          <w:p w14:paraId="0FF0CA3D" w14:textId="77777777" w:rsidR="00505F58" w:rsidRPr="00505F58" w:rsidRDefault="00505F58" w:rsidP="00505F58">
            <w:pPr>
              <w:jc w:val="right"/>
              <w:rPr>
                <w:rFonts w:ascii="Calibri" w:hAnsi="Calibri" w:cs="Calibri"/>
                <w:sz w:val="20"/>
                <w:szCs w:val="20"/>
                <w:lang w:eastAsia="hr-HR"/>
              </w:rPr>
            </w:pPr>
            <w:r w:rsidRPr="00505F58">
              <w:rPr>
                <w:rFonts w:ascii="Calibri" w:hAnsi="Calibri" w:cs="Calibri"/>
                <w:sz w:val="20"/>
                <w:szCs w:val="20"/>
                <w:lang w:eastAsia="hr-HR"/>
              </w:rPr>
              <w:t>25.000,00</w:t>
            </w:r>
          </w:p>
        </w:tc>
        <w:tc>
          <w:tcPr>
            <w:tcW w:w="1262" w:type="dxa"/>
            <w:tcBorders>
              <w:top w:val="nil"/>
              <w:left w:val="nil"/>
              <w:bottom w:val="nil"/>
              <w:right w:val="nil"/>
            </w:tcBorders>
            <w:shd w:val="clear" w:color="000000" w:fill="D9D9D9"/>
            <w:vAlign w:val="center"/>
            <w:hideMark/>
          </w:tcPr>
          <w:p w14:paraId="238B4E65"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D9D9D9"/>
            <w:vAlign w:val="center"/>
            <w:hideMark/>
          </w:tcPr>
          <w:p w14:paraId="324B3011"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D9D9D9"/>
            <w:vAlign w:val="center"/>
            <w:hideMark/>
          </w:tcPr>
          <w:p w14:paraId="097FB892"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25.000,00</w:t>
            </w:r>
          </w:p>
        </w:tc>
      </w:tr>
      <w:tr w:rsidR="00505F58" w:rsidRPr="00505F58" w14:paraId="5AC9FACE" w14:textId="77777777" w:rsidTr="00505F58">
        <w:trPr>
          <w:trHeight w:val="300"/>
        </w:trPr>
        <w:tc>
          <w:tcPr>
            <w:tcW w:w="762" w:type="dxa"/>
            <w:tcBorders>
              <w:top w:val="nil"/>
              <w:left w:val="nil"/>
              <w:bottom w:val="nil"/>
              <w:right w:val="nil"/>
            </w:tcBorders>
            <w:shd w:val="clear" w:color="auto" w:fill="auto"/>
            <w:hideMark/>
          </w:tcPr>
          <w:p w14:paraId="2317FAFC" w14:textId="77777777" w:rsidR="00505F58" w:rsidRPr="00505F58" w:rsidRDefault="00505F58" w:rsidP="00505F58">
            <w:pPr>
              <w:jc w:val="right"/>
              <w:rPr>
                <w:rFonts w:ascii="Calibri" w:hAnsi="Calibri" w:cs="Calibri"/>
                <w:b/>
                <w:bCs/>
                <w:sz w:val="20"/>
                <w:szCs w:val="20"/>
                <w:lang w:eastAsia="hr-HR"/>
              </w:rPr>
            </w:pPr>
          </w:p>
        </w:tc>
        <w:tc>
          <w:tcPr>
            <w:tcW w:w="656" w:type="dxa"/>
            <w:tcBorders>
              <w:top w:val="nil"/>
              <w:left w:val="nil"/>
              <w:bottom w:val="nil"/>
              <w:right w:val="nil"/>
            </w:tcBorders>
            <w:shd w:val="clear" w:color="auto" w:fill="auto"/>
            <w:hideMark/>
          </w:tcPr>
          <w:p w14:paraId="6A0469FD" w14:textId="77777777" w:rsidR="00505F58" w:rsidRPr="00505F58" w:rsidRDefault="00505F58" w:rsidP="00505F58">
            <w:pPr>
              <w:jc w:val="center"/>
              <w:rPr>
                <w:sz w:val="20"/>
                <w:szCs w:val="20"/>
                <w:lang w:eastAsia="hr-HR"/>
              </w:rPr>
            </w:pPr>
          </w:p>
        </w:tc>
        <w:tc>
          <w:tcPr>
            <w:tcW w:w="7742" w:type="dxa"/>
            <w:tcBorders>
              <w:top w:val="nil"/>
              <w:left w:val="nil"/>
              <w:bottom w:val="nil"/>
              <w:right w:val="nil"/>
            </w:tcBorders>
            <w:shd w:val="clear" w:color="auto" w:fill="auto"/>
            <w:hideMark/>
          </w:tcPr>
          <w:p w14:paraId="466303F3" w14:textId="77777777" w:rsidR="00505F58" w:rsidRPr="00505F58" w:rsidRDefault="00505F58" w:rsidP="00505F58">
            <w:pPr>
              <w:rPr>
                <w:sz w:val="20"/>
                <w:szCs w:val="20"/>
                <w:lang w:eastAsia="hr-HR"/>
              </w:rPr>
            </w:pPr>
          </w:p>
        </w:tc>
        <w:tc>
          <w:tcPr>
            <w:tcW w:w="730" w:type="dxa"/>
            <w:tcBorders>
              <w:top w:val="nil"/>
              <w:left w:val="nil"/>
              <w:bottom w:val="nil"/>
              <w:right w:val="nil"/>
            </w:tcBorders>
            <w:shd w:val="clear" w:color="auto" w:fill="auto"/>
            <w:hideMark/>
          </w:tcPr>
          <w:p w14:paraId="5F9B507A" w14:textId="77777777" w:rsidR="00505F58" w:rsidRPr="00505F58" w:rsidRDefault="00505F58" w:rsidP="00505F58">
            <w:pPr>
              <w:rPr>
                <w:sz w:val="20"/>
                <w:szCs w:val="20"/>
                <w:lang w:eastAsia="hr-HR"/>
              </w:rPr>
            </w:pPr>
          </w:p>
        </w:tc>
        <w:tc>
          <w:tcPr>
            <w:tcW w:w="1362" w:type="dxa"/>
            <w:tcBorders>
              <w:top w:val="nil"/>
              <w:left w:val="nil"/>
              <w:bottom w:val="nil"/>
              <w:right w:val="nil"/>
            </w:tcBorders>
            <w:shd w:val="clear" w:color="auto" w:fill="auto"/>
            <w:vAlign w:val="center"/>
            <w:hideMark/>
          </w:tcPr>
          <w:p w14:paraId="646B31EF" w14:textId="77777777" w:rsidR="00505F58" w:rsidRPr="00505F58" w:rsidRDefault="00505F58" w:rsidP="00505F58">
            <w:pPr>
              <w:jc w:val="center"/>
              <w:rPr>
                <w:sz w:val="20"/>
                <w:szCs w:val="20"/>
                <w:lang w:eastAsia="hr-HR"/>
              </w:rPr>
            </w:pPr>
          </w:p>
        </w:tc>
        <w:tc>
          <w:tcPr>
            <w:tcW w:w="1262" w:type="dxa"/>
            <w:tcBorders>
              <w:top w:val="nil"/>
              <w:left w:val="nil"/>
              <w:bottom w:val="nil"/>
              <w:right w:val="nil"/>
            </w:tcBorders>
            <w:shd w:val="clear" w:color="auto" w:fill="auto"/>
            <w:vAlign w:val="center"/>
            <w:hideMark/>
          </w:tcPr>
          <w:p w14:paraId="7F6780F3" w14:textId="77777777" w:rsidR="00505F58" w:rsidRPr="00505F58" w:rsidRDefault="00505F58" w:rsidP="00505F58">
            <w:pPr>
              <w:jc w:val="right"/>
              <w:rPr>
                <w:sz w:val="20"/>
                <w:szCs w:val="20"/>
                <w:lang w:eastAsia="hr-HR"/>
              </w:rPr>
            </w:pPr>
          </w:p>
        </w:tc>
        <w:tc>
          <w:tcPr>
            <w:tcW w:w="1262" w:type="dxa"/>
            <w:tcBorders>
              <w:top w:val="nil"/>
              <w:left w:val="nil"/>
              <w:bottom w:val="nil"/>
              <w:right w:val="nil"/>
            </w:tcBorders>
            <w:shd w:val="clear" w:color="auto" w:fill="auto"/>
            <w:vAlign w:val="center"/>
            <w:hideMark/>
          </w:tcPr>
          <w:p w14:paraId="40CAF665" w14:textId="77777777" w:rsidR="00505F58" w:rsidRPr="00505F58" w:rsidRDefault="00505F58" w:rsidP="00505F58">
            <w:pPr>
              <w:jc w:val="right"/>
              <w:rPr>
                <w:sz w:val="20"/>
                <w:szCs w:val="20"/>
                <w:lang w:eastAsia="hr-HR"/>
              </w:rPr>
            </w:pPr>
          </w:p>
        </w:tc>
        <w:tc>
          <w:tcPr>
            <w:tcW w:w="1362" w:type="dxa"/>
            <w:tcBorders>
              <w:top w:val="nil"/>
              <w:left w:val="nil"/>
              <w:bottom w:val="nil"/>
              <w:right w:val="nil"/>
            </w:tcBorders>
            <w:shd w:val="clear" w:color="auto" w:fill="auto"/>
            <w:vAlign w:val="center"/>
            <w:hideMark/>
          </w:tcPr>
          <w:p w14:paraId="455B4DF1" w14:textId="77777777" w:rsidR="00505F58" w:rsidRPr="00505F58" w:rsidRDefault="00505F58" w:rsidP="00505F58">
            <w:pPr>
              <w:jc w:val="right"/>
              <w:rPr>
                <w:sz w:val="20"/>
                <w:szCs w:val="20"/>
                <w:lang w:eastAsia="hr-HR"/>
              </w:rPr>
            </w:pPr>
          </w:p>
        </w:tc>
      </w:tr>
      <w:tr w:rsidR="00505F58" w:rsidRPr="00505F58" w14:paraId="59ACB99E" w14:textId="77777777" w:rsidTr="00505F58">
        <w:trPr>
          <w:trHeight w:val="469"/>
        </w:trPr>
        <w:tc>
          <w:tcPr>
            <w:tcW w:w="762" w:type="dxa"/>
            <w:tcBorders>
              <w:top w:val="nil"/>
              <w:left w:val="nil"/>
              <w:bottom w:val="nil"/>
              <w:right w:val="nil"/>
            </w:tcBorders>
            <w:shd w:val="clear" w:color="000000" w:fill="5050A8"/>
            <w:noWrap/>
            <w:vAlign w:val="center"/>
            <w:hideMark/>
          </w:tcPr>
          <w:p w14:paraId="11A78C07" w14:textId="77777777" w:rsidR="00505F58" w:rsidRPr="00505F58" w:rsidRDefault="00505F58" w:rsidP="00505F58">
            <w:pPr>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 xml:space="preserve">    1009 </w:t>
            </w:r>
          </w:p>
        </w:tc>
        <w:tc>
          <w:tcPr>
            <w:tcW w:w="656" w:type="dxa"/>
            <w:tcBorders>
              <w:top w:val="nil"/>
              <w:left w:val="nil"/>
              <w:bottom w:val="nil"/>
              <w:right w:val="nil"/>
            </w:tcBorders>
            <w:shd w:val="clear" w:color="000000" w:fill="5050A8"/>
            <w:noWrap/>
            <w:vAlign w:val="center"/>
            <w:hideMark/>
          </w:tcPr>
          <w:p w14:paraId="63B39E31" w14:textId="77777777" w:rsidR="00505F58" w:rsidRPr="00505F58" w:rsidRDefault="00505F58" w:rsidP="00505F58">
            <w:pPr>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 </w:t>
            </w:r>
          </w:p>
        </w:tc>
        <w:tc>
          <w:tcPr>
            <w:tcW w:w="8472" w:type="dxa"/>
            <w:gridSpan w:val="2"/>
            <w:tcBorders>
              <w:top w:val="nil"/>
              <w:left w:val="nil"/>
              <w:bottom w:val="nil"/>
              <w:right w:val="nil"/>
            </w:tcBorders>
            <w:shd w:val="clear" w:color="000000" w:fill="5050A8"/>
            <w:noWrap/>
            <w:vAlign w:val="center"/>
            <w:hideMark/>
          </w:tcPr>
          <w:p w14:paraId="7CC899BC" w14:textId="77777777" w:rsidR="00505F58" w:rsidRPr="00505F58" w:rsidRDefault="00505F58" w:rsidP="00505F58">
            <w:pPr>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 xml:space="preserve"> PROGRAM: ORGANIZIRANJE I PROVOĐENJE ZAŠTITE I SPAŠAVANJA </w:t>
            </w:r>
          </w:p>
        </w:tc>
        <w:tc>
          <w:tcPr>
            <w:tcW w:w="1362" w:type="dxa"/>
            <w:tcBorders>
              <w:top w:val="nil"/>
              <w:left w:val="nil"/>
              <w:bottom w:val="nil"/>
              <w:right w:val="nil"/>
            </w:tcBorders>
            <w:shd w:val="clear" w:color="000000" w:fill="5050A8"/>
            <w:noWrap/>
            <w:vAlign w:val="center"/>
            <w:hideMark/>
          </w:tcPr>
          <w:p w14:paraId="36BEBCA1" w14:textId="77777777" w:rsidR="00505F58" w:rsidRPr="00505F58" w:rsidRDefault="00505F58" w:rsidP="00505F58">
            <w:pPr>
              <w:jc w:val="right"/>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 xml:space="preserve">715.000,00 </w:t>
            </w:r>
          </w:p>
        </w:tc>
        <w:tc>
          <w:tcPr>
            <w:tcW w:w="1262" w:type="dxa"/>
            <w:tcBorders>
              <w:top w:val="nil"/>
              <w:left w:val="nil"/>
              <w:bottom w:val="nil"/>
              <w:right w:val="nil"/>
            </w:tcBorders>
            <w:shd w:val="clear" w:color="000000" w:fill="5050A8"/>
            <w:noWrap/>
            <w:vAlign w:val="center"/>
            <w:hideMark/>
          </w:tcPr>
          <w:p w14:paraId="4E5745BA" w14:textId="19982BB4" w:rsidR="00505F58" w:rsidRPr="00505F58" w:rsidRDefault="00505F58" w:rsidP="00505F58">
            <w:pPr>
              <w:jc w:val="right"/>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1</w:t>
            </w:r>
            <w:r w:rsidR="00E45F0F">
              <w:rPr>
                <w:rFonts w:ascii="Calibri" w:hAnsi="Calibri" w:cs="Calibri"/>
                <w:b/>
                <w:bCs/>
                <w:color w:val="FFFFFF"/>
                <w:sz w:val="20"/>
                <w:szCs w:val="20"/>
                <w:lang w:eastAsia="hr-HR"/>
              </w:rPr>
              <w:t>5</w:t>
            </w:r>
            <w:r w:rsidRPr="00505F58">
              <w:rPr>
                <w:rFonts w:ascii="Calibri" w:hAnsi="Calibri" w:cs="Calibri"/>
                <w:b/>
                <w:bCs/>
                <w:color w:val="FFFFFF"/>
                <w:sz w:val="20"/>
                <w:szCs w:val="20"/>
                <w:lang w:eastAsia="hr-HR"/>
              </w:rPr>
              <w:t xml:space="preserve">0.000,00 </w:t>
            </w:r>
          </w:p>
        </w:tc>
        <w:tc>
          <w:tcPr>
            <w:tcW w:w="1262" w:type="dxa"/>
            <w:tcBorders>
              <w:top w:val="nil"/>
              <w:left w:val="nil"/>
              <w:bottom w:val="nil"/>
              <w:right w:val="nil"/>
            </w:tcBorders>
            <w:shd w:val="clear" w:color="000000" w:fill="5050A8"/>
            <w:noWrap/>
            <w:vAlign w:val="center"/>
            <w:hideMark/>
          </w:tcPr>
          <w:p w14:paraId="051AD73A" w14:textId="77777777" w:rsidR="00505F58" w:rsidRPr="00505F58" w:rsidRDefault="00505F58" w:rsidP="00505F58">
            <w:pPr>
              <w:jc w:val="right"/>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 xml:space="preserve">0,00 </w:t>
            </w:r>
          </w:p>
        </w:tc>
        <w:tc>
          <w:tcPr>
            <w:tcW w:w="1362" w:type="dxa"/>
            <w:tcBorders>
              <w:top w:val="nil"/>
              <w:left w:val="nil"/>
              <w:bottom w:val="nil"/>
              <w:right w:val="nil"/>
            </w:tcBorders>
            <w:shd w:val="clear" w:color="000000" w:fill="5050A8"/>
            <w:noWrap/>
            <w:vAlign w:val="center"/>
            <w:hideMark/>
          </w:tcPr>
          <w:p w14:paraId="71BF79B3" w14:textId="657465FC" w:rsidR="00505F58" w:rsidRPr="00505F58" w:rsidRDefault="00505F58" w:rsidP="00505F58">
            <w:pPr>
              <w:jc w:val="right"/>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8</w:t>
            </w:r>
            <w:r w:rsidR="00E45F0F">
              <w:rPr>
                <w:rFonts w:ascii="Calibri" w:hAnsi="Calibri" w:cs="Calibri"/>
                <w:b/>
                <w:bCs/>
                <w:color w:val="FFFFFF"/>
                <w:sz w:val="20"/>
                <w:szCs w:val="20"/>
                <w:lang w:eastAsia="hr-HR"/>
              </w:rPr>
              <w:t>6</w:t>
            </w:r>
            <w:r w:rsidRPr="00505F58">
              <w:rPr>
                <w:rFonts w:ascii="Calibri" w:hAnsi="Calibri" w:cs="Calibri"/>
                <w:b/>
                <w:bCs/>
                <w:color w:val="FFFFFF"/>
                <w:sz w:val="20"/>
                <w:szCs w:val="20"/>
                <w:lang w:eastAsia="hr-HR"/>
              </w:rPr>
              <w:t xml:space="preserve">5.000,00 </w:t>
            </w:r>
          </w:p>
        </w:tc>
      </w:tr>
      <w:tr w:rsidR="00505F58" w:rsidRPr="00505F58" w14:paraId="2B07B0FC" w14:textId="77777777" w:rsidTr="00505F58">
        <w:trPr>
          <w:trHeight w:val="300"/>
        </w:trPr>
        <w:tc>
          <w:tcPr>
            <w:tcW w:w="762" w:type="dxa"/>
            <w:tcBorders>
              <w:top w:val="nil"/>
              <w:left w:val="nil"/>
              <w:bottom w:val="nil"/>
              <w:right w:val="nil"/>
            </w:tcBorders>
            <w:shd w:val="clear" w:color="000000" w:fill="00B0F0"/>
            <w:noWrap/>
            <w:vAlign w:val="center"/>
            <w:hideMark/>
          </w:tcPr>
          <w:p w14:paraId="5259CA53"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A5000 17</w:t>
            </w:r>
          </w:p>
        </w:tc>
        <w:tc>
          <w:tcPr>
            <w:tcW w:w="656" w:type="dxa"/>
            <w:tcBorders>
              <w:top w:val="nil"/>
              <w:left w:val="nil"/>
              <w:bottom w:val="nil"/>
              <w:right w:val="nil"/>
            </w:tcBorders>
            <w:shd w:val="clear" w:color="000000" w:fill="00B0F0"/>
            <w:noWrap/>
            <w:vAlign w:val="center"/>
            <w:hideMark/>
          </w:tcPr>
          <w:p w14:paraId="59B3A984"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 </w:t>
            </w:r>
          </w:p>
        </w:tc>
        <w:tc>
          <w:tcPr>
            <w:tcW w:w="7742" w:type="dxa"/>
            <w:tcBorders>
              <w:top w:val="nil"/>
              <w:left w:val="nil"/>
              <w:bottom w:val="nil"/>
              <w:right w:val="nil"/>
            </w:tcBorders>
            <w:shd w:val="clear" w:color="000000" w:fill="00B0F0"/>
            <w:noWrap/>
            <w:vAlign w:val="center"/>
            <w:hideMark/>
          </w:tcPr>
          <w:p w14:paraId="5C7B2536"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Aktivnost: DVD Podstrana</w:t>
            </w:r>
          </w:p>
        </w:tc>
        <w:tc>
          <w:tcPr>
            <w:tcW w:w="730" w:type="dxa"/>
            <w:tcBorders>
              <w:top w:val="nil"/>
              <w:left w:val="nil"/>
              <w:bottom w:val="nil"/>
              <w:right w:val="nil"/>
            </w:tcBorders>
            <w:shd w:val="clear" w:color="000000" w:fill="00B0F0"/>
            <w:noWrap/>
            <w:vAlign w:val="center"/>
            <w:hideMark/>
          </w:tcPr>
          <w:p w14:paraId="7B4F76E9"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0320</w:t>
            </w:r>
          </w:p>
        </w:tc>
        <w:tc>
          <w:tcPr>
            <w:tcW w:w="1362" w:type="dxa"/>
            <w:tcBorders>
              <w:top w:val="nil"/>
              <w:left w:val="nil"/>
              <w:bottom w:val="nil"/>
              <w:right w:val="nil"/>
            </w:tcBorders>
            <w:shd w:val="clear" w:color="000000" w:fill="00B0F0"/>
            <w:noWrap/>
            <w:vAlign w:val="center"/>
            <w:hideMark/>
          </w:tcPr>
          <w:p w14:paraId="3291B0DF"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625.000,00</w:t>
            </w:r>
          </w:p>
        </w:tc>
        <w:tc>
          <w:tcPr>
            <w:tcW w:w="1262" w:type="dxa"/>
            <w:tcBorders>
              <w:top w:val="nil"/>
              <w:left w:val="nil"/>
              <w:bottom w:val="nil"/>
              <w:right w:val="nil"/>
            </w:tcBorders>
            <w:shd w:val="clear" w:color="000000" w:fill="00B0F0"/>
            <w:noWrap/>
            <w:vAlign w:val="center"/>
            <w:hideMark/>
          </w:tcPr>
          <w:p w14:paraId="1A3B27F7" w14:textId="3742178F"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w:t>
            </w:r>
            <w:r w:rsidR="00E45F0F">
              <w:rPr>
                <w:rFonts w:ascii="Calibri" w:hAnsi="Calibri" w:cs="Calibri"/>
                <w:b/>
                <w:bCs/>
                <w:sz w:val="20"/>
                <w:szCs w:val="20"/>
                <w:lang w:eastAsia="hr-HR"/>
              </w:rPr>
              <w:t>5</w:t>
            </w:r>
            <w:r w:rsidRPr="00505F58">
              <w:rPr>
                <w:rFonts w:ascii="Calibri" w:hAnsi="Calibri" w:cs="Calibri"/>
                <w:b/>
                <w:bCs/>
                <w:sz w:val="20"/>
                <w:szCs w:val="20"/>
                <w:lang w:eastAsia="hr-HR"/>
              </w:rPr>
              <w:t>0.000,00</w:t>
            </w:r>
          </w:p>
        </w:tc>
        <w:tc>
          <w:tcPr>
            <w:tcW w:w="1262" w:type="dxa"/>
            <w:tcBorders>
              <w:top w:val="nil"/>
              <w:left w:val="nil"/>
              <w:bottom w:val="nil"/>
              <w:right w:val="nil"/>
            </w:tcBorders>
            <w:shd w:val="clear" w:color="000000" w:fill="00B0F0"/>
            <w:noWrap/>
            <w:vAlign w:val="center"/>
            <w:hideMark/>
          </w:tcPr>
          <w:p w14:paraId="6A78F71C"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00B0F0"/>
            <w:noWrap/>
            <w:vAlign w:val="center"/>
            <w:hideMark/>
          </w:tcPr>
          <w:p w14:paraId="3DACD8D8" w14:textId="759DD125"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7</w:t>
            </w:r>
            <w:r w:rsidR="00E45F0F">
              <w:rPr>
                <w:rFonts w:ascii="Calibri" w:hAnsi="Calibri" w:cs="Calibri"/>
                <w:b/>
                <w:bCs/>
                <w:sz w:val="20"/>
                <w:szCs w:val="20"/>
                <w:lang w:eastAsia="hr-HR"/>
              </w:rPr>
              <w:t>7</w:t>
            </w:r>
            <w:r w:rsidRPr="00505F58">
              <w:rPr>
                <w:rFonts w:ascii="Calibri" w:hAnsi="Calibri" w:cs="Calibri"/>
                <w:b/>
                <w:bCs/>
                <w:sz w:val="20"/>
                <w:szCs w:val="20"/>
                <w:lang w:eastAsia="hr-HR"/>
              </w:rPr>
              <w:t>5.000,00</w:t>
            </w:r>
          </w:p>
        </w:tc>
      </w:tr>
      <w:tr w:rsidR="00505F58" w:rsidRPr="00505F58" w14:paraId="69F06366" w14:textId="77777777" w:rsidTr="00505F58">
        <w:trPr>
          <w:trHeight w:val="300"/>
        </w:trPr>
        <w:tc>
          <w:tcPr>
            <w:tcW w:w="762" w:type="dxa"/>
            <w:tcBorders>
              <w:top w:val="nil"/>
              <w:left w:val="nil"/>
              <w:bottom w:val="nil"/>
              <w:right w:val="nil"/>
            </w:tcBorders>
            <w:shd w:val="clear" w:color="000000" w:fill="FDE9D9"/>
            <w:noWrap/>
            <w:vAlign w:val="center"/>
            <w:hideMark/>
          </w:tcPr>
          <w:p w14:paraId="611D7735"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Izvor</w:t>
            </w:r>
          </w:p>
        </w:tc>
        <w:tc>
          <w:tcPr>
            <w:tcW w:w="656" w:type="dxa"/>
            <w:tcBorders>
              <w:top w:val="nil"/>
              <w:left w:val="nil"/>
              <w:bottom w:val="nil"/>
              <w:right w:val="nil"/>
            </w:tcBorders>
            <w:shd w:val="clear" w:color="000000" w:fill="FDE9D9"/>
            <w:noWrap/>
            <w:vAlign w:val="center"/>
            <w:hideMark/>
          </w:tcPr>
          <w:p w14:paraId="427306EB"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1.1</w:t>
            </w:r>
          </w:p>
        </w:tc>
        <w:tc>
          <w:tcPr>
            <w:tcW w:w="7742" w:type="dxa"/>
            <w:tcBorders>
              <w:top w:val="nil"/>
              <w:left w:val="nil"/>
              <w:bottom w:val="nil"/>
              <w:right w:val="nil"/>
            </w:tcBorders>
            <w:shd w:val="clear" w:color="000000" w:fill="FDE9D9"/>
            <w:noWrap/>
            <w:vAlign w:val="center"/>
            <w:hideMark/>
          </w:tcPr>
          <w:p w14:paraId="51DD36F8"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 xml:space="preserve">Opći prihodi i primici </w:t>
            </w:r>
          </w:p>
        </w:tc>
        <w:tc>
          <w:tcPr>
            <w:tcW w:w="730" w:type="dxa"/>
            <w:tcBorders>
              <w:top w:val="nil"/>
              <w:left w:val="nil"/>
              <w:bottom w:val="nil"/>
              <w:right w:val="nil"/>
            </w:tcBorders>
            <w:shd w:val="clear" w:color="000000" w:fill="FDE9D9"/>
            <w:noWrap/>
            <w:vAlign w:val="center"/>
            <w:hideMark/>
          </w:tcPr>
          <w:p w14:paraId="2E929A84"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DE9D9"/>
            <w:vAlign w:val="center"/>
            <w:hideMark/>
          </w:tcPr>
          <w:p w14:paraId="493E8C4D"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625.000,00</w:t>
            </w:r>
          </w:p>
        </w:tc>
        <w:tc>
          <w:tcPr>
            <w:tcW w:w="1262" w:type="dxa"/>
            <w:tcBorders>
              <w:top w:val="nil"/>
              <w:left w:val="nil"/>
              <w:bottom w:val="nil"/>
              <w:right w:val="nil"/>
            </w:tcBorders>
            <w:shd w:val="clear" w:color="000000" w:fill="FDE9D9"/>
            <w:vAlign w:val="center"/>
            <w:hideMark/>
          </w:tcPr>
          <w:p w14:paraId="7F993159" w14:textId="636F97E8"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w:t>
            </w:r>
            <w:r w:rsidR="00E45F0F">
              <w:rPr>
                <w:rFonts w:ascii="Calibri" w:hAnsi="Calibri" w:cs="Calibri"/>
                <w:b/>
                <w:bCs/>
                <w:sz w:val="20"/>
                <w:szCs w:val="20"/>
                <w:lang w:eastAsia="hr-HR"/>
              </w:rPr>
              <w:t>5</w:t>
            </w:r>
            <w:r w:rsidRPr="00505F58">
              <w:rPr>
                <w:rFonts w:ascii="Calibri" w:hAnsi="Calibri" w:cs="Calibri"/>
                <w:b/>
                <w:bCs/>
                <w:sz w:val="20"/>
                <w:szCs w:val="20"/>
                <w:lang w:eastAsia="hr-HR"/>
              </w:rPr>
              <w:t>0.000,00</w:t>
            </w:r>
          </w:p>
        </w:tc>
        <w:tc>
          <w:tcPr>
            <w:tcW w:w="1262" w:type="dxa"/>
            <w:tcBorders>
              <w:top w:val="nil"/>
              <w:left w:val="nil"/>
              <w:bottom w:val="nil"/>
              <w:right w:val="nil"/>
            </w:tcBorders>
            <w:shd w:val="clear" w:color="000000" w:fill="FDE9D9"/>
            <w:vAlign w:val="center"/>
            <w:hideMark/>
          </w:tcPr>
          <w:p w14:paraId="33071932"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DE9D9"/>
            <w:vAlign w:val="center"/>
            <w:hideMark/>
          </w:tcPr>
          <w:p w14:paraId="325E625D" w14:textId="1C28190A"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7</w:t>
            </w:r>
            <w:r w:rsidR="00E45F0F">
              <w:rPr>
                <w:rFonts w:ascii="Calibri" w:hAnsi="Calibri" w:cs="Calibri"/>
                <w:b/>
                <w:bCs/>
                <w:sz w:val="20"/>
                <w:szCs w:val="20"/>
                <w:lang w:eastAsia="hr-HR"/>
              </w:rPr>
              <w:t>7</w:t>
            </w:r>
            <w:r w:rsidRPr="00505F58">
              <w:rPr>
                <w:rFonts w:ascii="Calibri" w:hAnsi="Calibri" w:cs="Calibri"/>
                <w:b/>
                <w:bCs/>
                <w:sz w:val="20"/>
                <w:szCs w:val="20"/>
                <w:lang w:eastAsia="hr-HR"/>
              </w:rPr>
              <w:t>5.000,00</w:t>
            </w:r>
          </w:p>
        </w:tc>
      </w:tr>
      <w:tr w:rsidR="00505F58" w:rsidRPr="00505F58" w14:paraId="347F6828" w14:textId="77777777" w:rsidTr="00505F58">
        <w:trPr>
          <w:trHeight w:val="300"/>
        </w:trPr>
        <w:tc>
          <w:tcPr>
            <w:tcW w:w="762" w:type="dxa"/>
            <w:tcBorders>
              <w:top w:val="nil"/>
              <w:left w:val="nil"/>
              <w:bottom w:val="nil"/>
              <w:right w:val="nil"/>
            </w:tcBorders>
            <w:shd w:val="clear" w:color="000000" w:fill="BFBFBF"/>
            <w:vAlign w:val="center"/>
            <w:hideMark/>
          </w:tcPr>
          <w:p w14:paraId="4622232F"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BFBFBF"/>
            <w:vAlign w:val="center"/>
            <w:hideMark/>
          </w:tcPr>
          <w:p w14:paraId="26ACA7D4"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w:t>
            </w:r>
          </w:p>
        </w:tc>
        <w:tc>
          <w:tcPr>
            <w:tcW w:w="7742" w:type="dxa"/>
            <w:tcBorders>
              <w:top w:val="nil"/>
              <w:left w:val="nil"/>
              <w:bottom w:val="nil"/>
              <w:right w:val="nil"/>
            </w:tcBorders>
            <w:shd w:val="clear" w:color="000000" w:fill="BFBFBF"/>
            <w:vAlign w:val="center"/>
            <w:hideMark/>
          </w:tcPr>
          <w:p w14:paraId="48AF3D1E"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poslovanja</w:t>
            </w:r>
          </w:p>
        </w:tc>
        <w:tc>
          <w:tcPr>
            <w:tcW w:w="730" w:type="dxa"/>
            <w:tcBorders>
              <w:top w:val="nil"/>
              <w:left w:val="nil"/>
              <w:bottom w:val="nil"/>
              <w:right w:val="nil"/>
            </w:tcBorders>
            <w:shd w:val="clear" w:color="000000" w:fill="BFBFBF"/>
            <w:vAlign w:val="center"/>
            <w:hideMark/>
          </w:tcPr>
          <w:p w14:paraId="05C87E38"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BFBFBF"/>
            <w:noWrap/>
            <w:vAlign w:val="center"/>
            <w:hideMark/>
          </w:tcPr>
          <w:p w14:paraId="779EE768"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625.000,00</w:t>
            </w:r>
          </w:p>
        </w:tc>
        <w:tc>
          <w:tcPr>
            <w:tcW w:w="1262" w:type="dxa"/>
            <w:tcBorders>
              <w:top w:val="nil"/>
              <w:left w:val="nil"/>
              <w:bottom w:val="nil"/>
              <w:right w:val="nil"/>
            </w:tcBorders>
            <w:shd w:val="clear" w:color="000000" w:fill="BFBFBF"/>
            <w:noWrap/>
            <w:vAlign w:val="center"/>
            <w:hideMark/>
          </w:tcPr>
          <w:p w14:paraId="26208269" w14:textId="2ED87EAC"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w:t>
            </w:r>
            <w:r w:rsidR="00E45F0F">
              <w:rPr>
                <w:rFonts w:ascii="Calibri" w:hAnsi="Calibri" w:cs="Calibri"/>
                <w:b/>
                <w:bCs/>
                <w:sz w:val="20"/>
                <w:szCs w:val="20"/>
                <w:lang w:eastAsia="hr-HR"/>
              </w:rPr>
              <w:t>5</w:t>
            </w:r>
            <w:r w:rsidRPr="00505F58">
              <w:rPr>
                <w:rFonts w:ascii="Calibri" w:hAnsi="Calibri" w:cs="Calibri"/>
                <w:b/>
                <w:bCs/>
                <w:sz w:val="20"/>
                <w:szCs w:val="20"/>
                <w:lang w:eastAsia="hr-HR"/>
              </w:rPr>
              <w:t>0.000,00</w:t>
            </w:r>
          </w:p>
        </w:tc>
        <w:tc>
          <w:tcPr>
            <w:tcW w:w="1262" w:type="dxa"/>
            <w:tcBorders>
              <w:top w:val="nil"/>
              <w:left w:val="nil"/>
              <w:bottom w:val="nil"/>
              <w:right w:val="nil"/>
            </w:tcBorders>
            <w:shd w:val="clear" w:color="000000" w:fill="BFBFBF"/>
            <w:noWrap/>
            <w:vAlign w:val="center"/>
            <w:hideMark/>
          </w:tcPr>
          <w:p w14:paraId="4837B2E9"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BFBFBF"/>
            <w:noWrap/>
            <w:vAlign w:val="center"/>
            <w:hideMark/>
          </w:tcPr>
          <w:p w14:paraId="1BD77A66" w14:textId="67716F34"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7</w:t>
            </w:r>
            <w:r w:rsidR="00E45F0F">
              <w:rPr>
                <w:rFonts w:ascii="Calibri" w:hAnsi="Calibri" w:cs="Calibri"/>
                <w:b/>
                <w:bCs/>
                <w:sz w:val="20"/>
                <w:szCs w:val="20"/>
                <w:lang w:eastAsia="hr-HR"/>
              </w:rPr>
              <w:t>7</w:t>
            </w:r>
            <w:r w:rsidRPr="00505F58">
              <w:rPr>
                <w:rFonts w:ascii="Calibri" w:hAnsi="Calibri" w:cs="Calibri"/>
                <w:b/>
                <w:bCs/>
                <w:sz w:val="20"/>
                <w:szCs w:val="20"/>
                <w:lang w:eastAsia="hr-HR"/>
              </w:rPr>
              <w:t>5.000,00</w:t>
            </w:r>
          </w:p>
        </w:tc>
      </w:tr>
      <w:tr w:rsidR="00505F58" w:rsidRPr="00505F58" w14:paraId="5C6397AC" w14:textId="77777777" w:rsidTr="00505F58">
        <w:trPr>
          <w:trHeight w:val="300"/>
        </w:trPr>
        <w:tc>
          <w:tcPr>
            <w:tcW w:w="762" w:type="dxa"/>
            <w:tcBorders>
              <w:top w:val="nil"/>
              <w:left w:val="nil"/>
              <w:bottom w:val="nil"/>
              <w:right w:val="nil"/>
            </w:tcBorders>
            <w:shd w:val="clear" w:color="000000" w:fill="D9D9D9"/>
            <w:vAlign w:val="center"/>
            <w:hideMark/>
          </w:tcPr>
          <w:p w14:paraId="16CB9CDA"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D9D9D9"/>
            <w:vAlign w:val="center"/>
            <w:hideMark/>
          </w:tcPr>
          <w:p w14:paraId="1C4D1444"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38</w:t>
            </w:r>
          </w:p>
        </w:tc>
        <w:tc>
          <w:tcPr>
            <w:tcW w:w="7742" w:type="dxa"/>
            <w:tcBorders>
              <w:top w:val="nil"/>
              <w:left w:val="nil"/>
              <w:bottom w:val="nil"/>
              <w:right w:val="nil"/>
            </w:tcBorders>
            <w:shd w:val="clear" w:color="000000" w:fill="D9D9D9"/>
            <w:vAlign w:val="center"/>
            <w:hideMark/>
          </w:tcPr>
          <w:p w14:paraId="540F299A"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Ostali rashodi</w:t>
            </w:r>
          </w:p>
        </w:tc>
        <w:tc>
          <w:tcPr>
            <w:tcW w:w="730" w:type="dxa"/>
            <w:tcBorders>
              <w:top w:val="nil"/>
              <w:left w:val="nil"/>
              <w:bottom w:val="nil"/>
              <w:right w:val="nil"/>
            </w:tcBorders>
            <w:shd w:val="clear" w:color="000000" w:fill="D9D9D9"/>
            <w:vAlign w:val="center"/>
            <w:hideMark/>
          </w:tcPr>
          <w:p w14:paraId="64BBDBEC"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D9D9D9"/>
            <w:noWrap/>
            <w:vAlign w:val="center"/>
            <w:hideMark/>
          </w:tcPr>
          <w:p w14:paraId="15F0EAEB"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625.000,00</w:t>
            </w:r>
          </w:p>
        </w:tc>
        <w:tc>
          <w:tcPr>
            <w:tcW w:w="1262" w:type="dxa"/>
            <w:tcBorders>
              <w:top w:val="nil"/>
              <w:left w:val="nil"/>
              <w:bottom w:val="nil"/>
              <w:right w:val="nil"/>
            </w:tcBorders>
            <w:shd w:val="clear" w:color="000000" w:fill="D9D9D9"/>
            <w:noWrap/>
            <w:vAlign w:val="center"/>
            <w:hideMark/>
          </w:tcPr>
          <w:p w14:paraId="5670E85A" w14:textId="4F61782C"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w:t>
            </w:r>
            <w:r w:rsidR="00E45F0F">
              <w:rPr>
                <w:rFonts w:ascii="Calibri" w:hAnsi="Calibri" w:cs="Calibri"/>
                <w:b/>
                <w:bCs/>
                <w:sz w:val="20"/>
                <w:szCs w:val="20"/>
                <w:lang w:eastAsia="hr-HR"/>
              </w:rPr>
              <w:t>5</w:t>
            </w:r>
            <w:r w:rsidRPr="00505F58">
              <w:rPr>
                <w:rFonts w:ascii="Calibri" w:hAnsi="Calibri" w:cs="Calibri"/>
                <w:b/>
                <w:bCs/>
                <w:sz w:val="20"/>
                <w:szCs w:val="20"/>
                <w:lang w:eastAsia="hr-HR"/>
              </w:rPr>
              <w:t>0.000,00</w:t>
            </w:r>
          </w:p>
        </w:tc>
        <w:tc>
          <w:tcPr>
            <w:tcW w:w="1262" w:type="dxa"/>
            <w:tcBorders>
              <w:top w:val="nil"/>
              <w:left w:val="nil"/>
              <w:bottom w:val="nil"/>
              <w:right w:val="nil"/>
            </w:tcBorders>
            <w:shd w:val="clear" w:color="000000" w:fill="D9D9D9"/>
            <w:noWrap/>
            <w:vAlign w:val="center"/>
            <w:hideMark/>
          </w:tcPr>
          <w:p w14:paraId="448E9A43"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D9D9D9"/>
            <w:noWrap/>
            <w:vAlign w:val="center"/>
            <w:hideMark/>
          </w:tcPr>
          <w:p w14:paraId="2DC0E6D0" w14:textId="4E815EE0"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7</w:t>
            </w:r>
            <w:r w:rsidR="00E45F0F">
              <w:rPr>
                <w:rFonts w:ascii="Calibri" w:hAnsi="Calibri" w:cs="Calibri"/>
                <w:b/>
                <w:bCs/>
                <w:sz w:val="20"/>
                <w:szCs w:val="20"/>
                <w:lang w:eastAsia="hr-HR"/>
              </w:rPr>
              <w:t>7</w:t>
            </w:r>
            <w:r w:rsidRPr="00505F58">
              <w:rPr>
                <w:rFonts w:ascii="Calibri" w:hAnsi="Calibri" w:cs="Calibri"/>
                <w:b/>
                <w:bCs/>
                <w:sz w:val="20"/>
                <w:szCs w:val="20"/>
                <w:lang w:eastAsia="hr-HR"/>
              </w:rPr>
              <w:t>5.000,00</w:t>
            </w:r>
          </w:p>
        </w:tc>
      </w:tr>
      <w:tr w:rsidR="00505F58" w:rsidRPr="00505F58" w14:paraId="7D1097A6" w14:textId="77777777" w:rsidTr="00505F58">
        <w:trPr>
          <w:trHeight w:val="300"/>
        </w:trPr>
        <w:tc>
          <w:tcPr>
            <w:tcW w:w="762" w:type="dxa"/>
            <w:tcBorders>
              <w:top w:val="nil"/>
              <w:left w:val="nil"/>
              <w:bottom w:val="nil"/>
              <w:right w:val="nil"/>
            </w:tcBorders>
            <w:shd w:val="clear" w:color="000000" w:fill="F2F2F2"/>
            <w:vAlign w:val="center"/>
            <w:hideMark/>
          </w:tcPr>
          <w:p w14:paraId="73BE80B7"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center"/>
            <w:hideMark/>
          </w:tcPr>
          <w:p w14:paraId="6E5CE783"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381</w:t>
            </w:r>
          </w:p>
        </w:tc>
        <w:tc>
          <w:tcPr>
            <w:tcW w:w="7742" w:type="dxa"/>
            <w:tcBorders>
              <w:top w:val="nil"/>
              <w:left w:val="nil"/>
              <w:bottom w:val="nil"/>
              <w:right w:val="nil"/>
            </w:tcBorders>
            <w:shd w:val="clear" w:color="000000" w:fill="F2F2F2"/>
            <w:vAlign w:val="center"/>
            <w:hideMark/>
          </w:tcPr>
          <w:p w14:paraId="7D2A7051"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Tekuće donacije</w:t>
            </w:r>
          </w:p>
        </w:tc>
        <w:tc>
          <w:tcPr>
            <w:tcW w:w="730" w:type="dxa"/>
            <w:tcBorders>
              <w:top w:val="nil"/>
              <w:left w:val="nil"/>
              <w:bottom w:val="nil"/>
              <w:right w:val="nil"/>
            </w:tcBorders>
            <w:shd w:val="clear" w:color="000000" w:fill="F2F2F2"/>
            <w:vAlign w:val="center"/>
            <w:hideMark/>
          </w:tcPr>
          <w:p w14:paraId="6023CAA3"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noWrap/>
            <w:vAlign w:val="center"/>
            <w:hideMark/>
          </w:tcPr>
          <w:p w14:paraId="5821A8C1"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625.000,00</w:t>
            </w:r>
          </w:p>
        </w:tc>
        <w:tc>
          <w:tcPr>
            <w:tcW w:w="1262" w:type="dxa"/>
            <w:tcBorders>
              <w:top w:val="nil"/>
              <w:left w:val="nil"/>
              <w:bottom w:val="nil"/>
              <w:right w:val="nil"/>
            </w:tcBorders>
            <w:shd w:val="clear" w:color="000000" w:fill="F2F2F2"/>
            <w:noWrap/>
            <w:vAlign w:val="center"/>
            <w:hideMark/>
          </w:tcPr>
          <w:p w14:paraId="1E53D047" w14:textId="280753F6"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w:t>
            </w:r>
            <w:r w:rsidR="00E45F0F">
              <w:rPr>
                <w:rFonts w:ascii="Calibri" w:hAnsi="Calibri" w:cs="Calibri"/>
                <w:b/>
                <w:bCs/>
                <w:sz w:val="20"/>
                <w:szCs w:val="20"/>
                <w:lang w:eastAsia="hr-HR"/>
              </w:rPr>
              <w:t>5</w:t>
            </w:r>
            <w:r w:rsidRPr="00505F58">
              <w:rPr>
                <w:rFonts w:ascii="Calibri" w:hAnsi="Calibri" w:cs="Calibri"/>
                <w:b/>
                <w:bCs/>
                <w:sz w:val="20"/>
                <w:szCs w:val="20"/>
                <w:lang w:eastAsia="hr-HR"/>
              </w:rPr>
              <w:t>0.000,00</w:t>
            </w:r>
          </w:p>
        </w:tc>
        <w:tc>
          <w:tcPr>
            <w:tcW w:w="1262" w:type="dxa"/>
            <w:tcBorders>
              <w:top w:val="nil"/>
              <w:left w:val="nil"/>
              <w:bottom w:val="nil"/>
              <w:right w:val="nil"/>
            </w:tcBorders>
            <w:shd w:val="clear" w:color="000000" w:fill="F2F2F2"/>
            <w:noWrap/>
            <w:vAlign w:val="center"/>
            <w:hideMark/>
          </w:tcPr>
          <w:p w14:paraId="1069F74E"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2F2F2"/>
            <w:noWrap/>
            <w:vAlign w:val="center"/>
            <w:hideMark/>
          </w:tcPr>
          <w:p w14:paraId="4C413810" w14:textId="26E97B5C"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7</w:t>
            </w:r>
            <w:r w:rsidR="00E45F0F">
              <w:rPr>
                <w:rFonts w:ascii="Calibri" w:hAnsi="Calibri" w:cs="Calibri"/>
                <w:b/>
                <w:bCs/>
                <w:sz w:val="20"/>
                <w:szCs w:val="20"/>
                <w:lang w:eastAsia="hr-HR"/>
              </w:rPr>
              <w:t>7</w:t>
            </w:r>
            <w:r w:rsidRPr="00505F58">
              <w:rPr>
                <w:rFonts w:ascii="Calibri" w:hAnsi="Calibri" w:cs="Calibri"/>
                <w:b/>
                <w:bCs/>
                <w:sz w:val="20"/>
                <w:szCs w:val="20"/>
                <w:lang w:eastAsia="hr-HR"/>
              </w:rPr>
              <w:t>5.000,00</w:t>
            </w:r>
          </w:p>
        </w:tc>
      </w:tr>
      <w:tr w:rsidR="00505F58" w:rsidRPr="00505F58" w14:paraId="40443626" w14:textId="77777777" w:rsidTr="00505F58">
        <w:trPr>
          <w:trHeight w:val="30"/>
        </w:trPr>
        <w:tc>
          <w:tcPr>
            <w:tcW w:w="762" w:type="dxa"/>
            <w:tcBorders>
              <w:top w:val="nil"/>
              <w:left w:val="nil"/>
              <w:bottom w:val="nil"/>
              <w:right w:val="nil"/>
            </w:tcBorders>
            <w:shd w:val="clear" w:color="000000" w:fill="00B0F0"/>
            <w:noWrap/>
            <w:vAlign w:val="center"/>
            <w:hideMark/>
          </w:tcPr>
          <w:p w14:paraId="0096B358"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A5000 18</w:t>
            </w:r>
          </w:p>
        </w:tc>
        <w:tc>
          <w:tcPr>
            <w:tcW w:w="656" w:type="dxa"/>
            <w:tcBorders>
              <w:top w:val="nil"/>
              <w:left w:val="nil"/>
              <w:bottom w:val="nil"/>
              <w:right w:val="nil"/>
            </w:tcBorders>
            <w:shd w:val="clear" w:color="000000" w:fill="00B0F0"/>
            <w:noWrap/>
            <w:vAlign w:val="center"/>
            <w:hideMark/>
          </w:tcPr>
          <w:p w14:paraId="306AEA25"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 </w:t>
            </w:r>
          </w:p>
        </w:tc>
        <w:tc>
          <w:tcPr>
            <w:tcW w:w="7742" w:type="dxa"/>
            <w:tcBorders>
              <w:top w:val="nil"/>
              <w:left w:val="nil"/>
              <w:bottom w:val="nil"/>
              <w:right w:val="nil"/>
            </w:tcBorders>
            <w:shd w:val="clear" w:color="000000" w:fill="00B0F0"/>
            <w:noWrap/>
            <w:vAlign w:val="center"/>
            <w:hideMark/>
          </w:tcPr>
          <w:p w14:paraId="10A5699C"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Aktivnost: HGSS</w:t>
            </w:r>
          </w:p>
        </w:tc>
        <w:tc>
          <w:tcPr>
            <w:tcW w:w="730" w:type="dxa"/>
            <w:tcBorders>
              <w:top w:val="nil"/>
              <w:left w:val="nil"/>
              <w:bottom w:val="nil"/>
              <w:right w:val="nil"/>
            </w:tcBorders>
            <w:shd w:val="clear" w:color="000000" w:fill="00B0F0"/>
            <w:noWrap/>
            <w:vAlign w:val="center"/>
            <w:hideMark/>
          </w:tcPr>
          <w:p w14:paraId="34D12E52"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0360</w:t>
            </w:r>
          </w:p>
        </w:tc>
        <w:tc>
          <w:tcPr>
            <w:tcW w:w="1362" w:type="dxa"/>
            <w:tcBorders>
              <w:top w:val="nil"/>
              <w:left w:val="nil"/>
              <w:bottom w:val="nil"/>
              <w:right w:val="nil"/>
            </w:tcBorders>
            <w:shd w:val="clear" w:color="000000" w:fill="00B0F0"/>
            <w:noWrap/>
            <w:vAlign w:val="center"/>
            <w:hideMark/>
          </w:tcPr>
          <w:p w14:paraId="57EADB2A"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20.000,00</w:t>
            </w:r>
          </w:p>
        </w:tc>
        <w:tc>
          <w:tcPr>
            <w:tcW w:w="1262" w:type="dxa"/>
            <w:tcBorders>
              <w:top w:val="nil"/>
              <w:left w:val="nil"/>
              <w:bottom w:val="nil"/>
              <w:right w:val="nil"/>
            </w:tcBorders>
            <w:shd w:val="clear" w:color="000000" w:fill="00B0F0"/>
            <w:noWrap/>
            <w:vAlign w:val="center"/>
            <w:hideMark/>
          </w:tcPr>
          <w:p w14:paraId="67E6B482"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00B0F0"/>
            <w:noWrap/>
            <w:vAlign w:val="center"/>
            <w:hideMark/>
          </w:tcPr>
          <w:p w14:paraId="18A7C415"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00B0F0"/>
            <w:noWrap/>
            <w:vAlign w:val="center"/>
            <w:hideMark/>
          </w:tcPr>
          <w:p w14:paraId="771A1FD5"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20.000,00</w:t>
            </w:r>
          </w:p>
        </w:tc>
      </w:tr>
      <w:tr w:rsidR="00505F58" w:rsidRPr="00505F58" w14:paraId="2A7D0B61" w14:textId="77777777" w:rsidTr="00505F58">
        <w:trPr>
          <w:trHeight w:val="300"/>
        </w:trPr>
        <w:tc>
          <w:tcPr>
            <w:tcW w:w="762" w:type="dxa"/>
            <w:tcBorders>
              <w:top w:val="nil"/>
              <w:left w:val="nil"/>
              <w:bottom w:val="nil"/>
              <w:right w:val="nil"/>
            </w:tcBorders>
            <w:shd w:val="clear" w:color="000000" w:fill="FDE9D9"/>
            <w:noWrap/>
            <w:vAlign w:val="center"/>
            <w:hideMark/>
          </w:tcPr>
          <w:p w14:paraId="13DE2EBE"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Izvor</w:t>
            </w:r>
          </w:p>
        </w:tc>
        <w:tc>
          <w:tcPr>
            <w:tcW w:w="656" w:type="dxa"/>
            <w:tcBorders>
              <w:top w:val="nil"/>
              <w:left w:val="nil"/>
              <w:bottom w:val="nil"/>
              <w:right w:val="nil"/>
            </w:tcBorders>
            <w:shd w:val="clear" w:color="000000" w:fill="FDE9D9"/>
            <w:noWrap/>
            <w:vAlign w:val="center"/>
            <w:hideMark/>
          </w:tcPr>
          <w:p w14:paraId="4DB3E7D2"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3.1</w:t>
            </w:r>
          </w:p>
        </w:tc>
        <w:tc>
          <w:tcPr>
            <w:tcW w:w="7742" w:type="dxa"/>
            <w:tcBorders>
              <w:top w:val="nil"/>
              <w:left w:val="nil"/>
              <w:bottom w:val="nil"/>
              <w:right w:val="nil"/>
            </w:tcBorders>
            <w:shd w:val="clear" w:color="000000" w:fill="FDE9D9"/>
            <w:noWrap/>
            <w:vAlign w:val="center"/>
            <w:hideMark/>
          </w:tcPr>
          <w:p w14:paraId="09D130FE"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Vlastiti prihodi</w:t>
            </w:r>
          </w:p>
        </w:tc>
        <w:tc>
          <w:tcPr>
            <w:tcW w:w="730" w:type="dxa"/>
            <w:tcBorders>
              <w:top w:val="nil"/>
              <w:left w:val="nil"/>
              <w:bottom w:val="nil"/>
              <w:right w:val="nil"/>
            </w:tcBorders>
            <w:shd w:val="clear" w:color="000000" w:fill="FDE9D9"/>
            <w:noWrap/>
            <w:vAlign w:val="center"/>
            <w:hideMark/>
          </w:tcPr>
          <w:p w14:paraId="3951419D"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DE9D9"/>
            <w:vAlign w:val="center"/>
            <w:hideMark/>
          </w:tcPr>
          <w:p w14:paraId="7D4EE67E"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20.000,00</w:t>
            </w:r>
          </w:p>
        </w:tc>
        <w:tc>
          <w:tcPr>
            <w:tcW w:w="1262" w:type="dxa"/>
            <w:tcBorders>
              <w:top w:val="nil"/>
              <w:left w:val="nil"/>
              <w:bottom w:val="nil"/>
              <w:right w:val="nil"/>
            </w:tcBorders>
            <w:shd w:val="clear" w:color="000000" w:fill="FDE9D9"/>
            <w:vAlign w:val="center"/>
            <w:hideMark/>
          </w:tcPr>
          <w:p w14:paraId="56ED7465"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DE9D9"/>
            <w:vAlign w:val="center"/>
            <w:hideMark/>
          </w:tcPr>
          <w:p w14:paraId="6E973402"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DE9D9"/>
            <w:vAlign w:val="center"/>
            <w:hideMark/>
          </w:tcPr>
          <w:p w14:paraId="39B33174"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20.000,00</w:t>
            </w:r>
          </w:p>
        </w:tc>
      </w:tr>
      <w:tr w:rsidR="00505F58" w:rsidRPr="00505F58" w14:paraId="2EA705C3" w14:textId="77777777" w:rsidTr="00505F58">
        <w:trPr>
          <w:trHeight w:val="300"/>
        </w:trPr>
        <w:tc>
          <w:tcPr>
            <w:tcW w:w="762" w:type="dxa"/>
            <w:tcBorders>
              <w:top w:val="nil"/>
              <w:left w:val="nil"/>
              <w:bottom w:val="nil"/>
              <w:right w:val="nil"/>
            </w:tcBorders>
            <w:shd w:val="clear" w:color="000000" w:fill="BFBFBF"/>
            <w:vAlign w:val="center"/>
            <w:hideMark/>
          </w:tcPr>
          <w:p w14:paraId="1A2A52B8"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BFBFBF"/>
            <w:vAlign w:val="center"/>
            <w:hideMark/>
          </w:tcPr>
          <w:p w14:paraId="64B42573"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w:t>
            </w:r>
          </w:p>
        </w:tc>
        <w:tc>
          <w:tcPr>
            <w:tcW w:w="7742" w:type="dxa"/>
            <w:tcBorders>
              <w:top w:val="nil"/>
              <w:left w:val="nil"/>
              <w:bottom w:val="nil"/>
              <w:right w:val="nil"/>
            </w:tcBorders>
            <w:shd w:val="clear" w:color="000000" w:fill="BFBFBF"/>
            <w:vAlign w:val="center"/>
            <w:hideMark/>
          </w:tcPr>
          <w:p w14:paraId="6E0D86FD"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poslovanja</w:t>
            </w:r>
          </w:p>
        </w:tc>
        <w:tc>
          <w:tcPr>
            <w:tcW w:w="730" w:type="dxa"/>
            <w:tcBorders>
              <w:top w:val="nil"/>
              <w:left w:val="nil"/>
              <w:bottom w:val="nil"/>
              <w:right w:val="nil"/>
            </w:tcBorders>
            <w:shd w:val="clear" w:color="000000" w:fill="BFBFBF"/>
            <w:vAlign w:val="center"/>
            <w:hideMark/>
          </w:tcPr>
          <w:p w14:paraId="18008C6D"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BFBFBF"/>
            <w:noWrap/>
            <w:vAlign w:val="center"/>
            <w:hideMark/>
          </w:tcPr>
          <w:p w14:paraId="6817F674"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20.000,00</w:t>
            </w:r>
          </w:p>
        </w:tc>
        <w:tc>
          <w:tcPr>
            <w:tcW w:w="1262" w:type="dxa"/>
            <w:tcBorders>
              <w:top w:val="nil"/>
              <w:left w:val="nil"/>
              <w:bottom w:val="nil"/>
              <w:right w:val="nil"/>
            </w:tcBorders>
            <w:shd w:val="clear" w:color="000000" w:fill="BFBFBF"/>
            <w:noWrap/>
            <w:vAlign w:val="center"/>
            <w:hideMark/>
          </w:tcPr>
          <w:p w14:paraId="7A56BD91"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BFBFBF"/>
            <w:noWrap/>
            <w:vAlign w:val="center"/>
            <w:hideMark/>
          </w:tcPr>
          <w:p w14:paraId="6CB3666C"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BFBFBF"/>
            <w:noWrap/>
            <w:vAlign w:val="center"/>
            <w:hideMark/>
          </w:tcPr>
          <w:p w14:paraId="396D3C17"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20.000,00</w:t>
            </w:r>
          </w:p>
        </w:tc>
      </w:tr>
      <w:tr w:rsidR="00505F58" w:rsidRPr="00505F58" w14:paraId="08825825" w14:textId="77777777" w:rsidTr="00505F58">
        <w:trPr>
          <w:trHeight w:val="300"/>
        </w:trPr>
        <w:tc>
          <w:tcPr>
            <w:tcW w:w="762" w:type="dxa"/>
            <w:tcBorders>
              <w:top w:val="nil"/>
              <w:left w:val="nil"/>
              <w:bottom w:val="nil"/>
              <w:right w:val="nil"/>
            </w:tcBorders>
            <w:shd w:val="clear" w:color="000000" w:fill="D9D9D9"/>
            <w:vAlign w:val="center"/>
            <w:hideMark/>
          </w:tcPr>
          <w:p w14:paraId="5894E7A6"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D9D9D9"/>
            <w:vAlign w:val="center"/>
            <w:hideMark/>
          </w:tcPr>
          <w:p w14:paraId="6387B507"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38</w:t>
            </w:r>
          </w:p>
        </w:tc>
        <w:tc>
          <w:tcPr>
            <w:tcW w:w="7742" w:type="dxa"/>
            <w:tcBorders>
              <w:top w:val="nil"/>
              <w:left w:val="nil"/>
              <w:bottom w:val="nil"/>
              <w:right w:val="nil"/>
            </w:tcBorders>
            <w:shd w:val="clear" w:color="000000" w:fill="D9D9D9"/>
            <w:vAlign w:val="center"/>
            <w:hideMark/>
          </w:tcPr>
          <w:p w14:paraId="6838B2B2"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Ostali rashodi</w:t>
            </w:r>
          </w:p>
        </w:tc>
        <w:tc>
          <w:tcPr>
            <w:tcW w:w="730" w:type="dxa"/>
            <w:tcBorders>
              <w:top w:val="nil"/>
              <w:left w:val="nil"/>
              <w:bottom w:val="nil"/>
              <w:right w:val="nil"/>
            </w:tcBorders>
            <w:shd w:val="clear" w:color="000000" w:fill="D9D9D9"/>
            <w:vAlign w:val="center"/>
            <w:hideMark/>
          </w:tcPr>
          <w:p w14:paraId="622C38BE"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D9D9D9"/>
            <w:noWrap/>
            <w:vAlign w:val="center"/>
            <w:hideMark/>
          </w:tcPr>
          <w:p w14:paraId="5589C84F"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20.000,00</w:t>
            </w:r>
          </w:p>
        </w:tc>
        <w:tc>
          <w:tcPr>
            <w:tcW w:w="1262" w:type="dxa"/>
            <w:tcBorders>
              <w:top w:val="nil"/>
              <w:left w:val="nil"/>
              <w:bottom w:val="nil"/>
              <w:right w:val="nil"/>
            </w:tcBorders>
            <w:shd w:val="clear" w:color="000000" w:fill="D9D9D9"/>
            <w:noWrap/>
            <w:vAlign w:val="center"/>
            <w:hideMark/>
          </w:tcPr>
          <w:p w14:paraId="21D65F22"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D9D9D9"/>
            <w:noWrap/>
            <w:vAlign w:val="center"/>
            <w:hideMark/>
          </w:tcPr>
          <w:p w14:paraId="380C6C6D"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D9D9D9"/>
            <w:noWrap/>
            <w:vAlign w:val="center"/>
            <w:hideMark/>
          </w:tcPr>
          <w:p w14:paraId="4FA8599A"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20.000,00</w:t>
            </w:r>
          </w:p>
        </w:tc>
      </w:tr>
      <w:tr w:rsidR="00505F58" w:rsidRPr="00505F58" w14:paraId="4108A668" w14:textId="77777777" w:rsidTr="00505F58">
        <w:trPr>
          <w:trHeight w:val="300"/>
        </w:trPr>
        <w:tc>
          <w:tcPr>
            <w:tcW w:w="762" w:type="dxa"/>
            <w:tcBorders>
              <w:top w:val="nil"/>
              <w:left w:val="nil"/>
              <w:bottom w:val="nil"/>
              <w:right w:val="nil"/>
            </w:tcBorders>
            <w:shd w:val="clear" w:color="000000" w:fill="F2F2F2"/>
            <w:vAlign w:val="center"/>
            <w:hideMark/>
          </w:tcPr>
          <w:p w14:paraId="0B7C25D6"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center"/>
            <w:hideMark/>
          </w:tcPr>
          <w:p w14:paraId="34C44488"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381</w:t>
            </w:r>
          </w:p>
        </w:tc>
        <w:tc>
          <w:tcPr>
            <w:tcW w:w="7742" w:type="dxa"/>
            <w:tcBorders>
              <w:top w:val="nil"/>
              <w:left w:val="nil"/>
              <w:bottom w:val="nil"/>
              <w:right w:val="nil"/>
            </w:tcBorders>
            <w:shd w:val="clear" w:color="000000" w:fill="F2F2F2"/>
            <w:vAlign w:val="center"/>
            <w:hideMark/>
          </w:tcPr>
          <w:p w14:paraId="6885DB50"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Tekuće donacije</w:t>
            </w:r>
          </w:p>
        </w:tc>
        <w:tc>
          <w:tcPr>
            <w:tcW w:w="730" w:type="dxa"/>
            <w:tcBorders>
              <w:top w:val="nil"/>
              <w:left w:val="nil"/>
              <w:bottom w:val="nil"/>
              <w:right w:val="nil"/>
            </w:tcBorders>
            <w:shd w:val="clear" w:color="000000" w:fill="F2F2F2"/>
            <w:vAlign w:val="center"/>
            <w:hideMark/>
          </w:tcPr>
          <w:p w14:paraId="723B77F5"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noWrap/>
            <w:vAlign w:val="center"/>
            <w:hideMark/>
          </w:tcPr>
          <w:p w14:paraId="6E75E16B"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20.000,00</w:t>
            </w:r>
          </w:p>
        </w:tc>
        <w:tc>
          <w:tcPr>
            <w:tcW w:w="1262" w:type="dxa"/>
            <w:tcBorders>
              <w:top w:val="nil"/>
              <w:left w:val="nil"/>
              <w:bottom w:val="nil"/>
              <w:right w:val="nil"/>
            </w:tcBorders>
            <w:shd w:val="clear" w:color="000000" w:fill="F2F2F2"/>
            <w:noWrap/>
            <w:vAlign w:val="center"/>
            <w:hideMark/>
          </w:tcPr>
          <w:p w14:paraId="3B55C9F8"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2F2F2"/>
            <w:noWrap/>
            <w:vAlign w:val="center"/>
            <w:hideMark/>
          </w:tcPr>
          <w:p w14:paraId="653211EC"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2F2F2"/>
            <w:noWrap/>
            <w:vAlign w:val="center"/>
            <w:hideMark/>
          </w:tcPr>
          <w:p w14:paraId="4CE67AFA"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20.000,00</w:t>
            </w:r>
          </w:p>
        </w:tc>
      </w:tr>
      <w:tr w:rsidR="00505F58" w:rsidRPr="00505F58" w14:paraId="4894B65A" w14:textId="77777777" w:rsidTr="00505F58">
        <w:trPr>
          <w:trHeight w:val="300"/>
        </w:trPr>
        <w:tc>
          <w:tcPr>
            <w:tcW w:w="762" w:type="dxa"/>
            <w:tcBorders>
              <w:top w:val="nil"/>
              <w:left w:val="nil"/>
              <w:bottom w:val="nil"/>
              <w:right w:val="nil"/>
            </w:tcBorders>
            <w:shd w:val="clear" w:color="000000" w:fill="00B0F0"/>
            <w:noWrap/>
            <w:vAlign w:val="center"/>
            <w:hideMark/>
          </w:tcPr>
          <w:p w14:paraId="03E4B89B"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A5000 19</w:t>
            </w:r>
          </w:p>
        </w:tc>
        <w:tc>
          <w:tcPr>
            <w:tcW w:w="656" w:type="dxa"/>
            <w:tcBorders>
              <w:top w:val="nil"/>
              <w:left w:val="nil"/>
              <w:bottom w:val="nil"/>
              <w:right w:val="nil"/>
            </w:tcBorders>
            <w:shd w:val="clear" w:color="000000" w:fill="00B0F0"/>
            <w:noWrap/>
            <w:vAlign w:val="center"/>
            <w:hideMark/>
          </w:tcPr>
          <w:p w14:paraId="788AB718"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 </w:t>
            </w:r>
          </w:p>
        </w:tc>
        <w:tc>
          <w:tcPr>
            <w:tcW w:w="7742" w:type="dxa"/>
            <w:tcBorders>
              <w:top w:val="nil"/>
              <w:left w:val="nil"/>
              <w:bottom w:val="nil"/>
              <w:right w:val="nil"/>
            </w:tcBorders>
            <w:shd w:val="clear" w:color="000000" w:fill="00B0F0"/>
            <w:noWrap/>
            <w:vAlign w:val="center"/>
            <w:hideMark/>
          </w:tcPr>
          <w:p w14:paraId="7C9F1B09"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Aktivnost: Civilna zaštita</w:t>
            </w:r>
          </w:p>
        </w:tc>
        <w:tc>
          <w:tcPr>
            <w:tcW w:w="730" w:type="dxa"/>
            <w:tcBorders>
              <w:top w:val="nil"/>
              <w:left w:val="nil"/>
              <w:bottom w:val="nil"/>
              <w:right w:val="nil"/>
            </w:tcBorders>
            <w:shd w:val="clear" w:color="000000" w:fill="00B0F0"/>
            <w:noWrap/>
            <w:vAlign w:val="center"/>
            <w:hideMark/>
          </w:tcPr>
          <w:p w14:paraId="7EDD2A44"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0220</w:t>
            </w:r>
          </w:p>
        </w:tc>
        <w:tc>
          <w:tcPr>
            <w:tcW w:w="1362" w:type="dxa"/>
            <w:tcBorders>
              <w:top w:val="nil"/>
              <w:left w:val="nil"/>
              <w:bottom w:val="nil"/>
              <w:right w:val="nil"/>
            </w:tcBorders>
            <w:shd w:val="clear" w:color="000000" w:fill="00B0F0"/>
            <w:noWrap/>
            <w:vAlign w:val="center"/>
            <w:hideMark/>
          </w:tcPr>
          <w:p w14:paraId="05AB789B"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70.000,00</w:t>
            </w:r>
          </w:p>
        </w:tc>
        <w:tc>
          <w:tcPr>
            <w:tcW w:w="1262" w:type="dxa"/>
            <w:tcBorders>
              <w:top w:val="nil"/>
              <w:left w:val="nil"/>
              <w:bottom w:val="nil"/>
              <w:right w:val="nil"/>
            </w:tcBorders>
            <w:shd w:val="clear" w:color="000000" w:fill="00B0F0"/>
            <w:noWrap/>
            <w:vAlign w:val="center"/>
            <w:hideMark/>
          </w:tcPr>
          <w:p w14:paraId="1E3E7634"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00B0F0"/>
            <w:noWrap/>
            <w:vAlign w:val="center"/>
            <w:hideMark/>
          </w:tcPr>
          <w:p w14:paraId="5D495C97"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00B0F0"/>
            <w:noWrap/>
            <w:vAlign w:val="center"/>
            <w:hideMark/>
          </w:tcPr>
          <w:p w14:paraId="6271F36E"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70.000,00</w:t>
            </w:r>
          </w:p>
        </w:tc>
      </w:tr>
      <w:tr w:rsidR="00505F58" w:rsidRPr="00505F58" w14:paraId="63853DCB" w14:textId="77777777" w:rsidTr="00505F58">
        <w:trPr>
          <w:trHeight w:val="300"/>
        </w:trPr>
        <w:tc>
          <w:tcPr>
            <w:tcW w:w="762" w:type="dxa"/>
            <w:tcBorders>
              <w:top w:val="nil"/>
              <w:left w:val="nil"/>
              <w:bottom w:val="nil"/>
              <w:right w:val="nil"/>
            </w:tcBorders>
            <w:shd w:val="clear" w:color="000000" w:fill="FDE9D9"/>
            <w:noWrap/>
            <w:vAlign w:val="center"/>
            <w:hideMark/>
          </w:tcPr>
          <w:p w14:paraId="0C246A0C"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Izvor</w:t>
            </w:r>
          </w:p>
        </w:tc>
        <w:tc>
          <w:tcPr>
            <w:tcW w:w="656" w:type="dxa"/>
            <w:tcBorders>
              <w:top w:val="nil"/>
              <w:left w:val="nil"/>
              <w:bottom w:val="nil"/>
              <w:right w:val="nil"/>
            </w:tcBorders>
            <w:shd w:val="clear" w:color="000000" w:fill="FDE9D9"/>
            <w:noWrap/>
            <w:vAlign w:val="center"/>
            <w:hideMark/>
          </w:tcPr>
          <w:p w14:paraId="6C050F8B"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1.1</w:t>
            </w:r>
          </w:p>
        </w:tc>
        <w:tc>
          <w:tcPr>
            <w:tcW w:w="7742" w:type="dxa"/>
            <w:tcBorders>
              <w:top w:val="nil"/>
              <w:left w:val="nil"/>
              <w:bottom w:val="nil"/>
              <w:right w:val="nil"/>
            </w:tcBorders>
            <w:shd w:val="clear" w:color="000000" w:fill="FDE9D9"/>
            <w:noWrap/>
            <w:vAlign w:val="center"/>
            <w:hideMark/>
          </w:tcPr>
          <w:p w14:paraId="193248C0"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 xml:space="preserve">Opći prihodi i primici </w:t>
            </w:r>
          </w:p>
        </w:tc>
        <w:tc>
          <w:tcPr>
            <w:tcW w:w="730" w:type="dxa"/>
            <w:tcBorders>
              <w:top w:val="nil"/>
              <w:left w:val="nil"/>
              <w:bottom w:val="nil"/>
              <w:right w:val="nil"/>
            </w:tcBorders>
            <w:shd w:val="clear" w:color="000000" w:fill="FDE9D9"/>
            <w:noWrap/>
            <w:vAlign w:val="center"/>
            <w:hideMark/>
          </w:tcPr>
          <w:p w14:paraId="391DADF7"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DE9D9"/>
            <w:vAlign w:val="center"/>
            <w:hideMark/>
          </w:tcPr>
          <w:p w14:paraId="42A7A9C2"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70.000,00</w:t>
            </w:r>
          </w:p>
        </w:tc>
        <w:tc>
          <w:tcPr>
            <w:tcW w:w="1262" w:type="dxa"/>
            <w:tcBorders>
              <w:top w:val="nil"/>
              <w:left w:val="nil"/>
              <w:bottom w:val="nil"/>
              <w:right w:val="nil"/>
            </w:tcBorders>
            <w:shd w:val="clear" w:color="000000" w:fill="FDE9D9"/>
            <w:vAlign w:val="center"/>
            <w:hideMark/>
          </w:tcPr>
          <w:p w14:paraId="352846D4"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DE9D9"/>
            <w:vAlign w:val="center"/>
            <w:hideMark/>
          </w:tcPr>
          <w:p w14:paraId="6531F434"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DE9D9"/>
            <w:vAlign w:val="center"/>
            <w:hideMark/>
          </w:tcPr>
          <w:p w14:paraId="487249C7"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70.000,00</w:t>
            </w:r>
          </w:p>
        </w:tc>
      </w:tr>
      <w:tr w:rsidR="00505F58" w:rsidRPr="00505F58" w14:paraId="57C9C187" w14:textId="77777777" w:rsidTr="00505F58">
        <w:trPr>
          <w:trHeight w:val="300"/>
        </w:trPr>
        <w:tc>
          <w:tcPr>
            <w:tcW w:w="762" w:type="dxa"/>
            <w:tcBorders>
              <w:top w:val="nil"/>
              <w:left w:val="nil"/>
              <w:bottom w:val="nil"/>
              <w:right w:val="nil"/>
            </w:tcBorders>
            <w:shd w:val="clear" w:color="000000" w:fill="BFBFBF"/>
            <w:vAlign w:val="center"/>
            <w:hideMark/>
          </w:tcPr>
          <w:p w14:paraId="09A0812C"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BFBFBF"/>
            <w:vAlign w:val="center"/>
            <w:hideMark/>
          </w:tcPr>
          <w:p w14:paraId="6D882217"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w:t>
            </w:r>
          </w:p>
        </w:tc>
        <w:tc>
          <w:tcPr>
            <w:tcW w:w="7742" w:type="dxa"/>
            <w:tcBorders>
              <w:top w:val="nil"/>
              <w:left w:val="nil"/>
              <w:bottom w:val="nil"/>
              <w:right w:val="nil"/>
            </w:tcBorders>
            <w:shd w:val="clear" w:color="000000" w:fill="BFBFBF"/>
            <w:vAlign w:val="center"/>
            <w:hideMark/>
          </w:tcPr>
          <w:p w14:paraId="1A90B389"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poslovanja</w:t>
            </w:r>
          </w:p>
        </w:tc>
        <w:tc>
          <w:tcPr>
            <w:tcW w:w="730" w:type="dxa"/>
            <w:tcBorders>
              <w:top w:val="nil"/>
              <w:left w:val="nil"/>
              <w:bottom w:val="nil"/>
              <w:right w:val="nil"/>
            </w:tcBorders>
            <w:shd w:val="clear" w:color="000000" w:fill="BFBFBF"/>
            <w:vAlign w:val="center"/>
            <w:hideMark/>
          </w:tcPr>
          <w:p w14:paraId="3C4446E4"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BFBFBF"/>
            <w:vAlign w:val="center"/>
            <w:hideMark/>
          </w:tcPr>
          <w:p w14:paraId="2260748B"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45.000,00</w:t>
            </w:r>
          </w:p>
        </w:tc>
        <w:tc>
          <w:tcPr>
            <w:tcW w:w="1262" w:type="dxa"/>
            <w:tcBorders>
              <w:top w:val="nil"/>
              <w:left w:val="nil"/>
              <w:bottom w:val="nil"/>
              <w:right w:val="nil"/>
            </w:tcBorders>
            <w:shd w:val="clear" w:color="000000" w:fill="BFBFBF"/>
            <w:vAlign w:val="center"/>
            <w:hideMark/>
          </w:tcPr>
          <w:p w14:paraId="6963B88F"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BFBFBF"/>
            <w:vAlign w:val="center"/>
            <w:hideMark/>
          </w:tcPr>
          <w:p w14:paraId="31AC2B67"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BFBFBF"/>
            <w:vAlign w:val="center"/>
            <w:hideMark/>
          </w:tcPr>
          <w:p w14:paraId="3509E603"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45.000,00</w:t>
            </w:r>
          </w:p>
        </w:tc>
      </w:tr>
      <w:tr w:rsidR="00505F58" w:rsidRPr="00505F58" w14:paraId="05C0F4C6" w14:textId="77777777" w:rsidTr="00505F58">
        <w:trPr>
          <w:trHeight w:val="300"/>
        </w:trPr>
        <w:tc>
          <w:tcPr>
            <w:tcW w:w="762" w:type="dxa"/>
            <w:tcBorders>
              <w:top w:val="nil"/>
              <w:left w:val="nil"/>
              <w:bottom w:val="nil"/>
              <w:right w:val="nil"/>
            </w:tcBorders>
            <w:shd w:val="clear" w:color="000000" w:fill="D9D9D9"/>
            <w:vAlign w:val="center"/>
            <w:hideMark/>
          </w:tcPr>
          <w:p w14:paraId="721239F9"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D9D9D9"/>
            <w:vAlign w:val="center"/>
            <w:hideMark/>
          </w:tcPr>
          <w:p w14:paraId="4046EECE"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32</w:t>
            </w:r>
          </w:p>
        </w:tc>
        <w:tc>
          <w:tcPr>
            <w:tcW w:w="7742" w:type="dxa"/>
            <w:tcBorders>
              <w:top w:val="nil"/>
              <w:left w:val="nil"/>
              <w:bottom w:val="nil"/>
              <w:right w:val="nil"/>
            </w:tcBorders>
            <w:shd w:val="clear" w:color="000000" w:fill="D9D9D9"/>
            <w:vAlign w:val="center"/>
            <w:hideMark/>
          </w:tcPr>
          <w:p w14:paraId="7C443DA8"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Materijalni rashodi</w:t>
            </w:r>
          </w:p>
        </w:tc>
        <w:tc>
          <w:tcPr>
            <w:tcW w:w="730" w:type="dxa"/>
            <w:tcBorders>
              <w:top w:val="nil"/>
              <w:left w:val="nil"/>
              <w:bottom w:val="nil"/>
              <w:right w:val="nil"/>
            </w:tcBorders>
            <w:shd w:val="clear" w:color="000000" w:fill="D9D9D9"/>
            <w:vAlign w:val="center"/>
            <w:hideMark/>
          </w:tcPr>
          <w:p w14:paraId="60FE5AA7"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D9D9D9"/>
            <w:vAlign w:val="center"/>
            <w:hideMark/>
          </w:tcPr>
          <w:p w14:paraId="18E8A5FE"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45.000,00</w:t>
            </w:r>
          </w:p>
        </w:tc>
        <w:tc>
          <w:tcPr>
            <w:tcW w:w="1262" w:type="dxa"/>
            <w:tcBorders>
              <w:top w:val="nil"/>
              <w:left w:val="nil"/>
              <w:bottom w:val="nil"/>
              <w:right w:val="nil"/>
            </w:tcBorders>
            <w:shd w:val="clear" w:color="000000" w:fill="D9D9D9"/>
            <w:vAlign w:val="center"/>
            <w:hideMark/>
          </w:tcPr>
          <w:p w14:paraId="3034B546"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D9D9D9"/>
            <w:vAlign w:val="center"/>
            <w:hideMark/>
          </w:tcPr>
          <w:p w14:paraId="711B1A84"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D9D9D9"/>
            <w:vAlign w:val="center"/>
            <w:hideMark/>
          </w:tcPr>
          <w:p w14:paraId="37D51CDC"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45.000,00</w:t>
            </w:r>
          </w:p>
        </w:tc>
      </w:tr>
      <w:tr w:rsidR="00505F58" w:rsidRPr="00505F58" w14:paraId="4CCCD6FE" w14:textId="77777777" w:rsidTr="00505F58">
        <w:trPr>
          <w:trHeight w:val="300"/>
        </w:trPr>
        <w:tc>
          <w:tcPr>
            <w:tcW w:w="762" w:type="dxa"/>
            <w:tcBorders>
              <w:top w:val="nil"/>
              <w:left w:val="nil"/>
              <w:bottom w:val="nil"/>
              <w:right w:val="nil"/>
            </w:tcBorders>
            <w:shd w:val="clear" w:color="000000" w:fill="F2F2F2"/>
            <w:vAlign w:val="center"/>
            <w:hideMark/>
          </w:tcPr>
          <w:p w14:paraId="567B0308"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center"/>
            <w:hideMark/>
          </w:tcPr>
          <w:p w14:paraId="48301F19"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322</w:t>
            </w:r>
          </w:p>
        </w:tc>
        <w:tc>
          <w:tcPr>
            <w:tcW w:w="7742" w:type="dxa"/>
            <w:tcBorders>
              <w:top w:val="nil"/>
              <w:left w:val="nil"/>
              <w:bottom w:val="nil"/>
              <w:right w:val="nil"/>
            </w:tcBorders>
            <w:shd w:val="clear" w:color="000000" w:fill="F2F2F2"/>
            <w:vAlign w:val="center"/>
            <w:hideMark/>
          </w:tcPr>
          <w:p w14:paraId="7925F013"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za materijal i energiju</w:t>
            </w:r>
          </w:p>
        </w:tc>
        <w:tc>
          <w:tcPr>
            <w:tcW w:w="730" w:type="dxa"/>
            <w:tcBorders>
              <w:top w:val="nil"/>
              <w:left w:val="nil"/>
              <w:bottom w:val="nil"/>
              <w:right w:val="nil"/>
            </w:tcBorders>
            <w:shd w:val="clear" w:color="000000" w:fill="F2F2F2"/>
            <w:vAlign w:val="center"/>
            <w:hideMark/>
          </w:tcPr>
          <w:p w14:paraId="3F77FB9E"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vAlign w:val="center"/>
            <w:hideMark/>
          </w:tcPr>
          <w:p w14:paraId="78FCB9D5"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10.000,00</w:t>
            </w:r>
          </w:p>
        </w:tc>
        <w:tc>
          <w:tcPr>
            <w:tcW w:w="1262" w:type="dxa"/>
            <w:tcBorders>
              <w:top w:val="nil"/>
              <w:left w:val="nil"/>
              <w:bottom w:val="nil"/>
              <w:right w:val="nil"/>
            </w:tcBorders>
            <w:shd w:val="clear" w:color="000000" w:fill="F2F2F2"/>
            <w:vAlign w:val="center"/>
            <w:hideMark/>
          </w:tcPr>
          <w:p w14:paraId="12720DA1"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2F2F2"/>
            <w:vAlign w:val="center"/>
            <w:hideMark/>
          </w:tcPr>
          <w:p w14:paraId="3C8186AC"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2F2F2"/>
            <w:vAlign w:val="center"/>
            <w:hideMark/>
          </w:tcPr>
          <w:p w14:paraId="50183C44"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10.000,00</w:t>
            </w:r>
          </w:p>
        </w:tc>
      </w:tr>
      <w:tr w:rsidR="00505F58" w:rsidRPr="00505F58" w14:paraId="37E56966" w14:textId="77777777" w:rsidTr="00505F58">
        <w:trPr>
          <w:trHeight w:val="300"/>
        </w:trPr>
        <w:tc>
          <w:tcPr>
            <w:tcW w:w="762" w:type="dxa"/>
            <w:tcBorders>
              <w:top w:val="nil"/>
              <w:left w:val="nil"/>
              <w:bottom w:val="nil"/>
              <w:right w:val="nil"/>
            </w:tcBorders>
            <w:shd w:val="clear" w:color="000000" w:fill="F2F2F2"/>
            <w:vAlign w:val="center"/>
            <w:hideMark/>
          </w:tcPr>
          <w:p w14:paraId="6960A364"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center"/>
            <w:hideMark/>
          </w:tcPr>
          <w:p w14:paraId="3B691A5B"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323</w:t>
            </w:r>
          </w:p>
        </w:tc>
        <w:tc>
          <w:tcPr>
            <w:tcW w:w="7742" w:type="dxa"/>
            <w:tcBorders>
              <w:top w:val="nil"/>
              <w:left w:val="nil"/>
              <w:bottom w:val="nil"/>
              <w:right w:val="nil"/>
            </w:tcBorders>
            <w:shd w:val="clear" w:color="000000" w:fill="F2F2F2"/>
            <w:vAlign w:val="center"/>
            <w:hideMark/>
          </w:tcPr>
          <w:p w14:paraId="4A24E588"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za usluge</w:t>
            </w:r>
          </w:p>
        </w:tc>
        <w:tc>
          <w:tcPr>
            <w:tcW w:w="730" w:type="dxa"/>
            <w:tcBorders>
              <w:top w:val="nil"/>
              <w:left w:val="nil"/>
              <w:bottom w:val="nil"/>
              <w:right w:val="nil"/>
            </w:tcBorders>
            <w:shd w:val="clear" w:color="000000" w:fill="F2F2F2"/>
            <w:vAlign w:val="center"/>
            <w:hideMark/>
          </w:tcPr>
          <w:p w14:paraId="04866F65"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vAlign w:val="center"/>
            <w:hideMark/>
          </w:tcPr>
          <w:p w14:paraId="346C3921"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25.000,00</w:t>
            </w:r>
          </w:p>
        </w:tc>
        <w:tc>
          <w:tcPr>
            <w:tcW w:w="1262" w:type="dxa"/>
            <w:tcBorders>
              <w:top w:val="nil"/>
              <w:left w:val="nil"/>
              <w:bottom w:val="nil"/>
              <w:right w:val="nil"/>
            </w:tcBorders>
            <w:shd w:val="clear" w:color="000000" w:fill="F2F2F2"/>
            <w:vAlign w:val="center"/>
            <w:hideMark/>
          </w:tcPr>
          <w:p w14:paraId="36D86CBF"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2F2F2"/>
            <w:vAlign w:val="center"/>
            <w:hideMark/>
          </w:tcPr>
          <w:p w14:paraId="27D0B959"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2F2F2"/>
            <w:vAlign w:val="center"/>
            <w:hideMark/>
          </w:tcPr>
          <w:p w14:paraId="0D635CA2"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25.000,00</w:t>
            </w:r>
          </w:p>
        </w:tc>
      </w:tr>
      <w:tr w:rsidR="00505F58" w:rsidRPr="00505F58" w14:paraId="4B6A6A6F" w14:textId="77777777" w:rsidTr="00505F58">
        <w:trPr>
          <w:trHeight w:val="300"/>
        </w:trPr>
        <w:tc>
          <w:tcPr>
            <w:tcW w:w="762" w:type="dxa"/>
            <w:tcBorders>
              <w:top w:val="nil"/>
              <w:left w:val="nil"/>
              <w:bottom w:val="nil"/>
              <w:right w:val="nil"/>
            </w:tcBorders>
            <w:shd w:val="clear" w:color="000000" w:fill="F2F2F2"/>
            <w:vAlign w:val="center"/>
            <w:hideMark/>
          </w:tcPr>
          <w:p w14:paraId="770950E2"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center"/>
            <w:hideMark/>
          </w:tcPr>
          <w:p w14:paraId="3B70DE58"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324</w:t>
            </w:r>
          </w:p>
        </w:tc>
        <w:tc>
          <w:tcPr>
            <w:tcW w:w="7742" w:type="dxa"/>
            <w:tcBorders>
              <w:top w:val="nil"/>
              <w:left w:val="nil"/>
              <w:bottom w:val="nil"/>
              <w:right w:val="nil"/>
            </w:tcBorders>
            <w:shd w:val="clear" w:color="000000" w:fill="F2F2F2"/>
            <w:vAlign w:val="center"/>
            <w:hideMark/>
          </w:tcPr>
          <w:p w14:paraId="740EB3B4"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Naknade troškova osobama izvan radnog odnosa</w:t>
            </w:r>
          </w:p>
        </w:tc>
        <w:tc>
          <w:tcPr>
            <w:tcW w:w="730" w:type="dxa"/>
            <w:tcBorders>
              <w:top w:val="nil"/>
              <w:left w:val="nil"/>
              <w:bottom w:val="nil"/>
              <w:right w:val="nil"/>
            </w:tcBorders>
            <w:shd w:val="clear" w:color="000000" w:fill="F2F2F2"/>
            <w:vAlign w:val="center"/>
            <w:hideMark/>
          </w:tcPr>
          <w:p w14:paraId="7310E325"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vAlign w:val="center"/>
            <w:hideMark/>
          </w:tcPr>
          <w:p w14:paraId="69E6EBDD"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5.000,00</w:t>
            </w:r>
          </w:p>
        </w:tc>
        <w:tc>
          <w:tcPr>
            <w:tcW w:w="1262" w:type="dxa"/>
            <w:tcBorders>
              <w:top w:val="nil"/>
              <w:left w:val="nil"/>
              <w:bottom w:val="nil"/>
              <w:right w:val="nil"/>
            </w:tcBorders>
            <w:shd w:val="clear" w:color="000000" w:fill="F2F2F2"/>
            <w:vAlign w:val="center"/>
            <w:hideMark/>
          </w:tcPr>
          <w:p w14:paraId="5AF36D00"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2F2F2"/>
            <w:vAlign w:val="center"/>
            <w:hideMark/>
          </w:tcPr>
          <w:p w14:paraId="47A99289"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2F2F2"/>
            <w:vAlign w:val="center"/>
            <w:hideMark/>
          </w:tcPr>
          <w:p w14:paraId="4F675D12"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5.000,00</w:t>
            </w:r>
          </w:p>
        </w:tc>
      </w:tr>
      <w:tr w:rsidR="00505F58" w:rsidRPr="00505F58" w14:paraId="4CEA0EA1" w14:textId="77777777" w:rsidTr="00505F58">
        <w:trPr>
          <w:trHeight w:val="300"/>
        </w:trPr>
        <w:tc>
          <w:tcPr>
            <w:tcW w:w="762" w:type="dxa"/>
            <w:tcBorders>
              <w:top w:val="nil"/>
              <w:left w:val="nil"/>
              <w:bottom w:val="nil"/>
              <w:right w:val="nil"/>
            </w:tcBorders>
            <w:shd w:val="clear" w:color="000000" w:fill="F2F2F2"/>
            <w:vAlign w:val="center"/>
            <w:hideMark/>
          </w:tcPr>
          <w:p w14:paraId="4C81F792"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center"/>
            <w:hideMark/>
          </w:tcPr>
          <w:p w14:paraId="31036E50"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329</w:t>
            </w:r>
          </w:p>
        </w:tc>
        <w:tc>
          <w:tcPr>
            <w:tcW w:w="7742" w:type="dxa"/>
            <w:tcBorders>
              <w:top w:val="nil"/>
              <w:left w:val="nil"/>
              <w:bottom w:val="nil"/>
              <w:right w:val="nil"/>
            </w:tcBorders>
            <w:shd w:val="clear" w:color="000000" w:fill="F2F2F2"/>
            <w:vAlign w:val="center"/>
            <w:hideMark/>
          </w:tcPr>
          <w:p w14:paraId="6BABB778"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za materijal i energiju</w:t>
            </w:r>
          </w:p>
        </w:tc>
        <w:tc>
          <w:tcPr>
            <w:tcW w:w="730" w:type="dxa"/>
            <w:tcBorders>
              <w:top w:val="nil"/>
              <w:left w:val="nil"/>
              <w:bottom w:val="nil"/>
              <w:right w:val="nil"/>
            </w:tcBorders>
            <w:shd w:val="clear" w:color="000000" w:fill="F2F2F2"/>
            <w:vAlign w:val="center"/>
            <w:hideMark/>
          </w:tcPr>
          <w:p w14:paraId="35AA7094"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vAlign w:val="center"/>
            <w:hideMark/>
          </w:tcPr>
          <w:p w14:paraId="66ADAC83"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5.000,00</w:t>
            </w:r>
          </w:p>
        </w:tc>
        <w:tc>
          <w:tcPr>
            <w:tcW w:w="1262" w:type="dxa"/>
            <w:tcBorders>
              <w:top w:val="nil"/>
              <w:left w:val="nil"/>
              <w:bottom w:val="nil"/>
              <w:right w:val="nil"/>
            </w:tcBorders>
            <w:shd w:val="clear" w:color="000000" w:fill="F2F2F2"/>
            <w:vAlign w:val="center"/>
            <w:hideMark/>
          </w:tcPr>
          <w:p w14:paraId="2FC01A1F"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2F2F2"/>
            <w:vAlign w:val="center"/>
            <w:hideMark/>
          </w:tcPr>
          <w:p w14:paraId="77B6ECC0"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2F2F2"/>
            <w:vAlign w:val="center"/>
            <w:hideMark/>
          </w:tcPr>
          <w:p w14:paraId="3FA58B9E"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5.000,00</w:t>
            </w:r>
          </w:p>
        </w:tc>
      </w:tr>
      <w:tr w:rsidR="00505F58" w:rsidRPr="00505F58" w14:paraId="67A00DB4" w14:textId="77777777" w:rsidTr="00505F58">
        <w:trPr>
          <w:trHeight w:val="300"/>
        </w:trPr>
        <w:tc>
          <w:tcPr>
            <w:tcW w:w="762" w:type="dxa"/>
            <w:tcBorders>
              <w:top w:val="nil"/>
              <w:left w:val="nil"/>
              <w:bottom w:val="nil"/>
              <w:right w:val="nil"/>
            </w:tcBorders>
            <w:shd w:val="clear" w:color="000000" w:fill="BFBFBF"/>
            <w:vAlign w:val="center"/>
            <w:hideMark/>
          </w:tcPr>
          <w:p w14:paraId="4A401559"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BFBFBF"/>
            <w:vAlign w:val="center"/>
            <w:hideMark/>
          </w:tcPr>
          <w:p w14:paraId="177FCF87"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4</w:t>
            </w:r>
          </w:p>
        </w:tc>
        <w:tc>
          <w:tcPr>
            <w:tcW w:w="7742" w:type="dxa"/>
            <w:tcBorders>
              <w:top w:val="nil"/>
              <w:left w:val="nil"/>
              <w:bottom w:val="nil"/>
              <w:right w:val="nil"/>
            </w:tcBorders>
            <w:shd w:val="clear" w:color="000000" w:fill="BFBFBF"/>
            <w:vAlign w:val="center"/>
            <w:hideMark/>
          </w:tcPr>
          <w:p w14:paraId="1D491981"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 xml:space="preserve">Rashodi za nabavu </w:t>
            </w:r>
            <w:proofErr w:type="spellStart"/>
            <w:r w:rsidRPr="00505F58">
              <w:rPr>
                <w:rFonts w:ascii="Calibri" w:hAnsi="Calibri" w:cs="Calibri"/>
                <w:b/>
                <w:bCs/>
                <w:sz w:val="20"/>
                <w:szCs w:val="20"/>
                <w:lang w:eastAsia="hr-HR"/>
              </w:rPr>
              <w:t>nefi</w:t>
            </w:r>
            <w:proofErr w:type="spellEnd"/>
            <w:r w:rsidRPr="00505F58">
              <w:rPr>
                <w:rFonts w:ascii="Calibri" w:hAnsi="Calibri" w:cs="Calibri"/>
                <w:b/>
                <w:bCs/>
                <w:sz w:val="20"/>
                <w:szCs w:val="20"/>
                <w:lang w:eastAsia="hr-HR"/>
              </w:rPr>
              <w:t xml:space="preserve"> </w:t>
            </w:r>
            <w:proofErr w:type="spellStart"/>
            <w:r w:rsidRPr="00505F58">
              <w:rPr>
                <w:rFonts w:ascii="Calibri" w:hAnsi="Calibri" w:cs="Calibri"/>
                <w:b/>
                <w:bCs/>
                <w:sz w:val="20"/>
                <w:szCs w:val="20"/>
                <w:lang w:eastAsia="hr-HR"/>
              </w:rPr>
              <w:t>nancijske</w:t>
            </w:r>
            <w:proofErr w:type="spellEnd"/>
            <w:r w:rsidRPr="00505F58">
              <w:rPr>
                <w:rFonts w:ascii="Calibri" w:hAnsi="Calibri" w:cs="Calibri"/>
                <w:b/>
                <w:bCs/>
                <w:sz w:val="20"/>
                <w:szCs w:val="20"/>
                <w:lang w:eastAsia="hr-HR"/>
              </w:rPr>
              <w:t xml:space="preserve"> imovine</w:t>
            </w:r>
          </w:p>
        </w:tc>
        <w:tc>
          <w:tcPr>
            <w:tcW w:w="730" w:type="dxa"/>
            <w:tcBorders>
              <w:top w:val="nil"/>
              <w:left w:val="nil"/>
              <w:bottom w:val="nil"/>
              <w:right w:val="nil"/>
            </w:tcBorders>
            <w:shd w:val="clear" w:color="000000" w:fill="BFBFBF"/>
            <w:vAlign w:val="center"/>
            <w:hideMark/>
          </w:tcPr>
          <w:p w14:paraId="18642AD4"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BFBFBF"/>
            <w:noWrap/>
            <w:vAlign w:val="center"/>
            <w:hideMark/>
          </w:tcPr>
          <w:p w14:paraId="55CBCCFF"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25.000,00</w:t>
            </w:r>
          </w:p>
        </w:tc>
        <w:tc>
          <w:tcPr>
            <w:tcW w:w="1262" w:type="dxa"/>
            <w:tcBorders>
              <w:top w:val="nil"/>
              <w:left w:val="nil"/>
              <w:bottom w:val="nil"/>
              <w:right w:val="nil"/>
            </w:tcBorders>
            <w:shd w:val="clear" w:color="000000" w:fill="BFBFBF"/>
            <w:noWrap/>
            <w:vAlign w:val="center"/>
            <w:hideMark/>
          </w:tcPr>
          <w:p w14:paraId="06844581"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BFBFBF"/>
            <w:noWrap/>
            <w:vAlign w:val="center"/>
            <w:hideMark/>
          </w:tcPr>
          <w:p w14:paraId="1B6B2ACD"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BFBFBF"/>
            <w:noWrap/>
            <w:vAlign w:val="center"/>
            <w:hideMark/>
          </w:tcPr>
          <w:p w14:paraId="7955B224"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25.000,00</w:t>
            </w:r>
          </w:p>
        </w:tc>
      </w:tr>
      <w:tr w:rsidR="00505F58" w:rsidRPr="00505F58" w14:paraId="0F65A418" w14:textId="77777777" w:rsidTr="00505F58">
        <w:trPr>
          <w:trHeight w:val="300"/>
        </w:trPr>
        <w:tc>
          <w:tcPr>
            <w:tcW w:w="762" w:type="dxa"/>
            <w:tcBorders>
              <w:top w:val="nil"/>
              <w:left w:val="nil"/>
              <w:bottom w:val="nil"/>
              <w:right w:val="nil"/>
            </w:tcBorders>
            <w:shd w:val="clear" w:color="000000" w:fill="D9D9D9"/>
            <w:vAlign w:val="center"/>
            <w:hideMark/>
          </w:tcPr>
          <w:p w14:paraId="023AB1B3"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D9D9D9"/>
            <w:vAlign w:val="center"/>
            <w:hideMark/>
          </w:tcPr>
          <w:p w14:paraId="20BFC472"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42</w:t>
            </w:r>
          </w:p>
        </w:tc>
        <w:tc>
          <w:tcPr>
            <w:tcW w:w="7742" w:type="dxa"/>
            <w:tcBorders>
              <w:top w:val="nil"/>
              <w:left w:val="nil"/>
              <w:bottom w:val="nil"/>
              <w:right w:val="nil"/>
            </w:tcBorders>
            <w:shd w:val="clear" w:color="000000" w:fill="D9D9D9"/>
            <w:vAlign w:val="center"/>
            <w:hideMark/>
          </w:tcPr>
          <w:p w14:paraId="77E00787"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za nabavu proizvedene dugotrajne imovine</w:t>
            </w:r>
          </w:p>
        </w:tc>
        <w:tc>
          <w:tcPr>
            <w:tcW w:w="730" w:type="dxa"/>
            <w:tcBorders>
              <w:top w:val="nil"/>
              <w:left w:val="nil"/>
              <w:bottom w:val="nil"/>
              <w:right w:val="nil"/>
            </w:tcBorders>
            <w:shd w:val="clear" w:color="000000" w:fill="D9D9D9"/>
            <w:vAlign w:val="center"/>
            <w:hideMark/>
          </w:tcPr>
          <w:p w14:paraId="688DCD23"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D9D9D9"/>
            <w:noWrap/>
            <w:vAlign w:val="center"/>
            <w:hideMark/>
          </w:tcPr>
          <w:p w14:paraId="2303A4BD"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25.000,00</w:t>
            </w:r>
          </w:p>
        </w:tc>
        <w:tc>
          <w:tcPr>
            <w:tcW w:w="1262" w:type="dxa"/>
            <w:tcBorders>
              <w:top w:val="nil"/>
              <w:left w:val="nil"/>
              <w:bottom w:val="nil"/>
              <w:right w:val="nil"/>
            </w:tcBorders>
            <w:shd w:val="clear" w:color="000000" w:fill="D9D9D9"/>
            <w:noWrap/>
            <w:vAlign w:val="center"/>
            <w:hideMark/>
          </w:tcPr>
          <w:p w14:paraId="5DD3A526"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D9D9D9"/>
            <w:noWrap/>
            <w:vAlign w:val="center"/>
            <w:hideMark/>
          </w:tcPr>
          <w:p w14:paraId="1B738F61"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D9D9D9"/>
            <w:noWrap/>
            <w:vAlign w:val="center"/>
            <w:hideMark/>
          </w:tcPr>
          <w:p w14:paraId="3B503748"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25.000,00</w:t>
            </w:r>
          </w:p>
        </w:tc>
      </w:tr>
      <w:tr w:rsidR="00505F58" w:rsidRPr="00505F58" w14:paraId="6ABBAF83" w14:textId="77777777" w:rsidTr="00505F58">
        <w:trPr>
          <w:trHeight w:val="300"/>
        </w:trPr>
        <w:tc>
          <w:tcPr>
            <w:tcW w:w="762" w:type="dxa"/>
            <w:tcBorders>
              <w:top w:val="nil"/>
              <w:left w:val="nil"/>
              <w:bottom w:val="nil"/>
              <w:right w:val="nil"/>
            </w:tcBorders>
            <w:shd w:val="clear" w:color="000000" w:fill="F2F2F2"/>
            <w:vAlign w:val="center"/>
            <w:hideMark/>
          </w:tcPr>
          <w:p w14:paraId="4954E584"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center"/>
            <w:hideMark/>
          </w:tcPr>
          <w:p w14:paraId="58F5C6A7"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422</w:t>
            </w:r>
          </w:p>
        </w:tc>
        <w:tc>
          <w:tcPr>
            <w:tcW w:w="7742" w:type="dxa"/>
            <w:tcBorders>
              <w:top w:val="nil"/>
              <w:left w:val="nil"/>
              <w:bottom w:val="nil"/>
              <w:right w:val="nil"/>
            </w:tcBorders>
            <w:shd w:val="clear" w:color="000000" w:fill="F2F2F2"/>
            <w:vAlign w:val="center"/>
            <w:hideMark/>
          </w:tcPr>
          <w:p w14:paraId="67D2DC5E"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Postrojenja i oprema</w:t>
            </w:r>
          </w:p>
        </w:tc>
        <w:tc>
          <w:tcPr>
            <w:tcW w:w="730" w:type="dxa"/>
            <w:tcBorders>
              <w:top w:val="nil"/>
              <w:left w:val="nil"/>
              <w:bottom w:val="nil"/>
              <w:right w:val="nil"/>
            </w:tcBorders>
            <w:shd w:val="clear" w:color="000000" w:fill="F2F2F2"/>
            <w:vAlign w:val="center"/>
            <w:hideMark/>
          </w:tcPr>
          <w:p w14:paraId="1F5CEAFA"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noWrap/>
            <w:vAlign w:val="center"/>
            <w:hideMark/>
          </w:tcPr>
          <w:p w14:paraId="4AAF30B7"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25.000,00</w:t>
            </w:r>
          </w:p>
        </w:tc>
        <w:tc>
          <w:tcPr>
            <w:tcW w:w="1262" w:type="dxa"/>
            <w:tcBorders>
              <w:top w:val="nil"/>
              <w:left w:val="nil"/>
              <w:bottom w:val="nil"/>
              <w:right w:val="nil"/>
            </w:tcBorders>
            <w:shd w:val="clear" w:color="000000" w:fill="F2F2F2"/>
            <w:noWrap/>
            <w:vAlign w:val="center"/>
            <w:hideMark/>
          </w:tcPr>
          <w:p w14:paraId="3DECC9A7"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2F2F2"/>
            <w:noWrap/>
            <w:vAlign w:val="center"/>
            <w:hideMark/>
          </w:tcPr>
          <w:p w14:paraId="4000D818"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2F2F2"/>
            <w:noWrap/>
            <w:vAlign w:val="center"/>
            <w:hideMark/>
          </w:tcPr>
          <w:p w14:paraId="7BD1F32F" w14:textId="77777777" w:rsid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25.000,00</w:t>
            </w:r>
          </w:p>
          <w:p w14:paraId="7B6EF50B" w14:textId="7A9D339C" w:rsidR="0025708C" w:rsidRPr="00505F58" w:rsidRDefault="0025708C" w:rsidP="00505F58">
            <w:pPr>
              <w:jc w:val="right"/>
              <w:rPr>
                <w:rFonts w:ascii="Calibri" w:hAnsi="Calibri" w:cs="Calibri"/>
                <w:b/>
                <w:bCs/>
                <w:sz w:val="20"/>
                <w:szCs w:val="20"/>
                <w:lang w:eastAsia="hr-HR"/>
              </w:rPr>
            </w:pPr>
          </w:p>
        </w:tc>
      </w:tr>
      <w:tr w:rsidR="00505F58" w:rsidRPr="00505F58" w14:paraId="458A5ACC" w14:textId="77777777" w:rsidTr="00505F58">
        <w:trPr>
          <w:trHeight w:val="300"/>
        </w:trPr>
        <w:tc>
          <w:tcPr>
            <w:tcW w:w="762" w:type="dxa"/>
            <w:tcBorders>
              <w:top w:val="nil"/>
              <w:left w:val="nil"/>
              <w:bottom w:val="nil"/>
              <w:right w:val="nil"/>
            </w:tcBorders>
            <w:shd w:val="clear" w:color="000000" w:fill="5050A8"/>
            <w:noWrap/>
            <w:vAlign w:val="center"/>
            <w:hideMark/>
          </w:tcPr>
          <w:p w14:paraId="3D4932FF" w14:textId="77777777" w:rsidR="00505F58" w:rsidRPr="00505F58" w:rsidRDefault="00505F58" w:rsidP="00505F58">
            <w:pPr>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1016</w:t>
            </w:r>
          </w:p>
        </w:tc>
        <w:tc>
          <w:tcPr>
            <w:tcW w:w="656" w:type="dxa"/>
            <w:tcBorders>
              <w:top w:val="nil"/>
              <w:left w:val="nil"/>
              <w:bottom w:val="nil"/>
              <w:right w:val="nil"/>
            </w:tcBorders>
            <w:shd w:val="clear" w:color="000000" w:fill="5050A8"/>
            <w:noWrap/>
            <w:vAlign w:val="center"/>
            <w:hideMark/>
          </w:tcPr>
          <w:p w14:paraId="3C362486" w14:textId="77777777" w:rsidR="00505F58" w:rsidRPr="00505F58" w:rsidRDefault="00505F58" w:rsidP="00505F58">
            <w:pPr>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 </w:t>
            </w:r>
          </w:p>
        </w:tc>
        <w:tc>
          <w:tcPr>
            <w:tcW w:w="8472" w:type="dxa"/>
            <w:gridSpan w:val="2"/>
            <w:tcBorders>
              <w:top w:val="nil"/>
              <w:left w:val="nil"/>
              <w:bottom w:val="nil"/>
              <w:right w:val="nil"/>
            </w:tcBorders>
            <w:shd w:val="clear" w:color="000000" w:fill="5050A8"/>
            <w:noWrap/>
            <w:vAlign w:val="center"/>
            <w:hideMark/>
          </w:tcPr>
          <w:p w14:paraId="0423F1E3" w14:textId="77777777" w:rsidR="00505F58" w:rsidRPr="00505F58" w:rsidRDefault="00505F58" w:rsidP="00505F58">
            <w:pPr>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PROGRAM: UNAPREĐENJE TURISTIČKE INFRASTRUKTURNE OSNOVE</w:t>
            </w:r>
          </w:p>
        </w:tc>
        <w:tc>
          <w:tcPr>
            <w:tcW w:w="1362" w:type="dxa"/>
            <w:tcBorders>
              <w:top w:val="nil"/>
              <w:left w:val="nil"/>
              <w:bottom w:val="nil"/>
              <w:right w:val="nil"/>
            </w:tcBorders>
            <w:shd w:val="clear" w:color="000000" w:fill="5050A8"/>
            <w:noWrap/>
            <w:vAlign w:val="center"/>
            <w:hideMark/>
          </w:tcPr>
          <w:p w14:paraId="720356B2" w14:textId="77777777" w:rsidR="00505F58" w:rsidRPr="00505F58" w:rsidRDefault="00505F58" w:rsidP="00505F58">
            <w:pPr>
              <w:jc w:val="right"/>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10.000,00</w:t>
            </w:r>
          </w:p>
        </w:tc>
        <w:tc>
          <w:tcPr>
            <w:tcW w:w="1262" w:type="dxa"/>
            <w:tcBorders>
              <w:top w:val="nil"/>
              <w:left w:val="nil"/>
              <w:bottom w:val="nil"/>
              <w:right w:val="nil"/>
            </w:tcBorders>
            <w:shd w:val="clear" w:color="000000" w:fill="5050A8"/>
            <w:noWrap/>
            <w:vAlign w:val="center"/>
            <w:hideMark/>
          </w:tcPr>
          <w:p w14:paraId="0521E494" w14:textId="77777777" w:rsidR="00505F58" w:rsidRPr="00505F58" w:rsidRDefault="00505F58" w:rsidP="00505F58">
            <w:pPr>
              <w:jc w:val="right"/>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0,00</w:t>
            </w:r>
          </w:p>
        </w:tc>
        <w:tc>
          <w:tcPr>
            <w:tcW w:w="1262" w:type="dxa"/>
            <w:tcBorders>
              <w:top w:val="nil"/>
              <w:left w:val="nil"/>
              <w:bottom w:val="nil"/>
              <w:right w:val="nil"/>
            </w:tcBorders>
            <w:shd w:val="clear" w:color="000000" w:fill="5050A8"/>
            <w:noWrap/>
            <w:vAlign w:val="center"/>
            <w:hideMark/>
          </w:tcPr>
          <w:p w14:paraId="004AA343" w14:textId="77777777" w:rsidR="00505F58" w:rsidRPr="00505F58" w:rsidRDefault="00505F58" w:rsidP="00505F58">
            <w:pPr>
              <w:jc w:val="right"/>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0,00</w:t>
            </w:r>
          </w:p>
        </w:tc>
        <w:tc>
          <w:tcPr>
            <w:tcW w:w="1362" w:type="dxa"/>
            <w:tcBorders>
              <w:top w:val="nil"/>
              <w:left w:val="nil"/>
              <w:bottom w:val="nil"/>
              <w:right w:val="nil"/>
            </w:tcBorders>
            <w:shd w:val="clear" w:color="000000" w:fill="5050A8"/>
            <w:noWrap/>
            <w:vAlign w:val="center"/>
            <w:hideMark/>
          </w:tcPr>
          <w:p w14:paraId="4A65FC3C" w14:textId="77777777" w:rsidR="00505F58" w:rsidRPr="00505F58" w:rsidRDefault="00505F58" w:rsidP="00505F58">
            <w:pPr>
              <w:jc w:val="right"/>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10.000,00</w:t>
            </w:r>
          </w:p>
        </w:tc>
      </w:tr>
      <w:tr w:rsidR="00505F58" w:rsidRPr="00505F58" w14:paraId="5976DC59" w14:textId="77777777" w:rsidTr="00505F58">
        <w:trPr>
          <w:trHeight w:val="300"/>
        </w:trPr>
        <w:tc>
          <w:tcPr>
            <w:tcW w:w="762" w:type="dxa"/>
            <w:tcBorders>
              <w:top w:val="nil"/>
              <w:left w:val="nil"/>
              <w:bottom w:val="nil"/>
              <w:right w:val="nil"/>
            </w:tcBorders>
            <w:shd w:val="clear" w:color="000000" w:fill="00B0F0"/>
            <w:noWrap/>
            <w:vAlign w:val="center"/>
            <w:hideMark/>
          </w:tcPr>
          <w:p w14:paraId="67CA1388"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lastRenderedPageBreak/>
              <w:t>K5000 20</w:t>
            </w:r>
          </w:p>
        </w:tc>
        <w:tc>
          <w:tcPr>
            <w:tcW w:w="656" w:type="dxa"/>
            <w:tcBorders>
              <w:top w:val="nil"/>
              <w:left w:val="nil"/>
              <w:bottom w:val="nil"/>
              <w:right w:val="nil"/>
            </w:tcBorders>
            <w:shd w:val="clear" w:color="000000" w:fill="00B0F0"/>
            <w:noWrap/>
            <w:vAlign w:val="center"/>
            <w:hideMark/>
          </w:tcPr>
          <w:p w14:paraId="4E5C36ED"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 </w:t>
            </w:r>
          </w:p>
        </w:tc>
        <w:tc>
          <w:tcPr>
            <w:tcW w:w="7742" w:type="dxa"/>
            <w:tcBorders>
              <w:top w:val="nil"/>
              <w:left w:val="nil"/>
              <w:bottom w:val="nil"/>
              <w:right w:val="nil"/>
            </w:tcBorders>
            <w:shd w:val="clear" w:color="000000" w:fill="00B0F0"/>
            <w:noWrap/>
            <w:vAlign w:val="center"/>
            <w:hideMark/>
          </w:tcPr>
          <w:p w14:paraId="42B3F8DD"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Projekt: Razvoj širokopojasne infrastrukture</w:t>
            </w:r>
          </w:p>
        </w:tc>
        <w:tc>
          <w:tcPr>
            <w:tcW w:w="730" w:type="dxa"/>
            <w:tcBorders>
              <w:top w:val="nil"/>
              <w:left w:val="nil"/>
              <w:bottom w:val="nil"/>
              <w:right w:val="nil"/>
            </w:tcBorders>
            <w:shd w:val="clear" w:color="000000" w:fill="00B0F0"/>
            <w:noWrap/>
            <w:vAlign w:val="center"/>
            <w:hideMark/>
          </w:tcPr>
          <w:p w14:paraId="0D5F1D2A"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0660</w:t>
            </w:r>
          </w:p>
        </w:tc>
        <w:tc>
          <w:tcPr>
            <w:tcW w:w="1362" w:type="dxa"/>
            <w:tcBorders>
              <w:top w:val="nil"/>
              <w:left w:val="nil"/>
              <w:bottom w:val="nil"/>
              <w:right w:val="nil"/>
            </w:tcBorders>
            <w:shd w:val="clear" w:color="000000" w:fill="00B0F0"/>
            <w:noWrap/>
            <w:vAlign w:val="center"/>
            <w:hideMark/>
          </w:tcPr>
          <w:p w14:paraId="14EE96CC"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10.000,00</w:t>
            </w:r>
          </w:p>
        </w:tc>
        <w:tc>
          <w:tcPr>
            <w:tcW w:w="1262" w:type="dxa"/>
            <w:tcBorders>
              <w:top w:val="nil"/>
              <w:left w:val="nil"/>
              <w:bottom w:val="nil"/>
              <w:right w:val="nil"/>
            </w:tcBorders>
            <w:shd w:val="clear" w:color="000000" w:fill="00B0F0"/>
            <w:noWrap/>
            <w:vAlign w:val="center"/>
            <w:hideMark/>
          </w:tcPr>
          <w:p w14:paraId="201BCEFA"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00B0F0"/>
            <w:noWrap/>
            <w:vAlign w:val="center"/>
            <w:hideMark/>
          </w:tcPr>
          <w:p w14:paraId="65E00F81"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00B0F0"/>
            <w:noWrap/>
            <w:vAlign w:val="center"/>
            <w:hideMark/>
          </w:tcPr>
          <w:p w14:paraId="5FBFBB07"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10.000,00</w:t>
            </w:r>
          </w:p>
        </w:tc>
      </w:tr>
      <w:tr w:rsidR="00505F58" w:rsidRPr="00505F58" w14:paraId="41CC40A6" w14:textId="77777777" w:rsidTr="00505F58">
        <w:trPr>
          <w:trHeight w:val="300"/>
        </w:trPr>
        <w:tc>
          <w:tcPr>
            <w:tcW w:w="762" w:type="dxa"/>
            <w:tcBorders>
              <w:top w:val="nil"/>
              <w:left w:val="nil"/>
              <w:bottom w:val="nil"/>
              <w:right w:val="nil"/>
            </w:tcBorders>
            <w:shd w:val="clear" w:color="000000" w:fill="FDE9D9"/>
            <w:noWrap/>
            <w:vAlign w:val="center"/>
            <w:hideMark/>
          </w:tcPr>
          <w:p w14:paraId="3FF0363F"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Izvor</w:t>
            </w:r>
          </w:p>
        </w:tc>
        <w:tc>
          <w:tcPr>
            <w:tcW w:w="656" w:type="dxa"/>
            <w:tcBorders>
              <w:top w:val="nil"/>
              <w:left w:val="nil"/>
              <w:bottom w:val="nil"/>
              <w:right w:val="nil"/>
            </w:tcBorders>
            <w:shd w:val="clear" w:color="000000" w:fill="FDE9D9"/>
            <w:noWrap/>
            <w:vAlign w:val="center"/>
            <w:hideMark/>
          </w:tcPr>
          <w:p w14:paraId="7D5DE8A6"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1.1</w:t>
            </w:r>
          </w:p>
        </w:tc>
        <w:tc>
          <w:tcPr>
            <w:tcW w:w="7742" w:type="dxa"/>
            <w:tcBorders>
              <w:top w:val="nil"/>
              <w:left w:val="nil"/>
              <w:bottom w:val="nil"/>
              <w:right w:val="nil"/>
            </w:tcBorders>
            <w:shd w:val="clear" w:color="000000" w:fill="FDE9D9"/>
            <w:noWrap/>
            <w:vAlign w:val="center"/>
            <w:hideMark/>
          </w:tcPr>
          <w:p w14:paraId="16B31960"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 xml:space="preserve">Opći prihodi i primici </w:t>
            </w:r>
          </w:p>
        </w:tc>
        <w:tc>
          <w:tcPr>
            <w:tcW w:w="730" w:type="dxa"/>
            <w:tcBorders>
              <w:top w:val="nil"/>
              <w:left w:val="nil"/>
              <w:bottom w:val="nil"/>
              <w:right w:val="nil"/>
            </w:tcBorders>
            <w:shd w:val="clear" w:color="000000" w:fill="FDE9D9"/>
            <w:noWrap/>
            <w:vAlign w:val="center"/>
            <w:hideMark/>
          </w:tcPr>
          <w:p w14:paraId="6FE12F18"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DE9D9"/>
            <w:vAlign w:val="center"/>
            <w:hideMark/>
          </w:tcPr>
          <w:p w14:paraId="2CD8A6E7"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10.000,00</w:t>
            </w:r>
          </w:p>
        </w:tc>
        <w:tc>
          <w:tcPr>
            <w:tcW w:w="1262" w:type="dxa"/>
            <w:tcBorders>
              <w:top w:val="nil"/>
              <w:left w:val="nil"/>
              <w:bottom w:val="nil"/>
              <w:right w:val="nil"/>
            </w:tcBorders>
            <w:shd w:val="clear" w:color="000000" w:fill="FDE9D9"/>
            <w:vAlign w:val="center"/>
            <w:hideMark/>
          </w:tcPr>
          <w:p w14:paraId="0E87B713"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DE9D9"/>
            <w:vAlign w:val="center"/>
            <w:hideMark/>
          </w:tcPr>
          <w:p w14:paraId="07870E80"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DE9D9"/>
            <w:vAlign w:val="center"/>
            <w:hideMark/>
          </w:tcPr>
          <w:p w14:paraId="6343F99F"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10.000,00</w:t>
            </w:r>
          </w:p>
        </w:tc>
      </w:tr>
      <w:tr w:rsidR="00505F58" w:rsidRPr="00505F58" w14:paraId="67F483F0" w14:textId="77777777" w:rsidTr="00505F58">
        <w:trPr>
          <w:trHeight w:val="300"/>
        </w:trPr>
        <w:tc>
          <w:tcPr>
            <w:tcW w:w="762" w:type="dxa"/>
            <w:tcBorders>
              <w:top w:val="nil"/>
              <w:left w:val="nil"/>
              <w:bottom w:val="nil"/>
              <w:right w:val="nil"/>
            </w:tcBorders>
            <w:shd w:val="clear" w:color="000000" w:fill="BFBFBF"/>
            <w:vAlign w:val="bottom"/>
            <w:hideMark/>
          </w:tcPr>
          <w:p w14:paraId="53D8EBC2"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BFBFBF"/>
            <w:vAlign w:val="bottom"/>
            <w:hideMark/>
          </w:tcPr>
          <w:p w14:paraId="43D947F2"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w:t>
            </w:r>
          </w:p>
        </w:tc>
        <w:tc>
          <w:tcPr>
            <w:tcW w:w="7742" w:type="dxa"/>
            <w:tcBorders>
              <w:top w:val="nil"/>
              <w:left w:val="nil"/>
              <w:bottom w:val="nil"/>
              <w:right w:val="nil"/>
            </w:tcBorders>
            <w:shd w:val="clear" w:color="000000" w:fill="BFBFBF"/>
            <w:vAlign w:val="bottom"/>
            <w:hideMark/>
          </w:tcPr>
          <w:p w14:paraId="01A9D9EC"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poslovanja</w:t>
            </w:r>
          </w:p>
        </w:tc>
        <w:tc>
          <w:tcPr>
            <w:tcW w:w="730" w:type="dxa"/>
            <w:tcBorders>
              <w:top w:val="nil"/>
              <w:left w:val="nil"/>
              <w:bottom w:val="nil"/>
              <w:right w:val="nil"/>
            </w:tcBorders>
            <w:shd w:val="clear" w:color="000000" w:fill="BFBFBF"/>
            <w:vAlign w:val="bottom"/>
            <w:hideMark/>
          </w:tcPr>
          <w:p w14:paraId="6C19DF64"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BFBFBF"/>
            <w:vAlign w:val="center"/>
            <w:hideMark/>
          </w:tcPr>
          <w:p w14:paraId="379BE30F"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10.000,00</w:t>
            </w:r>
          </w:p>
        </w:tc>
        <w:tc>
          <w:tcPr>
            <w:tcW w:w="1262" w:type="dxa"/>
            <w:tcBorders>
              <w:top w:val="nil"/>
              <w:left w:val="nil"/>
              <w:bottom w:val="nil"/>
              <w:right w:val="nil"/>
            </w:tcBorders>
            <w:shd w:val="clear" w:color="000000" w:fill="BFBFBF"/>
            <w:vAlign w:val="center"/>
            <w:hideMark/>
          </w:tcPr>
          <w:p w14:paraId="726292D5"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BFBFBF"/>
            <w:vAlign w:val="center"/>
            <w:hideMark/>
          </w:tcPr>
          <w:p w14:paraId="4AA7F428"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BFBFBF"/>
            <w:vAlign w:val="center"/>
            <w:hideMark/>
          </w:tcPr>
          <w:p w14:paraId="284E8942"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10.000,00</w:t>
            </w:r>
          </w:p>
        </w:tc>
      </w:tr>
      <w:tr w:rsidR="00505F58" w:rsidRPr="00505F58" w14:paraId="7CCA47DB" w14:textId="77777777" w:rsidTr="00505F58">
        <w:trPr>
          <w:trHeight w:val="300"/>
        </w:trPr>
        <w:tc>
          <w:tcPr>
            <w:tcW w:w="762" w:type="dxa"/>
            <w:tcBorders>
              <w:top w:val="nil"/>
              <w:left w:val="nil"/>
              <w:bottom w:val="nil"/>
              <w:right w:val="nil"/>
            </w:tcBorders>
            <w:shd w:val="clear" w:color="000000" w:fill="D9D9D9"/>
            <w:vAlign w:val="bottom"/>
            <w:hideMark/>
          </w:tcPr>
          <w:p w14:paraId="2A767BA9"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D9D9D9"/>
            <w:vAlign w:val="bottom"/>
            <w:hideMark/>
          </w:tcPr>
          <w:p w14:paraId="1E72C455"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36</w:t>
            </w:r>
          </w:p>
        </w:tc>
        <w:tc>
          <w:tcPr>
            <w:tcW w:w="7742" w:type="dxa"/>
            <w:tcBorders>
              <w:top w:val="nil"/>
              <w:left w:val="nil"/>
              <w:bottom w:val="nil"/>
              <w:right w:val="nil"/>
            </w:tcBorders>
            <w:shd w:val="clear" w:color="000000" w:fill="D9D9D9"/>
            <w:vAlign w:val="bottom"/>
            <w:hideMark/>
          </w:tcPr>
          <w:p w14:paraId="33E2C4BA"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Pomoći dane u inozemstvo i unutar općeg proračuna</w:t>
            </w:r>
          </w:p>
        </w:tc>
        <w:tc>
          <w:tcPr>
            <w:tcW w:w="730" w:type="dxa"/>
            <w:tcBorders>
              <w:top w:val="nil"/>
              <w:left w:val="nil"/>
              <w:bottom w:val="nil"/>
              <w:right w:val="nil"/>
            </w:tcBorders>
            <w:shd w:val="clear" w:color="000000" w:fill="D9D9D9"/>
            <w:vAlign w:val="bottom"/>
            <w:hideMark/>
          </w:tcPr>
          <w:p w14:paraId="1DA1D0DD"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D9D9D9"/>
            <w:vAlign w:val="center"/>
            <w:hideMark/>
          </w:tcPr>
          <w:p w14:paraId="63D67816"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10.000,00</w:t>
            </w:r>
          </w:p>
        </w:tc>
        <w:tc>
          <w:tcPr>
            <w:tcW w:w="1262" w:type="dxa"/>
            <w:tcBorders>
              <w:top w:val="nil"/>
              <w:left w:val="nil"/>
              <w:bottom w:val="nil"/>
              <w:right w:val="nil"/>
            </w:tcBorders>
            <w:shd w:val="clear" w:color="000000" w:fill="D9D9D9"/>
            <w:vAlign w:val="center"/>
            <w:hideMark/>
          </w:tcPr>
          <w:p w14:paraId="35C9E0F9"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D9D9D9"/>
            <w:vAlign w:val="center"/>
            <w:hideMark/>
          </w:tcPr>
          <w:p w14:paraId="1CC88966"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D9D9D9"/>
            <w:vAlign w:val="center"/>
            <w:hideMark/>
          </w:tcPr>
          <w:p w14:paraId="544BD8D5"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10.000,00</w:t>
            </w:r>
          </w:p>
        </w:tc>
      </w:tr>
      <w:tr w:rsidR="00505F58" w:rsidRPr="00505F58" w14:paraId="139FA4AF" w14:textId="77777777" w:rsidTr="00505F58">
        <w:trPr>
          <w:trHeight w:val="300"/>
        </w:trPr>
        <w:tc>
          <w:tcPr>
            <w:tcW w:w="762" w:type="dxa"/>
            <w:tcBorders>
              <w:top w:val="nil"/>
              <w:left w:val="nil"/>
              <w:bottom w:val="nil"/>
              <w:right w:val="nil"/>
            </w:tcBorders>
            <w:shd w:val="clear" w:color="000000" w:fill="F2F2F2"/>
            <w:vAlign w:val="bottom"/>
            <w:hideMark/>
          </w:tcPr>
          <w:p w14:paraId="77338CA6"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bottom"/>
            <w:hideMark/>
          </w:tcPr>
          <w:p w14:paraId="0FA7B252"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363</w:t>
            </w:r>
          </w:p>
        </w:tc>
        <w:tc>
          <w:tcPr>
            <w:tcW w:w="7742" w:type="dxa"/>
            <w:tcBorders>
              <w:top w:val="nil"/>
              <w:left w:val="nil"/>
              <w:bottom w:val="nil"/>
              <w:right w:val="nil"/>
            </w:tcBorders>
            <w:shd w:val="clear" w:color="000000" w:fill="F2F2F2"/>
            <w:vAlign w:val="bottom"/>
            <w:hideMark/>
          </w:tcPr>
          <w:p w14:paraId="2F70AA90"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Pomoći unutar općeg proračuna</w:t>
            </w:r>
          </w:p>
        </w:tc>
        <w:tc>
          <w:tcPr>
            <w:tcW w:w="730" w:type="dxa"/>
            <w:tcBorders>
              <w:top w:val="nil"/>
              <w:left w:val="nil"/>
              <w:bottom w:val="nil"/>
              <w:right w:val="nil"/>
            </w:tcBorders>
            <w:shd w:val="clear" w:color="000000" w:fill="F2F2F2"/>
            <w:vAlign w:val="bottom"/>
            <w:hideMark/>
          </w:tcPr>
          <w:p w14:paraId="104C27B0"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vAlign w:val="center"/>
            <w:hideMark/>
          </w:tcPr>
          <w:p w14:paraId="549B4874"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10.000,00</w:t>
            </w:r>
          </w:p>
        </w:tc>
        <w:tc>
          <w:tcPr>
            <w:tcW w:w="1262" w:type="dxa"/>
            <w:tcBorders>
              <w:top w:val="nil"/>
              <w:left w:val="nil"/>
              <w:bottom w:val="nil"/>
              <w:right w:val="nil"/>
            </w:tcBorders>
            <w:shd w:val="clear" w:color="000000" w:fill="F2F2F2"/>
            <w:vAlign w:val="center"/>
            <w:hideMark/>
          </w:tcPr>
          <w:p w14:paraId="643768D9"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2F2F2"/>
            <w:vAlign w:val="center"/>
            <w:hideMark/>
          </w:tcPr>
          <w:p w14:paraId="3CBE3D73"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2F2F2"/>
            <w:vAlign w:val="center"/>
            <w:hideMark/>
          </w:tcPr>
          <w:p w14:paraId="69483ED7"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10.000,00</w:t>
            </w:r>
          </w:p>
        </w:tc>
      </w:tr>
      <w:tr w:rsidR="00505F58" w:rsidRPr="00505F58" w14:paraId="2F33BED1" w14:textId="77777777" w:rsidTr="00505F58">
        <w:trPr>
          <w:trHeight w:val="300"/>
        </w:trPr>
        <w:tc>
          <w:tcPr>
            <w:tcW w:w="762" w:type="dxa"/>
            <w:tcBorders>
              <w:top w:val="nil"/>
              <w:left w:val="nil"/>
              <w:bottom w:val="nil"/>
              <w:right w:val="nil"/>
            </w:tcBorders>
            <w:shd w:val="clear" w:color="000000" w:fill="000080"/>
            <w:noWrap/>
            <w:vAlign w:val="center"/>
            <w:hideMark/>
          </w:tcPr>
          <w:p w14:paraId="6E7D9A99" w14:textId="77777777" w:rsidR="00505F58" w:rsidRPr="00505F58" w:rsidRDefault="00505F58" w:rsidP="00505F58">
            <w:pPr>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00502</w:t>
            </w:r>
          </w:p>
        </w:tc>
        <w:tc>
          <w:tcPr>
            <w:tcW w:w="656" w:type="dxa"/>
            <w:tcBorders>
              <w:top w:val="nil"/>
              <w:left w:val="nil"/>
              <w:bottom w:val="nil"/>
              <w:right w:val="nil"/>
            </w:tcBorders>
            <w:shd w:val="clear" w:color="000000" w:fill="000080"/>
            <w:noWrap/>
            <w:vAlign w:val="center"/>
            <w:hideMark/>
          </w:tcPr>
          <w:p w14:paraId="63A0D54B" w14:textId="77777777" w:rsidR="00505F58" w:rsidRPr="00505F58" w:rsidRDefault="00505F58" w:rsidP="00505F58">
            <w:pPr>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 </w:t>
            </w:r>
          </w:p>
        </w:tc>
        <w:tc>
          <w:tcPr>
            <w:tcW w:w="7742" w:type="dxa"/>
            <w:tcBorders>
              <w:top w:val="nil"/>
              <w:left w:val="nil"/>
              <w:bottom w:val="nil"/>
              <w:right w:val="nil"/>
            </w:tcBorders>
            <w:shd w:val="clear" w:color="000000" w:fill="000080"/>
            <w:noWrap/>
            <w:vAlign w:val="center"/>
            <w:hideMark/>
          </w:tcPr>
          <w:p w14:paraId="2C2385E0" w14:textId="77777777" w:rsidR="00505F58" w:rsidRPr="00505F58" w:rsidRDefault="00505F58" w:rsidP="00505F58">
            <w:pPr>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GLAVA: CENTAR ZA KULTURU OPĆINE PODSTRANA</w:t>
            </w:r>
          </w:p>
        </w:tc>
        <w:tc>
          <w:tcPr>
            <w:tcW w:w="730" w:type="dxa"/>
            <w:tcBorders>
              <w:top w:val="nil"/>
              <w:left w:val="nil"/>
              <w:bottom w:val="nil"/>
              <w:right w:val="nil"/>
            </w:tcBorders>
            <w:shd w:val="clear" w:color="000000" w:fill="000080"/>
            <w:noWrap/>
            <w:vAlign w:val="center"/>
            <w:hideMark/>
          </w:tcPr>
          <w:p w14:paraId="69D39DDE" w14:textId="77777777" w:rsidR="00505F58" w:rsidRPr="00505F58" w:rsidRDefault="00505F58" w:rsidP="00505F58">
            <w:pPr>
              <w:jc w:val="center"/>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 </w:t>
            </w:r>
          </w:p>
        </w:tc>
        <w:tc>
          <w:tcPr>
            <w:tcW w:w="1362" w:type="dxa"/>
            <w:tcBorders>
              <w:top w:val="nil"/>
              <w:left w:val="nil"/>
              <w:bottom w:val="nil"/>
              <w:right w:val="nil"/>
            </w:tcBorders>
            <w:shd w:val="clear" w:color="000000" w:fill="000080"/>
            <w:noWrap/>
            <w:vAlign w:val="center"/>
            <w:hideMark/>
          </w:tcPr>
          <w:p w14:paraId="765C3007" w14:textId="77777777" w:rsidR="00505F58" w:rsidRPr="00505F58" w:rsidRDefault="00505F58" w:rsidP="00505F58">
            <w:pPr>
              <w:jc w:val="right"/>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100.000,00</w:t>
            </w:r>
          </w:p>
        </w:tc>
        <w:tc>
          <w:tcPr>
            <w:tcW w:w="1262" w:type="dxa"/>
            <w:tcBorders>
              <w:top w:val="nil"/>
              <w:left w:val="nil"/>
              <w:bottom w:val="nil"/>
              <w:right w:val="nil"/>
            </w:tcBorders>
            <w:shd w:val="clear" w:color="000000" w:fill="000080"/>
            <w:noWrap/>
            <w:vAlign w:val="center"/>
            <w:hideMark/>
          </w:tcPr>
          <w:p w14:paraId="49AB6957" w14:textId="77777777" w:rsidR="00505F58" w:rsidRPr="00505F58" w:rsidRDefault="00505F58" w:rsidP="00505F58">
            <w:pPr>
              <w:jc w:val="right"/>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0,00</w:t>
            </w:r>
          </w:p>
        </w:tc>
        <w:tc>
          <w:tcPr>
            <w:tcW w:w="1262" w:type="dxa"/>
            <w:tcBorders>
              <w:top w:val="nil"/>
              <w:left w:val="nil"/>
              <w:bottom w:val="nil"/>
              <w:right w:val="nil"/>
            </w:tcBorders>
            <w:shd w:val="clear" w:color="000000" w:fill="000080"/>
            <w:noWrap/>
            <w:vAlign w:val="center"/>
            <w:hideMark/>
          </w:tcPr>
          <w:p w14:paraId="4FF4FE8E" w14:textId="77777777" w:rsidR="00505F58" w:rsidRPr="00505F58" w:rsidRDefault="00505F58" w:rsidP="00505F58">
            <w:pPr>
              <w:jc w:val="right"/>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0,00</w:t>
            </w:r>
          </w:p>
        </w:tc>
        <w:tc>
          <w:tcPr>
            <w:tcW w:w="1362" w:type="dxa"/>
            <w:tcBorders>
              <w:top w:val="nil"/>
              <w:left w:val="nil"/>
              <w:bottom w:val="nil"/>
              <w:right w:val="nil"/>
            </w:tcBorders>
            <w:shd w:val="clear" w:color="000000" w:fill="000080"/>
            <w:noWrap/>
            <w:vAlign w:val="center"/>
            <w:hideMark/>
          </w:tcPr>
          <w:p w14:paraId="04D66029" w14:textId="77777777" w:rsidR="00505F58" w:rsidRPr="00505F58" w:rsidRDefault="00505F58" w:rsidP="00505F58">
            <w:pPr>
              <w:jc w:val="right"/>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100.000,00</w:t>
            </w:r>
          </w:p>
        </w:tc>
      </w:tr>
      <w:tr w:rsidR="00505F58" w:rsidRPr="00505F58" w14:paraId="52C455B0" w14:textId="77777777" w:rsidTr="00505F58">
        <w:trPr>
          <w:trHeight w:val="300"/>
        </w:trPr>
        <w:tc>
          <w:tcPr>
            <w:tcW w:w="762" w:type="dxa"/>
            <w:tcBorders>
              <w:top w:val="nil"/>
              <w:left w:val="nil"/>
              <w:bottom w:val="nil"/>
              <w:right w:val="nil"/>
            </w:tcBorders>
            <w:shd w:val="clear" w:color="000000" w:fill="16365C"/>
            <w:noWrap/>
            <w:vAlign w:val="bottom"/>
            <w:hideMark/>
          </w:tcPr>
          <w:p w14:paraId="6F2C1B0F" w14:textId="77777777" w:rsidR="00505F58" w:rsidRPr="00505F58" w:rsidRDefault="00505F58" w:rsidP="00505F58">
            <w:pPr>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38462</w:t>
            </w:r>
          </w:p>
        </w:tc>
        <w:tc>
          <w:tcPr>
            <w:tcW w:w="656" w:type="dxa"/>
            <w:tcBorders>
              <w:top w:val="nil"/>
              <w:left w:val="nil"/>
              <w:bottom w:val="nil"/>
              <w:right w:val="nil"/>
            </w:tcBorders>
            <w:shd w:val="clear" w:color="000000" w:fill="16365C"/>
            <w:noWrap/>
            <w:vAlign w:val="bottom"/>
            <w:hideMark/>
          </w:tcPr>
          <w:p w14:paraId="0A170510" w14:textId="77777777" w:rsidR="00505F58" w:rsidRPr="00505F58" w:rsidRDefault="00505F58" w:rsidP="00505F58">
            <w:pPr>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 </w:t>
            </w:r>
          </w:p>
        </w:tc>
        <w:tc>
          <w:tcPr>
            <w:tcW w:w="8472" w:type="dxa"/>
            <w:gridSpan w:val="2"/>
            <w:tcBorders>
              <w:top w:val="nil"/>
              <w:left w:val="nil"/>
              <w:bottom w:val="nil"/>
              <w:right w:val="nil"/>
            </w:tcBorders>
            <w:shd w:val="clear" w:color="000000" w:fill="16365C"/>
            <w:noWrap/>
            <w:vAlign w:val="bottom"/>
            <w:hideMark/>
          </w:tcPr>
          <w:p w14:paraId="3029FEF8" w14:textId="77777777" w:rsidR="00505F58" w:rsidRPr="00505F58" w:rsidRDefault="00505F58" w:rsidP="00505F58">
            <w:pPr>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PRORAČUNSKI KORISNIK: CENTAR ZA KULTURU OPĆINE PODSTRANA</w:t>
            </w:r>
          </w:p>
        </w:tc>
        <w:tc>
          <w:tcPr>
            <w:tcW w:w="1362" w:type="dxa"/>
            <w:tcBorders>
              <w:top w:val="nil"/>
              <w:left w:val="nil"/>
              <w:bottom w:val="nil"/>
              <w:right w:val="nil"/>
            </w:tcBorders>
            <w:shd w:val="clear" w:color="000000" w:fill="16365C"/>
            <w:noWrap/>
            <w:vAlign w:val="center"/>
            <w:hideMark/>
          </w:tcPr>
          <w:p w14:paraId="562746DC" w14:textId="77777777" w:rsidR="00505F58" w:rsidRPr="00505F58" w:rsidRDefault="00505F58" w:rsidP="00505F58">
            <w:pPr>
              <w:jc w:val="right"/>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100.000,00</w:t>
            </w:r>
          </w:p>
        </w:tc>
        <w:tc>
          <w:tcPr>
            <w:tcW w:w="1262" w:type="dxa"/>
            <w:tcBorders>
              <w:top w:val="nil"/>
              <w:left w:val="nil"/>
              <w:bottom w:val="nil"/>
              <w:right w:val="nil"/>
            </w:tcBorders>
            <w:shd w:val="clear" w:color="000000" w:fill="16365C"/>
            <w:noWrap/>
            <w:vAlign w:val="center"/>
            <w:hideMark/>
          </w:tcPr>
          <w:p w14:paraId="3BD64CCD" w14:textId="77777777" w:rsidR="00505F58" w:rsidRPr="00505F58" w:rsidRDefault="00505F58" w:rsidP="00505F58">
            <w:pPr>
              <w:jc w:val="right"/>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0,00</w:t>
            </w:r>
          </w:p>
        </w:tc>
        <w:tc>
          <w:tcPr>
            <w:tcW w:w="1262" w:type="dxa"/>
            <w:tcBorders>
              <w:top w:val="nil"/>
              <w:left w:val="nil"/>
              <w:bottom w:val="nil"/>
              <w:right w:val="nil"/>
            </w:tcBorders>
            <w:shd w:val="clear" w:color="000000" w:fill="16365C"/>
            <w:noWrap/>
            <w:vAlign w:val="center"/>
            <w:hideMark/>
          </w:tcPr>
          <w:p w14:paraId="274D1703" w14:textId="77777777" w:rsidR="00505F58" w:rsidRPr="00505F58" w:rsidRDefault="00505F58" w:rsidP="00505F58">
            <w:pPr>
              <w:jc w:val="right"/>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0,00</w:t>
            </w:r>
          </w:p>
        </w:tc>
        <w:tc>
          <w:tcPr>
            <w:tcW w:w="1362" w:type="dxa"/>
            <w:tcBorders>
              <w:top w:val="nil"/>
              <w:left w:val="nil"/>
              <w:bottom w:val="nil"/>
              <w:right w:val="nil"/>
            </w:tcBorders>
            <w:shd w:val="clear" w:color="000000" w:fill="16365C"/>
            <w:noWrap/>
            <w:vAlign w:val="center"/>
            <w:hideMark/>
          </w:tcPr>
          <w:p w14:paraId="53788CF4" w14:textId="77777777" w:rsidR="00505F58" w:rsidRPr="00505F58" w:rsidRDefault="00505F58" w:rsidP="00505F58">
            <w:pPr>
              <w:jc w:val="right"/>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100.000,00</w:t>
            </w:r>
          </w:p>
        </w:tc>
      </w:tr>
      <w:tr w:rsidR="00505F58" w:rsidRPr="00505F58" w14:paraId="76DEB943" w14:textId="77777777" w:rsidTr="00505F58">
        <w:trPr>
          <w:trHeight w:val="300"/>
        </w:trPr>
        <w:tc>
          <w:tcPr>
            <w:tcW w:w="762" w:type="dxa"/>
            <w:tcBorders>
              <w:top w:val="nil"/>
              <w:left w:val="nil"/>
              <w:bottom w:val="nil"/>
              <w:right w:val="nil"/>
            </w:tcBorders>
            <w:shd w:val="clear" w:color="000000" w:fill="5050A8"/>
            <w:noWrap/>
            <w:vAlign w:val="center"/>
            <w:hideMark/>
          </w:tcPr>
          <w:p w14:paraId="5118341A" w14:textId="77777777" w:rsidR="00505F58" w:rsidRPr="00505F58" w:rsidRDefault="00505F58" w:rsidP="00505F58">
            <w:pPr>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 xml:space="preserve">   1010</w:t>
            </w:r>
          </w:p>
        </w:tc>
        <w:tc>
          <w:tcPr>
            <w:tcW w:w="656" w:type="dxa"/>
            <w:tcBorders>
              <w:top w:val="nil"/>
              <w:left w:val="nil"/>
              <w:bottom w:val="nil"/>
              <w:right w:val="nil"/>
            </w:tcBorders>
            <w:shd w:val="clear" w:color="000000" w:fill="5050A8"/>
            <w:noWrap/>
            <w:vAlign w:val="center"/>
            <w:hideMark/>
          </w:tcPr>
          <w:p w14:paraId="2893AA41" w14:textId="77777777" w:rsidR="00505F58" w:rsidRPr="00505F58" w:rsidRDefault="00505F58" w:rsidP="00505F58">
            <w:pPr>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 </w:t>
            </w:r>
          </w:p>
        </w:tc>
        <w:tc>
          <w:tcPr>
            <w:tcW w:w="7742" w:type="dxa"/>
            <w:tcBorders>
              <w:top w:val="nil"/>
              <w:left w:val="nil"/>
              <w:bottom w:val="nil"/>
              <w:right w:val="nil"/>
            </w:tcBorders>
            <w:shd w:val="clear" w:color="000000" w:fill="5050A8"/>
            <w:noWrap/>
            <w:vAlign w:val="center"/>
            <w:hideMark/>
          </w:tcPr>
          <w:p w14:paraId="43F74D2A" w14:textId="77777777" w:rsidR="00505F58" w:rsidRPr="00505F58" w:rsidRDefault="00505F58" w:rsidP="00505F58">
            <w:pPr>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PROGRAM: PROMICANJE KULTURE</w:t>
            </w:r>
          </w:p>
        </w:tc>
        <w:tc>
          <w:tcPr>
            <w:tcW w:w="730" w:type="dxa"/>
            <w:tcBorders>
              <w:top w:val="nil"/>
              <w:left w:val="nil"/>
              <w:bottom w:val="nil"/>
              <w:right w:val="nil"/>
            </w:tcBorders>
            <w:shd w:val="clear" w:color="000000" w:fill="5050A8"/>
            <w:noWrap/>
            <w:vAlign w:val="center"/>
            <w:hideMark/>
          </w:tcPr>
          <w:p w14:paraId="01581E07" w14:textId="77777777" w:rsidR="00505F58" w:rsidRPr="00505F58" w:rsidRDefault="00505F58" w:rsidP="00505F58">
            <w:pPr>
              <w:jc w:val="center"/>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 </w:t>
            </w:r>
          </w:p>
        </w:tc>
        <w:tc>
          <w:tcPr>
            <w:tcW w:w="1362" w:type="dxa"/>
            <w:tcBorders>
              <w:top w:val="nil"/>
              <w:left w:val="nil"/>
              <w:bottom w:val="nil"/>
              <w:right w:val="nil"/>
            </w:tcBorders>
            <w:shd w:val="clear" w:color="000000" w:fill="5050A8"/>
            <w:vAlign w:val="center"/>
            <w:hideMark/>
          </w:tcPr>
          <w:p w14:paraId="2C8496E2" w14:textId="77777777" w:rsidR="00505F58" w:rsidRPr="00505F58" w:rsidRDefault="00505F58" w:rsidP="00505F58">
            <w:pPr>
              <w:jc w:val="right"/>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100.000,00</w:t>
            </w:r>
          </w:p>
        </w:tc>
        <w:tc>
          <w:tcPr>
            <w:tcW w:w="1262" w:type="dxa"/>
            <w:tcBorders>
              <w:top w:val="nil"/>
              <w:left w:val="nil"/>
              <w:bottom w:val="nil"/>
              <w:right w:val="nil"/>
            </w:tcBorders>
            <w:shd w:val="clear" w:color="000000" w:fill="5050A8"/>
            <w:vAlign w:val="center"/>
            <w:hideMark/>
          </w:tcPr>
          <w:p w14:paraId="759D399C" w14:textId="77777777" w:rsidR="00505F58" w:rsidRPr="00505F58" w:rsidRDefault="00505F58" w:rsidP="00505F58">
            <w:pPr>
              <w:jc w:val="right"/>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0,00</w:t>
            </w:r>
          </w:p>
        </w:tc>
        <w:tc>
          <w:tcPr>
            <w:tcW w:w="1262" w:type="dxa"/>
            <w:tcBorders>
              <w:top w:val="nil"/>
              <w:left w:val="nil"/>
              <w:bottom w:val="nil"/>
              <w:right w:val="nil"/>
            </w:tcBorders>
            <w:shd w:val="clear" w:color="000000" w:fill="5050A8"/>
            <w:vAlign w:val="center"/>
            <w:hideMark/>
          </w:tcPr>
          <w:p w14:paraId="2BB81564" w14:textId="77777777" w:rsidR="00505F58" w:rsidRPr="00505F58" w:rsidRDefault="00505F58" w:rsidP="00505F58">
            <w:pPr>
              <w:jc w:val="right"/>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0,00</w:t>
            </w:r>
          </w:p>
        </w:tc>
        <w:tc>
          <w:tcPr>
            <w:tcW w:w="1362" w:type="dxa"/>
            <w:tcBorders>
              <w:top w:val="nil"/>
              <w:left w:val="nil"/>
              <w:bottom w:val="nil"/>
              <w:right w:val="nil"/>
            </w:tcBorders>
            <w:shd w:val="clear" w:color="000000" w:fill="5050A8"/>
            <w:vAlign w:val="center"/>
            <w:hideMark/>
          </w:tcPr>
          <w:p w14:paraId="50195500" w14:textId="77777777" w:rsidR="00505F58" w:rsidRPr="00505F58" w:rsidRDefault="00505F58" w:rsidP="00505F58">
            <w:pPr>
              <w:jc w:val="right"/>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100.000,00</w:t>
            </w:r>
          </w:p>
        </w:tc>
      </w:tr>
      <w:tr w:rsidR="00505F58" w:rsidRPr="00505F58" w14:paraId="5FF4F5F7" w14:textId="77777777" w:rsidTr="00505F58">
        <w:trPr>
          <w:trHeight w:val="300"/>
        </w:trPr>
        <w:tc>
          <w:tcPr>
            <w:tcW w:w="762" w:type="dxa"/>
            <w:tcBorders>
              <w:top w:val="nil"/>
              <w:left w:val="nil"/>
              <w:bottom w:val="nil"/>
              <w:right w:val="nil"/>
            </w:tcBorders>
            <w:shd w:val="clear" w:color="000000" w:fill="00B0F0"/>
            <w:noWrap/>
            <w:vAlign w:val="center"/>
            <w:hideMark/>
          </w:tcPr>
          <w:p w14:paraId="59763E7E"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A5002 01</w:t>
            </w:r>
          </w:p>
        </w:tc>
        <w:tc>
          <w:tcPr>
            <w:tcW w:w="656" w:type="dxa"/>
            <w:tcBorders>
              <w:top w:val="nil"/>
              <w:left w:val="nil"/>
              <w:bottom w:val="nil"/>
              <w:right w:val="nil"/>
            </w:tcBorders>
            <w:shd w:val="clear" w:color="000000" w:fill="00B0F0"/>
            <w:noWrap/>
            <w:vAlign w:val="center"/>
            <w:hideMark/>
          </w:tcPr>
          <w:p w14:paraId="28484B0E"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 </w:t>
            </w:r>
          </w:p>
        </w:tc>
        <w:tc>
          <w:tcPr>
            <w:tcW w:w="7742" w:type="dxa"/>
            <w:tcBorders>
              <w:top w:val="nil"/>
              <w:left w:val="nil"/>
              <w:bottom w:val="nil"/>
              <w:right w:val="nil"/>
            </w:tcBorders>
            <w:shd w:val="clear" w:color="000000" w:fill="00B0F0"/>
            <w:noWrap/>
            <w:vAlign w:val="center"/>
            <w:hideMark/>
          </w:tcPr>
          <w:p w14:paraId="78742569"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Aktivnost: Rashodi redovnog poslovanja CZK OP</w:t>
            </w:r>
          </w:p>
        </w:tc>
        <w:tc>
          <w:tcPr>
            <w:tcW w:w="730" w:type="dxa"/>
            <w:tcBorders>
              <w:top w:val="nil"/>
              <w:left w:val="nil"/>
              <w:bottom w:val="nil"/>
              <w:right w:val="nil"/>
            </w:tcBorders>
            <w:shd w:val="clear" w:color="000000" w:fill="00B0F0"/>
            <w:noWrap/>
            <w:vAlign w:val="center"/>
            <w:hideMark/>
          </w:tcPr>
          <w:p w14:paraId="1ACC185F"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0820</w:t>
            </w:r>
          </w:p>
        </w:tc>
        <w:tc>
          <w:tcPr>
            <w:tcW w:w="1362" w:type="dxa"/>
            <w:tcBorders>
              <w:top w:val="nil"/>
              <w:left w:val="nil"/>
              <w:bottom w:val="nil"/>
              <w:right w:val="nil"/>
            </w:tcBorders>
            <w:shd w:val="clear" w:color="000000" w:fill="00B0F0"/>
            <w:noWrap/>
            <w:vAlign w:val="center"/>
            <w:hideMark/>
          </w:tcPr>
          <w:p w14:paraId="22CFA54B"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100.000,00</w:t>
            </w:r>
          </w:p>
        </w:tc>
        <w:tc>
          <w:tcPr>
            <w:tcW w:w="1262" w:type="dxa"/>
            <w:tcBorders>
              <w:top w:val="nil"/>
              <w:left w:val="nil"/>
              <w:bottom w:val="nil"/>
              <w:right w:val="nil"/>
            </w:tcBorders>
            <w:shd w:val="clear" w:color="000000" w:fill="00B0F0"/>
            <w:noWrap/>
            <w:vAlign w:val="center"/>
            <w:hideMark/>
          </w:tcPr>
          <w:p w14:paraId="1304EB3E"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00B0F0"/>
            <w:noWrap/>
            <w:vAlign w:val="center"/>
            <w:hideMark/>
          </w:tcPr>
          <w:p w14:paraId="3EC15774"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00B0F0"/>
            <w:noWrap/>
            <w:vAlign w:val="center"/>
            <w:hideMark/>
          </w:tcPr>
          <w:p w14:paraId="1A44E43F"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100.000,00</w:t>
            </w:r>
          </w:p>
        </w:tc>
      </w:tr>
      <w:tr w:rsidR="00505F58" w:rsidRPr="00505F58" w14:paraId="15BEACC5" w14:textId="77777777" w:rsidTr="00505F58">
        <w:trPr>
          <w:trHeight w:val="300"/>
        </w:trPr>
        <w:tc>
          <w:tcPr>
            <w:tcW w:w="762" w:type="dxa"/>
            <w:tcBorders>
              <w:top w:val="nil"/>
              <w:left w:val="nil"/>
              <w:bottom w:val="nil"/>
              <w:right w:val="nil"/>
            </w:tcBorders>
            <w:shd w:val="clear" w:color="000000" w:fill="FDE9D9"/>
            <w:noWrap/>
            <w:vAlign w:val="center"/>
            <w:hideMark/>
          </w:tcPr>
          <w:p w14:paraId="538CDD98"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Izvor</w:t>
            </w:r>
          </w:p>
        </w:tc>
        <w:tc>
          <w:tcPr>
            <w:tcW w:w="656" w:type="dxa"/>
            <w:tcBorders>
              <w:top w:val="nil"/>
              <w:left w:val="nil"/>
              <w:bottom w:val="nil"/>
              <w:right w:val="nil"/>
            </w:tcBorders>
            <w:shd w:val="clear" w:color="000000" w:fill="FDE9D9"/>
            <w:noWrap/>
            <w:vAlign w:val="center"/>
            <w:hideMark/>
          </w:tcPr>
          <w:p w14:paraId="5E1DFA64"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1.1</w:t>
            </w:r>
          </w:p>
        </w:tc>
        <w:tc>
          <w:tcPr>
            <w:tcW w:w="7742" w:type="dxa"/>
            <w:tcBorders>
              <w:top w:val="nil"/>
              <w:left w:val="nil"/>
              <w:bottom w:val="nil"/>
              <w:right w:val="nil"/>
            </w:tcBorders>
            <w:shd w:val="clear" w:color="000000" w:fill="FDE9D9"/>
            <w:noWrap/>
            <w:vAlign w:val="center"/>
            <w:hideMark/>
          </w:tcPr>
          <w:p w14:paraId="3F1BB6EE"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 xml:space="preserve">Opći prihodi i primici </w:t>
            </w:r>
          </w:p>
        </w:tc>
        <w:tc>
          <w:tcPr>
            <w:tcW w:w="730" w:type="dxa"/>
            <w:tcBorders>
              <w:top w:val="nil"/>
              <w:left w:val="nil"/>
              <w:bottom w:val="nil"/>
              <w:right w:val="nil"/>
            </w:tcBorders>
            <w:shd w:val="clear" w:color="000000" w:fill="FDE9D9"/>
            <w:noWrap/>
            <w:vAlign w:val="center"/>
            <w:hideMark/>
          </w:tcPr>
          <w:p w14:paraId="254591D1"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DE9D9"/>
            <w:vAlign w:val="center"/>
            <w:hideMark/>
          </w:tcPr>
          <w:p w14:paraId="78F7D218"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100.000,00</w:t>
            </w:r>
          </w:p>
        </w:tc>
        <w:tc>
          <w:tcPr>
            <w:tcW w:w="1262" w:type="dxa"/>
            <w:tcBorders>
              <w:top w:val="nil"/>
              <w:left w:val="nil"/>
              <w:bottom w:val="nil"/>
              <w:right w:val="nil"/>
            </w:tcBorders>
            <w:shd w:val="clear" w:color="000000" w:fill="FDE9D9"/>
            <w:vAlign w:val="center"/>
            <w:hideMark/>
          </w:tcPr>
          <w:p w14:paraId="5643D462"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DE9D9"/>
            <w:vAlign w:val="center"/>
            <w:hideMark/>
          </w:tcPr>
          <w:p w14:paraId="0337A293"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DE9D9"/>
            <w:vAlign w:val="center"/>
            <w:hideMark/>
          </w:tcPr>
          <w:p w14:paraId="08649542"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100.000,00</w:t>
            </w:r>
          </w:p>
        </w:tc>
      </w:tr>
      <w:tr w:rsidR="00505F58" w:rsidRPr="00505F58" w14:paraId="1316F80F" w14:textId="77777777" w:rsidTr="00505F58">
        <w:trPr>
          <w:trHeight w:val="300"/>
        </w:trPr>
        <w:tc>
          <w:tcPr>
            <w:tcW w:w="762" w:type="dxa"/>
            <w:tcBorders>
              <w:top w:val="nil"/>
              <w:left w:val="nil"/>
              <w:bottom w:val="nil"/>
              <w:right w:val="nil"/>
            </w:tcBorders>
            <w:shd w:val="clear" w:color="000000" w:fill="BFBFBF"/>
            <w:vAlign w:val="center"/>
            <w:hideMark/>
          </w:tcPr>
          <w:p w14:paraId="4EF6B6FB"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BFBFBF"/>
            <w:vAlign w:val="center"/>
            <w:hideMark/>
          </w:tcPr>
          <w:p w14:paraId="69D69954"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w:t>
            </w:r>
          </w:p>
        </w:tc>
        <w:tc>
          <w:tcPr>
            <w:tcW w:w="7742" w:type="dxa"/>
            <w:tcBorders>
              <w:top w:val="nil"/>
              <w:left w:val="nil"/>
              <w:bottom w:val="nil"/>
              <w:right w:val="nil"/>
            </w:tcBorders>
            <w:shd w:val="clear" w:color="000000" w:fill="BFBFBF"/>
            <w:vAlign w:val="center"/>
            <w:hideMark/>
          </w:tcPr>
          <w:p w14:paraId="68C52173"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poslovanja</w:t>
            </w:r>
          </w:p>
        </w:tc>
        <w:tc>
          <w:tcPr>
            <w:tcW w:w="730" w:type="dxa"/>
            <w:tcBorders>
              <w:top w:val="nil"/>
              <w:left w:val="nil"/>
              <w:bottom w:val="nil"/>
              <w:right w:val="nil"/>
            </w:tcBorders>
            <w:shd w:val="clear" w:color="000000" w:fill="BFBFBF"/>
            <w:vAlign w:val="center"/>
            <w:hideMark/>
          </w:tcPr>
          <w:p w14:paraId="6DA1353B"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BFBFBF"/>
            <w:noWrap/>
            <w:vAlign w:val="center"/>
            <w:hideMark/>
          </w:tcPr>
          <w:p w14:paraId="5C840D52"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100.000,00</w:t>
            </w:r>
          </w:p>
        </w:tc>
        <w:tc>
          <w:tcPr>
            <w:tcW w:w="1262" w:type="dxa"/>
            <w:tcBorders>
              <w:top w:val="nil"/>
              <w:left w:val="nil"/>
              <w:bottom w:val="nil"/>
              <w:right w:val="nil"/>
            </w:tcBorders>
            <w:shd w:val="clear" w:color="000000" w:fill="BFBFBF"/>
            <w:noWrap/>
            <w:vAlign w:val="center"/>
            <w:hideMark/>
          </w:tcPr>
          <w:p w14:paraId="50FFEA6A"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BFBFBF"/>
            <w:noWrap/>
            <w:vAlign w:val="center"/>
            <w:hideMark/>
          </w:tcPr>
          <w:p w14:paraId="04D0C65E"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BFBFBF"/>
            <w:noWrap/>
            <w:vAlign w:val="center"/>
            <w:hideMark/>
          </w:tcPr>
          <w:p w14:paraId="5856C02A"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100.000,00</w:t>
            </w:r>
          </w:p>
        </w:tc>
      </w:tr>
      <w:tr w:rsidR="00505F58" w:rsidRPr="00505F58" w14:paraId="229DE7BF" w14:textId="77777777" w:rsidTr="00505F58">
        <w:trPr>
          <w:trHeight w:val="300"/>
        </w:trPr>
        <w:tc>
          <w:tcPr>
            <w:tcW w:w="762" w:type="dxa"/>
            <w:tcBorders>
              <w:top w:val="nil"/>
              <w:left w:val="nil"/>
              <w:bottom w:val="nil"/>
              <w:right w:val="nil"/>
            </w:tcBorders>
            <w:shd w:val="clear" w:color="000000" w:fill="D9D9D9"/>
            <w:vAlign w:val="center"/>
            <w:hideMark/>
          </w:tcPr>
          <w:p w14:paraId="73370108"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D9D9D9"/>
            <w:vAlign w:val="center"/>
            <w:hideMark/>
          </w:tcPr>
          <w:p w14:paraId="202F88D8"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32</w:t>
            </w:r>
          </w:p>
        </w:tc>
        <w:tc>
          <w:tcPr>
            <w:tcW w:w="7742" w:type="dxa"/>
            <w:tcBorders>
              <w:top w:val="nil"/>
              <w:left w:val="nil"/>
              <w:bottom w:val="nil"/>
              <w:right w:val="nil"/>
            </w:tcBorders>
            <w:shd w:val="clear" w:color="000000" w:fill="D9D9D9"/>
            <w:vAlign w:val="center"/>
            <w:hideMark/>
          </w:tcPr>
          <w:p w14:paraId="5AA18089"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Materijalni rashodi</w:t>
            </w:r>
          </w:p>
        </w:tc>
        <w:tc>
          <w:tcPr>
            <w:tcW w:w="730" w:type="dxa"/>
            <w:tcBorders>
              <w:top w:val="nil"/>
              <w:left w:val="nil"/>
              <w:bottom w:val="nil"/>
              <w:right w:val="nil"/>
            </w:tcBorders>
            <w:shd w:val="clear" w:color="000000" w:fill="D9D9D9"/>
            <w:vAlign w:val="center"/>
            <w:hideMark/>
          </w:tcPr>
          <w:p w14:paraId="00CCFF36"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D9D9D9"/>
            <w:noWrap/>
            <w:vAlign w:val="center"/>
            <w:hideMark/>
          </w:tcPr>
          <w:p w14:paraId="53675C42"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49.000,00</w:t>
            </w:r>
          </w:p>
        </w:tc>
        <w:tc>
          <w:tcPr>
            <w:tcW w:w="1262" w:type="dxa"/>
            <w:tcBorders>
              <w:top w:val="nil"/>
              <w:left w:val="nil"/>
              <w:bottom w:val="nil"/>
              <w:right w:val="nil"/>
            </w:tcBorders>
            <w:shd w:val="clear" w:color="000000" w:fill="D9D9D9"/>
            <w:noWrap/>
            <w:vAlign w:val="center"/>
            <w:hideMark/>
          </w:tcPr>
          <w:p w14:paraId="3F4B3F2C"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D9D9D9"/>
            <w:noWrap/>
            <w:vAlign w:val="center"/>
            <w:hideMark/>
          </w:tcPr>
          <w:p w14:paraId="44C34F34"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D9D9D9"/>
            <w:noWrap/>
            <w:vAlign w:val="center"/>
            <w:hideMark/>
          </w:tcPr>
          <w:p w14:paraId="13C25E07"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49.000,00</w:t>
            </w:r>
          </w:p>
        </w:tc>
      </w:tr>
      <w:tr w:rsidR="00505F58" w:rsidRPr="00505F58" w14:paraId="7B4F7E91" w14:textId="77777777" w:rsidTr="00505F58">
        <w:trPr>
          <w:trHeight w:val="300"/>
        </w:trPr>
        <w:tc>
          <w:tcPr>
            <w:tcW w:w="762" w:type="dxa"/>
            <w:tcBorders>
              <w:top w:val="nil"/>
              <w:left w:val="nil"/>
              <w:bottom w:val="nil"/>
              <w:right w:val="nil"/>
            </w:tcBorders>
            <w:shd w:val="clear" w:color="000000" w:fill="F2F2F2"/>
            <w:vAlign w:val="center"/>
            <w:hideMark/>
          </w:tcPr>
          <w:p w14:paraId="1ED03C84"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center"/>
            <w:hideMark/>
          </w:tcPr>
          <w:p w14:paraId="35AE5B49"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323</w:t>
            </w:r>
          </w:p>
        </w:tc>
        <w:tc>
          <w:tcPr>
            <w:tcW w:w="7742" w:type="dxa"/>
            <w:tcBorders>
              <w:top w:val="nil"/>
              <w:left w:val="nil"/>
              <w:bottom w:val="nil"/>
              <w:right w:val="nil"/>
            </w:tcBorders>
            <w:shd w:val="clear" w:color="000000" w:fill="F2F2F2"/>
            <w:vAlign w:val="center"/>
            <w:hideMark/>
          </w:tcPr>
          <w:p w14:paraId="7CF0D65C"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za usluge</w:t>
            </w:r>
          </w:p>
        </w:tc>
        <w:tc>
          <w:tcPr>
            <w:tcW w:w="730" w:type="dxa"/>
            <w:tcBorders>
              <w:top w:val="nil"/>
              <w:left w:val="nil"/>
              <w:bottom w:val="nil"/>
              <w:right w:val="nil"/>
            </w:tcBorders>
            <w:shd w:val="clear" w:color="000000" w:fill="F2F2F2"/>
            <w:vAlign w:val="center"/>
            <w:hideMark/>
          </w:tcPr>
          <w:p w14:paraId="3E5C7544"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noWrap/>
            <w:vAlign w:val="center"/>
            <w:hideMark/>
          </w:tcPr>
          <w:p w14:paraId="7C0B96A1"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49.000,00</w:t>
            </w:r>
          </w:p>
        </w:tc>
        <w:tc>
          <w:tcPr>
            <w:tcW w:w="1262" w:type="dxa"/>
            <w:tcBorders>
              <w:top w:val="nil"/>
              <w:left w:val="nil"/>
              <w:bottom w:val="nil"/>
              <w:right w:val="nil"/>
            </w:tcBorders>
            <w:shd w:val="clear" w:color="000000" w:fill="F2F2F2"/>
            <w:noWrap/>
            <w:vAlign w:val="center"/>
            <w:hideMark/>
          </w:tcPr>
          <w:p w14:paraId="639E9207"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2F2F2"/>
            <w:noWrap/>
            <w:vAlign w:val="center"/>
            <w:hideMark/>
          </w:tcPr>
          <w:p w14:paraId="5554F3FA"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2F2F2"/>
            <w:noWrap/>
            <w:vAlign w:val="center"/>
            <w:hideMark/>
          </w:tcPr>
          <w:p w14:paraId="3720AB11"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49.000,00</w:t>
            </w:r>
          </w:p>
        </w:tc>
      </w:tr>
      <w:tr w:rsidR="00505F58" w:rsidRPr="00505F58" w14:paraId="6D41F6D1" w14:textId="77777777" w:rsidTr="00505F58">
        <w:trPr>
          <w:trHeight w:val="300"/>
        </w:trPr>
        <w:tc>
          <w:tcPr>
            <w:tcW w:w="762" w:type="dxa"/>
            <w:tcBorders>
              <w:top w:val="nil"/>
              <w:left w:val="nil"/>
              <w:bottom w:val="nil"/>
              <w:right w:val="nil"/>
            </w:tcBorders>
            <w:shd w:val="clear" w:color="000000" w:fill="D9D9D9"/>
            <w:vAlign w:val="center"/>
            <w:hideMark/>
          </w:tcPr>
          <w:p w14:paraId="33B78740"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D9D9D9"/>
            <w:vAlign w:val="center"/>
            <w:hideMark/>
          </w:tcPr>
          <w:p w14:paraId="22CC5E6B"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34</w:t>
            </w:r>
          </w:p>
        </w:tc>
        <w:tc>
          <w:tcPr>
            <w:tcW w:w="7742" w:type="dxa"/>
            <w:tcBorders>
              <w:top w:val="nil"/>
              <w:left w:val="nil"/>
              <w:bottom w:val="nil"/>
              <w:right w:val="nil"/>
            </w:tcBorders>
            <w:shd w:val="clear" w:color="000000" w:fill="D9D9D9"/>
            <w:vAlign w:val="center"/>
            <w:hideMark/>
          </w:tcPr>
          <w:p w14:paraId="154F033E"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Financijski rashodi</w:t>
            </w:r>
          </w:p>
        </w:tc>
        <w:tc>
          <w:tcPr>
            <w:tcW w:w="730" w:type="dxa"/>
            <w:tcBorders>
              <w:top w:val="nil"/>
              <w:left w:val="nil"/>
              <w:bottom w:val="nil"/>
              <w:right w:val="nil"/>
            </w:tcBorders>
            <w:shd w:val="clear" w:color="000000" w:fill="D9D9D9"/>
            <w:vAlign w:val="center"/>
            <w:hideMark/>
          </w:tcPr>
          <w:p w14:paraId="133C293C"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D9D9D9"/>
            <w:vAlign w:val="center"/>
            <w:hideMark/>
          </w:tcPr>
          <w:p w14:paraId="06068FC2"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1.000,00</w:t>
            </w:r>
          </w:p>
        </w:tc>
        <w:tc>
          <w:tcPr>
            <w:tcW w:w="1262" w:type="dxa"/>
            <w:tcBorders>
              <w:top w:val="nil"/>
              <w:left w:val="nil"/>
              <w:bottom w:val="nil"/>
              <w:right w:val="nil"/>
            </w:tcBorders>
            <w:shd w:val="clear" w:color="000000" w:fill="D9D9D9"/>
            <w:vAlign w:val="center"/>
            <w:hideMark/>
          </w:tcPr>
          <w:p w14:paraId="44C5B85A"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D9D9D9"/>
            <w:vAlign w:val="center"/>
            <w:hideMark/>
          </w:tcPr>
          <w:p w14:paraId="703E3B58"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D9D9D9"/>
            <w:vAlign w:val="center"/>
            <w:hideMark/>
          </w:tcPr>
          <w:p w14:paraId="1E779954"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1.000,00</w:t>
            </w:r>
          </w:p>
        </w:tc>
      </w:tr>
      <w:tr w:rsidR="00505F58" w:rsidRPr="00505F58" w14:paraId="10211CE3" w14:textId="77777777" w:rsidTr="00505F58">
        <w:trPr>
          <w:trHeight w:val="300"/>
        </w:trPr>
        <w:tc>
          <w:tcPr>
            <w:tcW w:w="762" w:type="dxa"/>
            <w:tcBorders>
              <w:top w:val="nil"/>
              <w:left w:val="nil"/>
              <w:bottom w:val="nil"/>
              <w:right w:val="nil"/>
            </w:tcBorders>
            <w:shd w:val="clear" w:color="000000" w:fill="F2F2F2"/>
            <w:vAlign w:val="center"/>
            <w:hideMark/>
          </w:tcPr>
          <w:p w14:paraId="16A69ED3"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center"/>
            <w:hideMark/>
          </w:tcPr>
          <w:p w14:paraId="1127B18A"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343</w:t>
            </w:r>
          </w:p>
        </w:tc>
        <w:tc>
          <w:tcPr>
            <w:tcW w:w="7742" w:type="dxa"/>
            <w:tcBorders>
              <w:top w:val="nil"/>
              <w:left w:val="nil"/>
              <w:bottom w:val="nil"/>
              <w:right w:val="nil"/>
            </w:tcBorders>
            <w:shd w:val="clear" w:color="000000" w:fill="F2F2F2"/>
            <w:vAlign w:val="center"/>
            <w:hideMark/>
          </w:tcPr>
          <w:p w14:paraId="3AD2A70B"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Ostali financijski rashodi</w:t>
            </w:r>
          </w:p>
        </w:tc>
        <w:tc>
          <w:tcPr>
            <w:tcW w:w="730" w:type="dxa"/>
            <w:tcBorders>
              <w:top w:val="nil"/>
              <w:left w:val="nil"/>
              <w:bottom w:val="nil"/>
              <w:right w:val="nil"/>
            </w:tcBorders>
            <w:shd w:val="clear" w:color="000000" w:fill="F2F2F2"/>
            <w:vAlign w:val="center"/>
            <w:hideMark/>
          </w:tcPr>
          <w:p w14:paraId="3E5F1568"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vAlign w:val="center"/>
            <w:hideMark/>
          </w:tcPr>
          <w:p w14:paraId="60C50A66"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1.000,00</w:t>
            </w:r>
          </w:p>
        </w:tc>
        <w:tc>
          <w:tcPr>
            <w:tcW w:w="1262" w:type="dxa"/>
            <w:tcBorders>
              <w:top w:val="nil"/>
              <w:left w:val="nil"/>
              <w:bottom w:val="nil"/>
              <w:right w:val="nil"/>
            </w:tcBorders>
            <w:shd w:val="clear" w:color="000000" w:fill="F2F2F2"/>
            <w:vAlign w:val="center"/>
            <w:hideMark/>
          </w:tcPr>
          <w:p w14:paraId="022CE02C"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2F2F2"/>
            <w:vAlign w:val="center"/>
            <w:hideMark/>
          </w:tcPr>
          <w:p w14:paraId="0EA0A7CB"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2F2F2"/>
            <w:vAlign w:val="center"/>
            <w:hideMark/>
          </w:tcPr>
          <w:p w14:paraId="4451C5E1"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1.000,00</w:t>
            </w:r>
          </w:p>
        </w:tc>
      </w:tr>
      <w:tr w:rsidR="00505F58" w:rsidRPr="00505F58" w14:paraId="7B903A2D" w14:textId="77777777" w:rsidTr="00505F58">
        <w:trPr>
          <w:trHeight w:val="300"/>
        </w:trPr>
        <w:tc>
          <w:tcPr>
            <w:tcW w:w="762" w:type="dxa"/>
            <w:tcBorders>
              <w:top w:val="nil"/>
              <w:left w:val="nil"/>
              <w:bottom w:val="nil"/>
              <w:right w:val="nil"/>
            </w:tcBorders>
            <w:shd w:val="clear" w:color="000000" w:fill="D9D9D9"/>
            <w:vAlign w:val="center"/>
            <w:hideMark/>
          </w:tcPr>
          <w:p w14:paraId="615DE344"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D9D9D9"/>
            <w:vAlign w:val="center"/>
            <w:hideMark/>
          </w:tcPr>
          <w:p w14:paraId="69E48762"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38</w:t>
            </w:r>
          </w:p>
        </w:tc>
        <w:tc>
          <w:tcPr>
            <w:tcW w:w="7742" w:type="dxa"/>
            <w:tcBorders>
              <w:top w:val="nil"/>
              <w:left w:val="nil"/>
              <w:bottom w:val="nil"/>
              <w:right w:val="nil"/>
            </w:tcBorders>
            <w:shd w:val="clear" w:color="000000" w:fill="D9D9D9"/>
            <w:vAlign w:val="center"/>
            <w:hideMark/>
          </w:tcPr>
          <w:p w14:paraId="7F2AB914"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Ostali rashodi</w:t>
            </w:r>
          </w:p>
        </w:tc>
        <w:tc>
          <w:tcPr>
            <w:tcW w:w="730" w:type="dxa"/>
            <w:tcBorders>
              <w:top w:val="nil"/>
              <w:left w:val="nil"/>
              <w:bottom w:val="nil"/>
              <w:right w:val="nil"/>
            </w:tcBorders>
            <w:shd w:val="clear" w:color="000000" w:fill="D9D9D9"/>
            <w:vAlign w:val="center"/>
            <w:hideMark/>
          </w:tcPr>
          <w:p w14:paraId="250B257C"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D9D9D9"/>
            <w:noWrap/>
            <w:vAlign w:val="center"/>
            <w:hideMark/>
          </w:tcPr>
          <w:p w14:paraId="37A9CB35"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50.000,00</w:t>
            </w:r>
          </w:p>
        </w:tc>
        <w:tc>
          <w:tcPr>
            <w:tcW w:w="1262" w:type="dxa"/>
            <w:tcBorders>
              <w:top w:val="nil"/>
              <w:left w:val="nil"/>
              <w:bottom w:val="nil"/>
              <w:right w:val="nil"/>
            </w:tcBorders>
            <w:shd w:val="clear" w:color="000000" w:fill="D9D9D9"/>
            <w:noWrap/>
            <w:vAlign w:val="center"/>
            <w:hideMark/>
          </w:tcPr>
          <w:p w14:paraId="07E57CD6"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D9D9D9"/>
            <w:noWrap/>
            <w:vAlign w:val="center"/>
            <w:hideMark/>
          </w:tcPr>
          <w:p w14:paraId="09F2C349"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D9D9D9"/>
            <w:noWrap/>
            <w:vAlign w:val="center"/>
            <w:hideMark/>
          </w:tcPr>
          <w:p w14:paraId="413A7B12"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50.000,00</w:t>
            </w:r>
          </w:p>
        </w:tc>
      </w:tr>
      <w:tr w:rsidR="00505F58" w:rsidRPr="00505F58" w14:paraId="2E203D06" w14:textId="77777777" w:rsidTr="00505F58">
        <w:trPr>
          <w:trHeight w:val="300"/>
        </w:trPr>
        <w:tc>
          <w:tcPr>
            <w:tcW w:w="762" w:type="dxa"/>
            <w:tcBorders>
              <w:top w:val="nil"/>
              <w:left w:val="nil"/>
              <w:bottom w:val="nil"/>
              <w:right w:val="nil"/>
            </w:tcBorders>
            <w:shd w:val="clear" w:color="000000" w:fill="F2F2F2"/>
            <w:vAlign w:val="center"/>
            <w:hideMark/>
          </w:tcPr>
          <w:p w14:paraId="6714CBFA"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center"/>
            <w:hideMark/>
          </w:tcPr>
          <w:p w14:paraId="23E22AEF"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381</w:t>
            </w:r>
          </w:p>
        </w:tc>
        <w:tc>
          <w:tcPr>
            <w:tcW w:w="7742" w:type="dxa"/>
            <w:tcBorders>
              <w:top w:val="nil"/>
              <w:left w:val="nil"/>
              <w:bottom w:val="nil"/>
              <w:right w:val="nil"/>
            </w:tcBorders>
            <w:shd w:val="clear" w:color="000000" w:fill="F2F2F2"/>
            <w:vAlign w:val="center"/>
            <w:hideMark/>
          </w:tcPr>
          <w:p w14:paraId="3695E8FE"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Tekuće donacije</w:t>
            </w:r>
          </w:p>
        </w:tc>
        <w:tc>
          <w:tcPr>
            <w:tcW w:w="730" w:type="dxa"/>
            <w:tcBorders>
              <w:top w:val="nil"/>
              <w:left w:val="nil"/>
              <w:bottom w:val="nil"/>
              <w:right w:val="nil"/>
            </w:tcBorders>
            <w:shd w:val="clear" w:color="000000" w:fill="F2F2F2"/>
            <w:vAlign w:val="center"/>
            <w:hideMark/>
          </w:tcPr>
          <w:p w14:paraId="30182DC5"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noWrap/>
            <w:vAlign w:val="center"/>
            <w:hideMark/>
          </w:tcPr>
          <w:p w14:paraId="2AA09BB6"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50.000,00</w:t>
            </w:r>
          </w:p>
        </w:tc>
        <w:tc>
          <w:tcPr>
            <w:tcW w:w="1262" w:type="dxa"/>
            <w:tcBorders>
              <w:top w:val="nil"/>
              <w:left w:val="nil"/>
              <w:bottom w:val="nil"/>
              <w:right w:val="nil"/>
            </w:tcBorders>
            <w:shd w:val="clear" w:color="000000" w:fill="F2F2F2"/>
            <w:noWrap/>
            <w:vAlign w:val="center"/>
            <w:hideMark/>
          </w:tcPr>
          <w:p w14:paraId="6E8250FB"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2F2F2"/>
            <w:noWrap/>
            <w:vAlign w:val="center"/>
            <w:hideMark/>
          </w:tcPr>
          <w:p w14:paraId="1869B269"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2F2F2"/>
            <w:noWrap/>
            <w:vAlign w:val="center"/>
            <w:hideMark/>
          </w:tcPr>
          <w:p w14:paraId="29EE1820"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50.000,00</w:t>
            </w:r>
          </w:p>
        </w:tc>
      </w:tr>
      <w:tr w:rsidR="00505F58" w:rsidRPr="00505F58" w14:paraId="296908E9" w14:textId="77777777" w:rsidTr="00505F58">
        <w:trPr>
          <w:trHeight w:val="289"/>
        </w:trPr>
        <w:tc>
          <w:tcPr>
            <w:tcW w:w="762" w:type="dxa"/>
            <w:tcBorders>
              <w:top w:val="nil"/>
              <w:left w:val="nil"/>
              <w:bottom w:val="nil"/>
              <w:right w:val="nil"/>
            </w:tcBorders>
            <w:shd w:val="clear" w:color="000000" w:fill="5050A8"/>
            <w:hideMark/>
          </w:tcPr>
          <w:p w14:paraId="25D1C7E7" w14:textId="77777777" w:rsidR="00505F58" w:rsidRPr="00505F58" w:rsidRDefault="00505F58" w:rsidP="00505F58">
            <w:pPr>
              <w:jc w:val="center"/>
              <w:rPr>
                <w:rFonts w:ascii="Calibri" w:hAnsi="Calibri" w:cs="Calibri"/>
                <w:sz w:val="20"/>
                <w:szCs w:val="20"/>
                <w:lang w:eastAsia="hr-HR"/>
              </w:rPr>
            </w:pPr>
            <w:r w:rsidRPr="00505F58">
              <w:rPr>
                <w:rFonts w:ascii="Calibri" w:hAnsi="Calibri" w:cs="Calibri"/>
                <w:sz w:val="20"/>
                <w:szCs w:val="20"/>
                <w:lang w:eastAsia="hr-HR"/>
              </w:rPr>
              <w:t>1016</w:t>
            </w:r>
          </w:p>
        </w:tc>
        <w:tc>
          <w:tcPr>
            <w:tcW w:w="656" w:type="dxa"/>
            <w:tcBorders>
              <w:top w:val="nil"/>
              <w:left w:val="nil"/>
              <w:bottom w:val="nil"/>
              <w:right w:val="nil"/>
            </w:tcBorders>
            <w:shd w:val="clear" w:color="000000" w:fill="5050A8"/>
            <w:hideMark/>
          </w:tcPr>
          <w:p w14:paraId="7BEEAFA6" w14:textId="77777777" w:rsidR="00505F58" w:rsidRPr="00505F58" w:rsidRDefault="00505F58" w:rsidP="00505F58">
            <w:pPr>
              <w:rPr>
                <w:rFonts w:ascii="Calibri" w:hAnsi="Calibri" w:cs="Calibri"/>
                <w:sz w:val="20"/>
                <w:szCs w:val="20"/>
                <w:lang w:eastAsia="hr-HR"/>
              </w:rPr>
            </w:pPr>
            <w:r w:rsidRPr="00505F58">
              <w:rPr>
                <w:rFonts w:ascii="Calibri" w:hAnsi="Calibri" w:cs="Calibri"/>
                <w:sz w:val="20"/>
                <w:szCs w:val="20"/>
                <w:lang w:eastAsia="hr-HR"/>
              </w:rPr>
              <w:t> </w:t>
            </w:r>
          </w:p>
        </w:tc>
        <w:tc>
          <w:tcPr>
            <w:tcW w:w="7742" w:type="dxa"/>
            <w:tcBorders>
              <w:top w:val="nil"/>
              <w:left w:val="nil"/>
              <w:bottom w:val="nil"/>
              <w:right w:val="nil"/>
            </w:tcBorders>
            <w:shd w:val="clear" w:color="000000" w:fill="5050A8"/>
            <w:hideMark/>
          </w:tcPr>
          <w:p w14:paraId="0ED55F21" w14:textId="77777777" w:rsidR="00505F58" w:rsidRPr="00505F58" w:rsidRDefault="00505F58" w:rsidP="00505F58">
            <w:pPr>
              <w:rPr>
                <w:rFonts w:ascii="Calibri" w:hAnsi="Calibri" w:cs="Calibri"/>
                <w:sz w:val="20"/>
                <w:szCs w:val="20"/>
                <w:lang w:eastAsia="hr-HR"/>
              </w:rPr>
            </w:pPr>
            <w:r w:rsidRPr="00505F58">
              <w:rPr>
                <w:rFonts w:ascii="Calibri" w:hAnsi="Calibri" w:cs="Calibri"/>
                <w:sz w:val="20"/>
                <w:szCs w:val="20"/>
                <w:lang w:eastAsia="hr-HR"/>
              </w:rPr>
              <w:t>PROGRAM: UNAPREĐENJE TURISTIČKE INFRASTRUKTURNE OSNOVE</w:t>
            </w:r>
          </w:p>
        </w:tc>
        <w:tc>
          <w:tcPr>
            <w:tcW w:w="730" w:type="dxa"/>
            <w:tcBorders>
              <w:top w:val="nil"/>
              <w:left w:val="nil"/>
              <w:bottom w:val="nil"/>
              <w:right w:val="nil"/>
            </w:tcBorders>
            <w:shd w:val="clear" w:color="000000" w:fill="5050A8"/>
            <w:hideMark/>
          </w:tcPr>
          <w:p w14:paraId="2AAF3727" w14:textId="77777777" w:rsidR="00505F58" w:rsidRPr="00505F58" w:rsidRDefault="00505F58" w:rsidP="00505F58">
            <w:pPr>
              <w:jc w:val="center"/>
              <w:rPr>
                <w:rFonts w:ascii="Calibri" w:hAnsi="Calibri" w:cs="Calibri"/>
                <w:sz w:val="20"/>
                <w:szCs w:val="20"/>
                <w:lang w:eastAsia="hr-HR"/>
              </w:rPr>
            </w:pPr>
            <w:r w:rsidRPr="00505F58">
              <w:rPr>
                <w:rFonts w:ascii="Calibri" w:hAnsi="Calibri" w:cs="Calibri"/>
                <w:sz w:val="20"/>
                <w:szCs w:val="20"/>
                <w:lang w:eastAsia="hr-HR"/>
              </w:rPr>
              <w:t> </w:t>
            </w:r>
          </w:p>
        </w:tc>
        <w:tc>
          <w:tcPr>
            <w:tcW w:w="1362" w:type="dxa"/>
            <w:tcBorders>
              <w:top w:val="nil"/>
              <w:left w:val="nil"/>
              <w:bottom w:val="nil"/>
              <w:right w:val="nil"/>
            </w:tcBorders>
            <w:shd w:val="clear" w:color="000000" w:fill="5050A8"/>
            <w:vAlign w:val="center"/>
            <w:hideMark/>
          </w:tcPr>
          <w:p w14:paraId="1EE3958F" w14:textId="77777777" w:rsidR="00505F58" w:rsidRPr="00505F58" w:rsidRDefault="00505F58" w:rsidP="00505F58">
            <w:pPr>
              <w:jc w:val="right"/>
              <w:rPr>
                <w:rFonts w:ascii="Calibri" w:hAnsi="Calibri" w:cs="Calibri"/>
                <w:sz w:val="20"/>
                <w:szCs w:val="20"/>
                <w:lang w:eastAsia="hr-HR"/>
              </w:rPr>
            </w:pPr>
            <w:r w:rsidRPr="00505F58">
              <w:rPr>
                <w:rFonts w:ascii="Calibri" w:hAnsi="Calibri" w:cs="Calibri"/>
                <w:sz w:val="20"/>
                <w:szCs w:val="20"/>
                <w:lang w:eastAsia="hr-HR"/>
              </w:rPr>
              <w:t>449.750,00</w:t>
            </w:r>
          </w:p>
        </w:tc>
        <w:tc>
          <w:tcPr>
            <w:tcW w:w="1262" w:type="dxa"/>
            <w:tcBorders>
              <w:top w:val="nil"/>
              <w:left w:val="nil"/>
              <w:bottom w:val="nil"/>
              <w:right w:val="nil"/>
            </w:tcBorders>
            <w:shd w:val="clear" w:color="000000" w:fill="5050A8"/>
            <w:vAlign w:val="center"/>
            <w:hideMark/>
          </w:tcPr>
          <w:p w14:paraId="1BED3FE1" w14:textId="77777777" w:rsidR="00505F58" w:rsidRPr="00505F58" w:rsidRDefault="00505F58" w:rsidP="00505F58">
            <w:pPr>
              <w:jc w:val="right"/>
              <w:rPr>
                <w:rFonts w:ascii="Calibri" w:hAnsi="Calibri" w:cs="Calibri"/>
                <w:sz w:val="20"/>
                <w:szCs w:val="20"/>
                <w:lang w:eastAsia="hr-HR"/>
              </w:rPr>
            </w:pPr>
            <w:r w:rsidRPr="00505F58">
              <w:rPr>
                <w:rFonts w:ascii="Calibri" w:hAnsi="Calibri" w:cs="Calibri"/>
                <w:sz w:val="20"/>
                <w:szCs w:val="20"/>
                <w:lang w:eastAsia="hr-HR"/>
              </w:rPr>
              <w:t>0,00</w:t>
            </w:r>
          </w:p>
        </w:tc>
        <w:tc>
          <w:tcPr>
            <w:tcW w:w="1262" w:type="dxa"/>
            <w:tcBorders>
              <w:top w:val="nil"/>
              <w:left w:val="nil"/>
              <w:bottom w:val="nil"/>
              <w:right w:val="nil"/>
            </w:tcBorders>
            <w:shd w:val="clear" w:color="000000" w:fill="5050A8"/>
            <w:vAlign w:val="center"/>
            <w:hideMark/>
          </w:tcPr>
          <w:p w14:paraId="77B865AA" w14:textId="77777777" w:rsidR="00505F58" w:rsidRPr="00505F58" w:rsidRDefault="00505F58" w:rsidP="00505F58">
            <w:pPr>
              <w:jc w:val="right"/>
              <w:rPr>
                <w:rFonts w:ascii="Calibri" w:hAnsi="Calibri" w:cs="Calibri"/>
                <w:sz w:val="20"/>
                <w:szCs w:val="20"/>
                <w:lang w:eastAsia="hr-HR"/>
              </w:rPr>
            </w:pPr>
            <w:r w:rsidRPr="00505F58">
              <w:rPr>
                <w:rFonts w:ascii="Calibri" w:hAnsi="Calibri" w:cs="Calibri"/>
                <w:sz w:val="20"/>
                <w:szCs w:val="20"/>
                <w:lang w:eastAsia="hr-HR"/>
              </w:rPr>
              <w:t>0,00</w:t>
            </w:r>
          </w:p>
        </w:tc>
        <w:tc>
          <w:tcPr>
            <w:tcW w:w="1362" w:type="dxa"/>
            <w:tcBorders>
              <w:top w:val="nil"/>
              <w:left w:val="nil"/>
              <w:bottom w:val="nil"/>
              <w:right w:val="nil"/>
            </w:tcBorders>
            <w:shd w:val="clear" w:color="000000" w:fill="5050A8"/>
            <w:vAlign w:val="center"/>
            <w:hideMark/>
          </w:tcPr>
          <w:p w14:paraId="78211D2C" w14:textId="77777777" w:rsidR="00505F58" w:rsidRPr="00505F58" w:rsidRDefault="00505F58" w:rsidP="00505F58">
            <w:pPr>
              <w:jc w:val="right"/>
              <w:rPr>
                <w:rFonts w:ascii="Calibri" w:hAnsi="Calibri" w:cs="Calibri"/>
                <w:sz w:val="20"/>
                <w:szCs w:val="20"/>
                <w:lang w:eastAsia="hr-HR"/>
              </w:rPr>
            </w:pPr>
            <w:r w:rsidRPr="00505F58">
              <w:rPr>
                <w:rFonts w:ascii="Calibri" w:hAnsi="Calibri" w:cs="Calibri"/>
                <w:sz w:val="20"/>
                <w:szCs w:val="20"/>
                <w:lang w:eastAsia="hr-HR"/>
              </w:rPr>
              <w:t>449.750,00</w:t>
            </w:r>
          </w:p>
        </w:tc>
      </w:tr>
      <w:tr w:rsidR="00505F58" w:rsidRPr="00505F58" w14:paraId="096624E2" w14:textId="77777777" w:rsidTr="00505F58">
        <w:trPr>
          <w:trHeight w:val="300"/>
        </w:trPr>
        <w:tc>
          <w:tcPr>
            <w:tcW w:w="762" w:type="dxa"/>
            <w:tcBorders>
              <w:top w:val="nil"/>
              <w:left w:val="nil"/>
              <w:bottom w:val="nil"/>
              <w:right w:val="nil"/>
            </w:tcBorders>
            <w:shd w:val="clear" w:color="000000" w:fill="00B0F0"/>
            <w:hideMark/>
          </w:tcPr>
          <w:p w14:paraId="3D87AA16" w14:textId="77777777" w:rsidR="00505F58" w:rsidRPr="00505F58" w:rsidRDefault="00505F58" w:rsidP="00505F58">
            <w:pPr>
              <w:jc w:val="center"/>
              <w:rPr>
                <w:rFonts w:ascii="Calibri" w:hAnsi="Calibri" w:cs="Calibri"/>
                <w:sz w:val="20"/>
                <w:szCs w:val="20"/>
                <w:lang w:eastAsia="hr-HR"/>
              </w:rPr>
            </w:pPr>
            <w:r w:rsidRPr="00505F58">
              <w:rPr>
                <w:rFonts w:ascii="Calibri" w:hAnsi="Calibri" w:cs="Calibri"/>
                <w:sz w:val="20"/>
                <w:szCs w:val="20"/>
                <w:lang w:eastAsia="hr-HR"/>
              </w:rPr>
              <w:t>T5000 16</w:t>
            </w:r>
          </w:p>
        </w:tc>
        <w:tc>
          <w:tcPr>
            <w:tcW w:w="656" w:type="dxa"/>
            <w:tcBorders>
              <w:top w:val="nil"/>
              <w:left w:val="nil"/>
              <w:bottom w:val="nil"/>
              <w:right w:val="nil"/>
            </w:tcBorders>
            <w:shd w:val="clear" w:color="000000" w:fill="00B0F0"/>
            <w:hideMark/>
          </w:tcPr>
          <w:p w14:paraId="1894E6DC" w14:textId="77777777" w:rsidR="00505F58" w:rsidRPr="00505F58" w:rsidRDefault="00505F58" w:rsidP="00505F58">
            <w:pPr>
              <w:rPr>
                <w:rFonts w:ascii="Calibri" w:hAnsi="Calibri" w:cs="Calibri"/>
                <w:sz w:val="20"/>
                <w:szCs w:val="20"/>
                <w:lang w:eastAsia="hr-HR"/>
              </w:rPr>
            </w:pPr>
            <w:r w:rsidRPr="00505F58">
              <w:rPr>
                <w:rFonts w:ascii="Calibri" w:hAnsi="Calibri" w:cs="Calibri"/>
                <w:sz w:val="20"/>
                <w:szCs w:val="20"/>
                <w:lang w:eastAsia="hr-HR"/>
              </w:rPr>
              <w:t> </w:t>
            </w:r>
          </w:p>
        </w:tc>
        <w:tc>
          <w:tcPr>
            <w:tcW w:w="7742" w:type="dxa"/>
            <w:tcBorders>
              <w:top w:val="nil"/>
              <w:left w:val="nil"/>
              <w:bottom w:val="nil"/>
              <w:right w:val="nil"/>
            </w:tcBorders>
            <w:shd w:val="clear" w:color="000000" w:fill="00B0F0"/>
            <w:noWrap/>
            <w:vAlign w:val="center"/>
            <w:hideMark/>
          </w:tcPr>
          <w:p w14:paraId="236949BC"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Projekt: EU projekt - Biraj biciklu</w:t>
            </w:r>
          </w:p>
        </w:tc>
        <w:tc>
          <w:tcPr>
            <w:tcW w:w="730" w:type="dxa"/>
            <w:tcBorders>
              <w:top w:val="nil"/>
              <w:left w:val="nil"/>
              <w:bottom w:val="nil"/>
              <w:right w:val="nil"/>
            </w:tcBorders>
            <w:shd w:val="clear" w:color="000000" w:fill="00B0F0"/>
            <w:noWrap/>
            <w:vAlign w:val="center"/>
            <w:hideMark/>
          </w:tcPr>
          <w:p w14:paraId="193E7389"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0160</w:t>
            </w:r>
          </w:p>
        </w:tc>
        <w:tc>
          <w:tcPr>
            <w:tcW w:w="1362" w:type="dxa"/>
            <w:tcBorders>
              <w:top w:val="nil"/>
              <w:left w:val="nil"/>
              <w:bottom w:val="nil"/>
              <w:right w:val="nil"/>
            </w:tcBorders>
            <w:shd w:val="clear" w:color="000000" w:fill="00B0F0"/>
            <w:vAlign w:val="center"/>
            <w:hideMark/>
          </w:tcPr>
          <w:p w14:paraId="0BE31821" w14:textId="77777777" w:rsidR="00505F58" w:rsidRPr="00505F58" w:rsidRDefault="00505F58" w:rsidP="00505F58">
            <w:pPr>
              <w:jc w:val="right"/>
              <w:rPr>
                <w:rFonts w:ascii="Calibri" w:hAnsi="Calibri" w:cs="Calibri"/>
                <w:sz w:val="20"/>
                <w:szCs w:val="20"/>
                <w:lang w:eastAsia="hr-HR"/>
              </w:rPr>
            </w:pPr>
            <w:r w:rsidRPr="00505F58">
              <w:rPr>
                <w:rFonts w:ascii="Calibri" w:hAnsi="Calibri" w:cs="Calibri"/>
                <w:sz w:val="20"/>
                <w:szCs w:val="20"/>
                <w:lang w:eastAsia="hr-HR"/>
              </w:rPr>
              <w:t>449.750,00</w:t>
            </w:r>
          </w:p>
        </w:tc>
        <w:tc>
          <w:tcPr>
            <w:tcW w:w="1262" w:type="dxa"/>
            <w:tcBorders>
              <w:top w:val="nil"/>
              <w:left w:val="nil"/>
              <w:bottom w:val="nil"/>
              <w:right w:val="nil"/>
            </w:tcBorders>
            <w:shd w:val="clear" w:color="000000" w:fill="00B0F0"/>
            <w:vAlign w:val="center"/>
            <w:hideMark/>
          </w:tcPr>
          <w:p w14:paraId="222156CC"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00B0F0"/>
            <w:vAlign w:val="center"/>
            <w:hideMark/>
          </w:tcPr>
          <w:p w14:paraId="740B9B69"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auto" w:fill="auto"/>
            <w:vAlign w:val="center"/>
            <w:hideMark/>
          </w:tcPr>
          <w:p w14:paraId="7C55FA09" w14:textId="77777777" w:rsidR="00505F58" w:rsidRPr="00505F58" w:rsidRDefault="00505F58" w:rsidP="00505F58">
            <w:pPr>
              <w:jc w:val="right"/>
              <w:rPr>
                <w:rFonts w:ascii="Calibri" w:hAnsi="Calibri" w:cs="Calibri"/>
                <w:sz w:val="20"/>
                <w:szCs w:val="20"/>
                <w:lang w:eastAsia="hr-HR"/>
              </w:rPr>
            </w:pPr>
            <w:r w:rsidRPr="00505F58">
              <w:rPr>
                <w:rFonts w:ascii="Calibri" w:hAnsi="Calibri" w:cs="Calibri"/>
                <w:sz w:val="20"/>
                <w:szCs w:val="20"/>
                <w:lang w:eastAsia="hr-HR"/>
              </w:rPr>
              <w:t>449.750,00</w:t>
            </w:r>
          </w:p>
        </w:tc>
      </w:tr>
      <w:tr w:rsidR="00505F58" w:rsidRPr="00505F58" w14:paraId="1F4C3EE8" w14:textId="77777777" w:rsidTr="00505F58">
        <w:trPr>
          <w:trHeight w:val="300"/>
        </w:trPr>
        <w:tc>
          <w:tcPr>
            <w:tcW w:w="762" w:type="dxa"/>
            <w:tcBorders>
              <w:top w:val="nil"/>
              <w:left w:val="nil"/>
              <w:bottom w:val="nil"/>
              <w:right w:val="nil"/>
            </w:tcBorders>
            <w:shd w:val="clear" w:color="000000" w:fill="FFCDCD"/>
            <w:hideMark/>
          </w:tcPr>
          <w:p w14:paraId="2EA19E16" w14:textId="77777777" w:rsidR="00505F58" w:rsidRPr="00505F58" w:rsidRDefault="00505F58" w:rsidP="00505F58">
            <w:pPr>
              <w:jc w:val="center"/>
              <w:rPr>
                <w:rFonts w:ascii="Calibri" w:hAnsi="Calibri" w:cs="Calibri"/>
                <w:sz w:val="20"/>
                <w:szCs w:val="20"/>
                <w:lang w:eastAsia="hr-HR"/>
              </w:rPr>
            </w:pPr>
            <w:r w:rsidRPr="00505F58">
              <w:rPr>
                <w:rFonts w:ascii="Calibri" w:hAnsi="Calibri" w:cs="Calibri"/>
                <w:sz w:val="20"/>
                <w:szCs w:val="20"/>
                <w:lang w:eastAsia="hr-HR"/>
              </w:rPr>
              <w:t> </w:t>
            </w:r>
          </w:p>
        </w:tc>
        <w:tc>
          <w:tcPr>
            <w:tcW w:w="656" w:type="dxa"/>
            <w:tcBorders>
              <w:top w:val="nil"/>
              <w:left w:val="nil"/>
              <w:bottom w:val="nil"/>
              <w:right w:val="nil"/>
            </w:tcBorders>
            <w:shd w:val="clear" w:color="000000" w:fill="FFCDCD"/>
            <w:noWrap/>
            <w:vAlign w:val="center"/>
            <w:hideMark/>
          </w:tcPr>
          <w:p w14:paraId="093A7D60"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1.1</w:t>
            </w:r>
          </w:p>
        </w:tc>
        <w:tc>
          <w:tcPr>
            <w:tcW w:w="7742" w:type="dxa"/>
            <w:tcBorders>
              <w:top w:val="nil"/>
              <w:left w:val="nil"/>
              <w:bottom w:val="nil"/>
              <w:right w:val="nil"/>
            </w:tcBorders>
            <w:shd w:val="clear" w:color="000000" w:fill="FFCDCD"/>
            <w:noWrap/>
            <w:vAlign w:val="center"/>
            <w:hideMark/>
          </w:tcPr>
          <w:p w14:paraId="23E87503"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Opći prihodi i primici (20%)</w:t>
            </w:r>
          </w:p>
        </w:tc>
        <w:tc>
          <w:tcPr>
            <w:tcW w:w="730" w:type="dxa"/>
            <w:tcBorders>
              <w:top w:val="nil"/>
              <w:left w:val="nil"/>
              <w:bottom w:val="nil"/>
              <w:right w:val="nil"/>
            </w:tcBorders>
            <w:shd w:val="clear" w:color="000000" w:fill="FFCDCD"/>
            <w:hideMark/>
          </w:tcPr>
          <w:p w14:paraId="27DDC337" w14:textId="77777777" w:rsidR="00505F58" w:rsidRPr="00505F58" w:rsidRDefault="00505F58" w:rsidP="00505F58">
            <w:pPr>
              <w:jc w:val="center"/>
              <w:rPr>
                <w:rFonts w:ascii="Calibri" w:hAnsi="Calibri" w:cs="Calibri"/>
                <w:sz w:val="20"/>
                <w:szCs w:val="20"/>
                <w:lang w:eastAsia="hr-HR"/>
              </w:rPr>
            </w:pPr>
            <w:r w:rsidRPr="00505F58">
              <w:rPr>
                <w:rFonts w:ascii="Calibri" w:hAnsi="Calibri" w:cs="Calibri"/>
                <w:sz w:val="20"/>
                <w:szCs w:val="20"/>
                <w:lang w:eastAsia="hr-HR"/>
              </w:rPr>
              <w:t> </w:t>
            </w:r>
          </w:p>
        </w:tc>
        <w:tc>
          <w:tcPr>
            <w:tcW w:w="1362" w:type="dxa"/>
            <w:tcBorders>
              <w:top w:val="nil"/>
              <w:left w:val="nil"/>
              <w:bottom w:val="nil"/>
              <w:right w:val="nil"/>
            </w:tcBorders>
            <w:shd w:val="clear" w:color="000000" w:fill="FFCDCD"/>
            <w:vAlign w:val="center"/>
            <w:hideMark/>
          </w:tcPr>
          <w:p w14:paraId="0196E7A1" w14:textId="77777777" w:rsidR="00505F58" w:rsidRPr="00505F58" w:rsidRDefault="00505F58" w:rsidP="00505F58">
            <w:pPr>
              <w:jc w:val="right"/>
              <w:rPr>
                <w:rFonts w:ascii="Calibri" w:hAnsi="Calibri" w:cs="Calibri"/>
                <w:sz w:val="20"/>
                <w:szCs w:val="20"/>
                <w:lang w:eastAsia="hr-HR"/>
              </w:rPr>
            </w:pPr>
            <w:r w:rsidRPr="00505F58">
              <w:rPr>
                <w:rFonts w:ascii="Calibri" w:hAnsi="Calibri" w:cs="Calibri"/>
                <w:sz w:val="20"/>
                <w:szCs w:val="20"/>
                <w:lang w:eastAsia="hr-HR"/>
              </w:rPr>
              <w:t>89.950,00</w:t>
            </w:r>
          </w:p>
        </w:tc>
        <w:tc>
          <w:tcPr>
            <w:tcW w:w="1262" w:type="dxa"/>
            <w:tcBorders>
              <w:top w:val="nil"/>
              <w:left w:val="nil"/>
              <w:bottom w:val="nil"/>
              <w:right w:val="nil"/>
            </w:tcBorders>
            <w:shd w:val="clear" w:color="000000" w:fill="FFCDCD"/>
            <w:vAlign w:val="center"/>
            <w:hideMark/>
          </w:tcPr>
          <w:p w14:paraId="1540CC61"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FCDCD"/>
            <w:vAlign w:val="center"/>
            <w:hideMark/>
          </w:tcPr>
          <w:p w14:paraId="71ED6440"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auto" w:fill="auto"/>
            <w:vAlign w:val="center"/>
            <w:hideMark/>
          </w:tcPr>
          <w:p w14:paraId="3B2BEDBD" w14:textId="77777777" w:rsidR="00505F58" w:rsidRPr="00505F58" w:rsidRDefault="00505F58" w:rsidP="00505F58">
            <w:pPr>
              <w:jc w:val="right"/>
              <w:rPr>
                <w:rFonts w:ascii="Calibri" w:hAnsi="Calibri" w:cs="Calibri"/>
                <w:sz w:val="20"/>
                <w:szCs w:val="20"/>
                <w:lang w:eastAsia="hr-HR"/>
              </w:rPr>
            </w:pPr>
            <w:r w:rsidRPr="00505F58">
              <w:rPr>
                <w:rFonts w:ascii="Calibri" w:hAnsi="Calibri" w:cs="Calibri"/>
                <w:sz w:val="20"/>
                <w:szCs w:val="20"/>
                <w:lang w:eastAsia="hr-HR"/>
              </w:rPr>
              <w:t>89.950,00</w:t>
            </w:r>
          </w:p>
        </w:tc>
      </w:tr>
      <w:tr w:rsidR="00505F58" w:rsidRPr="00505F58" w14:paraId="0891FA58" w14:textId="77777777" w:rsidTr="00505F58">
        <w:trPr>
          <w:trHeight w:val="300"/>
        </w:trPr>
        <w:tc>
          <w:tcPr>
            <w:tcW w:w="762" w:type="dxa"/>
            <w:tcBorders>
              <w:top w:val="nil"/>
              <w:left w:val="nil"/>
              <w:bottom w:val="nil"/>
              <w:right w:val="nil"/>
            </w:tcBorders>
            <w:shd w:val="clear" w:color="000000" w:fill="BFBFBF"/>
            <w:hideMark/>
          </w:tcPr>
          <w:p w14:paraId="4B161C8D" w14:textId="77777777" w:rsidR="00505F58" w:rsidRPr="00505F58" w:rsidRDefault="00505F58" w:rsidP="00505F58">
            <w:pPr>
              <w:jc w:val="center"/>
              <w:rPr>
                <w:rFonts w:ascii="Calibri" w:hAnsi="Calibri" w:cs="Calibri"/>
                <w:sz w:val="20"/>
                <w:szCs w:val="20"/>
                <w:lang w:eastAsia="hr-HR"/>
              </w:rPr>
            </w:pPr>
            <w:r w:rsidRPr="00505F58">
              <w:rPr>
                <w:rFonts w:ascii="Calibri" w:hAnsi="Calibri" w:cs="Calibri"/>
                <w:sz w:val="20"/>
                <w:szCs w:val="20"/>
                <w:lang w:eastAsia="hr-HR"/>
              </w:rPr>
              <w:t> </w:t>
            </w:r>
          </w:p>
        </w:tc>
        <w:tc>
          <w:tcPr>
            <w:tcW w:w="656" w:type="dxa"/>
            <w:tcBorders>
              <w:top w:val="nil"/>
              <w:left w:val="nil"/>
              <w:bottom w:val="nil"/>
              <w:right w:val="nil"/>
            </w:tcBorders>
            <w:shd w:val="clear" w:color="000000" w:fill="BFBFBF"/>
            <w:vAlign w:val="center"/>
            <w:hideMark/>
          </w:tcPr>
          <w:p w14:paraId="2A5237FF"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w:t>
            </w:r>
          </w:p>
        </w:tc>
        <w:tc>
          <w:tcPr>
            <w:tcW w:w="7742" w:type="dxa"/>
            <w:tcBorders>
              <w:top w:val="nil"/>
              <w:left w:val="nil"/>
              <w:bottom w:val="nil"/>
              <w:right w:val="nil"/>
            </w:tcBorders>
            <w:shd w:val="clear" w:color="000000" w:fill="BFBFBF"/>
            <w:vAlign w:val="center"/>
            <w:hideMark/>
          </w:tcPr>
          <w:p w14:paraId="2F3B0542"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poslovanja</w:t>
            </w:r>
          </w:p>
        </w:tc>
        <w:tc>
          <w:tcPr>
            <w:tcW w:w="730" w:type="dxa"/>
            <w:tcBorders>
              <w:top w:val="nil"/>
              <w:left w:val="nil"/>
              <w:bottom w:val="nil"/>
              <w:right w:val="nil"/>
            </w:tcBorders>
            <w:shd w:val="clear" w:color="000000" w:fill="BFBFBF"/>
            <w:hideMark/>
          </w:tcPr>
          <w:p w14:paraId="064583BB" w14:textId="77777777" w:rsidR="00505F58" w:rsidRPr="00505F58" w:rsidRDefault="00505F58" w:rsidP="00505F58">
            <w:pPr>
              <w:jc w:val="center"/>
              <w:rPr>
                <w:rFonts w:ascii="Calibri" w:hAnsi="Calibri" w:cs="Calibri"/>
                <w:sz w:val="20"/>
                <w:szCs w:val="20"/>
                <w:lang w:eastAsia="hr-HR"/>
              </w:rPr>
            </w:pPr>
            <w:r w:rsidRPr="00505F58">
              <w:rPr>
                <w:rFonts w:ascii="Calibri" w:hAnsi="Calibri" w:cs="Calibri"/>
                <w:sz w:val="20"/>
                <w:szCs w:val="20"/>
                <w:lang w:eastAsia="hr-HR"/>
              </w:rPr>
              <w:t> </w:t>
            </w:r>
          </w:p>
        </w:tc>
        <w:tc>
          <w:tcPr>
            <w:tcW w:w="1362" w:type="dxa"/>
            <w:tcBorders>
              <w:top w:val="nil"/>
              <w:left w:val="nil"/>
              <w:bottom w:val="nil"/>
              <w:right w:val="nil"/>
            </w:tcBorders>
            <w:shd w:val="clear" w:color="000000" w:fill="BFBFBF"/>
            <w:vAlign w:val="center"/>
            <w:hideMark/>
          </w:tcPr>
          <w:p w14:paraId="33DB4CBD" w14:textId="77777777" w:rsidR="00505F58" w:rsidRPr="00505F58" w:rsidRDefault="00505F58" w:rsidP="00505F58">
            <w:pPr>
              <w:jc w:val="right"/>
              <w:rPr>
                <w:rFonts w:ascii="Calibri" w:hAnsi="Calibri" w:cs="Calibri"/>
                <w:sz w:val="20"/>
                <w:szCs w:val="20"/>
                <w:lang w:eastAsia="hr-HR"/>
              </w:rPr>
            </w:pPr>
            <w:r w:rsidRPr="00505F58">
              <w:rPr>
                <w:rFonts w:ascii="Calibri" w:hAnsi="Calibri" w:cs="Calibri"/>
                <w:sz w:val="20"/>
                <w:szCs w:val="20"/>
                <w:lang w:eastAsia="hr-HR"/>
              </w:rPr>
              <w:t>36.000,00</w:t>
            </w:r>
          </w:p>
        </w:tc>
        <w:tc>
          <w:tcPr>
            <w:tcW w:w="1262" w:type="dxa"/>
            <w:tcBorders>
              <w:top w:val="nil"/>
              <w:left w:val="nil"/>
              <w:bottom w:val="nil"/>
              <w:right w:val="nil"/>
            </w:tcBorders>
            <w:shd w:val="clear" w:color="000000" w:fill="BFBFBF"/>
            <w:vAlign w:val="center"/>
            <w:hideMark/>
          </w:tcPr>
          <w:p w14:paraId="7F1BC426"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BFBFBF"/>
            <w:vAlign w:val="center"/>
            <w:hideMark/>
          </w:tcPr>
          <w:p w14:paraId="6740EFAC"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auto" w:fill="auto"/>
            <w:vAlign w:val="center"/>
            <w:hideMark/>
          </w:tcPr>
          <w:p w14:paraId="41377BB7" w14:textId="77777777" w:rsidR="00505F58" w:rsidRPr="00505F58" w:rsidRDefault="00505F58" w:rsidP="00505F58">
            <w:pPr>
              <w:jc w:val="right"/>
              <w:rPr>
                <w:rFonts w:ascii="Calibri" w:hAnsi="Calibri" w:cs="Calibri"/>
                <w:sz w:val="20"/>
                <w:szCs w:val="20"/>
                <w:lang w:eastAsia="hr-HR"/>
              </w:rPr>
            </w:pPr>
            <w:r w:rsidRPr="00505F58">
              <w:rPr>
                <w:rFonts w:ascii="Calibri" w:hAnsi="Calibri" w:cs="Calibri"/>
                <w:sz w:val="20"/>
                <w:szCs w:val="20"/>
                <w:lang w:eastAsia="hr-HR"/>
              </w:rPr>
              <w:t>36.000,00</w:t>
            </w:r>
          </w:p>
        </w:tc>
      </w:tr>
      <w:tr w:rsidR="00505F58" w:rsidRPr="00505F58" w14:paraId="1D66D417" w14:textId="77777777" w:rsidTr="00505F58">
        <w:trPr>
          <w:trHeight w:val="300"/>
        </w:trPr>
        <w:tc>
          <w:tcPr>
            <w:tcW w:w="762" w:type="dxa"/>
            <w:tcBorders>
              <w:top w:val="nil"/>
              <w:left w:val="nil"/>
              <w:bottom w:val="nil"/>
              <w:right w:val="nil"/>
            </w:tcBorders>
            <w:shd w:val="clear" w:color="000000" w:fill="D9D9D9"/>
            <w:hideMark/>
          </w:tcPr>
          <w:p w14:paraId="633DB3CB" w14:textId="77777777" w:rsidR="00505F58" w:rsidRPr="00505F58" w:rsidRDefault="00505F58" w:rsidP="00505F58">
            <w:pPr>
              <w:jc w:val="center"/>
              <w:rPr>
                <w:rFonts w:ascii="Calibri" w:hAnsi="Calibri" w:cs="Calibri"/>
                <w:sz w:val="20"/>
                <w:szCs w:val="20"/>
                <w:lang w:eastAsia="hr-HR"/>
              </w:rPr>
            </w:pPr>
            <w:r w:rsidRPr="00505F58">
              <w:rPr>
                <w:rFonts w:ascii="Calibri" w:hAnsi="Calibri" w:cs="Calibri"/>
                <w:sz w:val="20"/>
                <w:szCs w:val="20"/>
                <w:lang w:eastAsia="hr-HR"/>
              </w:rPr>
              <w:t> </w:t>
            </w:r>
          </w:p>
        </w:tc>
        <w:tc>
          <w:tcPr>
            <w:tcW w:w="656" w:type="dxa"/>
            <w:tcBorders>
              <w:top w:val="nil"/>
              <w:left w:val="nil"/>
              <w:bottom w:val="nil"/>
              <w:right w:val="nil"/>
            </w:tcBorders>
            <w:shd w:val="clear" w:color="000000" w:fill="D9D9D9"/>
            <w:vAlign w:val="center"/>
            <w:hideMark/>
          </w:tcPr>
          <w:p w14:paraId="51276AEE"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32</w:t>
            </w:r>
          </w:p>
        </w:tc>
        <w:tc>
          <w:tcPr>
            <w:tcW w:w="7742" w:type="dxa"/>
            <w:tcBorders>
              <w:top w:val="nil"/>
              <w:left w:val="nil"/>
              <w:bottom w:val="nil"/>
              <w:right w:val="nil"/>
            </w:tcBorders>
            <w:shd w:val="clear" w:color="000000" w:fill="D9D9D9"/>
            <w:vAlign w:val="center"/>
            <w:hideMark/>
          </w:tcPr>
          <w:p w14:paraId="703E13C9"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Materijalni rashodi</w:t>
            </w:r>
          </w:p>
        </w:tc>
        <w:tc>
          <w:tcPr>
            <w:tcW w:w="730" w:type="dxa"/>
            <w:tcBorders>
              <w:top w:val="nil"/>
              <w:left w:val="nil"/>
              <w:bottom w:val="nil"/>
              <w:right w:val="nil"/>
            </w:tcBorders>
            <w:shd w:val="clear" w:color="000000" w:fill="D9D9D9"/>
            <w:hideMark/>
          </w:tcPr>
          <w:p w14:paraId="1889F25E" w14:textId="77777777" w:rsidR="00505F58" w:rsidRPr="00505F58" w:rsidRDefault="00505F58" w:rsidP="00505F58">
            <w:pPr>
              <w:jc w:val="center"/>
              <w:rPr>
                <w:rFonts w:ascii="Calibri" w:hAnsi="Calibri" w:cs="Calibri"/>
                <w:sz w:val="20"/>
                <w:szCs w:val="20"/>
                <w:lang w:eastAsia="hr-HR"/>
              </w:rPr>
            </w:pPr>
            <w:r w:rsidRPr="00505F58">
              <w:rPr>
                <w:rFonts w:ascii="Calibri" w:hAnsi="Calibri" w:cs="Calibri"/>
                <w:sz w:val="20"/>
                <w:szCs w:val="20"/>
                <w:lang w:eastAsia="hr-HR"/>
              </w:rPr>
              <w:t> </w:t>
            </w:r>
          </w:p>
        </w:tc>
        <w:tc>
          <w:tcPr>
            <w:tcW w:w="1362" w:type="dxa"/>
            <w:tcBorders>
              <w:top w:val="nil"/>
              <w:left w:val="nil"/>
              <w:bottom w:val="nil"/>
              <w:right w:val="nil"/>
            </w:tcBorders>
            <w:shd w:val="clear" w:color="000000" w:fill="D9D9D9"/>
            <w:vAlign w:val="center"/>
            <w:hideMark/>
          </w:tcPr>
          <w:p w14:paraId="7F23CCCC" w14:textId="77777777" w:rsidR="00505F58" w:rsidRPr="00505F58" w:rsidRDefault="00505F58" w:rsidP="00505F58">
            <w:pPr>
              <w:jc w:val="right"/>
              <w:rPr>
                <w:rFonts w:ascii="Calibri" w:hAnsi="Calibri" w:cs="Calibri"/>
                <w:sz w:val="20"/>
                <w:szCs w:val="20"/>
                <w:lang w:eastAsia="hr-HR"/>
              </w:rPr>
            </w:pPr>
            <w:r w:rsidRPr="00505F58">
              <w:rPr>
                <w:rFonts w:ascii="Calibri" w:hAnsi="Calibri" w:cs="Calibri"/>
                <w:sz w:val="20"/>
                <w:szCs w:val="20"/>
                <w:lang w:eastAsia="hr-HR"/>
              </w:rPr>
              <w:t>36.000,00</w:t>
            </w:r>
          </w:p>
        </w:tc>
        <w:tc>
          <w:tcPr>
            <w:tcW w:w="1262" w:type="dxa"/>
            <w:tcBorders>
              <w:top w:val="nil"/>
              <w:left w:val="nil"/>
              <w:bottom w:val="nil"/>
              <w:right w:val="nil"/>
            </w:tcBorders>
            <w:shd w:val="clear" w:color="000000" w:fill="D9D9D9"/>
            <w:vAlign w:val="center"/>
            <w:hideMark/>
          </w:tcPr>
          <w:p w14:paraId="1B74A759"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D9D9D9"/>
            <w:vAlign w:val="center"/>
            <w:hideMark/>
          </w:tcPr>
          <w:p w14:paraId="6544B0E9"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auto" w:fill="auto"/>
            <w:vAlign w:val="center"/>
            <w:hideMark/>
          </w:tcPr>
          <w:p w14:paraId="1743C199" w14:textId="77777777" w:rsidR="00505F58" w:rsidRPr="00505F58" w:rsidRDefault="00505F58" w:rsidP="00505F58">
            <w:pPr>
              <w:jc w:val="right"/>
              <w:rPr>
                <w:rFonts w:ascii="Calibri" w:hAnsi="Calibri" w:cs="Calibri"/>
                <w:sz w:val="20"/>
                <w:szCs w:val="20"/>
                <w:lang w:eastAsia="hr-HR"/>
              </w:rPr>
            </w:pPr>
            <w:r w:rsidRPr="00505F58">
              <w:rPr>
                <w:rFonts w:ascii="Calibri" w:hAnsi="Calibri" w:cs="Calibri"/>
                <w:sz w:val="20"/>
                <w:szCs w:val="20"/>
                <w:lang w:eastAsia="hr-HR"/>
              </w:rPr>
              <w:t>36.000,00</w:t>
            </w:r>
          </w:p>
        </w:tc>
      </w:tr>
      <w:tr w:rsidR="00505F58" w:rsidRPr="00505F58" w14:paraId="3856240E" w14:textId="77777777" w:rsidTr="00505F58">
        <w:trPr>
          <w:trHeight w:val="300"/>
        </w:trPr>
        <w:tc>
          <w:tcPr>
            <w:tcW w:w="762" w:type="dxa"/>
            <w:tcBorders>
              <w:top w:val="nil"/>
              <w:left w:val="nil"/>
              <w:bottom w:val="nil"/>
              <w:right w:val="nil"/>
            </w:tcBorders>
            <w:shd w:val="clear" w:color="auto" w:fill="auto"/>
            <w:hideMark/>
          </w:tcPr>
          <w:p w14:paraId="0CE3311A" w14:textId="77777777" w:rsidR="00505F58" w:rsidRPr="00505F58" w:rsidRDefault="00505F58" w:rsidP="00505F58">
            <w:pPr>
              <w:jc w:val="right"/>
              <w:rPr>
                <w:rFonts w:ascii="Calibri" w:hAnsi="Calibri" w:cs="Calibri"/>
                <w:sz w:val="20"/>
                <w:szCs w:val="20"/>
                <w:lang w:eastAsia="hr-HR"/>
              </w:rPr>
            </w:pPr>
          </w:p>
        </w:tc>
        <w:tc>
          <w:tcPr>
            <w:tcW w:w="656" w:type="dxa"/>
            <w:tcBorders>
              <w:top w:val="nil"/>
              <w:left w:val="nil"/>
              <w:bottom w:val="nil"/>
              <w:right w:val="nil"/>
            </w:tcBorders>
            <w:shd w:val="clear" w:color="000000" w:fill="F2F2F2"/>
            <w:vAlign w:val="center"/>
            <w:hideMark/>
          </w:tcPr>
          <w:p w14:paraId="02DF7583"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323</w:t>
            </w:r>
          </w:p>
        </w:tc>
        <w:tc>
          <w:tcPr>
            <w:tcW w:w="7742" w:type="dxa"/>
            <w:tcBorders>
              <w:top w:val="nil"/>
              <w:left w:val="nil"/>
              <w:bottom w:val="nil"/>
              <w:right w:val="nil"/>
            </w:tcBorders>
            <w:shd w:val="clear" w:color="000000" w:fill="F2F2F2"/>
            <w:vAlign w:val="center"/>
            <w:hideMark/>
          </w:tcPr>
          <w:p w14:paraId="51ABC581"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za usluge</w:t>
            </w:r>
          </w:p>
        </w:tc>
        <w:tc>
          <w:tcPr>
            <w:tcW w:w="730" w:type="dxa"/>
            <w:tcBorders>
              <w:top w:val="nil"/>
              <w:left w:val="nil"/>
              <w:bottom w:val="nil"/>
              <w:right w:val="nil"/>
            </w:tcBorders>
            <w:shd w:val="clear" w:color="auto" w:fill="auto"/>
            <w:hideMark/>
          </w:tcPr>
          <w:p w14:paraId="45C4D86E" w14:textId="77777777" w:rsidR="00505F58" w:rsidRPr="00505F58" w:rsidRDefault="00505F58" w:rsidP="00505F58">
            <w:pPr>
              <w:rPr>
                <w:rFonts w:ascii="Calibri" w:hAnsi="Calibri" w:cs="Calibri"/>
                <w:b/>
                <w:bCs/>
                <w:sz w:val="20"/>
                <w:szCs w:val="20"/>
                <w:lang w:eastAsia="hr-HR"/>
              </w:rPr>
            </w:pPr>
          </w:p>
        </w:tc>
        <w:tc>
          <w:tcPr>
            <w:tcW w:w="1362" w:type="dxa"/>
            <w:tcBorders>
              <w:top w:val="nil"/>
              <w:left w:val="nil"/>
              <w:bottom w:val="nil"/>
              <w:right w:val="nil"/>
            </w:tcBorders>
            <w:shd w:val="clear" w:color="auto" w:fill="auto"/>
            <w:vAlign w:val="center"/>
            <w:hideMark/>
          </w:tcPr>
          <w:p w14:paraId="2BAFDA64" w14:textId="77777777" w:rsidR="00505F58" w:rsidRPr="00505F58" w:rsidRDefault="00505F58" w:rsidP="00505F58">
            <w:pPr>
              <w:jc w:val="right"/>
              <w:rPr>
                <w:rFonts w:ascii="Calibri" w:hAnsi="Calibri" w:cs="Calibri"/>
                <w:sz w:val="20"/>
                <w:szCs w:val="20"/>
                <w:lang w:eastAsia="hr-HR"/>
              </w:rPr>
            </w:pPr>
            <w:r w:rsidRPr="00505F58">
              <w:rPr>
                <w:rFonts w:ascii="Calibri" w:hAnsi="Calibri" w:cs="Calibri"/>
                <w:sz w:val="20"/>
                <w:szCs w:val="20"/>
                <w:lang w:eastAsia="hr-HR"/>
              </w:rPr>
              <w:t>36.000,00</w:t>
            </w:r>
          </w:p>
        </w:tc>
        <w:tc>
          <w:tcPr>
            <w:tcW w:w="1262" w:type="dxa"/>
            <w:tcBorders>
              <w:top w:val="nil"/>
              <w:left w:val="nil"/>
              <w:bottom w:val="nil"/>
              <w:right w:val="nil"/>
            </w:tcBorders>
            <w:shd w:val="clear" w:color="auto" w:fill="auto"/>
            <w:vAlign w:val="center"/>
            <w:hideMark/>
          </w:tcPr>
          <w:p w14:paraId="1459ED6C"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auto" w:fill="auto"/>
            <w:vAlign w:val="center"/>
            <w:hideMark/>
          </w:tcPr>
          <w:p w14:paraId="58F5F976"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auto" w:fill="auto"/>
            <w:vAlign w:val="center"/>
            <w:hideMark/>
          </w:tcPr>
          <w:p w14:paraId="6F700AAB" w14:textId="77777777" w:rsidR="00505F58" w:rsidRPr="00505F58" w:rsidRDefault="00505F58" w:rsidP="00505F58">
            <w:pPr>
              <w:jc w:val="right"/>
              <w:rPr>
                <w:rFonts w:ascii="Calibri" w:hAnsi="Calibri" w:cs="Calibri"/>
                <w:sz w:val="20"/>
                <w:szCs w:val="20"/>
                <w:lang w:eastAsia="hr-HR"/>
              </w:rPr>
            </w:pPr>
            <w:r w:rsidRPr="00505F58">
              <w:rPr>
                <w:rFonts w:ascii="Calibri" w:hAnsi="Calibri" w:cs="Calibri"/>
                <w:sz w:val="20"/>
                <w:szCs w:val="20"/>
                <w:lang w:eastAsia="hr-HR"/>
              </w:rPr>
              <w:t>36.000,00</w:t>
            </w:r>
          </w:p>
        </w:tc>
      </w:tr>
      <w:tr w:rsidR="00505F58" w:rsidRPr="00505F58" w14:paraId="7BED34EF" w14:textId="77777777" w:rsidTr="00505F58">
        <w:trPr>
          <w:trHeight w:val="300"/>
        </w:trPr>
        <w:tc>
          <w:tcPr>
            <w:tcW w:w="762" w:type="dxa"/>
            <w:tcBorders>
              <w:top w:val="nil"/>
              <w:left w:val="nil"/>
              <w:bottom w:val="nil"/>
              <w:right w:val="nil"/>
            </w:tcBorders>
            <w:shd w:val="clear" w:color="000000" w:fill="BFBFBF"/>
            <w:hideMark/>
          </w:tcPr>
          <w:p w14:paraId="5BB1F025" w14:textId="77777777" w:rsidR="00505F58" w:rsidRPr="00505F58" w:rsidRDefault="00505F58" w:rsidP="00505F58">
            <w:pPr>
              <w:jc w:val="center"/>
              <w:rPr>
                <w:rFonts w:ascii="Calibri" w:hAnsi="Calibri" w:cs="Calibri"/>
                <w:sz w:val="20"/>
                <w:szCs w:val="20"/>
                <w:lang w:eastAsia="hr-HR"/>
              </w:rPr>
            </w:pPr>
            <w:r w:rsidRPr="00505F58">
              <w:rPr>
                <w:rFonts w:ascii="Calibri" w:hAnsi="Calibri" w:cs="Calibri"/>
                <w:sz w:val="20"/>
                <w:szCs w:val="20"/>
                <w:lang w:eastAsia="hr-HR"/>
              </w:rPr>
              <w:t> </w:t>
            </w:r>
          </w:p>
        </w:tc>
        <w:tc>
          <w:tcPr>
            <w:tcW w:w="656" w:type="dxa"/>
            <w:tcBorders>
              <w:top w:val="nil"/>
              <w:left w:val="nil"/>
              <w:bottom w:val="nil"/>
              <w:right w:val="nil"/>
            </w:tcBorders>
            <w:shd w:val="clear" w:color="000000" w:fill="BFBFBF"/>
            <w:vAlign w:val="bottom"/>
            <w:hideMark/>
          </w:tcPr>
          <w:p w14:paraId="5456AB15"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4</w:t>
            </w:r>
          </w:p>
        </w:tc>
        <w:tc>
          <w:tcPr>
            <w:tcW w:w="7742" w:type="dxa"/>
            <w:tcBorders>
              <w:top w:val="nil"/>
              <w:left w:val="nil"/>
              <w:bottom w:val="nil"/>
              <w:right w:val="nil"/>
            </w:tcBorders>
            <w:shd w:val="clear" w:color="000000" w:fill="BFBFBF"/>
            <w:vAlign w:val="bottom"/>
            <w:hideMark/>
          </w:tcPr>
          <w:p w14:paraId="1BEE3732"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za nabavu nefinancijske imovine</w:t>
            </w:r>
          </w:p>
        </w:tc>
        <w:tc>
          <w:tcPr>
            <w:tcW w:w="730" w:type="dxa"/>
            <w:tcBorders>
              <w:top w:val="nil"/>
              <w:left w:val="nil"/>
              <w:bottom w:val="nil"/>
              <w:right w:val="nil"/>
            </w:tcBorders>
            <w:shd w:val="clear" w:color="000000" w:fill="BFBFBF"/>
            <w:hideMark/>
          </w:tcPr>
          <w:p w14:paraId="1CC84897" w14:textId="77777777" w:rsidR="00505F58" w:rsidRPr="00505F58" w:rsidRDefault="00505F58" w:rsidP="00505F58">
            <w:pPr>
              <w:jc w:val="center"/>
              <w:rPr>
                <w:rFonts w:ascii="Calibri" w:hAnsi="Calibri" w:cs="Calibri"/>
                <w:sz w:val="20"/>
                <w:szCs w:val="20"/>
                <w:lang w:eastAsia="hr-HR"/>
              </w:rPr>
            </w:pPr>
            <w:r w:rsidRPr="00505F58">
              <w:rPr>
                <w:rFonts w:ascii="Calibri" w:hAnsi="Calibri" w:cs="Calibri"/>
                <w:sz w:val="20"/>
                <w:szCs w:val="20"/>
                <w:lang w:eastAsia="hr-HR"/>
              </w:rPr>
              <w:t> </w:t>
            </w:r>
          </w:p>
        </w:tc>
        <w:tc>
          <w:tcPr>
            <w:tcW w:w="1362" w:type="dxa"/>
            <w:tcBorders>
              <w:top w:val="nil"/>
              <w:left w:val="nil"/>
              <w:bottom w:val="nil"/>
              <w:right w:val="nil"/>
            </w:tcBorders>
            <w:shd w:val="clear" w:color="000000" w:fill="BFBFBF"/>
            <w:vAlign w:val="center"/>
            <w:hideMark/>
          </w:tcPr>
          <w:p w14:paraId="4A959103" w14:textId="77777777" w:rsidR="00505F58" w:rsidRPr="00505F58" w:rsidRDefault="00505F58" w:rsidP="00505F58">
            <w:pPr>
              <w:jc w:val="right"/>
              <w:rPr>
                <w:rFonts w:ascii="Calibri" w:hAnsi="Calibri" w:cs="Calibri"/>
                <w:sz w:val="20"/>
                <w:szCs w:val="20"/>
                <w:lang w:eastAsia="hr-HR"/>
              </w:rPr>
            </w:pPr>
            <w:r w:rsidRPr="00505F58">
              <w:rPr>
                <w:rFonts w:ascii="Calibri" w:hAnsi="Calibri" w:cs="Calibri"/>
                <w:sz w:val="20"/>
                <w:szCs w:val="20"/>
                <w:lang w:eastAsia="hr-HR"/>
              </w:rPr>
              <w:t>53.950,00</w:t>
            </w:r>
          </w:p>
        </w:tc>
        <w:tc>
          <w:tcPr>
            <w:tcW w:w="1262" w:type="dxa"/>
            <w:tcBorders>
              <w:top w:val="nil"/>
              <w:left w:val="nil"/>
              <w:bottom w:val="nil"/>
              <w:right w:val="nil"/>
            </w:tcBorders>
            <w:shd w:val="clear" w:color="000000" w:fill="BFBFBF"/>
            <w:vAlign w:val="center"/>
            <w:hideMark/>
          </w:tcPr>
          <w:p w14:paraId="66E8F6DB"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BFBFBF"/>
            <w:vAlign w:val="center"/>
            <w:hideMark/>
          </w:tcPr>
          <w:p w14:paraId="12531670"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auto" w:fill="auto"/>
            <w:vAlign w:val="center"/>
            <w:hideMark/>
          </w:tcPr>
          <w:p w14:paraId="1890893A" w14:textId="77777777" w:rsidR="00505F58" w:rsidRPr="00505F58" w:rsidRDefault="00505F58" w:rsidP="00505F58">
            <w:pPr>
              <w:jc w:val="right"/>
              <w:rPr>
                <w:rFonts w:ascii="Calibri" w:hAnsi="Calibri" w:cs="Calibri"/>
                <w:sz w:val="20"/>
                <w:szCs w:val="20"/>
                <w:lang w:eastAsia="hr-HR"/>
              </w:rPr>
            </w:pPr>
            <w:r w:rsidRPr="00505F58">
              <w:rPr>
                <w:rFonts w:ascii="Calibri" w:hAnsi="Calibri" w:cs="Calibri"/>
                <w:sz w:val="20"/>
                <w:szCs w:val="20"/>
                <w:lang w:eastAsia="hr-HR"/>
              </w:rPr>
              <w:t>53.950,00</w:t>
            </w:r>
          </w:p>
        </w:tc>
      </w:tr>
      <w:tr w:rsidR="00505F58" w:rsidRPr="00505F58" w14:paraId="110805F6" w14:textId="77777777" w:rsidTr="00505F58">
        <w:trPr>
          <w:trHeight w:val="300"/>
        </w:trPr>
        <w:tc>
          <w:tcPr>
            <w:tcW w:w="762" w:type="dxa"/>
            <w:tcBorders>
              <w:top w:val="nil"/>
              <w:left w:val="nil"/>
              <w:bottom w:val="nil"/>
              <w:right w:val="nil"/>
            </w:tcBorders>
            <w:shd w:val="clear" w:color="000000" w:fill="D9D9D9"/>
            <w:hideMark/>
          </w:tcPr>
          <w:p w14:paraId="56149DDF" w14:textId="77777777" w:rsidR="00505F58" w:rsidRPr="00505F58" w:rsidRDefault="00505F58" w:rsidP="00505F58">
            <w:pPr>
              <w:jc w:val="center"/>
              <w:rPr>
                <w:rFonts w:ascii="Calibri" w:hAnsi="Calibri" w:cs="Calibri"/>
                <w:sz w:val="20"/>
                <w:szCs w:val="20"/>
                <w:lang w:eastAsia="hr-HR"/>
              </w:rPr>
            </w:pPr>
            <w:r w:rsidRPr="00505F58">
              <w:rPr>
                <w:rFonts w:ascii="Calibri" w:hAnsi="Calibri" w:cs="Calibri"/>
                <w:sz w:val="20"/>
                <w:szCs w:val="20"/>
                <w:lang w:eastAsia="hr-HR"/>
              </w:rPr>
              <w:t> </w:t>
            </w:r>
          </w:p>
        </w:tc>
        <w:tc>
          <w:tcPr>
            <w:tcW w:w="656" w:type="dxa"/>
            <w:tcBorders>
              <w:top w:val="nil"/>
              <w:left w:val="nil"/>
              <w:bottom w:val="nil"/>
              <w:right w:val="nil"/>
            </w:tcBorders>
            <w:shd w:val="clear" w:color="000000" w:fill="D9D9D9"/>
            <w:vAlign w:val="bottom"/>
            <w:hideMark/>
          </w:tcPr>
          <w:p w14:paraId="6FF96753"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42</w:t>
            </w:r>
          </w:p>
        </w:tc>
        <w:tc>
          <w:tcPr>
            <w:tcW w:w="7742" w:type="dxa"/>
            <w:tcBorders>
              <w:top w:val="nil"/>
              <w:left w:val="nil"/>
              <w:bottom w:val="nil"/>
              <w:right w:val="nil"/>
            </w:tcBorders>
            <w:shd w:val="clear" w:color="000000" w:fill="D9D9D9"/>
            <w:vAlign w:val="bottom"/>
            <w:hideMark/>
          </w:tcPr>
          <w:p w14:paraId="4DFDC9E5"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za nabavu proizvedene dugotrajne imovine</w:t>
            </w:r>
          </w:p>
        </w:tc>
        <w:tc>
          <w:tcPr>
            <w:tcW w:w="730" w:type="dxa"/>
            <w:tcBorders>
              <w:top w:val="nil"/>
              <w:left w:val="nil"/>
              <w:bottom w:val="nil"/>
              <w:right w:val="nil"/>
            </w:tcBorders>
            <w:shd w:val="clear" w:color="000000" w:fill="D9D9D9"/>
            <w:hideMark/>
          </w:tcPr>
          <w:p w14:paraId="1C374204" w14:textId="77777777" w:rsidR="00505F58" w:rsidRPr="00505F58" w:rsidRDefault="00505F58" w:rsidP="00505F58">
            <w:pPr>
              <w:jc w:val="center"/>
              <w:rPr>
                <w:rFonts w:ascii="Calibri" w:hAnsi="Calibri" w:cs="Calibri"/>
                <w:sz w:val="20"/>
                <w:szCs w:val="20"/>
                <w:lang w:eastAsia="hr-HR"/>
              </w:rPr>
            </w:pPr>
            <w:r w:rsidRPr="00505F58">
              <w:rPr>
                <w:rFonts w:ascii="Calibri" w:hAnsi="Calibri" w:cs="Calibri"/>
                <w:sz w:val="20"/>
                <w:szCs w:val="20"/>
                <w:lang w:eastAsia="hr-HR"/>
              </w:rPr>
              <w:t> </w:t>
            </w:r>
          </w:p>
        </w:tc>
        <w:tc>
          <w:tcPr>
            <w:tcW w:w="1362" w:type="dxa"/>
            <w:tcBorders>
              <w:top w:val="nil"/>
              <w:left w:val="nil"/>
              <w:bottom w:val="nil"/>
              <w:right w:val="nil"/>
            </w:tcBorders>
            <w:shd w:val="clear" w:color="000000" w:fill="D9D9D9"/>
            <w:vAlign w:val="center"/>
            <w:hideMark/>
          </w:tcPr>
          <w:p w14:paraId="0EEC558B" w14:textId="77777777" w:rsidR="00505F58" w:rsidRPr="00505F58" w:rsidRDefault="00505F58" w:rsidP="00505F58">
            <w:pPr>
              <w:jc w:val="right"/>
              <w:rPr>
                <w:rFonts w:ascii="Calibri" w:hAnsi="Calibri" w:cs="Calibri"/>
                <w:sz w:val="20"/>
                <w:szCs w:val="20"/>
                <w:lang w:eastAsia="hr-HR"/>
              </w:rPr>
            </w:pPr>
            <w:r w:rsidRPr="00505F58">
              <w:rPr>
                <w:rFonts w:ascii="Calibri" w:hAnsi="Calibri" w:cs="Calibri"/>
                <w:sz w:val="20"/>
                <w:szCs w:val="20"/>
                <w:lang w:eastAsia="hr-HR"/>
              </w:rPr>
              <w:t>53.950,00</w:t>
            </w:r>
          </w:p>
        </w:tc>
        <w:tc>
          <w:tcPr>
            <w:tcW w:w="1262" w:type="dxa"/>
            <w:tcBorders>
              <w:top w:val="nil"/>
              <w:left w:val="nil"/>
              <w:bottom w:val="nil"/>
              <w:right w:val="nil"/>
            </w:tcBorders>
            <w:shd w:val="clear" w:color="000000" w:fill="D9D9D9"/>
            <w:vAlign w:val="center"/>
            <w:hideMark/>
          </w:tcPr>
          <w:p w14:paraId="1B9A70EB"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D9D9D9"/>
            <w:vAlign w:val="center"/>
            <w:hideMark/>
          </w:tcPr>
          <w:p w14:paraId="0EEA9C6C"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auto" w:fill="auto"/>
            <w:vAlign w:val="center"/>
            <w:hideMark/>
          </w:tcPr>
          <w:p w14:paraId="597FA5C9" w14:textId="77777777" w:rsidR="00505F58" w:rsidRPr="00505F58" w:rsidRDefault="00505F58" w:rsidP="00505F58">
            <w:pPr>
              <w:jc w:val="right"/>
              <w:rPr>
                <w:rFonts w:ascii="Calibri" w:hAnsi="Calibri" w:cs="Calibri"/>
                <w:sz w:val="20"/>
                <w:szCs w:val="20"/>
                <w:lang w:eastAsia="hr-HR"/>
              </w:rPr>
            </w:pPr>
            <w:r w:rsidRPr="00505F58">
              <w:rPr>
                <w:rFonts w:ascii="Calibri" w:hAnsi="Calibri" w:cs="Calibri"/>
                <w:sz w:val="20"/>
                <w:szCs w:val="20"/>
                <w:lang w:eastAsia="hr-HR"/>
              </w:rPr>
              <w:t>53.950,00</w:t>
            </w:r>
          </w:p>
        </w:tc>
      </w:tr>
      <w:tr w:rsidR="00505F58" w:rsidRPr="00505F58" w14:paraId="2642AB61" w14:textId="77777777" w:rsidTr="00505F58">
        <w:trPr>
          <w:trHeight w:val="300"/>
        </w:trPr>
        <w:tc>
          <w:tcPr>
            <w:tcW w:w="762" w:type="dxa"/>
            <w:tcBorders>
              <w:top w:val="nil"/>
              <w:left w:val="nil"/>
              <w:bottom w:val="nil"/>
              <w:right w:val="nil"/>
            </w:tcBorders>
            <w:shd w:val="clear" w:color="auto" w:fill="auto"/>
            <w:hideMark/>
          </w:tcPr>
          <w:p w14:paraId="7BD95E18" w14:textId="77777777" w:rsidR="00505F58" w:rsidRPr="00505F58" w:rsidRDefault="00505F58" w:rsidP="00505F58">
            <w:pPr>
              <w:jc w:val="right"/>
              <w:rPr>
                <w:rFonts w:ascii="Calibri" w:hAnsi="Calibri" w:cs="Calibri"/>
                <w:sz w:val="20"/>
                <w:szCs w:val="20"/>
                <w:lang w:eastAsia="hr-HR"/>
              </w:rPr>
            </w:pPr>
          </w:p>
        </w:tc>
        <w:tc>
          <w:tcPr>
            <w:tcW w:w="656" w:type="dxa"/>
            <w:tcBorders>
              <w:top w:val="nil"/>
              <w:left w:val="nil"/>
              <w:bottom w:val="nil"/>
              <w:right w:val="nil"/>
            </w:tcBorders>
            <w:shd w:val="clear" w:color="000000" w:fill="F2F2F2"/>
            <w:vAlign w:val="bottom"/>
            <w:hideMark/>
          </w:tcPr>
          <w:p w14:paraId="5CFBB39B"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422</w:t>
            </w:r>
          </w:p>
        </w:tc>
        <w:tc>
          <w:tcPr>
            <w:tcW w:w="7742" w:type="dxa"/>
            <w:tcBorders>
              <w:top w:val="nil"/>
              <w:left w:val="nil"/>
              <w:bottom w:val="nil"/>
              <w:right w:val="nil"/>
            </w:tcBorders>
            <w:shd w:val="clear" w:color="000000" w:fill="F2F2F2"/>
            <w:vAlign w:val="bottom"/>
            <w:hideMark/>
          </w:tcPr>
          <w:p w14:paraId="3F2628EF"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Postrojenja i oprema</w:t>
            </w:r>
          </w:p>
        </w:tc>
        <w:tc>
          <w:tcPr>
            <w:tcW w:w="730" w:type="dxa"/>
            <w:tcBorders>
              <w:top w:val="nil"/>
              <w:left w:val="nil"/>
              <w:bottom w:val="nil"/>
              <w:right w:val="nil"/>
            </w:tcBorders>
            <w:shd w:val="clear" w:color="auto" w:fill="auto"/>
            <w:hideMark/>
          </w:tcPr>
          <w:p w14:paraId="35FD3AAE" w14:textId="77777777" w:rsidR="00505F58" w:rsidRPr="00505F58" w:rsidRDefault="00505F58" w:rsidP="00505F58">
            <w:pPr>
              <w:rPr>
                <w:rFonts w:ascii="Calibri" w:hAnsi="Calibri" w:cs="Calibri"/>
                <w:b/>
                <w:bCs/>
                <w:sz w:val="20"/>
                <w:szCs w:val="20"/>
                <w:lang w:eastAsia="hr-HR"/>
              </w:rPr>
            </w:pPr>
          </w:p>
        </w:tc>
        <w:tc>
          <w:tcPr>
            <w:tcW w:w="1362" w:type="dxa"/>
            <w:tcBorders>
              <w:top w:val="nil"/>
              <w:left w:val="nil"/>
              <w:bottom w:val="nil"/>
              <w:right w:val="nil"/>
            </w:tcBorders>
            <w:shd w:val="clear" w:color="auto" w:fill="auto"/>
            <w:vAlign w:val="center"/>
            <w:hideMark/>
          </w:tcPr>
          <w:p w14:paraId="4EC10797" w14:textId="77777777" w:rsidR="00505F58" w:rsidRPr="00505F58" w:rsidRDefault="00505F58" w:rsidP="00505F58">
            <w:pPr>
              <w:jc w:val="right"/>
              <w:rPr>
                <w:rFonts w:ascii="Calibri" w:hAnsi="Calibri" w:cs="Calibri"/>
                <w:sz w:val="20"/>
                <w:szCs w:val="20"/>
                <w:lang w:eastAsia="hr-HR"/>
              </w:rPr>
            </w:pPr>
            <w:r w:rsidRPr="00505F58">
              <w:rPr>
                <w:rFonts w:ascii="Calibri" w:hAnsi="Calibri" w:cs="Calibri"/>
                <w:sz w:val="20"/>
                <w:szCs w:val="20"/>
                <w:lang w:eastAsia="hr-HR"/>
              </w:rPr>
              <w:t>53.950,00</w:t>
            </w:r>
          </w:p>
        </w:tc>
        <w:tc>
          <w:tcPr>
            <w:tcW w:w="1262" w:type="dxa"/>
            <w:tcBorders>
              <w:top w:val="nil"/>
              <w:left w:val="nil"/>
              <w:bottom w:val="nil"/>
              <w:right w:val="nil"/>
            </w:tcBorders>
            <w:shd w:val="clear" w:color="auto" w:fill="auto"/>
            <w:vAlign w:val="center"/>
            <w:hideMark/>
          </w:tcPr>
          <w:p w14:paraId="5E4D18A6"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auto" w:fill="auto"/>
            <w:vAlign w:val="center"/>
            <w:hideMark/>
          </w:tcPr>
          <w:p w14:paraId="4EB78E9E"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auto" w:fill="auto"/>
            <w:vAlign w:val="center"/>
            <w:hideMark/>
          </w:tcPr>
          <w:p w14:paraId="72E715F7" w14:textId="77777777" w:rsidR="00505F58" w:rsidRPr="00505F58" w:rsidRDefault="00505F58" w:rsidP="00505F58">
            <w:pPr>
              <w:jc w:val="right"/>
              <w:rPr>
                <w:rFonts w:ascii="Calibri" w:hAnsi="Calibri" w:cs="Calibri"/>
                <w:sz w:val="20"/>
                <w:szCs w:val="20"/>
                <w:lang w:eastAsia="hr-HR"/>
              </w:rPr>
            </w:pPr>
            <w:r w:rsidRPr="00505F58">
              <w:rPr>
                <w:rFonts w:ascii="Calibri" w:hAnsi="Calibri" w:cs="Calibri"/>
                <w:sz w:val="20"/>
                <w:szCs w:val="20"/>
                <w:lang w:eastAsia="hr-HR"/>
              </w:rPr>
              <w:t>53.950,00</w:t>
            </w:r>
          </w:p>
        </w:tc>
      </w:tr>
      <w:tr w:rsidR="00505F58" w:rsidRPr="00505F58" w14:paraId="134F5C36" w14:textId="77777777" w:rsidTr="00505F58">
        <w:trPr>
          <w:trHeight w:val="300"/>
        </w:trPr>
        <w:tc>
          <w:tcPr>
            <w:tcW w:w="762" w:type="dxa"/>
            <w:tcBorders>
              <w:top w:val="nil"/>
              <w:left w:val="nil"/>
              <w:bottom w:val="nil"/>
              <w:right w:val="nil"/>
            </w:tcBorders>
            <w:shd w:val="clear" w:color="000000" w:fill="FFCDCD"/>
            <w:hideMark/>
          </w:tcPr>
          <w:p w14:paraId="66B56B72" w14:textId="77777777" w:rsidR="00505F58" w:rsidRPr="00505F58" w:rsidRDefault="00505F58" w:rsidP="00505F58">
            <w:pPr>
              <w:jc w:val="center"/>
              <w:rPr>
                <w:rFonts w:ascii="Calibri" w:hAnsi="Calibri" w:cs="Calibri"/>
                <w:sz w:val="20"/>
                <w:szCs w:val="20"/>
                <w:lang w:eastAsia="hr-HR"/>
              </w:rPr>
            </w:pPr>
            <w:r w:rsidRPr="00505F58">
              <w:rPr>
                <w:rFonts w:ascii="Calibri" w:hAnsi="Calibri" w:cs="Calibri"/>
                <w:sz w:val="20"/>
                <w:szCs w:val="20"/>
                <w:lang w:eastAsia="hr-HR"/>
              </w:rPr>
              <w:t> </w:t>
            </w:r>
          </w:p>
        </w:tc>
        <w:tc>
          <w:tcPr>
            <w:tcW w:w="656" w:type="dxa"/>
            <w:tcBorders>
              <w:top w:val="nil"/>
              <w:left w:val="nil"/>
              <w:bottom w:val="nil"/>
              <w:right w:val="nil"/>
            </w:tcBorders>
            <w:shd w:val="clear" w:color="000000" w:fill="FFCDCD"/>
            <w:noWrap/>
            <w:vAlign w:val="center"/>
            <w:hideMark/>
          </w:tcPr>
          <w:p w14:paraId="58E7F1FE"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5.2</w:t>
            </w:r>
          </w:p>
        </w:tc>
        <w:tc>
          <w:tcPr>
            <w:tcW w:w="7742" w:type="dxa"/>
            <w:tcBorders>
              <w:top w:val="nil"/>
              <w:left w:val="nil"/>
              <w:bottom w:val="nil"/>
              <w:right w:val="nil"/>
            </w:tcBorders>
            <w:shd w:val="clear" w:color="000000" w:fill="FFCDCD"/>
            <w:noWrap/>
            <w:vAlign w:val="center"/>
            <w:hideMark/>
          </w:tcPr>
          <w:p w14:paraId="553B8799"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Pomoći iz EU (80%)</w:t>
            </w:r>
          </w:p>
        </w:tc>
        <w:tc>
          <w:tcPr>
            <w:tcW w:w="730" w:type="dxa"/>
            <w:tcBorders>
              <w:top w:val="nil"/>
              <w:left w:val="nil"/>
              <w:bottom w:val="nil"/>
              <w:right w:val="nil"/>
            </w:tcBorders>
            <w:shd w:val="clear" w:color="000000" w:fill="FFCDCD"/>
            <w:hideMark/>
          </w:tcPr>
          <w:p w14:paraId="67CDC8C1" w14:textId="77777777" w:rsidR="00505F58" w:rsidRPr="00505F58" w:rsidRDefault="00505F58" w:rsidP="00505F58">
            <w:pPr>
              <w:jc w:val="center"/>
              <w:rPr>
                <w:rFonts w:ascii="Calibri" w:hAnsi="Calibri" w:cs="Calibri"/>
                <w:sz w:val="20"/>
                <w:szCs w:val="20"/>
                <w:lang w:eastAsia="hr-HR"/>
              </w:rPr>
            </w:pPr>
            <w:r w:rsidRPr="00505F58">
              <w:rPr>
                <w:rFonts w:ascii="Calibri" w:hAnsi="Calibri" w:cs="Calibri"/>
                <w:sz w:val="20"/>
                <w:szCs w:val="20"/>
                <w:lang w:eastAsia="hr-HR"/>
              </w:rPr>
              <w:t> </w:t>
            </w:r>
          </w:p>
        </w:tc>
        <w:tc>
          <w:tcPr>
            <w:tcW w:w="1362" w:type="dxa"/>
            <w:tcBorders>
              <w:top w:val="nil"/>
              <w:left w:val="nil"/>
              <w:bottom w:val="nil"/>
              <w:right w:val="nil"/>
            </w:tcBorders>
            <w:shd w:val="clear" w:color="000000" w:fill="FFCDCD"/>
            <w:vAlign w:val="center"/>
            <w:hideMark/>
          </w:tcPr>
          <w:p w14:paraId="5C9B7B96" w14:textId="77777777" w:rsidR="00505F58" w:rsidRPr="00505F58" w:rsidRDefault="00505F58" w:rsidP="00505F58">
            <w:pPr>
              <w:jc w:val="right"/>
              <w:rPr>
                <w:rFonts w:ascii="Calibri" w:hAnsi="Calibri" w:cs="Calibri"/>
                <w:sz w:val="20"/>
                <w:szCs w:val="20"/>
                <w:lang w:eastAsia="hr-HR"/>
              </w:rPr>
            </w:pPr>
            <w:r w:rsidRPr="00505F58">
              <w:rPr>
                <w:rFonts w:ascii="Calibri" w:hAnsi="Calibri" w:cs="Calibri"/>
                <w:sz w:val="20"/>
                <w:szCs w:val="20"/>
                <w:lang w:eastAsia="hr-HR"/>
              </w:rPr>
              <w:t>359.800,00</w:t>
            </w:r>
          </w:p>
        </w:tc>
        <w:tc>
          <w:tcPr>
            <w:tcW w:w="1262" w:type="dxa"/>
            <w:tcBorders>
              <w:top w:val="nil"/>
              <w:left w:val="nil"/>
              <w:bottom w:val="nil"/>
              <w:right w:val="nil"/>
            </w:tcBorders>
            <w:shd w:val="clear" w:color="000000" w:fill="FFCDCD"/>
            <w:vAlign w:val="center"/>
            <w:hideMark/>
          </w:tcPr>
          <w:p w14:paraId="53E123C6"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FCDCD"/>
            <w:vAlign w:val="center"/>
            <w:hideMark/>
          </w:tcPr>
          <w:p w14:paraId="7F264D8D"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auto" w:fill="auto"/>
            <w:vAlign w:val="center"/>
            <w:hideMark/>
          </w:tcPr>
          <w:p w14:paraId="7B7A0644" w14:textId="77777777" w:rsidR="00505F58" w:rsidRPr="00505F58" w:rsidRDefault="00505F58" w:rsidP="00505F58">
            <w:pPr>
              <w:jc w:val="right"/>
              <w:rPr>
                <w:rFonts w:ascii="Calibri" w:hAnsi="Calibri" w:cs="Calibri"/>
                <w:sz w:val="20"/>
                <w:szCs w:val="20"/>
                <w:lang w:eastAsia="hr-HR"/>
              </w:rPr>
            </w:pPr>
            <w:r w:rsidRPr="00505F58">
              <w:rPr>
                <w:rFonts w:ascii="Calibri" w:hAnsi="Calibri" w:cs="Calibri"/>
                <w:sz w:val="20"/>
                <w:szCs w:val="20"/>
                <w:lang w:eastAsia="hr-HR"/>
              </w:rPr>
              <w:t>359.800,00</w:t>
            </w:r>
          </w:p>
        </w:tc>
      </w:tr>
      <w:tr w:rsidR="00505F58" w:rsidRPr="00505F58" w14:paraId="7C0BD39E" w14:textId="77777777" w:rsidTr="00505F58">
        <w:trPr>
          <w:trHeight w:val="300"/>
        </w:trPr>
        <w:tc>
          <w:tcPr>
            <w:tcW w:w="762" w:type="dxa"/>
            <w:tcBorders>
              <w:top w:val="nil"/>
              <w:left w:val="nil"/>
              <w:bottom w:val="nil"/>
              <w:right w:val="nil"/>
            </w:tcBorders>
            <w:shd w:val="clear" w:color="000000" w:fill="BFBFBF"/>
            <w:hideMark/>
          </w:tcPr>
          <w:p w14:paraId="669140AF" w14:textId="77777777" w:rsidR="00505F58" w:rsidRPr="00505F58" w:rsidRDefault="00505F58" w:rsidP="00505F58">
            <w:pPr>
              <w:jc w:val="center"/>
              <w:rPr>
                <w:rFonts w:ascii="Calibri" w:hAnsi="Calibri" w:cs="Calibri"/>
                <w:sz w:val="20"/>
                <w:szCs w:val="20"/>
                <w:lang w:eastAsia="hr-HR"/>
              </w:rPr>
            </w:pPr>
            <w:r w:rsidRPr="00505F58">
              <w:rPr>
                <w:rFonts w:ascii="Calibri" w:hAnsi="Calibri" w:cs="Calibri"/>
                <w:sz w:val="20"/>
                <w:szCs w:val="20"/>
                <w:lang w:eastAsia="hr-HR"/>
              </w:rPr>
              <w:t> </w:t>
            </w:r>
          </w:p>
        </w:tc>
        <w:tc>
          <w:tcPr>
            <w:tcW w:w="656" w:type="dxa"/>
            <w:tcBorders>
              <w:top w:val="nil"/>
              <w:left w:val="nil"/>
              <w:bottom w:val="nil"/>
              <w:right w:val="nil"/>
            </w:tcBorders>
            <w:shd w:val="clear" w:color="000000" w:fill="BFBFBF"/>
            <w:vAlign w:val="bottom"/>
            <w:hideMark/>
          </w:tcPr>
          <w:p w14:paraId="6D6B54D6"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4</w:t>
            </w:r>
          </w:p>
        </w:tc>
        <w:tc>
          <w:tcPr>
            <w:tcW w:w="7742" w:type="dxa"/>
            <w:tcBorders>
              <w:top w:val="nil"/>
              <w:left w:val="nil"/>
              <w:bottom w:val="nil"/>
              <w:right w:val="nil"/>
            </w:tcBorders>
            <w:shd w:val="clear" w:color="000000" w:fill="BFBFBF"/>
            <w:vAlign w:val="bottom"/>
            <w:hideMark/>
          </w:tcPr>
          <w:p w14:paraId="49A278B9"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za nabavu nefinancijske imovine</w:t>
            </w:r>
          </w:p>
        </w:tc>
        <w:tc>
          <w:tcPr>
            <w:tcW w:w="730" w:type="dxa"/>
            <w:tcBorders>
              <w:top w:val="nil"/>
              <w:left w:val="nil"/>
              <w:bottom w:val="nil"/>
              <w:right w:val="nil"/>
            </w:tcBorders>
            <w:shd w:val="clear" w:color="000000" w:fill="BFBFBF"/>
            <w:hideMark/>
          </w:tcPr>
          <w:p w14:paraId="78FE2918" w14:textId="77777777" w:rsidR="00505F58" w:rsidRPr="00505F58" w:rsidRDefault="00505F58" w:rsidP="00505F58">
            <w:pPr>
              <w:jc w:val="center"/>
              <w:rPr>
                <w:rFonts w:ascii="Calibri" w:hAnsi="Calibri" w:cs="Calibri"/>
                <w:sz w:val="20"/>
                <w:szCs w:val="20"/>
                <w:lang w:eastAsia="hr-HR"/>
              </w:rPr>
            </w:pPr>
            <w:r w:rsidRPr="00505F58">
              <w:rPr>
                <w:rFonts w:ascii="Calibri" w:hAnsi="Calibri" w:cs="Calibri"/>
                <w:sz w:val="20"/>
                <w:szCs w:val="20"/>
                <w:lang w:eastAsia="hr-HR"/>
              </w:rPr>
              <w:t> </w:t>
            </w:r>
          </w:p>
        </w:tc>
        <w:tc>
          <w:tcPr>
            <w:tcW w:w="1362" w:type="dxa"/>
            <w:tcBorders>
              <w:top w:val="nil"/>
              <w:left w:val="nil"/>
              <w:bottom w:val="nil"/>
              <w:right w:val="nil"/>
            </w:tcBorders>
            <w:shd w:val="clear" w:color="000000" w:fill="BFBFBF"/>
            <w:vAlign w:val="center"/>
            <w:hideMark/>
          </w:tcPr>
          <w:p w14:paraId="497B8065" w14:textId="77777777" w:rsidR="00505F58" w:rsidRPr="00505F58" w:rsidRDefault="00505F58" w:rsidP="00505F58">
            <w:pPr>
              <w:jc w:val="right"/>
              <w:rPr>
                <w:rFonts w:ascii="Calibri" w:hAnsi="Calibri" w:cs="Calibri"/>
                <w:sz w:val="20"/>
                <w:szCs w:val="20"/>
                <w:lang w:eastAsia="hr-HR"/>
              </w:rPr>
            </w:pPr>
            <w:r w:rsidRPr="00505F58">
              <w:rPr>
                <w:rFonts w:ascii="Calibri" w:hAnsi="Calibri" w:cs="Calibri"/>
                <w:sz w:val="20"/>
                <w:szCs w:val="20"/>
                <w:lang w:eastAsia="hr-HR"/>
              </w:rPr>
              <w:t>359.800,00</w:t>
            </w:r>
          </w:p>
        </w:tc>
        <w:tc>
          <w:tcPr>
            <w:tcW w:w="1262" w:type="dxa"/>
            <w:tcBorders>
              <w:top w:val="nil"/>
              <w:left w:val="nil"/>
              <w:bottom w:val="nil"/>
              <w:right w:val="nil"/>
            </w:tcBorders>
            <w:shd w:val="clear" w:color="000000" w:fill="BFBFBF"/>
            <w:vAlign w:val="center"/>
            <w:hideMark/>
          </w:tcPr>
          <w:p w14:paraId="21F97424"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BFBFBF"/>
            <w:vAlign w:val="center"/>
            <w:hideMark/>
          </w:tcPr>
          <w:p w14:paraId="79E94D8F"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auto" w:fill="auto"/>
            <w:vAlign w:val="center"/>
            <w:hideMark/>
          </w:tcPr>
          <w:p w14:paraId="065167E8" w14:textId="77777777" w:rsidR="00505F58" w:rsidRPr="00505F58" w:rsidRDefault="00505F58" w:rsidP="00505F58">
            <w:pPr>
              <w:jc w:val="right"/>
              <w:rPr>
                <w:rFonts w:ascii="Calibri" w:hAnsi="Calibri" w:cs="Calibri"/>
                <w:sz w:val="20"/>
                <w:szCs w:val="20"/>
                <w:lang w:eastAsia="hr-HR"/>
              </w:rPr>
            </w:pPr>
            <w:r w:rsidRPr="00505F58">
              <w:rPr>
                <w:rFonts w:ascii="Calibri" w:hAnsi="Calibri" w:cs="Calibri"/>
                <w:sz w:val="20"/>
                <w:szCs w:val="20"/>
                <w:lang w:eastAsia="hr-HR"/>
              </w:rPr>
              <w:t>359.800,00</w:t>
            </w:r>
          </w:p>
        </w:tc>
      </w:tr>
      <w:tr w:rsidR="00505F58" w:rsidRPr="00505F58" w14:paraId="4F11BFCC" w14:textId="77777777" w:rsidTr="00505F58">
        <w:trPr>
          <w:trHeight w:val="300"/>
        </w:trPr>
        <w:tc>
          <w:tcPr>
            <w:tcW w:w="762" w:type="dxa"/>
            <w:tcBorders>
              <w:top w:val="nil"/>
              <w:left w:val="nil"/>
              <w:bottom w:val="nil"/>
              <w:right w:val="nil"/>
            </w:tcBorders>
            <w:shd w:val="clear" w:color="000000" w:fill="D9D9D9"/>
            <w:hideMark/>
          </w:tcPr>
          <w:p w14:paraId="6CC25845" w14:textId="77777777" w:rsidR="00505F58" w:rsidRPr="00505F58" w:rsidRDefault="00505F58" w:rsidP="00505F58">
            <w:pPr>
              <w:jc w:val="center"/>
              <w:rPr>
                <w:rFonts w:ascii="Calibri" w:hAnsi="Calibri" w:cs="Calibri"/>
                <w:sz w:val="20"/>
                <w:szCs w:val="20"/>
                <w:lang w:eastAsia="hr-HR"/>
              </w:rPr>
            </w:pPr>
            <w:r w:rsidRPr="00505F58">
              <w:rPr>
                <w:rFonts w:ascii="Calibri" w:hAnsi="Calibri" w:cs="Calibri"/>
                <w:sz w:val="20"/>
                <w:szCs w:val="20"/>
                <w:lang w:eastAsia="hr-HR"/>
              </w:rPr>
              <w:t> </w:t>
            </w:r>
          </w:p>
        </w:tc>
        <w:tc>
          <w:tcPr>
            <w:tcW w:w="656" w:type="dxa"/>
            <w:tcBorders>
              <w:top w:val="nil"/>
              <w:left w:val="nil"/>
              <w:bottom w:val="nil"/>
              <w:right w:val="nil"/>
            </w:tcBorders>
            <w:shd w:val="clear" w:color="000000" w:fill="D9D9D9"/>
            <w:vAlign w:val="bottom"/>
            <w:hideMark/>
          </w:tcPr>
          <w:p w14:paraId="76C14347"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42</w:t>
            </w:r>
          </w:p>
        </w:tc>
        <w:tc>
          <w:tcPr>
            <w:tcW w:w="7742" w:type="dxa"/>
            <w:tcBorders>
              <w:top w:val="nil"/>
              <w:left w:val="nil"/>
              <w:bottom w:val="nil"/>
              <w:right w:val="nil"/>
            </w:tcBorders>
            <w:shd w:val="clear" w:color="000000" w:fill="D9D9D9"/>
            <w:vAlign w:val="bottom"/>
            <w:hideMark/>
          </w:tcPr>
          <w:p w14:paraId="6F3EF081"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za nabavu proizvedene dugotrajne imovine</w:t>
            </w:r>
          </w:p>
        </w:tc>
        <w:tc>
          <w:tcPr>
            <w:tcW w:w="730" w:type="dxa"/>
            <w:tcBorders>
              <w:top w:val="nil"/>
              <w:left w:val="nil"/>
              <w:bottom w:val="nil"/>
              <w:right w:val="nil"/>
            </w:tcBorders>
            <w:shd w:val="clear" w:color="000000" w:fill="D9D9D9"/>
            <w:hideMark/>
          </w:tcPr>
          <w:p w14:paraId="5C9D6C7D" w14:textId="77777777" w:rsidR="00505F58" w:rsidRPr="00505F58" w:rsidRDefault="00505F58" w:rsidP="00505F58">
            <w:pPr>
              <w:jc w:val="center"/>
              <w:rPr>
                <w:rFonts w:ascii="Calibri" w:hAnsi="Calibri" w:cs="Calibri"/>
                <w:sz w:val="20"/>
                <w:szCs w:val="20"/>
                <w:lang w:eastAsia="hr-HR"/>
              </w:rPr>
            </w:pPr>
            <w:r w:rsidRPr="00505F58">
              <w:rPr>
                <w:rFonts w:ascii="Calibri" w:hAnsi="Calibri" w:cs="Calibri"/>
                <w:sz w:val="20"/>
                <w:szCs w:val="20"/>
                <w:lang w:eastAsia="hr-HR"/>
              </w:rPr>
              <w:t> </w:t>
            </w:r>
          </w:p>
        </w:tc>
        <w:tc>
          <w:tcPr>
            <w:tcW w:w="1362" w:type="dxa"/>
            <w:tcBorders>
              <w:top w:val="nil"/>
              <w:left w:val="nil"/>
              <w:bottom w:val="nil"/>
              <w:right w:val="nil"/>
            </w:tcBorders>
            <w:shd w:val="clear" w:color="000000" w:fill="D9D9D9"/>
            <w:vAlign w:val="center"/>
            <w:hideMark/>
          </w:tcPr>
          <w:p w14:paraId="1E57D958" w14:textId="77777777" w:rsidR="00505F58" w:rsidRPr="00505F58" w:rsidRDefault="00505F58" w:rsidP="00505F58">
            <w:pPr>
              <w:jc w:val="right"/>
              <w:rPr>
                <w:rFonts w:ascii="Calibri" w:hAnsi="Calibri" w:cs="Calibri"/>
                <w:sz w:val="20"/>
                <w:szCs w:val="20"/>
                <w:lang w:eastAsia="hr-HR"/>
              </w:rPr>
            </w:pPr>
            <w:r w:rsidRPr="00505F58">
              <w:rPr>
                <w:rFonts w:ascii="Calibri" w:hAnsi="Calibri" w:cs="Calibri"/>
                <w:sz w:val="20"/>
                <w:szCs w:val="20"/>
                <w:lang w:eastAsia="hr-HR"/>
              </w:rPr>
              <w:t>359.800,00</w:t>
            </w:r>
          </w:p>
        </w:tc>
        <w:tc>
          <w:tcPr>
            <w:tcW w:w="1262" w:type="dxa"/>
            <w:tcBorders>
              <w:top w:val="nil"/>
              <w:left w:val="nil"/>
              <w:bottom w:val="nil"/>
              <w:right w:val="nil"/>
            </w:tcBorders>
            <w:shd w:val="clear" w:color="000000" w:fill="D9D9D9"/>
            <w:vAlign w:val="center"/>
            <w:hideMark/>
          </w:tcPr>
          <w:p w14:paraId="2B39C7F5"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D9D9D9"/>
            <w:vAlign w:val="center"/>
            <w:hideMark/>
          </w:tcPr>
          <w:p w14:paraId="62B8C450"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auto" w:fill="auto"/>
            <w:vAlign w:val="center"/>
            <w:hideMark/>
          </w:tcPr>
          <w:p w14:paraId="655027BF" w14:textId="77777777" w:rsidR="00505F58" w:rsidRPr="00505F58" w:rsidRDefault="00505F58" w:rsidP="00505F58">
            <w:pPr>
              <w:jc w:val="right"/>
              <w:rPr>
                <w:rFonts w:ascii="Calibri" w:hAnsi="Calibri" w:cs="Calibri"/>
                <w:sz w:val="20"/>
                <w:szCs w:val="20"/>
                <w:lang w:eastAsia="hr-HR"/>
              </w:rPr>
            </w:pPr>
            <w:r w:rsidRPr="00505F58">
              <w:rPr>
                <w:rFonts w:ascii="Calibri" w:hAnsi="Calibri" w:cs="Calibri"/>
                <w:sz w:val="20"/>
                <w:szCs w:val="20"/>
                <w:lang w:eastAsia="hr-HR"/>
              </w:rPr>
              <w:t>359.800,00</w:t>
            </w:r>
          </w:p>
        </w:tc>
      </w:tr>
      <w:tr w:rsidR="00505F58" w:rsidRPr="00505F58" w14:paraId="6E46A419" w14:textId="77777777" w:rsidTr="00505F58">
        <w:trPr>
          <w:trHeight w:val="300"/>
        </w:trPr>
        <w:tc>
          <w:tcPr>
            <w:tcW w:w="762" w:type="dxa"/>
            <w:tcBorders>
              <w:top w:val="nil"/>
              <w:left w:val="nil"/>
              <w:bottom w:val="nil"/>
              <w:right w:val="nil"/>
            </w:tcBorders>
            <w:shd w:val="clear" w:color="auto" w:fill="auto"/>
            <w:hideMark/>
          </w:tcPr>
          <w:p w14:paraId="76F7E726" w14:textId="77777777" w:rsidR="00505F58" w:rsidRPr="00505F58" w:rsidRDefault="00505F58" w:rsidP="00505F58">
            <w:pPr>
              <w:jc w:val="right"/>
              <w:rPr>
                <w:rFonts w:ascii="Calibri" w:hAnsi="Calibri" w:cs="Calibri"/>
                <w:sz w:val="20"/>
                <w:szCs w:val="20"/>
                <w:lang w:eastAsia="hr-HR"/>
              </w:rPr>
            </w:pPr>
          </w:p>
        </w:tc>
        <w:tc>
          <w:tcPr>
            <w:tcW w:w="656" w:type="dxa"/>
            <w:tcBorders>
              <w:top w:val="nil"/>
              <w:left w:val="nil"/>
              <w:bottom w:val="nil"/>
              <w:right w:val="nil"/>
            </w:tcBorders>
            <w:shd w:val="clear" w:color="000000" w:fill="F2F2F2"/>
            <w:vAlign w:val="bottom"/>
            <w:hideMark/>
          </w:tcPr>
          <w:p w14:paraId="1F6B882E"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422</w:t>
            </w:r>
          </w:p>
        </w:tc>
        <w:tc>
          <w:tcPr>
            <w:tcW w:w="7742" w:type="dxa"/>
            <w:tcBorders>
              <w:top w:val="nil"/>
              <w:left w:val="nil"/>
              <w:bottom w:val="nil"/>
              <w:right w:val="nil"/>
            </w:tcBorders>
            <w:shd w:val="clear" w:color="000000" w:fill="F2F2F2"/>
            <w:vAlign w:val="bottom"/>
            <w:hideMark/>
          </w:tcPr>
          <w:p w14:paraId="7B540B6C"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Postrojenja i oprema</w:t>
            </w:r>
          </w:p>
        </w:tc>
        <w:tc>
          <w:tcPr>
            <w:tcW w:w="730" w:type="dxa"/>
            <w:tcBorders>
              <w:top w:val="nil"/>
              <w:left w:val="nil"/>
              <w:bottom w:val="nil"/>
              <w:right w:val="nil"/>
            </w:tcBorders>
            <w:shd w:val="clear" w:color="auto" w:fill="auto"/>
            <w:hideMark/>
          </w:tcPr>
          <w:p w14:paraId="62472FB5" w14:textId="77777777" w:rsidR="00505F58" w:rsidRPr="00505F58" w:rsidRDefault="00505F58" w:rsidP="00505F58">
            <w:pPr>
              <w:rPr>
                <w:rFonts w:ascii="Calibri" w:hAnsi="Calibri" w:cs="Calibri"/>
                <w:b/>
                <w:bCs/>
                <w:sz w:val="20"/>
                <w:szCs w:val="20"/>
                <w:lang w:eastAsia="hr-HR"/>
              </w:rPr>
            </w:pPr>
          </w:p>
        </w:tc>
        <w:tc>
          <w:tcPr>
            <w:tcW w:w="1362" w:type="dxa"/>
            <w:tcBorders>
              <w:top w:val="nil"/>
              <w:left w:val="nil"/>
              <w:bottom w:val="nil"/>
              <w:right w:val="nil"/>
            </w:tcBorders>
            <w:shd w:val="clear" w:color="auto" w:fill="auto"/>
            <w:vAlign w:val="center"/>
            <w:hideMark/>
          </w:tcPr>
          <w:p w14:paraId="5FFE2E29" w14:textId="77777777" w:rsidR="00505F58" w:rsidRPr="00505F58" w:rsidRDefault="00505F58" w:rsidP="00505F58">
            <w:pPr>
              <w:jc w:val="right"/>
              <w:rPr>
                <w:rFonts w:ascii="Calibri" w:hAnsi="Calibri" w:cs="Calibri"/>
                <w:sz w:val="20"/>
                <w:szCs w:val="20"/>
                <w:lang w:eastAsia="hr-HR"/>
              </w:rPr>
            </w:pPr>
            <w:r w:rsidRPr="00505F58">
              <w:rPr>
                <w:rFonts w:ascii="Calibri" w:hAnsi="Calibri" w:cs="Calibri"/>
                <w:sz w:val="20"/>
                <w:szCs w:val="20"/>
                <w:lang w:eastAsia="hr-HR"/>
              </w:rPr>
              <w:t>359.800,00</w:t>
            </w:r>
          </w:p>
        </w:tc>
        <w:tc>
          <w:tcPr>
            <w:tcW w:w="1262" w:type="dxa"/>
            <w:tcBorders>
              <w:top w:val="nil"/>
              <w:left w:val="nil"/>
              <w:bottom w:val="nil"/>
              <w:right w:val="nil"/>
            </w:tcBorders>
            <w:shd w:val="clear" w:color="auto" w:fill="auto"/>
            <w:vAlign w:val="center"/>
            <w:hideMark/>
          </w:tcPr>
          <w:p w14:paraId="353DBAF4"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auto" w:fill="auto"/>
            <w:vAlign w:val="center"/>
            <w:hideMark/>
          </w:tcPr>
          <w:p w14:paraId="1C39F73D"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auto" w:fill="auto"/>
            <w:vAlign w:val="center"/>
            <w:hideMark/>
          </w:tcPr>
          <w:p w14:paraId="76CE9568" w14:textId="77777777" w:rsidR="00505F58" w:rsidRPr="00505F58" w:rsidRDefault="00505F58" w:rsidP="00505F58">
            <w:pPr>
              <w:jc w:val="right"/>
              <w:rPr>
                <w:rFonts w:ascii="Calibri" w:hAnsi="Calibri" w:cs="Calibri"/>
                <w:sz w:val="20"/>
                <w:szCs w:val="20"/>
                <w:lang w:eastAsia="hr-HR"/>
              </w:rPr>
            </w:pPr>
            <w:r w:rsidRPr="00505F58">
              <w:rPr>
                <w:rFonts w:ascii="Calibri" w:hAnsi="Calibri" w:cs="Calibri"/>
                <w:sz w:val="20"/>
                <w:szCs w:val="20"/>
                <w:lang w:eastAsia="hr-HR"/>
              </w:rPr>
              <w:t>359.800,00</w:t>
            </w:r>
          </w:p>
        </w:tc>
      </w:tr>
      <w:tr w:rsidR="00505F58" w:rsidRPr="00505F58" w14:paraId="5F36B115" w14:textId="77777777" w:rsidTr="00505F58">
        <w:trPr>
          <w:trHeight w:val="289"/>
        </w:trPr>
        <w:tc>
          <w:tcPr>
            <w:tcW w:w="762" w:type="dxa"/>
            <w:tcBorders>
              <w:top w:val="nil"/>
              <w:left w:val="nil"/>
              <w:bottom w:val="nil"/>
              <w:right w:val="nil"/>
            </w:tcBorders>
            <w:shd w:val="clear" w:color="000000" w:fill="66FF33"/>
            <w:noWrap/>
            <w:vAlign w:val="center"/>
            <w:hideMark/>
          </w:tcPr>
          <w:p w14:paraId="271253E3"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006</w:t>
            </w:r>
          </w:p>
        </w:tc>
        <w:tc>
          <w:tcPr>
            <w:tcW w:w="656" w:type="dxa"/>
            <w:tcBorders>
              <w:top w:val="nil"/>
              <w:left w:val="nil"/>
              <w:bottom w:val="nil"/>
              <w:right w:val="nil"/>
            </w:tcBorders>
            <w:shd w:val="clear" w:color="000000" w:fill="66FF33"/>
            <w:noWrap/>
            <w:vAlign w:val="center"/>
            <w:hideMark/>
          </w:tcPr>
          <w:p w14:paraId="0528E83C"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 </w:t>
            </w:r>
          </w:p>
        </w:tc>
        <w:tc>
          <w:tcPr>
            <w:tcW w:w="8472" w:type="dxa"/>
            <w:gridSpan w:val="2"/>
            <w:tcBorders>
              <w:top w:val="nil"/>
              <w:left w:val="nil"/>
              <w:bottom w:val="nil"/>
              <w:right w:val="nil"/>
            </w:tcBorders>
            <w:shd w:val="clear" w:color="000000" w:fill="66FF33"/>
            <w:noWrap/>
            <w:vAlign w:val="center"/>
            <w:hideMark/>
          </w:tcPr>
          <w:p w14:paraId="0D620531"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RAZDJEL: UPRAVNI ODJEL ZA PROSTORNO UREĐENJE, KOMUNALNE POSLOVE I ZAŠTITU OKOLIŠA</w:t>
            </w:r>
          </w:p>
        </w:tc>
        <w:tc>
          <w:tcPr>
            <w:tcW w:w="1362" w:type="dxa"/>
            <w:tcBorders>
              <w:top w:val="nil"/>
              <w:left w:val="nil"/>
              <w:bottom w:val="nil"/>
              <w:right w:val="nil"/>
            </w:tcBorders>
            <w:shd w:val="clear" w:color="000000" w:fill="66FF33"/>
            <w:noWrap/>
            <w:vAlign w:val="center"/>
            <w:hideMark/>
          </w:tcPr>
          <w:p w14:paraId="046DCF8B"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41.227.000,00</w:t>
            </w:r>
          </w:p>
        </w:tc>
        <w:tc>
          <w:tcPr>
            <w:tcW w:w="1262" w:type="dxa"/>
            <w:tcBorders>
              <w:top w:val="nil"/>
              <w:left w:val="nil"/>
              <w:bottom w:val="nil"/>
              <w:right w:val="nil"/>
            </w:tcBorders>
            <w:shd w:val="clear" w:color="000000" w:fill="66FF33"/>
            <w:noWrap/>
            <w:vAlign w:val="center"/>
            <w:hideMark/>
          </w:tcPr>
          <w:p w14:paraId="03BFB774"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3.107.000,00</w:t>
            </w:r>
          </w:p>
        </w:tc>
        <w:tc>
          <w:tcPr>
            <w:tcW w:w="1262" w:type="dxa"/>
            <w:tcBorders>
              <w:top w:val="nil"/>
              <w:left w:val="nil"/>
              <w:bottom w:val="nil"/>
              <w:right w:val="nil"/>
            </w:tcBorders>
            <w:shd w:val="clear" w:color="000000" w:fill="66FF33"/>
            <w:noWrap/>
            <w:vAlign w:val="center"/>
            <w:hideMark/>
          </w:tcPr>
          <w:p w14:paraId="6CED9A34"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6.767.000,00</w:t>
            </w:r>
          </w:p>
        </w:tc>
        <w:tc>
          <w:tcPr>
            <w:tcW w:w="1362" w:type="dxa"/>
            <w:tcBorders>
              <w:top w:val="nil"/>
              <w:left w:val="nil"/>
              <w:bottom w:val="nil"/>
              <w:right w:val="nil"/>
            </w:tcBorders>
            <w:shd w:val="clear" w:color="000000" w:fill="66FF33"/>
            <w:noWrap/>
            <w:vAlign w:val="center"/>
            <w:hideMark/>
          </w:tcPr>
          <w:p w14:paraId="7241BE84"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37.612.000,00</w:t>
            </w:r>
          </w:p>
        </w:tc>
      </w:tr>
      <w:tr w:rsidR="00505F58" w:rsidRPr="00505F58" w14:paraId="40B090FA" w14:textId="77777777" w:rsidTr="00505F58">
        <w:trPr>
          <w:trHeight w:val="300"/>
        </w:trPr>
        <w:tc>
          <w:tcPr>
            <w:tcW w:w="762" w:type="dxa"/>
            <w:tcBorders>
              <w:top w:val="nil"/>
              <w:left w:val="nil"/>
              <w:bottom w:val="nil"/>
              <w:right w:val="nil"/>
            </w:tcBorders>
            <w:shd w:val="clear" w:color="000000" w:fill="000080"/>
            <w:noWrap/>
            <w:vAlign w:val="center"/>
            <w:hideMark/>
          </w:tcPr>
          <w:p w14:paraId="50345875" w14:textId="77777777" w:rsidR="00505F58" w:rsidRPr="00505F58" w:rsidRDefault="00505F58" w:rsidP="00505F58">
            <w:pPr>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lastRenderedPageBreak/>
              <w:t>00601</w:t>
            </w:r>
          </w:p>
        </w:tc>
        <w:tc>
          <w:tcPr>
            <w:tcW w:w="656" w:type="dxa"/>
            <w:tcBorders>
              <w:top w:val="nil"/>
              <w:left w:val="nil"/>
              <w:bottom w:val="nil"/>
              <w:right w:val="nil"/>
            </w:tcBorders>
            <w:shd w:val="clear" w:color="000000" w:fill="000080"/>
            <w:noWrap/>
            <w:vAlign w:val="center"/>
            <w:hideMark/>
          </w:tcPr>
          <w:p w14:paraId="03325494" w14:textId="77777777" w:rsidR="00505F58" w:rsidRPr="00505F58" w:rsidRDefault="00505F58" w:rsidP="00505F58">
            <w:pPr>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 </w:t>
            </w:r>
          </w:p>
        </w:tc>
        <w:tc>
          <w:tcPr>
            <w:tcW w:w="8472" w:type="dxa"/>
            <w:gridSpan w:val="2"/>
            <w:tcBorders>
              <w:top w:val="nil"/>
              <w:left w:val="nil"/>
              <w:bottom w:val="nil"/>
              <w:right w:val="nil"/>
            </w:tcBorders>
            <w:shd w:val="clear" w:color="000000" w:fill="000080"/>
            <w:noWrap/>
            <w:vAlign w:val="center"/>
            <w:hideMark/>
          </w:tcPr>
          <w:p w14:paraId="3CE35D99" w14:textId="77777777" w:rsidR="00505F58" w:rsidRPr="00505F58" w:rsidRDefault="00505F58" w:rsidP="00505F58">
            <w:pPr>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GLAVA: UPRAVNI ODJEL ZA PROSTORNO UREĐENJE, KOMUNALNE POSLOVE I ZAŠTITU OKOLIŠA</w:t>
            </w:r>
          </w:p>
        </w:tc>
        <w:tc>
          <w:tcPr>
            <w:tcW w:w="1362" w:type="dxa"/>
            <w:tcBorders>
              <w:top w:val="nil"/>
              <w:left w:val="nil"/>
              <w:bottom w:val="nil"/>
              <w:right w:val="nil"/>
            </w:tcBorders>
            <w:shd w:val="clear" w:color="000000" w:fill="000080"/>
            <w:noWrap/>
            <w:vAlign w:val="center"/>
            <w:hideMark/>
          </w:tcPr>
          <w:p w14:paraId="798A9A63" w14:textId="77777777" w:rsidR="00505F58" w:rsidRPr="00505F58" w:rsidRDefault="00505F58" w:rsidP="00505F58">
            <w:pPr>
              <w:jc w:val="right"/>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41.227.000,00</w:t>
            </w:r>
          </w:p>
        </w:tc>
        <w:tc>
          <w:tcPr>
            <w:tcW w:w="1262" w:type="dxa"/>
            <w:tcBorders>
              <w:top w:val="nil"/>
              <w:left w:val="nil"/>
              <w:bottom w:val="nil"/>
              <w:right w:val="nil"/>
            </w:tcBorders>
            <w:shd w:val="clear" w:color="000000" w:fill="000080"/>
            <w:noWrap/>
            <w:vAlign w:val="center"/>
            <w:hideMark/>
          </w:tcPr>
          <w:p w14:paraId="5551B6B5" w14:textId="77777777" w:rsidR="00505F58" w:rsidRPr="00505F58" w:rsidRDefault="00505F58" w:rsidP="00505F58">
            <w:pPr>
              <w:jc w:val="right"/>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3.107.000,00</w:t>
            </w:r>
          </w:p>
        </w:tc>
        <w:tc>
          <w:tcPr>
            <w:tcW w:w="1262" w:type="dxa"/>
            <w:tcBorders>
              <w:top w:val="nil"/>
              <w:left w:val="nil"/>
              <w:bottom w:val="nil"/>
              <w:right w:val="nil"/>
            </w:tcBorders>
            <w:shd w:val="clear" w:color="000000" w:fill="000080"/>
            <w:noWrap/>
            <w:vAlign w:val="center"/>
            <w:hideMark/>
          </w:tcPr>
          <w:p w14:paraId="3ADB2994" w14:textId="77777777" w:rsidR="00505F58" w:rsidRPr="00505F58" w:rsidRDefault="00505F58" w:rsidP="00505F58">
            <w:pPr>
              <w:jc w:val="right"/>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6.767.000,00</w:t>
            </w:r>
          </w:p>
        </w:tc>
        <w:tc>
          <w:tcPr>
            <w:tcW w:w="1362" w:type="dxa"/>
            <w:tcBorders>
              <w:top w:val="nil"/>
              <w:left w:val="nil"/>
              <w:bottom w:val="nil"/>
              <w:right w:val="nil"/>
            </w:tcBorders>
            <w:shd w:val="clear" w:color="000000" w:fill="000080"/>
            <w:noWrap/>
            <w:vAlign w:val="center"/>
            <w:hideMark/>
          </w:tcPr>
          <w:p w14:paraId="04D6D4DB" w14:textId="77777777" w:rsidR="00505F58" w:rsidRPr="00505F58" w:rsidRDefault="00505F58" w:rsidP="00505F58">
            <w:pPr>
              <w:jc w:val="right"/>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37.612.000,00</w:t>
            </w:r>
          </w:p>
        </w:tc>
      </w:tr>
      <w:tr w:rsidR="00505F58" w:rsidRPr="00505F58" w14:paraId="19D44077" w14:textId="77777777" w:rsidTr="00505F58">
        <w:trPr>
          <w:trHeight w:val="300"/>
        </w:trPr>
        <w:tc>
          <w:tcPr>
            <w:tcW w:w="762" w:type="dxa"/>
            <w:tcBorders>
              <w:top w:val="nil"/>
              <w:left w:val="nil"/>
              <w:bottom w:val="nil"/>
              <w:right w:val="nil"/>
            </w:tcBorders>
            <w:shd w:val="clear" w:color="000000" w:fill="5050A8"/>
            <w:noWrap/>
            <w:vAlign w:val="center"/>
            <w:hideMark/>
          </w:tcPr>
          <w:p w14:paraId="50B6A23B" w14:textId="77777777" w:rsidR="00505F58" w:rsidRPr="00505F58" w:rsidRDefault="00505F58" w:rsidP="00505F58">
            <w:pPr>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 xml:space="preserve">   1001</w:t>
            </w:r>
          </w:p>
        </w:tc>
        <w:tc>
          <w:tcPr>
            <w:tcW w:w="656" w:type="dxa"/>
            <w:tcBorders>
              <w:top w:val="nil"/>
              <w:left w:val="nil"/>
              <w:bottom w:val="nil"/>
              <w:right w:val="nil"/>
            </w:tcBorders>
            <w:shd w:val="clear" w:color="000000" w:fill="5050A8"/>
            <w:noWrap/>
            <w:vAlign w:val="center"/>
            <w:hideMark/>
          </w:tcPr>
          <w:p w14:paraId="097AA25B" w14:textId="77777777" w:rsidR="00505F58" w:rsidRPr="00505F58" w:rsidRDefault="00505F58" w:rsidP="00505F58">
            <w:pPr>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 </w:t>
            </w:r>
          </w:p>
        </w:tc>
        <w:tc>
          <w:tcPr>
            <w:tcW w:w="7742" w:type="dxa"/>
            <w:tcBorders>
              <w:top w:val="nil"/>
              <w:left w:val="nil"/>
              <w:bottom w:val="nil"/>
              <w:right w:val="nil"/>
            </w:tcBorders>
            <w:shd w:val="clear" w:color="000000" w:fill="5050A8"/>
            <w:noWrap/>
            <w:vAlign w:val="center"/>
            <w:hideMark/>
          </w:tcPr>
          <w:p w14:paraId="40B32645" w14:textId="77777777" w:rsidR="00505F58" w:rsidRPr="00505F58" w:rsidRDefault="00505F58" w:rsidP="00505F58">
            <w:pPr>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PROGRAM: JAVNA UPRAVA I ADMINISTRACIJA</w:t>
            </w:r>
          </w:p>
        </w:tc>
        <w:tc>
          <w:tcPr>
            <w:tcW w:w="730" w:type="dxa"/>
            <w:tcBorders>
              <w:top w:val="nil"/>
              <w:left w:val="nil"/>
              <w:bottom w:val="nil"/>
              <w:right w:val="nil"/>
            </w:tcBorders>
            <w:shd w:val="clear" w:color="000000" w:fill="5050A8"/>
            <w:noWrap/>
            <w:vAlign w:val="center"/>
            <w:hideMark/>
          </w:tcPr>
          <w:p w14:paraId="33CFFB29" w14:textId="77777777" w:rsidR="00505F58" w:rsidRPr="00505F58" w:rsidRDefault="00505F58" w:rsidP="00505F58">
            <w:pPr>
              <w:jc w:val="center"/>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 </w:t>
            </w:r>
          </w:p>
        </w:tc>
        <w:tc>
          <w:tcPr>
            <w:tcW w:w="1362" w:type="dxa"/>
            <w:tcBorders>
              <w:top w:val="nil"/>
              <w:left w:val="nil"/>
              <w:bottom w:val="nil"/>
              <w:right w:val="nil"/>
            </w:tcBorders>
            <w:shd w:val="clear" w:color="000000" w:fill="5050A8"/>
            <w:noWrap/>
            <w:vAlign w:val="center"/>
            <w:hideMark/>
          </w:tcPr>
          <w:p w14:paraId="4CE3226B" w14:textId="77777777" w:rsidR="00505F58" w:rsidRPr="00505F58" w:rsidRDefault="00505F58" w:rsidP="00505F58">
            <w:pPr>
              <w:jc w:val="right"/>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1.583.000,00</w:t>
            </w:r>
          </w:p>
        </w:tc>
        <w:tc>
          <w:tcPr>
            <w:tcW w:w="1262" w:type="dxa"/>
            <w:tcBorders>
              <w:top w:val="nil"/>
              <w:left w:val="nil"/>
              <w:bottom w:val="nil"/>
              <w:right w:val="nil"/>
            </w:tcBorders>
            <w:shd w:val="clear" w:color="000000" w:fill="5050A8"/>
            <w:noWrap/>
            <w:vAlign w:val="center"/>
            <w:hideMark/>
          </w:tcPr>
          <w:p w14:paraId="40AC4A7F" w14:textId="77777777" w:rsidR="00505F58" w:rsidRPr="00505F58" w:rsidRDefault="00505F58" w:rsidP="00505F58">
            <w:pPr>
              <w:jc w:val="right"/>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42.000,00</w:t>
            </w:r>
          </w:p>
        </w:tc>
        <w:tc>
          <w:tcPr>
            <w:tcW w:w="1262" w:type="dxa"/>
            <w:tcBorders>
              <w:top w:val="nil"/>
              <w:left w:val="nil"/>
              <w:bottom w:val="nil"/>
              <w:right w:val="nil"/>
            </w:tcBorders>
            <w:shd w:val="clear" w:color="000000" w:fill="5050A8"/>
            <w:noWrap/>
            <w:vAlign w:val="center"/>
            <w:hideMark/>
          </w:tcPr>
          <w:p w14:paraId="2CB2CBFF" w14:textId="77777777" w:rsidR="00505F58" w:rsidRPr="00505F58" w:rsidRDefault="00505F58" w:rsidP="00505F58">
            <w:pPr>
              <w:jc w:val="right"/>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47.000,00</w:t>
            </w:r>
          </w:p>
        </w:tc>
        <w:tc>
          <w:tcPr>
            <w:tcW w:w="1362" w:type="dxa"/>
            <w:tcBorders>
              <w:top w:val="nil"/>
              <w:left w:val="nil"/>
              <w:bottom w:val="nil"/>
              <w:right w:val="nil"/>
            </w:tcBorders>
            <w:shd w:val="clear" w:color="000000" w:fill="5050A8"/>
            <w:noWrap/>
            <w:vAlign w:val="center"/>
            <w:hideMark/>
          </w:tcPr>
          <w:p w14:paraId="6248B1A7" w14:textId="77777777" w:rsidR="00505F58" w:rsidRPr="00505F58" w:rsidRDefault="00505F58" w:rsidP="00505F58">
            <w:pPr>
              <w:jc w:val="right"/>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1.583.000,00</w:t>
            </w:r>
          </w:p>
        </w:tc>
      </w:tr>
      <w:tr w:rsidR="00505F58" w:rsidRPr="00505F58" w14:paraId="1E07B422" w14:textId="77777777" w:rsidTr="00505F58">
        <w:trPr>
          <w:trHeight w:val="300"/>
        </w:trPr>
        <w:tc>
          <w:tcPr>
            <w:tcW w:w="762" w:type="dxa"/>
            <w:tcBorders>
              <w:top w:val="nil"/>
              <w:left w:val="nil"/>
              <w:bottom w:val="nil"/>
              <w:right w:val="nil"/>
            </w:tcBorders>
            <w:shd w:val="clear" w:color="000000" w:fill="00B0F0"/>
            <w:noWrap/>
            <w:vAlign w:val="center"/>
            <w:hideMark/>
          </w:tcPr>
          <w:p w14:paraId="7EB9E52D"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A6000 01</w:t>
            </w:r>
          </w:p>
        </w:tc>
        <w:tc>
          <w:tcPr>
            <w:tcW w:w="656" w:type="dxa"/>
            <w:tcBorders>
              <w:top w:val="nil"/>
              <w:left w:val="nil"/>
              <w:bottom w:val="nil"/>
              <w:right w:val="nil"/>
            </w:tcBorders>
            <w:shd w:val="clear" w:color="000000" w:fill="00B0F0"/>
            <w:noWrap/>
            <w:vAlign w:val="center"/>
            <w:hideMark/>
          </w:tcPr>
          <w:p w14:paraId="3C99E848"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 </w:t>
            </w:r>
          </w:p>
        </w:tc>
        <w:tc>
          <w:tcPr>
            <w:tcW w:w="7742" w:type="dxa"/>
            <w:tcBorders>
              <w:top w:val="nil"/>
              <w:left w:val="nil"/>
              <w:bottom w:val="nil"/>
              <w:right w:val="nil"/>
            </w:tcBorders>
            <w:shd w:val="clear" w:color="000000" w:fill="00B0F0"/>
            <w:noWrap/>
            <w:vAlign w:val="center"/>
            <w:hideMark/>
          </w:tcPr>
          <w:p w14:paraId="7770F296"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Aktivnost: Financiranje redovne djelatnosti upravnog odjela</w:t>
            </w:r>
          </w:p>
        </w:tc>
        <w:tc>
          <w:tcPr>
            <w:tcW w:w="730" w:type="dxa"/>
            <w:tcBorders>
              <w:top w:val="nil"/>
              <w:left w:val="nil"/>
              <w:bottom w:val="nil"/>
              <w:right w:val="nil"/>
            </w:tcBorders>
            <w:shd w:val="clear" w:color="000000" w:fill="00B0F0"/>
            <w:noWrap/>
            <w:vAlign w:val="center"/>
            <w:hideMark/>
          </w:tcPr>
          <w:p w14:paraId="43175BEE"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0111</w:t>
            </w:r>
          </w:p>
        </w:tc>
        <w:tc>
          <w:tcPr>
            <w:tcW w:w="1362" w:type="dxa"/>
            <w:tcBorders>
              <w:top w:val="nil"/>
              <w:left w:val="nil"/>
              <w:bottom w:val="nil"/>
              <w:right w:val="nil"/>
            </w:tcBorders>
            <w:shd w:val="clear" w:color="000000" w:fill="00B0F0"/>
            <w:vAlign w:val="center"/>
            <w:hideMark/>
          </w:tcPr>
          <w:p w14:paraId="722E819D"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1.583.000,00</w:t>
            </w:r>
          </w:p>
        </w:tc>
        <w:tc>
          <w:tcPr>
            <w:tcW w:w="1262" w:type="dxa"/>
            <w:tcBorders>
              <w:top w:val="nil"/>
              <w:left w:val="nil"/>
              <w:bottom w:val="nil"/>
              <w:right w:val="nil"/>
            </w:tcBorders>
            <w:shd w:val="clear" w:color="000000" w:fill="00B0F0"/>
            <w:vAlign w:val="center"/>
            <w:hideMark/>
          </w:tcPr>
          <w:p w14:paraId="7D2F6129"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42.000,00</w:t>
            </w:r>
          </w:p>
        </w:tc>
        <w:tc>
          <w:tcPr>
            <w:tcW w:w="1262" w:type="dxa"/>
            <w:tcBorders>
              <w:top w:val="nil"/>
              <w:left w:val="nil"/>
              <w:bottom w:val="nil"/>
              <w:right w:val="nil"/>
            </w:tcBorders>
            <w:shd w:val="clear" w:color="000000" w:fill="00B0F0"/>
            <w:vAlign w:val="center"/>
            <w:hideMark/>
          </w:tcPr>
          <w:p w14:paraId="1DAF6F49"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47.000,00</w:t>
            </w:r>
          </w:p>
        </w:tc>
        <w:tc>
          <w:tcPr>
            <w:tcW w:w="1362" w:type="dxa"/>
            <w:tcBorders>
              <w:top w:val="nil"/>
              <w:left w:val="nil"/>
              <w:bottom w:val="nil"/>
              <w:right w:val="nil"/>
            </w:tcBorders>
            <w:shd w:val="clear" w:color="000000" w:fill="00B0F0"/>
            <w:vAlign w:val="center"/>
            <w:hideMark/>
          </w:tcPr>
          <w:p w14:paraId="6E4D1411"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1.583.000,00</w:t>
            </w:r>
          </w:p>
        </w:tc>
      </w:tr>
      <w:tr w:rsidR="00505F58" w:rsidRPr="00505F58" w14:paraId="339D5868" w14:textId="77777777" w:rsidTr="00505F58">
        <w:trPr>
          <w:trHeight w:val="300"/>
        </w:trPr>
        <w:tc>
          <w:tcPr>
            <w:tcW w:w="762" w:type="dxa"/>
            <w:tcBorders>
              <w:top w:val="nil"/>
              <w:left w:val="nil"/>
              <w:bottom w:val="nil"/>
              <w:right w:val="nil"/>
            </w:tcBorders>
            <w:shd w:val="clear" w:color="000000" w:fill="FDE9D9"/>
            <w:noWrap/>
            <w:vAlign w:val="center"/>
            <w:hideMark/>
          </w:tcPr>
          <w:p w14:paraId="28963BD1"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Izvor</w:t>
            </w:r>
          </w:p>
        </w:tc>
        <w:tc>
          <w:tcPr>
            <w:tcW w:w="656" w:type="dxa"/>
            <w:tcBorders>
              <w:top w:val="nil"/>
              <w:left w:val="nil"/>
              <w:bottom w:val="nil"/>
              <w:right w:val="nil"/>
            </w:tcBorders>
            <w:shd w:val="clear" w:color="000000" w:fill="FDE9D9"/>
            <w:noWrap/>
            <w:vAlign w:val="center"/>
            <w:hideMark/>
          </w:tcPr>
          <w:p w14:paraId="268194FF"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1.1</w:t>
            </w:r>
          </w:p>
        </w:tc>
        <w:tc>
          <w:tcPr>
            <w:tcW w:w="7742" w:type="dxa"/>
            <w:tcBorders>
              <w:top w:val="nil"/>
              <w:left w:val="nil"/>
              <w:bottom w:val="nil"/>
              <w:right w:val="nil"/>
            </w:tcBorders>
            <w:shd w:val="clear" w:color="000000" w:fill="FDE9D9"/>
            <w:noWrap/>
            <w:vAlign w:val="center"/>
            <w:hideMark/>
          </w:tcPr>
          <w:p w14:paraId="543DCCD5"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 xml:space="preserve">Opći prihodi i primici </w:t>
            </w:r>
          </w:p>
        </w:tc>
        <w:tc>
          <w:tcPr>
            <w:tcW w:w="730" w:type="dxa"/>
            <w:tcBorders>
              <w:top w:val="nil"/>
              <w:left w:val="nil"/>
              <w:bottom w:val="nil"/>
              <w:right w:val="nil"/>
            </w:tcBorders>
            <w:shd w:val="clear" w:color="000000" w:fill="FDE9D9"/>
            <w:noWrap/>
            <w:vAlign w:val="center"/>
            <w:hideMark/>
          </w:tcPr>
          <w:p w14:paraId="61E7EB2F"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DE9D9"/>
            <w:vAlign w:val="center"/>
            <w:hideMark/>
          </w:tcPr>
          <w:p w14:paraId="193641D1"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1.583.000,00</w:t>
            </w:r>
          </w:p>
        </w:tc>
        <w:tc>
          <w:tcPr>
            <w:tcW w:w="1262" w:type="dxa"/>
            <w:tcBorders>
              <w:top w:val="nil"/>
              <w:left w:val="nil"/>
              <w:bottom w:val="nil"/>
              <w:right w:val="nil"/>
            </w:tcBorders>
            <w:shd w:val="clear" w:color="000000" w:fill="FDE9D9"/>
            <w:vAlign w:val="center"/>
            <w:hideMark/>
          </w:tcPr>
          <w:p w14:paraId="5187BD4D"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42.000,00</w:t>
            </w:r>
          </w:p>
        </w:tc>
        <w:tc>
          <w:tcPr>
            <w:tcW w:w="1262" w:type="dxa"/>
            <w:tcBorders>
              <w:top w:val="nil"/>
              <w:left w:val="nil"/>
              <w:bottom w:val="nil"/>
              <w:right w:val="nil"/>
            </w:tcBorders>
            <w:shd w:val="clear" w:color="000000" w:fill="FDE9D9"/>
            <w:vAlign w:val="center"/>
            <w:hideMark/>
          </w:tcPr>
          <w:p w14:paraId="5F760CA9"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47.000,00</w:t>
            </w:r>
          </w:p>
        </w:tc>
        <w:tc>
          <w:tcPr>
            <w:tcW w:w="1362" w:type="dxa"/>
            <w:tcBorders>
              <w:top w:val="nil"/>
              <w:left w:val="nil"/>
              <w:bottom w:val="nil"/>
              <w:right w:val="nil"/>
            </w:tcBorders>
            <w:shd w:val="clear" w:color="000000" w:fill="FDE9D9"/>
            <w:vAlign w:val="center"/>
            <w:hideMark/>
          </w:tcPr>
          <w:p w14:paraId="4ED0997E"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1.583.000,00</w:t>
            </w:r>
          </w:p>
        </w:tc>
      </w:tr>
      <w:tr w:rsidR="00505F58" w:rsidRPr="00505F58" w14:paraId="3C95FAC7" w14:textId="77777777" w:rsidTr="00505F58">
        <w:trPr>
          <w:trHeight w:val="300"/>
        </w:trPr>
        <w:tc>
          <w:tcPr>
            <w:tcW w:w="762" w:type="dxa"/>
            <w:tcBorders>
              <w:top w:val="nil"/>
              <w:left w:val="nil"/>
              <w:bottom w:val="nil"/>
              <w:right w:val="nil"/>
            </w:tcBorders>
            <w:shd w:val="clear" w:color="000000" w:fill="BFBFBF"/>
            <w:vAlign w:val="center"/>
            <w:hideMark/>
          </w:tcPr>
          <w:p w14:paraId="36555B42"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BFBFBF"/>
            <w:vAlign w:val="center"/>
            <w:hideMark/>
          </w:tcPr>
          <w:p w14:paraId="039AC5C7"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w:t>
            </w:r>
          </w:p>
        </w:tc>
        <w:tc>
          <w:tcPr>
            <w:tcW w:w="7742" w:type="dxa"/>
            <w:tcBorders>
              <w:top w:val="nil"/>
              <w:left w:val="nil"/>
              <w:bottom w:val="nil"/>
              <w:right w:val="nil"/>
            </w:tcBorders>
            <w:shd w:val="clear" w:color="000000" w:fill="BFBFBF"/>
            <w:vAlign w:val="center"/>
            <w:hideMark/>
          </w:tcPr>
          <w:p w14:paraId="63A20BC1"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poslovanja</w:t>
            </w:r>
          </w:p>
        </w:tc>
        <w:tc>
          <w:tcPr>
            <w:tcW w:w="730" w:type="dxa"/>
            <w:tcBorders>
              <w:top w:val="nil"/>
              <w:left w:val="nil"/>
              <w:bottom w:val="nil"/>
              <w:right w:val="nil"/>
            </w:tcBorders>
            <w:shd w:val="clear" w:color="000000" w:fill="BFBFBF"/>
            <w:vAlign w:val="center"/>
            <w:hideMark/>
          </w:tcPr>
          <w:p w14:paraId="5AA9C83F"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BFBFBF"/>
            <w:vAlign w:val="center"/>
            <w:hideMark/>
          </w:tcPr>
          <w:p w14:paraId="3E74109F"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1.583.000,00</w:t>
            </w:r>
          </w:p>
        </w:tc>
        <w:tc>
          <w:tcPr>
            <w:tcW w:w="1262" w:type="dxa"/>
            <w:tcBorders>
              <w:top w:val="nil"/>
              <w:left w:val="nil"/>
              <w:bottom w:val="nil"/>
              <w:right w:val="nil"/>
            </w:tcBorders>
            <w:shd w:val="clear" w:color="000000" w:fill="BFBFBF"/>
            <w:vAlign w:val="center"/>
            <w:hideMark/>
          </w:tcPr>
          <w:p w14:paraId="05AE87A5"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42.000,00</w:t>
            </w:r>
          </w:p>
        </w:tc>
        <w:tc>
          <w:tcPr>
            <w:tcW w:w="1262" w:type="dxa"/>
            <w:tcBorders>
              <w:top w:val="nil"/>
              <w:left w:val="nil"/>
              <w:bottom w:val="nil"/>
              <w:right w:val="nil"/>
            </w:tcBorders>
            <w:shd w:val="clear" w:color="000000" w:fill="BFBFBF"/>
            <w:vAlign w:val="center"/>
            <w:hideMark/>
          </w:tcPr>
          <w:p w14:paraId="13967D4A"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47.000,00</w:t>
            </w:r>
          </w:p>
        </w:tc>
        <w:tc>
          <w:tcPr>
            <w:tcW w:w="1362" w:type="dxa"/>
            <w:tcBorders>
              <w:top w:val="nil"/>
              <w:left w:val="nil"/>
              <w:bottom w:val="nil"/>
              <w:right w:val="nil"/>
            </w:tcBorders>
            <w:shd w:val="clear" w:color="000000" w:fill="BFBFBF"/>
            <w:vAlign w:val="center"/>
            <w:hideMark/>
          </w:tcPr>
          <w:p w14:paraId="0F514A24"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1.583.000,00</w:t>
            </w:r>
          </w:p>
        </w:tc>
      </w:tr>
      <w:tr w:rsidR="00505F58" w:rsidRPr="00505F58" w14:paraId="0B97B1A5" w14:textId="77777777" w:rsidTr="00505F58">
        <w:trPr>
          <w:trHeight w:val="300"/>
        </w:trPr>
        <w:tc>
          <w:tcPr>
            <w:tcW w:w="762" w:type="dxa"/>
            <w:tcBorders>
              <w:top w:val="nil"/>
              <w:left w:val="nil"/>
              <w:bottom w:val="nil"/>
              <w:right w:val="nil"/>
            </w:tcBorders>
            <w:shd w:val="clear" w:color="000000" w:fill="D9D9D9"/>
            <w:vAlign w:val="center"/>
            <w:hideMark/>
          </w:tcPr>
          <w:p w14:paraId="60C28ADE"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D9D9D9"/>
            <w:vAlign w:val="center"/>
            <w:hideMark/>
          </w:tcPr>
          <w:p w14:paraId="22565A0A"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31</w:t>
            </w:r>
          </w:p>
        </w:tc>
        <w:tc>
          <w:tcPr>
            <w:tcW w:w="7742" w:type="dxa"/>
            <w:tcBorders>
              <w:top w:val="nil"/>
              <w:left w:val="nil"/>
              <w:bottom w:val="nil"/>
              <w:right w:val="nil"/>
            </w:tcBorders>
            <w:shd w:val="clear" w:color="000000" w:fill="D9D9D9"/>
            <w:vAlign w:val="center"/>
            <w:hideMark/>
          </w:tcPr>
          <w:p w14:paraId="65C900FB"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za zaposlene</w:t>
            </w:r>
          </w:p>
        </w:tc>
        <w:tc>
          <w:tcPr>
            <w:tcW w:w="730" w:type="dxa"/>
            <w:tcBorders>
              <w:top w:val="nil"/>
              <w:left w:val="nil"/>
              <w:bottom w:val="nil"/>
              <w:right w:val="nil"/>
            </w:tcBorders>
            <w:shd w:val="clear" w:color="000000" w:fill="D9D9D9"/>
            <w:vAlign w:val="center"/>
            <w:hideMark/>
          </w:tcPr>
          <w:p w14:paraId="6B3784BB"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D9D9D9"/>
            <w:vAlign w:val="center"/>
            <w:hideMark/>
          </w:tcPr>
          <w:p w14:paraId="4BEBFB2F"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1.342.000,00</w:t>
            </w:r>
          </w:p>
        </w:tc>
        <w:tc>
          <w:tcPr>
            <w:tcW w:w="1262" w:type="dxa"/>
            <w:tcBorders>
              <w:top w:val="nil"/>
              <w:left w:val="nil"/>
              <w:bottom w:val="nil"/>
              <w:right w:val="nil"/>
            </w:tcBorders>
            <w:shd w:val="clear" w:color="000000" w:fill="D9D9D9"/>
            <w:vAlign w:val="center"/>
            <w:hideMark/>
          </w:tcPr>
          <w:p w14:paraId="371020A7"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D9D9D9"/>
            <w:vAlign w:val="center"/>
            <w:hideMark/>
          </w:tcPr>
          <w:p w14:paraId="00C173B3"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5.000,00</w:t>
            </w:r>
          </w:p>
        </w:tc>
        <w:tc>
          <w:tcPr>
            <w:tcW w:w="1362" w:type="dxa"/>
            <w:tcBorders>
              <w:top w:val="nil"/>
              <w:left w:val="nil"/>
              <w:bottom w:val="nil"/>
              <w:right w:val="nil"/>
            </w:tcBorders>
            <w:shd w:val="clear" w:color="000000" w:fill="D9D9D9"/>
            <w:vAlign w:val="center"/>
            <w:hideMark/>
          </w:tcPr>
          <w:p w14:paraId="18804304"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1.342.000,00</w:t>
            </w:r>
          </w:p>
        </w:tc>
      </w:tr>
      <w:tr w:rsidR="00505F58" w:rsidRPr="00505F58" w14:paraId="5C8144C6" w14:textId="77777777" w:rsidTr="00505F58">
        <w:trPr>
          <w:trHeight w:val="300"/>
        </w:trPr>
        <w:tc>
          <w:tcPr>
            <w:tcW w:w="762" w:type="dxa"/>
            <w:tcBorders>
              <w:top w:val="nil"/>
              <w:left w:val="nil"/>
              <w:bottom w:val="nil"/>
              <w:right w:val="nil"/>
            </w:tcBorders>
            <w:shd w:val="clear" w:color="000000" w:fill="F2F2F2"/>
            <w:vAlign w:val="center"/>
            <w:hideMark/>
          </w:tcPr>
          <w:p w14:paraId="5586C6F7"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center"/>
            <w:hideMark/>
          </w:tcPr>
          <w:p w14:paraId="2E8BE6E2"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311</w:t>
            </w:r>
          </w:p>
        </w:tc>
        <w:tc>
          <w:tcPr>
            <w:tcW w:w="7742" w:type="dxa"/>
            <w:tcBorders>
              <w:top w:val="nil"/>
              <w:left w:val="nil"/>
              <w:bottom w:val="nil"/>
              <w:right w:val="nil"/>
            </w:tcBorders>
            <w:shd w:val="clear" w:color="000000" w:fill="F2F2F2"/>
            <w:vAlign w:val="center"/>
            <w:hideMark/>
          </w:tcPr>
          <w:p w14:paraId="48253289"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Plaće (Bruto)</w:t>
            </w:r>
          </w:p>
        </w:tc>
        <w:tc>
          <w:tcPr>
            <w:tcW w:w="730" w:type="dxa"/>
            <w:tcBorders>
              <w:top w:val="nil"/>
              <w:left w:val="nil"/>
              <w:bottom w:val="nil"/>
              <w:right w:val="nil"/>
            </w:tcBorders>
            <w:shd w:val="clear" w:color="000000" w:fill="F2F2F2"/>
            <w:vAlign w:val="center"/>
            <w:hideMark/>
          </w:tcPr>
          <w:p w14:paraId="561081B8"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vAlign w:val="center"/>
            <w:hideMark/>
          </w:tcPr>
          <w:p w14:paraId="524D426A"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1.090.000,00</w:t>
            </w:r>
          </w:p>
        </w:tc>
        <w:tc>
          <w:tcPr>
            <w:tcW w:w="1262" w:type="dxa"/>
            <w:tcBorders>
              <w:top w:val="nil"/>
              <w:left w:val="nil"/>
              <w:bottom w:val="nil"/>
              <w:right w:val="nil"/>
            </w:tcBorders>
            <w:shd w:val="clear" w:color="000000" w:fill="F2F2F2"/>
            <w:vAlign w:val="center"/>
            <w:hideMark/>
          </w:tcPr>
          <w:p w14:paraId="78F9BCCA"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2F2F2"/>
            <w:vAlign w:val="center"/>
            <w:hideMark/>
          </w:tcPr>
          <w:p w14:paraId="1FCC7AE2"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5.000,00</w:t>
            </w:r>
          </w:p>
        </w:tc>
        <w:tc>
          <w:tcPr>
            <w:tcW w:w="1362" w:type="dxa"/>
            <w:tcBorders>
              <w:top w:val="nil"/>
              <w:left w:val="nil"/>
              <w:bottom w:val="nil"/>
              <w:right w:val="nil"/>
            </w:tcBorders>
            <w:shd w:val="clear" w:color="000000" w:fill="F2F2F2"/>
            <w:vAlign w:val="center"/>
            <w:hideMark/>
          </w:tcPr>
          <w:p w14:paraId="0293005B"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1.090.000,00</w:t>
            </w:r>
          </w:p>
        </w:tc>
      </w:tr>
      <w:tr w:rsidR="00505F58" w:rsidRPr="00505F58" w14:paraId="159FC009" w14:textId="77777777" w:rsidTr="00505F58">
        <w:trPr>
          <w:trHeight w:val="300"/>
        </w:trPr>
        <w:tc>
          <w:tcPr>
            <w:tcW w:w="762" w:type="dxa"/>
            <w:tcBorders>
              <w:top w:val="nil"/>
              <w:left w:val="nil"/>
              <w:bottom w:val="nil"/>
              <w:right w:val="nil"/>
            </w:tcBorders>
            <w:shd w:val="clear" w:color="000000" w:fill="F2F2F2"/>
            <w:vAlign w:val="center"/>
            <w:hideMark/>
          </w:tcPr>
          <w:p w14:paraId="66385618"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center"/>
            <w:hideMark/>
          </w:tcPr>
          <w:p w14:paraId="1A4BB25C"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312</w:t>
            </w:r>
          </w:p>
        </w:tc>
        <w:tc>
          <w:tcPr>
            <w:tcW w:w="7742" w:type="dxa"/>
            <w:tcBorders>
              <w:top w:val="nil"/>
              <w:left w:val="nil"/>
              <w:bottom w:val="nil"/>
              <w:right w:val="nil"/>
            </w:tcBorders>
            <w:shd w:val="clear" w:color="000000" w:fill="F2F2F2"/>
            <w:vAlign w:val="center"/>
            <w:hideMark/>
          </w:tcPr>
          <w:p w14:paraId="65062C84"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Ostali rashodi za zaposlene</w:t>
            </w:r>
          </w:p>
        </w:tc>
        <w:tc>
          <w:tcPr>
            <w:tcW w:w="730" w:type="dxa"/>
            <w:tcBorders>
              <w:top w:val="nil"/>
              <w:left w:val="nil"/>
              <w:bottom w:val="nil"/>
              <w:right w:val="nil"/>
            </w:tcBorders>
            <w:shd w:val="clear" w:color="000000" w:fill="F2F2F2"/>
            <w:vAlign w:val="center"/>
            <w:hideMark/>
          </w:tcPr>
          <w:p w14:paraId="38E6AD87"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vAlign w:val="center"/>
            <w:hideMark/>
          </w:tcPr>
          <w:p w14:paraId="049BEB43"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73.000,00</w:t>
            </w:r>
          </w:p>
        </w:tc>
        <w:tc>
          <w:tcPr>
            <w:tcW w:w="1262" w:type="dxa"/>
            <w:tcBorders>
              <w:top w:val="nil"/>
              <w:left w:val="nil"/>
              <w:bottom w:val="nil"/>
              <w:right w:val="nil"/>
            </w:tcBorders>
            <w:shd w:val="clear" w:color="000000" w:fill="F2F2F2"/>
            <w:vAlign w:val="center"/>
            <w:hideMark/>
          </w:tcPr>
          <w:p w14:paraId="6C9D2D4C"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2F2F2"/>
            <w:vAlign w:val="center"/>
            <w:hideMark/>
          </w:tcPr>
          <w:p w14:paraId="64DFB325"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2F2F2"/>
            <w:vAlign w:val="center"/>
            <w:hideMark/>
          </w:tcPr>
          <w:p w14:paraId="74E87A10"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73.000,00</w:t>
            </w:r>
          </w:p>
        </w:tc>
      </w:tr>
      <w:tr w:rsidR="00505F58" w:rsidRPr="00505F58" w14:paraId="0F21D119" w14:textId="77777777" w:rsidTr="00505F58">
        <w:trPr>
          <w:trHeight w:val="300"/>
        </w:trPr>
        <w:tc>
          <w:tcPr>
            <w:tcW w:w="762" w:type="dxa"/>
            <w:tcBorders>
              <w:top w:val="nil"/>
              <w:left w:val="nil"/>
              <w:bottom w:val="nil"/>
              <w:right w:val="nil"/>
            </w:tcBorders>
            <w:shd w:val="clear" w:color="000000" w:fill="F2F2F2"/>
            <w:vAlign w:val="center"/>
            <w:hideMark/>
          </w:tcPr>
          <w:p w14:paraId="2C96D570"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center"/>
            <w:hideMark/>
          </w:tcPr>
          <w:p w14:paraId="3186FE0F"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313</w:t>
            </w:r>
          </w:p>
        </w:tc>
        <w:tc>
          <w:tcPr>
            <w:tcW w:w="7742" w:type="dxa"/>
            <w:tcBorders>
              <w:top w:val="nil"/>
              <w:left w:val="nil"/>
              <w:bottom w:val="nil"/>
              <w:right w:val="nil"/>
            </w:tcBorders>
            <w:shd w:val="clear" w:color="000000" w:fill="F2F2F2"/>
            <w:vAlign w:val="center"/>
            <w:hideMark/>
          </w:tcPr>
          <w:p w14:paraId="22CD4D28"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Doprinosi na plaće</w:t>
            </w:r>
          </w:p>
        </w:tc>
        <w:tc>
          <w:tcPr>
            <w:tcW w:w="730" w:type="dxa"/>
            <w:tcBorders>
              <w:top w:val="nil"/>
              <w:left w:val="nil"/>
              <w:bottom w:val="nil"/>
              <w:right w:val="nil"/>
            </w:tcBorders>
            <w:shd w:val="clear" w:color="000000" w:fill="F2F2F2"/>
            <w:vAlign w:val="center"/>
            <w:hideMark/>
          </w:tcPr>
          <w:p w14:paraId="3915CADA"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vAlign w:val="center"/>
            <w:hideMark/>
          </w:tcPr>
          <w:p w14:paraId="1413E670"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179.000,00</w:t>
            </w:r>
          </w:p>
        </w:tc>
        <w:tc>
          <w:tcPr>
            <w:tcW w:w="1262" w:type="dxa"/>
            <w:tcBorders>
              <w:top w:val="nil"/>
              <w:left w:val="nil"/>
              <w:bottom w:val="nil"/>
              <w:right w:val="nil"/>
            </w:tcBorders>
            <w:shd w:val="clear" w:color="000000" w:fill="F2F2F2"/>
            <w:vAlign w:val="center"/>
            <w:hideMark/>
          </w:tcPr>
          <w:p w14:paraId="5A7C16FA"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2F2F2"/>
            <w:vAlign w:val="center"/>
            <w:hideMark/>
          </w:tcPr>
          <w:p w14:paraId="658A48D0"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2F2F2"/>
            <w:vAlign w:val="center"/>
            <w:hideMark/>
          </w:tcPr>
          <w:p w14:paraId="05184528"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179.000,00</w:t>
            </w:r>
          </w:p>
        </w:tc>
      </w:tr>
      <w:tr w:rsidR="00505F58" w:rsidRPr="00505F58" w14:paraId="0DFC8683" w14:textId="77777777" w:rsidTr="00505F58">
        <w:trPr>
          <w:trHeight w:val="300"/>
        </w:trPr>
        <w:tc>
          <w:tcPr>
            <w:tcW w:w="762" w:type="dxa"/>
            <w:tcBorders>
              <w:top w:val="nil"/>
              <w:left w:val="nil"/>
              <w:bottom w:val="nil"/>
              <w:right w:val="nil"/>
            </w:tcBorders>
            <w:shd w:val="clear" w:color="000000" w:fill="D9D9D9"/>
            <w:vAlign w:val="center"/>
            <w:hideMark/>
          </w:tcPr>
          <w:p w14:paraId="1F5F5D16"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D9D9D9"/>
            <w:vAlign w:val="center"/>
            <w:hideMark/>
          </w:tcPr>
          <w:p w14:paraId="2882E6E4"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32</w:t>
            </w:r>
          </w:p>
        </w:tc>
        <w:tc>
          <w:tcPr>
            <w:tcW w:w="7742" w:type="dxa"/>
            <w:tcBorders>
              <w:top w:val="nil"/>
              <w:left w:val="nil"/>
              <w:bottom w:val="nil"/>
              <w:right w:val="nil"/>
            </w:tcBorders>
            <w:shd w:val="clear" w:color="000000" w:fill="D9D9D9"/>
            <w:vAlign w:val="center"/>
            <w:hideMark/>
          </w:tcPr>
          <w:p w14:paraId="40E080C2"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Materijalni rashodi</w:t>
            </w:r>
          </w:p>
        </w:tc>
        <w:tc>
          <w:tcPr>
            <w:tcW w:w="730" w:type="dxa"/>
            <w:tcBorders>
              <w:top w:val="nil"/>
              <w:left w:val="nil"/>
              <w:bottom w:val="nil"/>
              <w:right w:val="nil"/>
            </w:tcBorders>
            <w:shd w:val="clear" w:color="000000" w:fill="D9D9D9"/>
            <w:vAlign w:val="center"/>
            <w:hideMark/>
          </w:tcPr>
          <w:p w14:paraId="7FB87AB3"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D9D9D9"/>
            <w:vAlign w:val="center"/>
            <w:hideMark/>
          </w:tcPr>
          <w:p w14:paraId="63481844"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241.000,00</w:t>
            </w:r>
          </w:p>
        </w:tc>
        <w:tc>
          <w:tcPr>
            <w:tcW w:w="1262" w:type="dxa"/>
            <w:tcBorders>
              <w:top w:val="nil"/>
              <w:left w:val="nil"/>
              <w:bottom w:val="nil"/>
              <w:right w:val="nil"/>
            </w:tcBorders>
            <w:shd w:val="clear" w:color="000000" w:fill="D9D9D9"/>
            <w:vAlign w:val="center"/>
            <w:hideMark/>
          </w:tcPr>
          <w:p w14:paraId="5FD7D0A1"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42.000,00</w:t>
            </w:r>
          </w:p>
        </w:tc>
        <w:tc>
          <w:tcPr>
            <w:tcW w:w="1262" w:type="dxa"/>
            <w:tcBorders>
              <w:top w:val="nil"/>
              <w:left w:val="nil"/>
              <w:bottom w:val="nil"/>
              <w:right w:val="nil"/>
            </w:tcBorders>
            <w:shd w:val="clear" w:color="000000" w:fill="D9D9D9"/>
            <w:vAlign w:val="center"/>
            <w:hideMark/>
          </w:tcPr>
          <w:p w14:paraId="756B87DA"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42.000,00</w:t>
            </w:r>
          </w:p>
        </w:tc>
        <w:tc>
          <w:tcPr>
            <w:tcW w:w="1362" w:type="dxa"/>
            <w:tcBorders>
              <w:top w:val="nil"/>
              <w:left w:val="nil"/>
              <w:bottom w:val="nil"/>
              <w:right w:val="nil"/>
            </w:tcBorders>
            <w:shd w:val="clear" w:color="000000" w:fill="D9D9D9"/>
            <w:vAlign w:val="center"/>
            <w:hideMark/>
          </w:tcPr>
          <w:p w14:paraId="3947AE75"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241.000,00</w:t>
            </w:r>
          </w:p>
        </w:tc>
      </w:tr>
      <w:tr w:rsidR="00505F58" w:rsidRPr="00505F58" w14:paraId="0C58DE93" w14:textId="77777777" w:rsidTr="00505F58">
        <w:trPr>
          <w:trHeight w:val="300"/>
        </w:trPr>
        <w:tc>
          <w:tcPr>
            <w:tcW w:w="762" w:type="dxa"/>
            <w:tcBorders>
              <w:top w:val="nil"/>
              <w:left w:val="nil"/>
              <w:bottom w:val="nil"/>
              <w:right w:val="nil"/>
            </w:tcBorders>
            <w:shd w:val="clear" w:color="000000" w:fill="F2F2F2"/>
            <w:vAlign w:val="center"/>
            <w:hideMark/>
          </w:tcPr>
          <w:p w14:paraId="2BC1186C"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center"/>
            <w:hideMark/>
          </w:tcPr>
          <w:p w14:paraId="29D2AFFE"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321</w:t>
            </w:r>
          </w:p>
        </w:tc>
        <w:tc>
          <w:tcPr>
            <w:tcW w:w="7742" w:type="dxa"/>
            <w:tcBorders>
              <w:top w:val="nil"/>
              <w:left w:val="nil"/>
              <w:bottom w:val="nil"/>
              <w:right w:val="nil"/>
            </w:tcBorders>
            <w:shd w:val="clear" w:color="000000" w:fill="F2F2F2"/>
            <w:vAlign w:val="center"/>
            <w:hideMark/>
          </w:tcPr>
          <w:p w14:paraId="12B66510" w14:textId="77777777" w:rsidR="00505F58" w:rsidRPr="00505F58" w:rsidRDefault="00505F58" w:rsidP="00505F58">
            <w:pPr>
              <w:rPr>
                <w:rFonts w:ascii="Calibri" w:hAnsi="Calibri" w:cs="Calibri"/>
                <w:sz w:val="20"/>
                <w:szCs w:val="20"/>
                <w:lang w:eastAsia="hr-HR"/>
              </w:rPr>
            </w:pPr>
            <w:r w:rsidRPr="00505F58">
              <w:rPr>
                <w:rFonts w:ascii="Calibri" w:hAnsi="Calibri" w:cs="Calibri"/>
                <w:sz w:val="20"/>
                <w:szCs w:val="20"/>
                <w:lang w:eastAsia="hr-HR"/>
              </w:rPr>
              <w:t>Naknade troškova zaposlenima</w:t>
            </w:r>
          </w:p>
        </w:tc>
        <w:tc>
          <w:tcPr>
            <w:tcW w:w="730" w:type="dxa"/>
            <w:tcBorders>
              <w:top w:val="nil"/>
              <w:left w:val="nil"/>
              <w:bottom w:val="nil"/>
              <w:right w:val="nil"/>
            </w:tcBorders>
            <w:shd w:val="clear" w:color="000000" w:fill="F2F2F2"/>
            <w:vAlign w:val="center"/>
            <w:hideMark/>
          </w:tcPr>
          <w:p w14:paraId="7A4FDCB8"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vAlign w:val="center"/>
            <w:hideMark/>
          </w:tcPr>
          <w:p w14:paraId="64D36ABD"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31.000,00</w:t>
            </w:r>
          </w:p>
        </w:tc>
        <w:tc>
          <w:tcPr>
            <w:tcW w:w="1262" w:type="dxa"/>
            <w:tcBorders>
              <w:top w:val="nil"/>
              <w:left w:val="nil"/>
              <w:bottom w:val="nil"/>
              <w:right w:val="nil"/>
            </w:tcBorders>
            <w:shd w:val="clear" w:color="000000" w:fill="F2F2F2"/>
            <w:vAlign w:val="center"/>
            <w:hideMark/>
          </w:tcPr>
          <w:p w14:paraId="1DB2C415"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2F2F2"/>
            <w:vAlign w:val="center"/>
            <w:hideMark/>
          </w:tcPr>
          <w:p w14:paraId="6E1910EC"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2F2F2"/>
            <w:vAlign w:val="center"/>
            <w:hideMark/>
          </w:tcPr>
          <w:p w14:paraId="52AB2FE2"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31.000,00</w:t>
            </w:r>
          </w:p>
        </w:tc>
      </w:tr>
      <w:tr w:rsidR="00505F58" w:rsidRPr="00505F58" w14:paraId="370C88A7" w14:textId="77777777" w:rsidTr="00505F58">
        <w:trPr>
          <w:trHeight w:val="300"/>
        </w:trPr>
        <w:tc>
          <w:tcPr>
            <w:tcW w:w="762" w:type="dxa"/>
            <w:tcBorders>
              <w:top w:val="nil"/>
              <w:left w:val="nil"/>
              <w:bottom w:val="nil"/>
              <w:right w:val="nil"/>
            </w:tcBorders>
            <w:shd w:val="clear" w:color="000000" w:fill="F2F2F2"/>
            <w:vAlign w:val="center"/>
            <w:hideMark/>
          </w:tcPr>
          <w:p w14:paraId="485F6F57"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center"/>
            <w:hideMark/>
          </w:tcPr>
          <w:p w14:paraId="103F3074"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323</w:t>
            </w:r>
          </w:p>
        </w:tc>
        <w:tc>
          <w:tcPr>
            <w:tcW w:w="7742" w:type="dxa"/>
            <w:tcBorders>
              <w:top w:val="nil"/>
              <w:left w:val="nil"/>
              <w:bottom w:val="nil"/>
              <w:right w:val="nil"/>
            </w:tcBorders>
            <w:shd w:val="clear" w:color="000000" w:fill="F2F2F2"/>
            <w:vAlign w:val="center"/>
            <w:hideMark/>
          </w:tcPr>
          <w:p w14:paraId="63328F6E"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za usluge</w:t>
            </w:r>
          </w:p>
        </w:tc>
        <w:tc>
          <w:tcPr>
            <w:tcW w:w="730" w:type="dxa"/>
            <w:tcBorders>
              <w:top w:val="nil"/>
              <w:left w:val="nil"/>
              <w:bottom w:val="nil"/>
              <w:right w:val="nil"/>
            </w:tcBorders>
            <w:shd w:val="clear" w:color="000000" w:fill="F2F2F2"/>
            <w:vAlign w:val="center"/>
            <w:hideMark/>
          </w:tcPr>
          <w:p w14:paraId="25B55F21"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vAlign w:val="center"/>
            <w:hideMark/>
          </w:tcPr>
          <w:p w14:paraId="3A0F4B9B"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200.000,00</w:t>
            </w:r>
          </w:p>
        </w:tc>
        <w:tc>
          <w:tcPr>
            <w:tcW w:w="1262" w:type="dxa"/>
            <w:tcBorders>
              <w:top w:val="nil"/>
              <w:left w:val="nil"/>
              <w:bottom w:val="nil"/>
              <w:right w:val="nil"/>
            </w:tcBorders>
            <w:shd w:val="clear" w:color="000000" w:fill="F2F2F2"/>
            <w:vAlign w:val="center"/>
            <w:hideMark/>
          </w:tcPr>
          <w:p w14:paraId="77D4523F"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42.000,00</w:t>
            </w:r>
          </w:p>
        </w:tc>
        <w:tc>
          <w:tcPr>
            <w:tcW w:w="1262" w:type="dxa"/>
            <w:tcBorders>
              <w:top w:val="nil"/>
              <w:left w:val="nil"/>
              <w:bottom w:val="nil"/>
              <w:right w:val="nil"/>
            </w:tcBorders>
            <w:shd w:val="clear" w:color="000000" w:fill="F2F2F2"/>
            <w:vAlign w:val="center"/>
            <w:hideMark/>
          </w:tcPr>
          <w:p w14:paraId="27642C08"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42.000,00</w:t>
            </w:r>
          </w:p>
        </w:tc>
        <w:tc>
          <w:tcPr>
            <w:tcW w:w="1362" w:type="dxa"/>
            <w:tcBorders>
              <w:top w:val="nil"/>
              <w:left w:val="nil"/>
              <w:bottom w:val="nil"/>
              <w:right w:val="nil"/>
            </w:tcBorders>
            <w:shd w:val="clear" w:color="000000" w:fill="F2F2F2"/>
            <w:vAlign w:val="center"/>
            <w:hideMark/>
          </w:tcPr>
          <w:p w14:paraId="48F9ED2C"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200.000,00</w:t>
            </w:r>
          </w:p>
        </w:tc>
      </w:tr>
      <w:tr w:rsidR="00505F58" w:rsidRPr="00505F58" w14:paraId="02163C12" w14:textId="77777777" w:rsidTr="00505F58">
        <w:trPr>
          <w:trHeight w:val="300"/>
        </w:trPr>
        <w:tc>
          <w:tcPr>
            <w:tcW w:w="762" w:type="dxa"/>
            <w:tcBorders>
              <w:top w:val="nil"/>
              <w:left w:val="nil"/>
              <w:bottom w:val="nil"/>
              <w:right w:val="nil"/>
            </w:tcBorders>
            <w:shd w:val="clear" w:color="000000" w:fill="F2F2F2"/>
            <w:vAlign w:val="center"/>
            <w:hideMark/>
          </w:tcPr>
          <w:p w14:paraId="76E33612"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center"/>
            <w:hideMark/>
          </w:tcPr>
          <w:p w14:paraId="059E54B7"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329</w:t>
            </w:r>
          </w:p>
        </w:tc>
        <w:tc>
          <w:tcPr>
            <w:tcW w:w="7742" w:type="dxa"/>
            <w:tcBorders>
              <w:top w:val="nil"/>
              <w:left w:val="nil"/>
              <w:bottom w:val="nil"/>
              <w:right w:val="nil"/>
            </w:tcBorders>
            <w:shd w:val="clear" w:color="000000" w:fill="F2F2F2"/>
            <w:vAlign w:val="center"/>
            <w:hideMark/>
          </w:tcPr>
          <w:p w14:paraId="2624B3D8"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Ostali nespomenuti rashodi poslovanja</w:t>
            </w:r>
          </w:p>
        </w:tc>
        <w:tc>
          <w:tcPr>
            <w:tcW w:w="730" w:type="dxa"/>
            <w:tcBorders>
              <w:top w:val="nil"/>
              <w:left w:val="nil"/>
              <w:bottom w:val="nil"/>
              <w:right w:val="nil"/>
            </w:tcBorders>
            <w:shd w:val="clear" w:color="000000" w:fill="F2F2F2"/>
            <w:vAlign w:val="center"/>
            <w:hideMark/>
          </w:tcPr>
          <w:p w14:paraId="69142442"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vAlign w:val="center"/>
            <w:hideMark/>
          </w:tcPr>
          <w:p w14:paraId="44BFDA0F"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10.000,00</w:t>
            </w:r>
          </w:p>
        </w:tc>
        <w:tc>
          <w:tcPr>
            <w:tcW w:w="1262" w:type="dxa"/>
            <w:tcBorders>
              <w:top w:val="nil"/>
              <w:left w:val="nil"/>
              <w:bottom w:val="nil"/>
              <w:right w:val="nil"/>
            </w:tcBorders>
            <w:shd w:val="clear" w:color="000000" w:fill="F2F2F2"/>
            <w:vAlign w:val="center"/>
            <w:hideMark/>
          </w:tcPr>
          <w:p w14:paraId="0F1D4260"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2F2F2"/>
            <w:vAlign w:val="center"/>
            <w:hideMark/>
          </w:tcPr>
          <w:p w14:paraId="708816F1"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2F2F2"/>
            <w:vAlign w:val="center"/>
            <w:hideMark/>
          </w:tcPr>
          <w:p w14:paraId="2FE512FD"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10.000,00</w:t>
            </w:r>
          </w:p>
        </w:tc>
      </w:tr>
      <w:tr w:rsidR="00505F58" w:rsidRPr="00505F58" w14:paraId="346A0E2A" w14:textId="77777777" w:rsidTr="00505F58">
        <w:trPr>
          <w:trHeight w:val="300"/>
        </w:trPr>
        <w:tc>
          <w:tcPr>
            <w:tcW w:w="762" w:type="dxa"/>
            <w:tcBorders>
              <w:top w:val="nil"/>
              <w:left w:val="nil"/>
              <w:bottom w:val="nil"/>
              <w:right w:val="nil"/>
            </w:tcBorders>
            <w:shd w:val="clear" w:color="000000" w:fill="5050A8"/>
            <w:noWrap/>
            <w:vAlign w:val="center"/>
            <w:hideMark/>
          </w:tcPr>
          <w:p w14:paraId="2A0B2EF2" w14:textId="77777777" w:rsidR="00505F58" w:rsidRPr="00505F58" w:rsidRDefault="00505F58" w:rsidP="00505F58">
            <w:pPr>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 xml:space="preserve">   1011</w:t>
            </w:r>
          </w:p>
        </w:tc>
        <w:tc>
          <w:tcPr>
            <w:tcW w:w="656" w:type="dxa"/>
            <w:tcBorders>
              <w:top w:val="nil"/>
              <w:left w:val="nil"/>
              <w:bottom w:val="nil"/>
              <w:right w:val="nil"/>
            </w:tcBorders>
            <w:shd w:val="clear" w:color="000000" w:fill="5050A8"/>
            <w:noWrap/>
            <w:vAlign w:val="center"/>
            <w:hideMark/>
          </w:tcPr>
          <w:p w14:paraId="0A14BA6F" w14:textId="77777777" w:rsidR="00505F58" w:rsidRPr="00505F58" w:rsidRDefault="00505F58" w:rsidP="00505F58">
            <w:pPr>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 </w:t>
            </w:r>
          </w:p>
        </w:tc>
        <w:tc>
          <w:tcPr>
            <w:tcW w:w="8472" w:type="dxa"/>
            <w:gridSpan w:val="2"/>
            <w:tcBorders>
              <w:top w:val="nil"/>
              <w:left w:val="nil"/>
              <w:bottom w:val="nil"/>
              <w:right w:val="nil"/>
            </w:tcBorders>
            <w:shd w:val="clear" w:color="000000" w:fill="5050A8"/>
            <w:noWrap/>
            <w:vAlign w:val="center"/>
            <w:hideMark/>
          </w:tcPr>
          <w:p w14:paraId="5840E780" w14:textId="77777777" w:rsidR="00505F58" w:rsidRPr="00505F58" w:rsidRDefault="00505F58" w:rsidP="00505F58">
            <w:pPr>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PROGRAM: RAZVOJ I UPRAVLJANJE SUSTAVA VODOOPSKRBE, ODVODNJE I ZAŠTITE VODA</w:t>
            </w:r>
          </w:p>
        </w:tc>
        <w:tc>
          <w:tcPr>
            <w:tcW w:w="1362" w:type="dxa"/>
            <w:tcBorders>
              <w:top w:val="nil"/>
              <w:left w:val="nil"/>
              <w:bottom w:val="nil"/>
              <w:right w:val="nil"/>
            </w:tcBorders>
            <w:shd w:val="clear" w:color="000000" w:fill="5050A8"/>
            <w:noWrap/>
            <w:vAlign w:val="center"/>
            <w:hideMark/>
          </w:tcPr>
          <w:p w14:paraId="4CFDF5A9" w14:textId="77777777" w:rsidR="00505F58" w:rsidRPr="00505F58" w:rsidRDefault="00505F58" w:rsidP="00505F58">
            <w:pPr>
              <w:jc w:val="right"/>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1.535.000,00</w:t>
            </w:r>
          </w:p>
        </w:tc>
        <w:tc>
          <w:tcPr>
            <w:tcW w:w="1262" w:type="dxa"/>
            <w:tcBorders>
              <w:top w:val="nil"/>
              <w:left w:val="nil"/>
              <w:bottom w:val="nil"/>
              <w:right w:val="nil"/>
            </w:tcBorders>
            <w:shd w:val="clear" w:color="000000" w:fill="5050A8"/>
            <w:noWrap/>
            <w:vAlign w:val="center"/>
            <w:hideMark/>
          </w:tcPr>
          <w:p w14:paraId="45C63E45" w14:textId="77777777" w:rsidR="00505F58" w:rsidRPr="00505F58" w:rsidRDefault="00505F58" w:rsidP="00505F58">
            <w:pPr>
              <w:jc w:val="right"/>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270.000,00</w:t>
            </w:r>
          </w:p>
        </w:tc>
        <w:tc>
          <w:tcPr>
            <w:tcW w:w="1262" w:type="dxa"/>
            <w:tcBorders>
              <w:top w:val="nil"/>
              <w:left w:val="nil"/>
              <w:bottom w:val="nil"/>
              <w:right w:val="nil"/>
            </w:tcBorders>
            <w:shd w:val="clear" w:color="000000" w:fill="5050A8"/>
            <w:noWrap/>
            <w:vAlign w:val="center"/>
            <w:hideMark/>
          </w:tcPr>
          <w:p w14:paraId="614FA9CB" w14:textId="77777777" w:rsidR="00505F58" w:rsidRPr="00505F58" w:rsidRDefault="00505F58" w:rsidP="00505F58">
            <w:pPr>
              <w:jc w:val="right"/>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0,00</w:t>
            </w:r>
          </w:p>
        </w:tc>
        <w:tc>
          <w:tcPr>
            <w:tcW w:w="1362" w:type="dxa"/>
            <w:tcBorders>
              <w:top w:val="nil"/>
              <w:left w:val="nil"/>
              <w:bottom w:val="nil"/>
              <w:right w:val="nil"/>
            </w:tcBorders>
            <w:shd w:val="clear" w:color="000000" w:fill="5050A8"/>
            <w:noWrap/>
            <w:vAlign w:val="center"/>
            <w:hideMark/>
          </w:tcPr>
          <w:p w14:paraId="4831AA96" w14:textId="77777777" w:rsidR="00505F58" w:rsidRPr="00505F58" w:rsidRDefault="00505F58" w:rsidP="00505F58">
            <w:pPr>
              <w:jc w:val="right"/>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1.805.000,00</w:t>
            </w:r>
          </w:p>
        </w:tc>
      </w:tr>
      <w:tr w:rsidR="00505F58" w:rsidRPr="00505F58" w14:paraId="20FEA45D" w14:textId="77777777" w:rsidTr="00505F58">
        <w:trPr>
          <w:trHeight w:val="300"/>
        </w:trPr>
        <w:tc>
          <w:tcPr>
            <w:tcW w:w="762" w:type="dxa"/>
            <w:tcBorders>
              <w:top w:val="nil"/>
              <w:left w:val="nil"/>
              <w:bottom w:val="nil"/>
              <w:right w:val="nil"/>
            </w:tcBorders>
            <w:shd w:val="clear" w:color="000000" w:fill="00B0F0"/>
            <w:noWrap/>
            <w:vAlign w:val="center"/>
            <w:hideMark/>
          </w:tcPr>
          <w:p w14:paraId="63AE3AA5"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K6000 02</w:t>
            </w:r>
          </w:p>
        </w:tc>
        <w:tc>
          <w:tcPr>
            <w:tcW w:w="656" w:type="dxa"/>
            <w:tcBorders>
              <w:top w:val="nil"/>
              <w:left w:val="nil"/>
              <w:bottom w:val="nil"/>
              <w:right w:val="nil"/>
            </w:tcBorders>
            <w:shd w:val="clear" w:color="000000" w:fill="00B0F0"/>
            <w:noWrap/>
            <w:vAlign w:val="center"/>
            <w:hideMark/>
          </w:tcPr>
          <w:p w14:paraId="2E0CC088"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 </w:t>
            </w:r>
          </w:p>
        </w:tc>
        <w:tc>
          <w:tcPr>
            <w:tcW w:w="7742" w:type="dxa"/>
            <w:tcBorders>
              <w:top w:val="nil"/>
              <w:left w:val="nil"/>
              <w:bottom w:val="nil"/>
              <w:right w:val="nil"/>
            </w:tcBorders>
            <w:shd w:val="clear" w:color="000000" w:fill="00B0F0"/>
            <w:noWrap/>
            <w:vAlign w:val="center"/>
            <w:hideMark/>
          </w:tcPr>
          <w:p w14:paraId="3A42ED29"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Projekt: Izgradnja sustava odvodnje otpadnih voda</w:t>
            </w:r>
          </w:p>
        </w:tc>
        <w:tc>
          <w:tcPr>
            <w:tcW w:w="730" w:type="dxa"/>
            <w:tcBorders>
              <w:top w:val="nil"/>
              <w:left w:val="nil"/>
              <w:bottom w:val="nil"/>
              <w:right w:val="nil"/>
            </w:tcBorders>
            <w:shd w:val="clear" w:color="000000" w:fill="00B0F0"/>
            <w:noWrap/>
            <w:vAlign w:val="center"/>
            <w:hideMark/>
          </w:tcPr>
          <w:p w14:paraId="349109DF"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0520</w:t>
            </w:r>
          </w:p>
        </w:tc>
        <w:tc>
          <w:tcPr>
            <w:tcW w:w="1362" w:type="dxa"/>
            <w:tcBorders>
              <w:top w:val="nil"/>
              <w:left w:val="nil"/>
              <w:bottom w:val="nil"/>
              <w:right w:val="nil"/>
            </w:tcBorders>
            <w:shd w:val="clear" w:color="000000" w:fill="00B0F0"/>
            <w:noWrap/>
            <w:vAlign w:val="center"/>
            <w:hideMark/>
          </w:tcPr>
          <w:p w14:paraId="3B3490E5"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65.000,00</w:t>
            </w:r>
          </w:p>
        </w:tc>
        <w:tc>
          <w:tcPr>
            <w:tcW w:w="1262" w:type="dxa"/>
            <w:tcBorders>
              <w:top w:val="nil"/>
              <w:left w:val="nil"/>
              <w:bottom w:val="nil"/>
              <w:right w:val="nil"/>
            </w:tcBorders>
            <w:shd w:val="clear" w:color="000000" w:fill="00B0F0"/>
            <w:noWrap/>
            <w:vAlign w:val="center"/>
            <w:hideMark/>
          </w:tcPr>
          <w:p w14:paraId="6AA775B5"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00B0F0"/>
            <w:noWrap/>
            <w:vAlign w:val="center"/>
            <w:hideMark/>
          </w:tcPr>
          <w:p w14:paraId="355B9CC3"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00B0F0"/>
            <w:noWrap/>
            <w:vAlign w:val="center"/>
            <w:hideMark/>
          </w:tcPr>
          <w:p w14:paraId="1699AFEC"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65.000,00</w:t>
            </w:r>
          </w:p>
        </w:tc>
      </w:tr>
      <w:tr w:rsidR="00505F58" w:rsidRPr="00505F58" w14:paraId="007E2C13" w14:textId="77777777" w:rsidTr="00505F58">
        <w:trPr>
          <w:trHeight w:val="300"/>
        </w:trPr>
        <w:tc>
          <w:tcPr>
            <w:tcW w:w="762" w:type="dxa"/>
            <w:tcBorders>
              <w:top w:val="nil"/>
              <w:left w:val="nil"/>
              <w:bottom w:val="nil"/>
              <w:right w:val="nil"/>
            </w:tcBorders>
            <w:shd w:val="clear" w:color="000000" w:fill="FDE9D9"/>
            <w:noWrap/>
            <w:vAlign w:val="center"/>
            <w:hideMark/>
          </w:tcPr>
          <w:p w14:paraId="63F43D07"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Izvor</w:t>
            </w:r>
          </w:p>
        </w:tc>
        <w:tc>
          <w:tcPr>
            <w:tcW w:w="656" w:type="dxa"/>
            <w:tcBorders>
              <w:top w:val="nil"/>
              <w:left w:val="nil"/>
              <w:bottom w:val="nil"/>
              <w:right w:val="nil"/>
            </w:tcBorders>
            <w:shd w:val="clear" w:color="000000" w:fill="FDE9D9"/>
            <w:noWrap/>
            <w:vAlign w:val="center"/>
            <w:hideMark/>
          </w:tcPr>
          <w:p w14:paraId="2BD62D0E"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1.1</w:t>
            </w:r>
          </w:p>
        </w:tc>
        <w:tc>
          <w:tcPr>
            <w:tcW w:w="7742" w:type="dxa"/>
            <w:tcBorders>
              <w:top w:val="nil"/>
              <w:left w:val="nil"/>
              <w:bottom w:val="nil"/>
              <w:right w:val="nil"/>
            </w:tcBorders>
            <w:shd w:val="clear" w:color="000000" w:fill="FDE9D9"/>
            <w:noWrap/>
            <w:vAlign w:val="center"/>
            <w:hideMark/>
          </w:tcPr>
          <w:p w14:paraId="528B410F"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 xml:space="preserve">Opći prihodi i primici </w:t>
            </w:r>
          </w:p>
        </w:tc>
        <w:tc>
          <w:tcPr>
            <w:tcW w:w="730" w:type="dxa"/>
            <w:tcBorders>
              <w:top w:val="nil"/>
              <w:left w:val="nil"/>
              <w:bottom w:val="nil"/>
              <w:right w:val="nil"/>
            </w:tcBorders>
            <w:shd w:val="clear" w:color="000000" w:fill="FDE9D9"/>
            <w:noWrap/>
            <w:vAlign w:val="center"/>
            <w:hideMark/>
          </w:tcPr>
          <w:p w14:paraId="434BC786"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DE9D9"/>
            <w:vAlign w:val="center"/>
            <w:hideMark/>
          </w:tcPr>
          <w:p w14:paraId="4D3228CF"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65.000,00</w:t>
            </w:r>
          </w:p>
        </w:tc>
        <w:tc>
          <w:tcPr>
            <w:tcW w:w="1262" w:type="dxa"/>
            <w:tcBorders>
              <w:top w:val="nil"/>
              <w:left w:val="nil"/>
              <w:bottom w:val="nil"/>
              <w:right w:val="nil"/>
            </w:tcBorders>
            <w:shd w:val="clear" w:color="000000" w:fill="FDE9D9"/>
            <w:vAlign w:val="center"/>
            <w:hideMark/>
          </w:tcPr>
          <w:p w14:paraId="185471D5"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DE9D9"/>
            <w:vAlign w:val="center"/>
            <w:hideMark/>
          </w:tcPr>
          <w:p w14:paraId="7A9FA9AE"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DE9D9"/>
            <w:vAlign w:val="center"/>
            <w:hideMark/>
          </w:tcPr>
          <w:p w14:paraId="5A3D65FB"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65.000,00</w:t>
            </w:r>
          </w:p>
        </w:tc>
      </w:tr>
      <w:tr w:rsidR="00505F58" w:rsidRPr="00505F58" w14:paraId="32091701" w14:textId="77777777" w:rsidTr="00505F58">
        <w:trPr>
          <w:trHeight w:val="300"/>
        </w:trPr>
        <w:tc>
          <w:tcPr>
            <w:tcW w:w="762" w:type="dxa"/>
            <w:tcBorders>
              <w:top w:val="nil"/>
              <w:left w:val="nil"/>
              <w:bottom w:val="nil"/>
              <w:right w:val="nil"/>
            </w:tcBorders>
            <w:shd w:val="clear" w:color="000000" w:fill="BFBFBF"/>
            <w:vAlign w:val="bottom"/>
            <w:hideMark/>
          </w:tcPr>
          <w:p w14:paraId="036D78DF"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BFBFBF"/>
            <w:vAlign w:val="bottom"/>
            <w:hideMark/>
          </w:tcPr>
          <w:p w14:paraId="19C2BDAF"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4</w:t>
            </w:r>
          </w:p>
        </w:tc>
        <w:tc>
          <w:tcPr>
            <w:tcW w:w="7742" w:type="dxa"/>
            <w:tcBorders>
              <w:top w:val="nil"/>
              <w:left w:val="nil"/>
              <w:bottom w:val="nil"/>
              <w:right w:val="nil"/>
            </w:tcBorders>
            <w:shd w:val="clear" w:color="000000" w:fill="BFBFBF"/>
            <w:vAlign w:val="bottom"/>
            <w:hideMark/>
          </w:tcPr>
          <w:p w14:paraId="5EF3AA29"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za nabavu nefinancijske imovine</w:t>
            </w:r>
          </w:p>
        </w:tc>
        <w:tc>
          <w:tcPr>
            <w:tcW w:w="730" w:type="dxa"/>
            <w:tcBorders>
              <w:top w:val="nil"/>
              <w:left w:val="nil"/>
              <w:bottom w:val="nil"/>
              <w:right w:val="nil"/>
            </w:tcBorders>
            <w:shd w:val="clear" w:color="000000" w:fill="BFBFBF"/>
            <w:vAlign w:val="bottom"/>
            <w:hideMark/>
          </w:tcPr>
          <w:p w14:paraId="44D3E1AF"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BFBFBF"/>
            <w:noWrap/>
            <w:vAlign w:val="center"/>
            <w:hideMark/>
          </w:tcPr>
          <w:p w14:paraId="0F85CD1F"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65.000,00</w:t>
            </w:r>
          </w:p>
        </w:tc>
        <w:tc>
          <w:tcPr>
            <w:tcW w:w="1262" w:type="dxa"/>
            <w:tcBorders>
              <w:top w:val="nil"/>
              <w:left w:val="nil"/>
              <w:bottom w:val="nil"/>
              <w:right w:val="nil"/>
            </w:tcBorders>
            <w:shd w:val="clear" w:color="000000" w:fill="BFBFBF"/>
            <w:noWrap/>
            <w:vAlign w:val="center"/>
            <w:hideMark/>
          </w:tcPr>
          <w:p w14:paraId="1B1AC9DF"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BFBFBF"/>
            <w:noWrap/>
            <w:vAlign w:val="center"/>
            <w:hideMark/>
          </w:tcPr>
          <w:p w14:paraId="6DBF3EE9"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BFBFBF"/>
            <w:noWrap/>
            <w:vAlign w:val="center"/>
            <w:hideMark/>
          </w:tcPr>
          <w:p w14:paraId="5CDD54BF"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65.000,00</w:t>
            </w:r>
          </w:p>
        </w:tc>
      </w:tr>
      <w:tr w:rsidR="00505F58" w:rsidRPr="00505F58" w14:paraId="09C985A1" w14:textId="77777777" w:rsidTr="00505F58">
        <w:trPr>
          <w:trHeight w:val="300"/>
        </w:trPr>
        <w:tc>
          <w:tcPr>
            <w:tcW w:w="762" w:type="dxa"/>
            <w:tcBorders>
              <w:top w:val="nil"/>
              <w:left w:val="nil"/>
              <w:bottom w:val="nil"/>
              <w:right w:val="nil"/>
            </w:tcBorders>
            <w:shd w:val="clear" w:color="000000" w:fill="D9D9D9"/>
            <w:vAlign w:val="bottom"/>
            <w:hideMark/>
          </w:tcPr>
          <w:p w14:paraId="21C43F42"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D9D9D9"/>
            <w:vAlign w:val="bottom"/>
            <w:hideMark/>
          </w:tcPr>
          <w:p w14:paraId="00BB7BCE"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42</w:t>
            </w:r>
          </w:p>
        </w:tc>
        <w:tc>
          <w:tcPr>
            <w:tcW w:w="7742" w:type="dxa"/>
            <w:tcBorders>
              <w:top w:val="nil"/>
              <w:left w:val="nil"/>
              <w:bottom w:val="nil"/>
              <w:right w:val="nil"/>
            </w:tcBorders>
            <w:shd w:val="clear" w:color="000000" w:fill="D9D9D9"/>
            <w:vAlign w:val="bottom"/>
            <w:hideMark/>
          </w:tcPr>
          <w:p w14:paraId="3389437C"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za nabavu proizvedene dugotrajne imovine</w:t>
            </w:r>
          </w:p>
        </w:tc>
        <w:tc>
          <w:tcPr>
            <w:tcW w:w="730" w:type="dxa"/>
            <w:tcBorders>
              <w:top w:val="nil"/>
              <w:left w:val="nil"/>
              <w:bottom w:val="nil"/>
              <w:right w:val="nil"/>
            </w:tcBorders>
            <w:shd w:val="clear" w:color="000000" w:fill="D9D9D9"/>
            <w:vAlign w:val="bottom"/>
            <w:hideMark/>
          </w:tcPr>
          <w:p w14:paraId="33EEC7FC"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D9D9D9"/>
            <w:noWrap/>
            <w:vAlign w:val="center"/>
            <w:hideMark/>
          </w:tcPr>
          <w:p w14:paraId="6A7AEF04"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65.000,00</w:t>
            </w:r>
          </w:p>
        </w:tc>
        <w:tc>
          <w:tcPr>
            <w:tcW w:w="1262" w:type="dxa"/>
            <w:tcBorders>
              <w:top w:val="nil"/>
              <w:left w:val="nil"/>
              <w:bottom w:val="nil"/>
              <w:right w:val="nil"/>
            </w:tcBorders>
            <w:shd w:val="clear" w:color="000000" w:fill="D9D9D9"/>
            <w:noWrap/>
            <w:vAlign w:val="center"/>
            <w:hideMark/>
          </w:tcPr>
          <w:p w14:paraId="09305432"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D9D9D9"/>
            <w:noWrap/>
            <w:vAlign w:val="center"/>
            <w:hideMark/>
          </w:tcPr>
          <w:p w14:paraId="1E1AB4F8"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D9D9D9"/>
            <w:noWrap/>
            <w:vAlign w:val="center"/>
            <w:hideMark/>
          </w:tcPr>
          <w:p w14:paraId="019D476B"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65.000,00</w:t>
            </w:r>
          </w:p>
        </w:tc>
      </w:tr>
      <w:tr w:rsidR="00505F58" w:rsidRPr="00505F58" w14:paraId="484BA836" w14:textId="77777777" w:rsidTr="00505F58">
        <w:trPr>
          <w:trHeight w:val="300"/>
        </w:trPr>
        <w:tc>
          <w:tcPr>
            <w:tcW w:w="762" w:type="dxa"/>
            <w:tcBorders>
              <w:top w:val="nil"/>
              <w:left w:val="nil"/>
              <w:bottom w:val="nil"/>
              <w:right w:val="nil"/>
            </w:tcBorders>
            <w:shd w:val="clear" w:color="000000" w:fill="F2F2F2"/>
            <w:vAlign w:val="bottom"/>
            <w:hideMark/>
          </w:tcPr>
          <w:p w14:paraId="131815FC"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bottom"/>
            <w:hideMark/>
          </w:tcPr>
          <w:p w14:paraId="1E100EC5"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421</w:t>
            </w:r>
          </w:p>
        </w:tc>
        <w:tc>
          <w:tcPr>
            <w:tcW w:w="7742" w:type="dxa"/>
            <w:tcBorders>
              <w:top w:val="nil"/>
              <w:left w:val="nil"/>
              <w:bottom w:val="nil"/>
              <w:right w:val="nil"/>
            </w:tcBorders>
            <w:shd w:val="clear" w:color="000000" w:fill="F2F2F2"/>
            <w:vAlign w:val="bottom"/>
            <w:hideMark/>
          </w:tcPr>
          <w:p w14:paraId="69136FD2"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Građevinski objekti</w:t>
            </w:r>
          </w:p>
        </w:tc>
        <w:tc>
          <w:tcPr>
            <w:tcW w:w="730" w:type="dxa"/>
            <w:tcBorders>
              <w:top w:val="nil"/>
              <w:left w:val="nil"/>
              <w:bottom w:val="nil"/>
              <w:right w:val="nil"/>
            </w:tcBorders>
            <w:shd w:val="clear" w:color="000000" w:fill="F2F2F2"/>
            <w:vAlign w:val="bottom"/>
            <w:hideMark/>
          </w:tcPr>
          <w:p w14:paraId="29B5C217"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noWrap/>
            <w:vAlign w:val="center"/>
            <w:hideMark/>
          </w:tcPr>
          <w:p w14:paraId="3CE3B2A4"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65.000,00</w:t>
            </w:r>
          </w:p>
        </w:tc>
        <w:tc>
          <w:tcPr>
            <w:tcW w:w="1262" w:type="dxa"/>
            <w:tcBorders>
              <w:top w:val="nil"/>
              <w:left w:val="nil"/>
              <w:bottom w:val="nil"/>
              <w:right w:val="nil"/>
            </w:tcBorders>
            <w:shd w:val="clear" w:color="000000" w:fill="F2F2F2"/>
            <w:noWrap/>
            <w:vAlign w:val="center"/>
            <w:hideMark/>
          </w:tcPr>
          <w:p w14:paraId="0648FF98"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2F2F2"/>
            <w:noWrap/>
            <w:vAlign w:val="center"/>
            <w:hideMark/>
          </w:tcPr>
          <w:p w14:paraId="39821EAB"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2F2F2"/>
            <w:noWrap/>
            <w:vAlign w:val="center"/>
            <w:hideMark/>
          </w:tcPr>
          <w:p w14:paraId="4FDF65A7"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65.000,00</w:t>
            </w:r>
          </w:p>
        </w:tc>
      </w:tr>
      <w:tr w:rsidR="00505F58" w:rsidRPr="00505F58" w14:paraId="1188F27D" w14:textId="77777777" w:rsidTr="00505F58">
        <w:trPr>
          <w:trHeight w:val="300"/>
        </w:trPr>
        <w:tc>
          <w:tcPr>
            <w:tcW w:w="762" w:type="dxa"/>
            <w:tcBorders>
              <w:top w:val="nil"/>
              <w:left w:val="nil"/>
              <w:bottom w:val="nil"/>
              <w:right w:val="nil"/>
            </w:tcBorders>
            <w:shd w:val="clear" w:color="000000" w:fill="00B0F0"/>
            <w:noWrap/>
            <w:vAlign w:val="center"/>
            <w:hideMark/>
          </w:tcPr>
          <w:p w14:paraId="1980F2B7"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K6000 03</w:t>
            </w:r>
          </w:p>
        </w:tc>
        <w:tc>
          <w:tcPr>
            <w:tcW w:w="656" w:type="dxa"/>
            <w:tcBorders>
              <w:top w:val="nil"/>
              <w:left w:val="nil"/>
              <w:bottom w:val="nil"/>
              <w:right w:val="nil"/>
            </w:tcBorders>
            <w:shd w:val="clear" w:color="000000" w:fill="00B0F0"/>
            <w:noWrap/>
            <w:vAlign w:val="center"/>
            <w:hideMark/>
          </w:tcPr>
          <w:p w14:paraId="02EC1AD2"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 </w:t>
            </w:r>
          </w:p>
        </w:tc>
        <w:tc>
          <w:tcPr>
            <w:tcW w:w="7742" w:type="dxa"/>
            <w:tcBorders>
              <w:top w:val="nil"/>
              <w:left w:val="nil"/>
              <w:bottom w:val="nil"/>
              <w:right w:val="nil"/>
            </w:tcBorders>
            <w:shd w:val="clear" w:color="000000" w:fill="00B0F0"/>
            <w:noWrap/>
            <w:vAlign w:val="center"/>
            <w:hideMark/>
          </w:tcPr>
          <w:p w14:paraId="36CD9094"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Projekt: Izgradnja sustava odvodnje oborinskih voda</w:t>
            </w:r>
          </w:p>
        </w:tc>
        <w:tc>
          <w:tcPr>
            <w:tcW w:w="730" w:type="dxa"/>
            <w:tcBorders>
              <w:top w:val="nil"/>
              <w:left w:val="nil"/>
              <w:bottom w:val="nil"/>
              <w:right w:val="nil"/>
            </w:tcBorders>
            <w:shd w:val="clear" w:color="000000" w:fill="00B0F0"/>
            <w:noWrap/>
            <w:vAlign w:val="center"/>
            <w:hideMark/>
          </w:tcPr>
          <w:p w14:paraId="073050A4"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0650</w:t>
            </w:r>
          </w:p>
        </w:tc>
        <w:tc>
          <w:tcPr>
            <w:tcW w:w="1362" w:type="dxa"/>
            <w:tcBorders>
              <w:top w:val="nil"/>
              <w:left w:val="nil"/>
              <w:bottom w:val="nil"/>
              <w:right w:val="nil"/>
            </w:tcBorders>
            <w:shd w:val="clear" w:color="000000" w:fill="00B0F0"/>
            <w:noWrap/>
            <w:vAlign w:val="center"/>
            <w:hideMark/>
          </w:tcPr>
          <w:p w14:paraId="63926A02"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470.000,00</w:t>
            </w:r>
          </w:p>
        </w:tc>
        <w:tc>
          <w:tcPr>
            <w:tcW w:w="1262" w:type="dxa"/>
            <w:tcBorders>
              <w:top w:val="nil"/>
              <w:left w:val="nil"/>
              <w:bottom w:val="nil"/>
              <w:right w:val="nil"/>
            </w:tcBorders>
            <w:shd w:val="clear" w:color="000000" w:fill="00B0F0"/>
            <w:noWrap/>
            <w:vAlign w:val="center"/>
            <w:hideMark/>
          </w:tcPr>
          <w:p w14:paraId="02F9C50B"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270.000,00</w:t>
            </w:r>
          </w:p>
        </w:tc>
        <w:tc>
          <w:tcPr>
            <w:tcW w:w="1262" w:type="dxa"/>
            <w:tcBorders>
              <w:top w:val="nil"/>
              <w:left w:val="nil"/>
              <w:bottom w:val="nil"/>
              <w:right w:val="nil"/>
            </w:tcBorders>
            <w:shd w:val="clear" w:color="000000" w:fill="00B0F0"/>
            <w:noWrap/>
            <w:vAlign w:val="center"/>
            <w:hideMark/>
          </w:tcPr>
          <w:p w14:paraId="4308E334"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00B0F0"/>
            <w:noWrap/>
            <w:vAlign w:val="center"/>
            <w:hideMark/>
          </w:tcPr>
          <w:p w14:paraId="4701222D"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740.000,00</w:t>
            </w:r>
          </w:p>
        </w:tc>
      </w:tr>
      <w:tr w:rsidR="00505F58" w:rsidRPr="00505F58" w14:paraId="17B94474" w14:textId="77777777" w:rsidTr="00505F58">
        <w:trPr>
          <w:trHeight w:val="300"/>
        </w:trPr>
        <w:tc>
          <w:tcPr>
            <w:tcW w:w="762" w:type="dxa"/>
            <w:tcBorders>
              <w:top w:val="nil"/>
              <w:left w:val="nil"/>
              <w:bottom w:val="nil"/>
              <w:right w:val="nil"/>
            </w:tcBorders>
            <w:shd w:val="clear" w:color="000000" w:fill="FDE9D9"/>
            <w:noWrap/>
            <w:vAlign w:val="center"/>
            <w:hideMark/>
          </w:tcPr>
          <w:p w14:paraId="4DCB6C97"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Izvor</w:t>
            </w:r>
          </w:p>
        </w:tc>
        <w:tc>
          <w:tcPr>
            <w:tcW w:w="656" w:type="dxa"/>
            <w:tcBorders>
              <w:top w:val="nil"/>
              <w:left w:val="nil"/>
              <w:bottom w:val="nil"/>
              <w:right w:val="nil"/>
            </w:tcBorders>
            <w:shd w:val="clear" w:color="000000" w:fill="FDE9D9"/>
            <w:noWrap/>
            <w:vAlign w:val="center"/>
            <w:hideMark/>
          </w:tcPr>
          <w:p w14:paraId="1011CC21"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1.1</w:t>
            </w:r>
          </w:p>
        </w:tc>
        <w:tc>
          <w:tcPr>
            <w:tcW w:w="7742" w:type="dxa"/>
            <w:tcBorders>
              <w:top w:val="nil"/>
              <w:left w:val="nil"/>
              <w:bottom w:val="nil"/>
              <w:right w:val="nil"/>
            </w:tcBorders>
            <w:shd w:val="clear" w:color="000000" w:fill="FDE9D9"/>
            <w:noWrap/>
            <w:vAlign w:val="center"/>
            <w:hideMark/>
          </w:tcPr>
          <w:p w14:paraId="15D0B75A"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Opći prihodi i primici</w:t>
            </w:r>
          </w:p>
        </w:tc>
        <w:tc>
          <w:tcPr>
            <w:tcW w:w="730" w:type="dxa"/>
            <w:tcBorders>
              <w:top w:val="nil"/>
              <w:left w:val="nil"/>
              <w:bottom w:val="nil"/>
              <w:right w:val="nil"/>
            </w:tcBorders>
            <w:shd w:val="clear" w:color="000000" w:fill="FDE9D9"/>
            <w:noWrap/>
            <w:vAlign w:val="center"/>
            <w:hideMark/>
          </w:tcPr>
          <w:p w14:paraId="0316B55E"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DE9D9"/>
            <w:vAlign w:val="center"/>
            <w:hideMark/>
          </w:tcPr>
          <w:p w14:paraId="19387712"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100.000,00</w:t>
            </w:r>
          </w:p>
        </w:tc>
        <w:tc>
          <w:tcPr>
            <w:tcW w:w="1262" w:type="dxa"/>
            <w:tcBorders>
              <w:top w:val="nil"/>
              <w:left w:val="nil"/>
              <w:bottom w:val="nil"/>
              <w:right w:val="nil"/>
            </w:tcBorders>
            <w:shd w:val="clear" w:color="000000" w:fill="FDE9D9"/>
            <w:vAlign w:val="center"/>
            <w:hideMark/>
          </w:tcPr>
          <w:p w14:paraId="263CAF8E"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DE9D9"/>
            <w:vAlign w:val="center"/>
            <w:hideMark/>
          </w:tcPr>
          <w:p w14:paraId="0127A60B"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DE9D9"/>
            <w:vAlign w:val="center"/>
            <w:hideMark/>
          </w:tcPr>
          <w:p w14:paraId="6919A419"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100.000,00</w:t>
            </w:r>
          </w:p>
        </w:tc>
      </w:tr>
      <w:tr w:rsidR="00505F58" w:rsidRPr="00505F58" w14:paraId="60FBB681" w14:textId="77777777" w:rsidTr="00505F58">
        <w:trPr>
          <w:trHeight w:val="300"/>
        </w:trPr>
        <w:tc>
          <w:tcPr>
            <w:tcW w:w="762" w:type="dxa"/>
            <w:tcBorders>
              <w:top w:val="nil"/>
              <w:left w:val="nil"/>
              <w:bottom w:val="nil"/>
              <w:right w:val="nil"/>
            </w:tcBorders>
            <w:shd w:val="clear" w:color="000000" w:fill="BFBFBF"/>
            <w:vAlign w:val="center"/>
            <w:hideMark/>
          </w:tcPr>
          <w:p w14:paraId="3983CE43"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BFBFBF"/>
            <w:vAlign w:val="center"/>
            <w:hideMark/>
          </w:tcPr>
          <w:p w14:paraId="108CBC0E"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w:t>
            </w:r>
          </w:p>
        </w:tc>
        <w:tc>
          <w:tcPr>
            <w:tcW w:w="7742" w:type="dxa"/>
            <w:tcBorders>
              <w:top w:val="nil"/>
              <w:left w:val="nil"/>
              <w:bottom w:val="nil"/>
              <w:right w:val="nil"/>
            </w:tcBorders>
            <w:shd w:val="clear" w:color="000000" w:fill="BFBFBF"/>
            <w:vAlign w:val="center"/>
            <w:hideMark/>
          </w:tcPr>
          <w:p w14:paraId="02172527"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poslovanja</w:t>
            </w:r>
          </w:p>
        </w:tc>
        <w:tc>
          <w:tcPr>
            <w:tcW w:w="730" w:type="dxa"/>
            <w:tcBorders>
              <w:top w:val="nil"/>
              <w:left w:val="nil"/>
              <w:bottom w:val="nil"/>
              <w:right w:val="nil"/>
            </w:tcBorders>
            <w:shd w:val="clear" w:color="000000" w:fill="BFBFBF"/>
            <w:vAlign w:val="center"/>
            <w:hideMark/>
          </w:tcPr>
          <w:p w14:paraId="4CF90842"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BFBFBF"/>
            <w:noWrap/>
            <w:vAlign w:val="center"/>
            <w:hideMark/>
          </w:tcPr>
          <w:p w14:paraId="08BEA393"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100.000,00</w:t>
            </w:r>
          </w:p>
        </w:tc>
        <w:tc>
          <w:tcPr>
            <w:tcW w:w="1262" w:type="dxa"/>
            <w:tcBorders>
              <w:top w:val="nil"/>
              <w:left w:val="nil"/>
              <w:bottom w:val="nil"/>
              <w:right w:val="nil"/>
            </w:tcBorders>
            <w:shd w:val="clear" w:color="000000" w:fill="BFBFBF"/>
            <w:noWrap/>
            <w:vAlign w:val="center"/>
            <w:hideMark/>
          </w:tcPr>
          <w:p w14:paraId="1495EF7C"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BFBFBF"/>
            <w:noWrap/>
            <w:vAlign w:val="center"/>
            <w:hideMark/>
          </w:tcPr>
          <w:p w14:paraId="57111A8C"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BFBFBF"/>
            <w:noWrap/>
            <w:vAlign w:val="center"/>
            <w:hideMark/>
          </w:tcPr>
          <w:p w14:paraId="46345708"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100.000,00</w:t>
            </w:r>
          </w:p>
        </w:tc>
      </w:tr>
      <w:tr w:rsidR="00505F58" w:rsidRPr="00505F58" w14:paraId="1831FE99" w14:textId="77777777" w:rsidTr="00505F58">
        <w:trPr>
          <w:trHeight w:val="300"/>
        </w:trPr>
        <w:tc>
          <w:tcPr>
            <w:tcW w:w="762" w:type="dxa"/>
            <w:tcBorders>
              <w:top w:val="nil"/>
              <w:left w:val="nil"/>
              <w:bottom w:val="nil"/>
              <w:right w:val="nil"/>
            </w:tcBorders>
            <w:shd w:val="clear" w:color="000000" w:fill="D9D9D9"/>
            <w:vAlign w:val="center"/>
            <w:hideMark/>
          </w:tcPr>
          <w:p w14:paraId="33956295"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D9D9D9"/>
            <w:vAlign w:val="center"/>
            <w:hideMark/>
          </w:tcPr>
          <w:p w14:paraId="04F3C14E"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32</w:t>
            </w:r>
          </w:p>
        </w:tc>
        <w:tc>
          <w:tcPr>
            <w:tcW w:w="7742" w:type="dxa"/>
            <w:tcBorders>
              <w:top w:val="nil"/>
              <w:left w:val="nil"/>
              <w:bottom w:val="nil"/>
              <w:right w:val="nil"/>
            </w:tcBorders>
            <w:shd w:val="clear" w:color="000000" w:fill="D9D9D9"/>
            <w:vAlign w:val="center"/>
            <w:hideMark/>
          </w:tcPr>
          <w:p w14:paraId="164B7247"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Materijalni rashodi</w:t>
            </w:r>
          </w:p>
        </w:tc>
        <w:tc>
          <w:tcPr>
            <w:tcW w:w="730" w:type="dxa"/>
            <w:tcBorders>
              <w:top w:val="nil"/>
              <w:left w:val="nil"/>
              <w:bottom w:val="nil"/>
              <w:right w:val="nil"/>
            </w:tcBorders>
            <w:shd w:val="clear" w:color="000000" w:fill="D9D9D9"/>
            <w:vAlign w:val="center"/>
            <w:hideMark/>
          </w:tcPr>
          <w:p w14:paraId="676BD652"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D9D9D9"/>
            <w:noWrap/>
            <w:vAlign w:val="center"/>
            <w:hideMark/>
          </w:tcPr>
          <w:p w14:paraId="2F0A0166"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100.000,00</w:t>
            </w:r>
          </w:p>
        </w:tc>
        <w:tc>
          <w:tcPr>
            <w:tcW w:w="1262" w:type="dxa"/>
            <w:tcBorders>
              <w:top w:val="nil"/>
              <w:left w:val="nil"/>
              <w:bottom w:val="nil"/>
              <w:right w:val="nil"/>
            </w:tcBorders>
            <w:shd w:val="clear" w:color="000000" w:fill="D9D9D9"/>
            <w:noWrap/>
            <w:vAlign w:val="center"/>
            <w:hideMark/>
          </w:tcPr>
          <w:p w14:paraId="2DE47854"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D9D9D9"/>
            <w:noWrap/>
            <w:vAlign w:val="center"/>
            <w:hideMark/>
          </w:tcPr>
          <w:p w14:paraId="30E8F2ED"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D9D9D9"/>
            <w:noWrap/>
            <w:vAlign w:val="center"/>
            <w:hideMark/>
          </w:tcPr>
          <w:p w14:paraId="73BC41B7"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100.000,00</w:t>
            </w:r>
          </w:p>
        </w:tc>
      </w:tr>
      <w:tr w:rsidR="00505F58" w:rsidRPr="00505F58" w14:paraId="365CA690" w14:textId="77777777" w:rsidTr="00505F58">
        <w:trPr>
          <w:trHeight w:val="300"/>
        </w:trPr>
        <w:tc>
          <w:tcPr>
            <w:tcW w:w="762" w:type="dxa"/>
            <w:tcBorders>
              <w:top w:val="nil"/>
              <w:left w:val="nil"/>
              <w:bottom w:val="nil"/>
              <w:right w:val="nil"/>
            </w:tcBorders>
            <w:shd w:val="clear" w:color="000000" w:fill="F2F2F2"/>
            <w:vAlign w:val="center"/>
            <w:hideMark/>
          </w:tcPr>
          <w:p w14:paraId="5100E376"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center"/>
            <w:hideMark/>
          </w:tcPr>
          <w:p w14:paraId="2A230255"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323</w:t>
            </w:r>
          </w:p>
        </w:tc>
        <w:tc>
          <w:tcPr>
            <w:tcW w:w="7742" w:type="dxa"/>
            <w:tcBorders>
              <w:top w:val="nil"/>
              <w:left w:val="nil"/>
              <w:bottom w:val="nil"/>
              <w:right w:val="nil"/>
            </w:tcBorders>
            <w:shd w:val="clear" w:color="000000" w:fill="F2F2F2"/>
            <w:vAlign w:val="center"/>
            <w:hideMark/>
          </w:tcPr>
          <w:p w14:paraId="1C1D2FE7"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za usluge</w:t>
            </w:r>
          </w:p>
        </w:tc>
        <w:tc>
          <w:tcPr>
            <w:tcW w:w="730" w:type="dxa"/>
            <w:tcBorders>
              <w:top w:val="nil"/>
              <w:left w:val="nil"/>
              <w:bottom w:val="nil"/>
              <w:right w:val="nil"/>
            </w:tcBorders>
            <w:shd w:val="clear" w:color="000000" w:fill="F2F2F2"/>
            <w:vAlign w:val="center"/>
            <w:hideMark/>
          </w:tcPr>
          <w:p w14:paraId="26C36D2A"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noWrap/>
            <w:vAlign w:val="center"/>
            <w:hideMark/>
          </w:tcPr>
          <w:p w14:paraId="323F993C"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100.000,00</w:t>
            </w:r>
          </w:p>
        </w:tc>
        <w:tc>
          <w:tcPr>
            <w:tcW w:w="1262" w:type="dxa"/>
            <w:tcBorders>
              <w:top w:val="nil"/>
              <w:left w:val="nil"/>
              <w:bottom w:val="nil"/>
              <w:right w:val="nil"/>
            </w:tcBorders>
            <w:shd w:val="clear" w:color="000000" w:fill="F2F2F2"/>
            <w:noWrap/>
            <w:vAlign w:val="center"/>
            <w:hideMark/>
          </w:tcPr>
          <w:p w14:paraId="4CE65662"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2F2F2"/>
            <w:noWrap/>
            <w:vAlign w:val="center"/>
            <w:hideMark/>
          </w:tcPr>
          <w:p w14:paraId="3B8CC14C"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2F2F2"/>
            <w:noWrap/>
            <w:vAlign w:val="center"/>
            <w:hideMark/>
          </w:tcPr>
          <w:p w14:paraId="21E05654"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100.000,00</w:t>
            </w:r>
          </w:p>
        </w:tc>
      </w:tr>
      <w:tr w:rsidR="00505F58" w:rsidRPr="00505F58" w14:paraId="3825D403" w14:textId="77777777" w:rsidTr="00505F58">
        <w:trPr>
          <w:trHeight w:val="300"/>
        </w:trPr>
        <w:tc>
          <w:tcPr>
            <w:tcW w:w="762" w:type="dxa"/>
            <w:tcBorders>
              <w:top w:val="nil"/>
              <w:left w:val="nil"/>
              <w:bottom w:val="nil"/>
              <w:right w:val="nil"/>
            </w:tcBorders>
            <w:shd w:val="clear" w:color="000000" w:fill="FDE9D9"/>
            <w:noWrap/>
            <w:vAlign w:val="center"/>
            <w:hideMark/>
          </w:tcPr>
          <w:p w14:paraId="1B6EB82F"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Izvor</w:t>
            </w:r>
          </w:p>
        </w:tc>
        <w:tc>
          <w:tcPr>
            <w:tcW w:w="656" w:type="dxa"/>
            <w:tcBorders>
              <w:top w:val="nil"/>
              <w:left w:val="nil"/>
              <w:bottom w:val="nil"/>
              <w:right w:val="nil"/>
            </w:tcBorders>
            <w:shd w:val="clear" w:color="000000" w:fill="FDE9D9"/>
            <w:noWrap/>
            <w:vAlign w:val="center"/>
            <w:hideMark/>
          </w:tcPr>
          <w:p w14:paraId="019C9CB3"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1.1</w:t>
            </w:r>
          </w:p>
        </w:tc>
        <w:tc>
          <w:tcPr>
            <w:tcW w:w="7742" w:type="dxa"/>
            <w:tcBorders>
              <w:top w:val="nil"/>
              <w:left w:val="nil"/>
              <w:bottom w:val="nil"/>
              <w:right w:val="nil"/>
            </w:tcBorders>
            <w:shd w:val="clear" w:color="000000" w:fill="FDE9D9"/>
            <w:noWrap/>
            <w:vAlign w:val="center"/>
            <w:hideMark/>
          </w:tcPr>
          <w:p w14:paraId="7034264A"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 xml:space="preserve">Opći prihodi i primici </w:t>
            </w:r>
          </w:p>
        </w:tc>
        <w:tc>
          <w:tcPr>
            <w:tcW w:w="730" w:type="dxa"/>
            <w:tcBorders>
              <w:top w:val="nil"/>
              <w:left w:val="nil"/>
              <w:bottom w:val="nil"/>
              <w:right w:val="nil"/>
            </w:tcBorders>
            <w:shd w:val="clear" w:color="000000" w:fill="FDE9D9"/>
            <w:noWrap/>
            <w:vAlign w:val="center"/>
            <w:hideMark/>
          </w:tcPr>
          <w:p w14:paraId="1BADC59E"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DE9D9"/>
            <w:vAlign w:val="center"/>
            <w:hideMark/>
          </w:tcPr>
          <w:p w14:paraId="74831098"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230.000,00</w:t>
            </w:r>
          </w:p>
        </w:tc>
        <w:tc>
          <w:tcPr>
            <w:tcW w:w="1262" w:type="dxa"/>
            <w:tcBorders>
              <w:top w:val="nil"/>
              <w:left w:val="nil"/>
              <w:bottom w:val="nil"/>
              <w:right w:val="nil"/>
            </w:tcBorders>
            <w:shd w:val="clear" w:color="000000" w:fill="FDE9D9"/>
            <w:vAlign w:val="center"/>
            <w:hideMark/>
          </w:tcPr>
          <w:p w14:paraId="63207B05"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270.000,00</w:t>
            </w:r>
          </w:p>
        </w:tc>
        <w:tc>
          <w:tcPr>
            <w:tcW w:w="1262" w:type="dxa"/>
            <w:tcBorders>
              <w:top w:val="nil"/>
              <w:left w:val="nil"/>
              <w:bottom w:val="nil"/>
              <w:right w:val="nil"/>
            </w:tcBorders>
            <w:shd w:val="clear" w:color="000000" w:fill="FDE9D9"/>
            <w:vAlign w:val="center"/>
            <w:hideMark/>
          </w:tcPr>
          <w:p w14:paraId="701C6CEB"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DE9D9"/>
            <w:vAlign w:val="center"/>
            <w:hideMark/>
          </w:tcPr>
          <w:p w14:paraId="0D8B681D"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500.000,00</w:t>
            </w:r>
          </w:p>
        </w:tc>
      </w:tr>
      <w:tr w:rsidR="00505F58" w:rsidRPr="00505F58" w14:paraId="4CBB8C4F" w14:textId="77777777" w:rsidTr="00505F58">
        <w:trPr>
          <w:trHeight w:val="300"/>
        </w:trPr>
        <w:tc>
          <w:tcPr>
            <w:tcW w:w="762" w:type="dxa"/>
            <w:tcBorders>
              <w:top w:val="nil"/>
              <w:left w:val="nil"/>
              <w:bottom w:val="nil"/>
              <w:right w:val="nil"/>
            </w:tcBorders>
            <w:shd w:val="clear" w:color="000000" w:fill="BFBFBF"/>
            <w:vAlign w:val="center"/>
            <w:hideMark/>
          </w:tcPr>
          <w:p w14:paraId="1E4348C4"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BFBFBF"/>
            <w:vAlign w:val="center"/>
            <w:hideMark/>
          </w:tcPr>
          <w:p w14:paraId="164B3A3B"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w:t>
            </w:r>
          </w:p>
        </w:tc>
        <w:tc>
          <w:tcPr>
            <w:tcW w:w="7742" w:type="dxa"/>
            <w:tcBorders>
              <w:top w:val="nil"/>
              <w:left w:val="nil"/>
              <w:bottom w:val="nil"/>
              <w:right w:val="nil"/>
            </w:tcBorders>
            <w:shd w:val="clear" w:color="000000" w:fill="BFBFBF"/>
            <w:vAlign w:val="center"/>
            <w:hideMark/>
          </w:tcPr>
          <w:p w14:paraId="5F05B7A8"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poslovanja</w:t>
            </w:r>
          </w:p>
        </w:tc>
        <w:tc>
          <w:tcPr>
            <w:tcW w:w="730" w:type="dxa"/>
            <w:tcBorders>
              <w:top w:val="nil"/>
              <w:left w:val="nil"/>
              <w:bottom w:val="nil"/>
              <w:right w:val="nil"/>
            </w:tcBorders>
            <w:shd w:val="clear" w:color="000000" w:fill="BFBFBF"/>
            <w:vAlign w:val="center"/>
            <w:hideMark/>
          </w:tcPr>
          <w:p w14:paraId="79639A25"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BFBFBF"/>
            <w:noWrap/>
            <w:vAlign w:val="center"/>
            <w:hideMark/>
          </w:tcPr>
          <w:p w14:paraId="7D1D6FC7"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230.000,00</w:t>
            </w:r>
          </w:p>
        </w:tc>
        <w:tc>
          <w:tcPr>
            <w:tcW w:w="1262" w:type="dxa"/>
            <w:tcBorders>
              <w:top w:val="nil"/>
              <w:left w:val="nil"/>
              <w:bottom w:val="nil"/>
              <w:right w:val="nil"/>
            </w:tcBorders>
            <w:shd w:val="clear" w:color="000000" w:fill="BFBFBF"/>
            <w:noWrap/>
            <w:vAlign w:val="center"/>
            <w:hideMark/>
          </w:tcPr>
          <w:p w14:paraId="6D562CB0"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270.000,00</w:t>
            </w:r>
          </w:p>
        </w:tc>
        <w:tc>
          <w:tcPr>
            <w:tcW w:w="1262" w:type="dxa"/>
            <w:tcBorders>
              <w:top w:val="nil"/>
              <w:left w:val="nil"/>
              <w:bottom w:val="nil"/>
              <w:right w:val="nil"/>
            </w:tcBorders>
            <w:shd w:val="clear" w:color="000000" w:fill="BFBFBF"/>
            <w:noWrap/>
            <w:vAlign w:val="center"/>
            <w:hideMark/>
          </w:tcPr>
          <w:p w14:paraId="1DFD3E78"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BFBFBF"/>
            <w:noWrap/>
            <w:vAlign w:val="center"/>
            <w:hideMark/>
          </w:tcPr>
          <w:p w14:paraId="1752560A"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500.000,00</w:t>
            </w:r>
          </w:p>
        </w:tc>
      </w:tr>
      <w:tr w:rsidR="00505F58" w:rsidRPr="00505F58" w14:paraId="43EDCEA9" w14:textId="77777777" w:rsidTr="00505F58">
        <w:trPr>
          <w:trHeight w:val="300"/>
        </w:trPr>
        <w:tc>
          <w:tcPr>
            <w:tcW w:w="762" w:type="dxa"/>
            <w:tcBorders>
              <w:top w:val="nil"/>
              <w:left w:val="nil"/>
              <w:bottom w:val="nil"/>
              <w:right w:val="nil"/>
            </w:tcBorders>
            <w:shd w:val="clear" w:color="000000" w:fill="D9D9D9"/>
            <w:vAlign w:val="center"/>
            <w:hideMark/>
          </w:tcPr>
          <w:p w14:paraId="520281E6"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D9D9D9"/>
            <w:vAlign w:val="center"/>
            <w:hideMark/>
          </w:tcPr>
          <w:p w14:paraId="453E2E2B"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32</w:t>
            </w:r>
          </w:p>
        </w:tc>
        <w:tc>
          <w:tcPr>
            <w:tcW w:w="7742" w:type="dxa"/>
            <w:tcBorders>
              <w:top w:val="nil"/>
              <w:left w:val="nil"/>
              <w:bottom w:val="nil"/>
              <w:right w:val="nil"/>
            </w:tcBorders>
            <w:shd w:val="clear" w:color="000000" w:fill="D9D9D9"/>
            <w:vAlign w:val="center"/>
            <w:hideMark/>
          </w:tcPr>
          <w:p w14:paraId="7D7E0ABF"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Materijalni rashodi</w:t>
            </w:r>
          </w:p>
        </w:tc>
        <w:tc>
          <w:tcPr>
            <w:tcW w:w="730" w:type="dxa"/>
            <w:tcBorders>
              <w:top w:val="nil"/>
              <w:left w:val="nil"/>
              <w:bottom w:val="nil"/>
              <w:right w:val="nil"/>
            </w:tcBorders>
            <w:shd w:val="clear" w:color="000000" w:fill="D9D9D9"/>
            <w:vAlign w:val="center"/>
            <w:hideMark/>
          </w:tcPr>
          <w:p w14:paraId="676F4D80"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D9D9D9"/>
            <w:noWrap/>
            <w:vAlign w:val="center"/>
            <w:hideMark/>
          </w:tcPr>
          <w:p w14:paraId="33FD1B1E"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230.000,00</w:t>
            </w:r>
          </w:p>
        </w:tc>
        <w:tc>
          <w:tcPr>
            <w:tcW w:w="1262" w:type="dxa"/>
            <w:tcBorders>
              <w:top w:val="nil"/>
              <w:left w:val="nil"/>
              <w:bottom w:val="nil"/>
              <w:right w:val="nil"/>
            </w:tcBorders>
            <w:shd w:val="clear" w:color="000000" w:fill="D9D9D9"/>
            <w:noWrap/>
            <w:vAlign w:val="center"/>
            <w:hideMark/>
          </w:tcPr>
          <w:p w14:paraId="10060BCB"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270.000,00</w:t>
            </w:r>
          </w:p>
        </w:tc>
        <w:tc>
          <w:tcPr>
            <w:tcW w:w="1262" w:type="dxa"/>
            <w:tcBorders>
              <w:top w:val="nil"/>
              <w:left w:val="nil"/>
              <w:bottom w:val="nil"/>
              <w:right w:val="nil"/>
            </w:tcBorders>
            <w:shd w:val="clear" w:color="000000" w:fill="D9D9D9"/>
            <w:noWrap/>
            <w:vAlign w:val="center"/>
            <w:hideMark/>
          </w:tcPr>
          <w:p w14:paraId="52FF1F92"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D9D9D9"/>
            <w:noWrap/>
            <w:vAlign w:val="center"/>
            <w:hideMark/>
          </w:tcPr>
          <w:p w14:paraId="206B000E"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500.000,00</w:t>
            </w:r>
          </w:p>
        </w:tc>
      </w:tr>
      <w:tr w:rsidR="00505F58" w:rsidRPr="00505F58" w14:paraId="3CEB1FC4" w14:textId="77777777" w:rsidTr="00505F58">
        <w:trPr>
          <w:trHeight w:val="300"/>
        </w:trPr>
        <w:tc>
          <w:tcPr>
            <w:tcW w:w="762" w:type="dxa"/>
            <w:tcBorders>
              <w:top w:val="nil"/>
              <w:left w:val="nil"/>
              <w:bottom w:val="nil"/>
              <w:right w:val="nil"/>
            </w:tcBorders>
            <w:shd w:val="clear" w:color="000000" w:fill="F2F2F2"/>
            <w:vAlign w:val="center"/>
            <w:hideMark/>
          </w:tcPr>
          <w:p w14:paraId="151DFE5E"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center"/>
            <w:hideMark/>
          </w:tcPr>
          <w:p w14:paraId="3AB40EE0"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323</w:t>
            </w:r>
          </w:p>
        </w:tc>
        <w:tc>
          <w:tcPr>
            <w:tcW w:w="7742" w:type="dxa"/>
            <w:tcBorders>
              <w:top w:val="nil"/>
              <w:left w:val="nil"/>
              <w:bottom w:val="nil"/>
              <w:right w:val="nil"/>
            </w:tcBorders>
            <w:shd w:val="clear" w:color="000000" w:fill="F2F2F2"/>
            <w:vAlign w:val="center"/>
            <w:hideMark/>
          </w:tcPr>
          <w:p w14:paraId="28AB8018"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za usluge</w:t>
            </w:r>
          </w:p>
        </w:tc>
        <w:tc>
          <w:tcPr>
            <w:tcW w:w="730" w:type="dxa"/>
            <w:tcBorders>
              <w:top w:val="nil"/>
              <w:left w:val="nil"/>
              <w:bottom w:val="nil"/>
              <w:right w:val="nil"/>
            </w:tcBorders>
            <w:shd w:val="clear" w:color="000000" w:fill="F2F2F2"/>
            <w:vAlign w:val="center"/>
            <w:hideMark/>
          </w:tcPr>
          <w:p w14:paraId="565DCE97"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noWrap/>
            <w:vAlign w:val="center"/>
            <w:hideMark/>
          </w:tcPr>
          <w:p w14:paraId="67CB67B2"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230.000,00</w:t>
            </w:r>
          </w:p>
        </w:tc>
        <w:tc>
          <w:tcPr>
            <w:tcW w:w="1262" w:type="dxa"/>
            <w:tcBorders>
              <w:top w:val="nil"/>
              <w:left w:val="nil"/>
              <w:bottom w:val="nil"/>
              <w:right w:val="nil"/>
            </w:tcBorders>
            <w:shd w:val="clear" w:color="000000" w:fill="F2F2F2"/>
            <w:noWrap/>
            <w:vAlign w:val="center"/>
            <w:hideMark/>
          </w:tcPr>
          <w:p w14:paraId="015606A3"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270.000,00</w:t>
            </w:r>
          </w:p>
        </w:tc>
        <w:tc>
          <w:tcPr>
            <w:tcW w:w="1262" w:type="dxa"/>
            <w:tcBorders>
              <w:top w:val="nil"/>
              <w:left w:val="nil"/>
              <w:bottom w:val="nil"/>
              <w:right w:val="nil"/>
            </w:tcBorders>
            <w:shd w:val="clear" w:color="000000" w:fill="F2F2F2"/>
            <w:noWrap/>
            <w:vAlign w:val="center"/>
            <w:hideMark/>
          </w:tcPr>
          <w:p w14:paraId="5C494F10"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2F2F2"/>
            <w:noWrap/>
            <w:vAlign w:val="center"/>
            <w:hideMark/>
          </w:tcPr>
          <w:p w14:paraId="7182310D" w14:textId="77777777" w:rsid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500.000,00</w:t>
            </w:r>
          </w:p>
          <w:p w14:paraId="036B0D55" w14:textId="406B5AAB" w:rsidR="0025708C" w:rsidRPr="00505F58" w:rsidRDefault="0025708C" w:rsidP="00505F58">
            <w:pPr>
              <w:jc w:val="right"/>
              <w:rPr>
                <w:rFonts w:ascii="Calibri" w:hAnsi="Calibri" w:cs="Calibri"/>
                <w:b/>
                <w:bCs/>
                <w:sz w:val="20"/>
                <w:szCs w:val="20"/>
                <w:lang w:eastAsia="hr-HR"/>
              </w:rPr>
            </w:pPr>
          </w:p>
        </w:tc>
      </w:tr>
      <w:tr w:rsidR="00505F58" w:rsidRPr="00505F58" w14:paraId="10EFFC69" w14:textId="77777777" w:rsidTr="00505F58">
        <w:trPr>
          <w:trHeight w:val="300"/>
        </w:trPr>
        <w:tc>
          <w:tcPr>
            <w:tcW w:w="762" w:type="dxa"/>
            <w:tcBorders>
              <w:top w:val="nil"/>
              <w:left w:val="nil"/>
              <w:bottom w:val="nil"/>
              <w:right w:val="nil"/>
            </w:tcBorders>
            <w:shd w:val="clear" w:color="000000" w:fill="FDE9D9"/>
            <w:noWrap/>
            <w:vAlign w:val="center"/>
            <w:hideMark/>
          </w:tcPr>
          <w:p w14:paraId="232E6A49"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Izvor</w:t>
            </w:r>
          </w:p>
        </w:tc>
        <w:tc>
          <w:tcPr>
            <w:tcW w:w="656" w:type="dxa"/>
            <w:tcBorders>
              <w:top w:val="nil"/>
              <w:left w:val="nil"/>
              <w:bottom w:val="nil"/>
              <w:right w:val="nil"/>
            </w:tcBorders>
            <w:shd w:val="clear" w:color="000000" w:fill="FDE9D9"/>
            <w:noWrap/>
            <w:vAlign w:val="center"/>
            <w:hideMark/>
          </w:tcPr>
          <w:p w14:paraId="46B04251"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4.3</w:t>
            </w:r>
          </w:p>
        </w:tc>
        <w:tc>
          <w:tcPr>
            <w:tcW w:w="7742" w:type="dxa"/>
            <w:tcBorders>
              <w:top w:val="nil"/>
              <w:left w:val="nil"/>
              <w:bottom w:val="nil"/>
              <w:right w:val="nil"/>
            </w:tcBorders>
            <w:shd w:val="clear" w:color="000000" w:fill="FDE9D9"/>
            <w:noWrap/>
            <w:vAlign w:val="center"/>
            <w:hideMark/>
          </w:tcPr>
          <w:p w14:paraId="72ED086C"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Vodni doprinos</w:t>
            </w:r>
          </w:p>
        </w:tc>
        <w:tc>
          <w:tcPr>
            <w:tcW w:w="730" w:type="dxa"/>
            <w:tcBorders>
              <w:top w:val="nil"/>
              <w:left w:val="nil"/>
              <w:bottom w:val="nil"/>
              <w:right w:val="nil"/>
            </w:tcBorders>
            <w:shd w:val="clear" w:color="000000" w:fill="FDE9D9"/>
            <w:noWrap/>
            <w:vAlign w:val="center"/>
            <w:hideMark/>
          </w:tcPr>
          <w:p w14:paraId="0A68FFC3"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DE9D9"/>
            <w:vAlign w:val="center"/>
            <w:hideMark/>
          </w:tcPr>
          <w:p w14:paraId="79289E4C"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140.000,00</w:t>
            </w:r>
          </w:p>
        </w:tc>
        <w:tc>
          <w:tcPr>
            <w:tcW w:w="1262" w:type="dxa"/>
            <w:tcBorders>
              <w:top w:val="nil"/>
              <w:left w:val="nil"/>
              <w:bottom w:val="nil"/>
              <w:right w:val="nil"/>
            </w:tcBorders>
            <w:shd w:val="clear" w:color="000000" w:fill="FDE9D9"/>
            <w:vAlign w:val="center"/>
            <w:hideMark/>
          </w:tcPr>
          <w:p w14:paraId="264DCE3C"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DE9D9"/>
            <w:vAlign w:val="center"/>
            <w:hideMark/>
          </w:tcPr>
          <w:p w14:paraId="11ED9AC2"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DE9D9"/>
            <w:vAlign w:val="center"/>
            <w:hideMark/>
          </w:tcPr>
          <w:p w14:paraId="6356B87A"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140.000,00</w:t>
            </w:r>
          </w:p>
        </w:tc>
      </w:tr>
      <w:tr w:rsidR="00505F58" w:rsidRPr="00505F58" w14:paraId="2318C8F6" w14:textId="77777777" w:rsidTr="00505F58">
        <w:trPr>
          <w:trHeight w:val="300"/>
        </w:trPr>
        <w:tc>
          <w:tcPr>
            <w:tcW w:w="762" w:type="dxa"/>
            <w:tcBorders>
              <w:top w:val="nil"/>
              <w:left w:val="nil"/>
              <w:bottom w:val="nil"/>
              <w:right w:val="nil"/>
            </w:tcBorders>
            <w:shd w:val="clear" w:color="000000" w:fill="BFBFBF"/>
            <w:vAlign w:val="bottom"/>
            <w:hideMark/>
          </w:tcPr>
          <w:p w14:paraId="61B304AF"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BFBFBF"/>
            <w:vAlign w:val="bottom"/>
            <w:hideMark/>
          </w:tcPr>
          <w:p w14:paraId="2BC7A4C9"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4</w:t>
            </w:r>
          </w:p>
        </w:tc>
        <w:tc>
          <w:tcPr>
            <w:tcW w:w="7742" w:type="dxa"/>
            <w:tcBorders>
              <w:top w:val="nil"/>
              <w:left w:val="nil"/>
              <w:bottom w:val="nil"/>
              <w:right w:val="nil"/>
            </w:tcBorders>
            <w:shd w:val="clear" w:color="000000" w:fill="BFBFBF"/>
            <w:vAlign w:val="bottom"/>
            <w:hideMark/>
          </w:tcPr>
          <w:p w14:paraId="25098C7C"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za nabavu nefinancijske imovine</w:t>
            </w:r>
          </w:p>
        </w:tc>
        <w:tc>
          <w:tcPr>
            <w:tcW w:w="730" w:type="dxa"/>
            <w:tcBorders>
              <w:top w:val="nil"/>
              <w:left w:val="nil"/>
              <w:bottom w:val="nil"/>
              <w:right w:val="nil"/>
            </w:tcBorders>
            <w:shd w:val="clear" w:color="000000" w:fill="BFBFBF"/>
            <w:vAlign w:val="bottom"/>
            <w:hideMark/>
          </w:tcPr>
          <w:p w14:paraId="7A5F463D"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BFBFBF"/>
            <w:noWrap/>
            <w:vAlign w:val="center"/>
            <w:hideMark/>
          </w:tcPr>
          <w:p w14:paraId="34168028"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140.000,00</w:t>
            </w:r>
          </w:p>
        </w:tc>
        <w:tc>
          <w:tcPr>
            <w:tcW w:w="1262" w:type="dxa"/>
            <w:tcBorders>
              <w:top w:val="nil"/>
              <w:left w:val="nil"/>
              <w:bottom w:val="nil"/>
              <w:right w:val="nil"/>
            </w:tcBorders>
            <w:shd w:val="clear" w:color="000000" w:fill="BFBFBF"/>
            <w:noWrap/>
            <w:vAlign w:val="center"/>
            <w:hideMark/>
          </w:tcPr>
          <w:p w14:paraId="5E3F4AE2"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BFBFBF"/>
            <w:noWrap/>
            <w:vAlign w:val="center"/>
            <w:hideMark/>
          </w:tcPr>
          <w:p w14:paraId="3D289D76"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BFBFBF"/>
            <w:noWrap/>
            <w:vAlign w:val="center"/>
            <w:hideMark/>
          </w:tcPr>
          <w:p w14:paraId="5A2D9E25"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140.000,00</w:t>
            </w:r>
          </w:p>
        </w:tc>
      </w:tr>
      <w:tr w:rsidR="00505F58" w:rsidRPr="00505F58" w14:paraId="6C669418" w14:textId="77777777" w:rsidTr="00505F58">
        <w:trPr>
          <w:trHeight w:val="300"/>
        </w:trPr>
        <w:tc>
          <w:tcPr>
            <w:tcW w:w="762" w:type="dxa"/>
            <w:tcBorders>
              <w:top w:val="nil"/>
              <w:left w:val="nil"/>
              <w:bottom w:val="nil"/>
              <w:right w:val="nil"/>
            </w:tcBorders>
            <w:shd w:val="clear" w:color="000000" w:fill="D9D9D9"/>
            <w:vAlign w:val="bottom"/>
            <w:hideMark/>
          </w:tcPr>
          <w:p w14:paraId="08E23ED7"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lastRenderedPageBreak/>
              <w:t> </w:t>
            </w:r>
          </w:p>
        </w:tc>
        <w:tc>
          <w:tcPr>
            <w:tcW w:w="656" w:type="dxa"/>
            <w:tcBorders>
              <w:top w:val="nil"/>
              <w:left w:val="nil"/>
              <w:bottom w:val="nil"/>
              <w:right w:val="nil"/>
            </w:tcBorders>
            <w:shd w:val="clear" w:color="000000" w:fill="D9D9D9"/>
            <w:vAlign w:val="bottom"/>
            <w:hideMark/>
          </w:tcPr>
          <w:p w14:paraId="6A917DCB"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42</w:t>
            </w:r>
          </w:p>
        </w:tc>
        <w:tc>
          <w:tcPr>
            <w:tcW w:w="7742" w:type="dxa"/>
            <w:tcBorders>
              <w:top w:val="nil"/>
              <w:left w:val="nil"/>
              <w:bottom w:val="nil"/>
              <w:right w:val="nil"/>
            </w:tcBorders>
            <w:shd w:val="clear" w:color="000000" w:fill="D9D9D9"/>
            <w:vAlign w:val="bottom"/>
            <w:hideMark/>
          </w:tcPr>
          <w:p w14:paraId="6A93BDB8"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za nabavu proizvedene dugotrajne imovine</w:t>
            </w:r>
          </w:p>
        </w:tc>
        <w:tc>
          <w:tcPr>
            <w:tcW w:w="730" w:type="dxa"/>
            <w:tcBorders>
              <w:top w:val="nil"/>
              <w:left w:val="nil"/>
              <w:bottom w:val="nil"/>
              <w:right w:val="nil"/>
            </w:tcBorders>
            <w:shd w:val="clear" w:color="000000" w:fill="D9D9D9"/>
            <w:vAlign w:val="bottom"/>
            <w:hideMark/>
          </w:tcPr>
          <w:p w14:paraId="40E2280A"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D9D9D9"/>
            <w:noWrap/>
            <w:vAlign w:val="center"/>
            <w:hideMark/>
          </w:tcPr>
          <w:p w14:paraId="3F26EC90"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140.000,00</w:t>
            </w:r>
          </w:p>
        </w:tc>
        <w:tc>
          <w:tcPr>
            <w:tcW w:w="1262" w:type="dxa"/>
            <w:tcBorders>
              <w:top w:val="nil"/>
              <w:left w:val="nil"/>
              <w:bottom w:val="nil"/>
              <w:right w:val="nil"/>
            </w:tcBorders>
            <w:shd w:val="clear" w:color="000000" w:fill="D9D9D9"/>
            <w:noWrap/>
            <w:vAlign w:val="center"/>
            <w:hideMark/>
          </w:tcPr>
          <w:p w14:paraId="534E1D7D"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D9D9D9"/>
            <w:noWrap/>
            <w:vAlign w:val="center"/>
            <w:hideMark/>
          </w:tcPr>
          <w:p w14:paraId="76CE21B1"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D9D9D9"/>
            <w:noWrap/>
            <w:vAlign w:val="center"/>
            <w:hideMark/>
          </w:tcPr>
          <w:p w14:paraId="5CEF88F9"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140.000,00</w:t>
            </w:r>
          </w:p>
        </w:tc>
      </w:tr>
      <w:tr w:rsidR="00505F58" w:rsidRPr="00505F58" w14:paraId="640F690A" w14:textId="77777777" w:rsidTr="00505F58">
        <w:trPr>
          <w:trHeight w:val="300"/>
        </w:trPr>
        <w:tc>
          <w:tcPr>
            <w:tcW w:w="762" w:type="dxa"/>
            <w:tcBorders>
              <w:top w:val="nil"/>
              <w:left w:val="nil"/>
              <w:bottom w:val="nil"/>
              <w:right w:val="nil"/>
            </w:tcBorders>
            <w:shd w:val="clear" w:color="000000" w:fill="F2F2F2"/>
            <w:vAlign w:val="bottom"/>
            <w:hideMark/>
          </w:tcPr>
          <w:p w14:paraId="364C3C2E"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bottom"/>
            <w:hideMark/>
          </w:tcPr>
          <w:p w14:paraId="25AD7413"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421</w:t>
            </w:r>
          </w:p>
        </w:tc>
        <w:tc>
          <w:tcPr>
            <w:tcW w:w="7742" w:type="dxa"/>
            <w:tcBorders>
              <w:top w:val="nil"/>
              <w:left w:val="nil"/>
              <w:bottom w:val="nil"/>
              <w:right w:val="nil"/>
            </w:tcBorders>
            <w:shd w:val="clear" w:color="000000" w:fill="F2F2F2"/>
            <w:vAlign w:val="bottom"/>
            <w:hideMark/>
          </w:tcPr>
          <w:p w14:paraId="0A4ABBB2"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Građevinski objekti</w:t>
            </w:r>
          </w:p>
        </w:tc>
        <w:tc>
          <w:tcPr>
            <w:tcW w:w="730" w:type="dxa"/>
            <w:tcBorders>
              <w:top w:val="nil"/>
              <w:left w:val="nil"/>
              <w:bottom w:val="nil"/>
              <w:right w:val="nil"/>
            </w:tcBorders>
            <w:shd w:val="clear" w:color="000000" w:fill="F2F2F2"/>
            <w:vAlign w:val="bottom"/>
            <w:hideMark/>
          </w:tcPr>
          <w:p w14:paraId="700F5761"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noWrap/>
            <w:vAlign w:val="center"/>
            <w:hideMark/>
          </w:tcPr>
          <w:p w14:paraId="17981B87"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140.000,00</w:t>
            </w:r>
          </w:p>
        </w:tc>
        <w:tc>
          <w:tcPr>
            <w:tcW w:w="1262" w:type="dxa"/>
            <w:tcBorders>
              <w:top w:val="nil"/>
              <w:left w:val="nil"/>
              <w:bottom w:val="nil"/>
              <w:right w:val="nil"/>
            </w:tcBorders>
            <w:shd w:val="clear" w:color="000000" w:fill="F2F2F2"/>
            <w:noWrap/>
            <w:vAlign w:val="center"/>
            <w:hideMark/>
          </w:tcPr>
          <w:p w14:paraId="4164C41D"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2F2F2"/>
            <w:noWrap/>
            <w:vAlign w:val="center"/>
            <w:hideMark/>
          </w:tcPr>
          <w:p w14:paraId="51C45D9B"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2F2F2"/>
            <w:noWrap/>
            <w:vAlign w:val="center"/>
            <w:hideMark/>
          </w:tcPr>
          <w:p w14:paraId="7547F1AD"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140.000,00</w:t>
            </w:r>
          </w:p>
        </w:tc>
      </w:tr>
      <w:tr w:rsidR="00505F58" w:rsidRPr="00505F58" w14:paraId="781A28E2" w14:textId="77777777" w:rsidTr="00505F58">
        <w:trPr>
          <w:trHeight w:val="300"/>
        </w:trPr>
        <w:tc>
          <w:tcPr>
            <w:tcW w:w="762" w:type="dxa"/>
            <w:tcBorders>
              <w:top w:val="nil"/>
              <w:left w:val="nil"/>
              <w:bottom w:val="nil"/>
              <w:right w:val="nil"/>
            </w:tcBorders>
            <w:shd w:val="clear" w:color="000000" w:fill="00B0F0"/>
            <w:noWrap/>
            <w:vAlign w:val="center"/>
            <w:hideMark/>
          </w:tcPr>
          <w:p w14:paraId="3E3D93C0"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T6000 04</w:t>
            </w:r>
          </w:p>
        </w:tc>
        <w:tc>
          <w:tcPr>
            <w:tcW w:w="656" w:type="dxa"/>
            <w:tcBorders>
              <w:top w:val="nil"/>
              <w:left w:val="nil"/>
              <w:bottom w:val="nil"/>
              <w:right w:val="nil"/>
            </w:tcBorders>
            <w:shd w:val="clear" w:color="000000" w:fill="00B0F0"/>
            <w:noWrap/>
            <w:vAlign w:val="center"/>
            <w:hideMark/>
          </w:tcPr>
          <w:p w14:paraId="5B5A14E6"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 </w:t>
            </w:r>
          </w:p>
        </w:tc>
        <w:tc>
          <w:tcPr>
            <w:tcW w:w="7742" w:type="dxa"/>
            <w:tcBorders>
              <w:top w:val="nil"/>
              <w:left w:val="nil"/>
              <w:bottom w:val="nil"/>
              <w:right w:val="nil"/>
            </w:tcBorders>
            <w:shd w:val="clear" w:color="000000" w:fill="00B0F0"/>
            <w:noWrap/>
            <w:vAlign w:val="center"/>
            <w:hideMark/>
          </w:tcPr>
          <w:p w14:paraId="29E0A7D4"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Projekt: Izgradnja vodovodne mreže</w:t>
            </w:r>
          </w:p>
        </w:tc>
        <w:tc>
          <w:tcPr>
            <w:tcW w:w="730" w:type="dxa"/>
            <w:tcBorders>
              <w:top w:val="nil"/>
              <w:left w:val="nil"/>
              <w:bottom w:val="nil"/>
              <w:right w:val="nil"/>
            </w:tcBorders>
            <w:shd w:val="clear" w:color="000000" w:fill="00B0F0"/>
            <w:noWrap/>
            <w:vAlign w:val="center"/>
            <w:hideMark/>
          </w:tcPr>
          <w:p w14:paraId="2A93358D"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0630</w:t>
            </w:r>
          </w:p>
        </w:tc>
        <w:tc>
          <w:tcPr>
            <w:tcW w:w="1362" w:type="dxa"/>
            <w:tcBorders>
              <w:top w:val="nil"/>
              <w:left w:val="nil"/>
              <w:bottom w:val="nil"/>
              <w:right w:val="nil"/>
            </w:tcBorders>
            <w:shd w:val="clear" w:color="000000" w:fill="00B0F0"/>
            <w:noWrap/>
            <w:vAlign w:val="center"/>
            <w:hideMark/>
          </w:tcPr>
          <w:p w14:paraId="6C7A2B46"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1.000.000,00</w:t>
            </w:r>
          </w:p>
        </w:tc>
        <w:tc>
          <w:tcPr>
            <w:tcW w:w="1262" w:type="dxa"/>
            <w:tcBorders>
              <w:top w:val="nil"/>
              <w:left w:val="nil"/>
              <w:bottom w:val="nil"/>
              <w:right w:val="nil"/>
            </w:tcBorders>
            <w:shd w:val="clear" w:color="000000" w:fill="00B0F0"/>
            <w:noWrap/>
            <w:vAlign w:val="center"/>
            <w:hideMark/>
          </w:tcPr>
          <w:p w14:paraId="25DB2075"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00B0F0"/>
            <w:noWrap/>
            <w:vAlign w:val="center"/>
            <w:hideMark/>
          </w:tcPr>
          <w:p w14:paraId="6278DE13"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00B0F0"/>
            <w:noWrap/>
            <w:vAlign w:val="center"/>
            <w:hideMark/>
          </w:tcPr>
          <w:p w14:paraId="51EC7A3C"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1.000.000,00</w:t>
            </w:r>
          </w:p>
        </w:tc>
      </w:tr>
      <w:tr w:rsidR="00505F58" w:rsidRPr="00505F58" w14:paraId="4AE94BE1" w14:textId="77777777" w:rsidTr="00505F58">
        <w:trPr>
          <w:trHeight w:val="300"/>
        </w:trPr>
        <w:tc>
          <w:tcPr>
            <w:tcW w:w="762" w:type="dxa"/>
            <w:tcBorders>
              <w:top w:val="nil"/>
              <w:left w:val="nil"/>
              <w:bottom w:val="nil"/>
              <w:right w:val="nil"/>
            </w:tcBorders>
            <w:shd w:val="clear" w:color="000000" w:fill="FDE9D9"/>
            <w:noWrap/>
            <w:vAlign w:val="center"/>
            <w:hideMark/>
          </w:tcPr>
          <w:p w14:paraId="1E9F652F"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Izvor</w:t>
            </w:r>
          </w:p>
        </w:tc>
        <w:tc>
          <w:tcPr>
            <w:tcW w:w="656" w:type="dxa"/>
            <w:tcBorders>
              <w:top w:val="nil"/>
              <w:left w:val="nil"/>
              <w:bottom w:val="nil"/>
              <w:right w:val="nil"/>
            </w:tcBorders>
            <w:shd w:val="clear" w:color="000000" w:fill="FDE9D9"/>
            <w:noWrap/>
            <w:vAlign w:val="center"/>
            <w:hideMark/>
          </w:tcPr>
          <w:p w14:paraId="63F971F2"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1.1</w:t>
            </w:r>
          </w:p>
        </w:tc>
        <w:tc>
          <w:tcPr>
            <w:tcW w:w="7742" w:type="dxa"/>
            <w:tcBorders>
              <w:top w:val="nil"/>
              <w:left w:val="nil"/>
              <w:bottom w:val="nil"/>
              <w:right w:val="nil"/>
            </w:tcBorders>
            <w:shd w:val="clear" w:color="000000" w:fill="FDE9D9"/>
            <w:noWrap/>
            <w:vAlign w:val="center"/>
            <w:hideMark/>
          </w:tcPr>
          <w:p w14:paraId="739541C1"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Opći prihodi i primici</w:t>
            </w:r>
          </w:p>
        </w:tc>
        <w:tc>
          <w:tcPr>
            <w:tcW w:w="730" w:type="dxa"/>
            <w:tcBorders>
              <w:top w:val="nil"/>
              <w:left w:val="nil"/>
              <w:bottom w:val="nil"/>
              <w:right w:val="nil"/>
            </w:tcBorders>
            <w:shd w:val="clear" w:color="000000" w:fill="FDE9D9"/>
            <w:noWrap/>
            <w:vAlign w:val="center"/>
            <w:hideMark/>
          </w:tcPr>
          <w:p w14:paraId="40087815"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DE9D9"/>
            <w:vAlign w:val="center"/>
            <w:hideMark/>
          </w:tcPr>
          <w:p w14:paraId="1FF397EB"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1.000.000,00</w:t>
            </w:r>
          </w:p>
        </w:tc>
        <w:tc>
          <w:tcPr>
            <w:tcW w:w="1262" w:type="dxa"/>
            <w:tcBorders>
              <w:top w:val="nil"/>
              <w:left w:val="nil"/>
              <w:bottom w:val="nil"/>
              <w:right w:val="nil"/>
            </w:tcBorders>
            <w:shd w:val="clear" w:color="000000" w:fill="FDE9D9"/>
            <w:vAlign w:val="center"/>
            <w:hideMark/>
          </w:tcPr>
          <w:p w14:paraId="5F17E77D"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DE9D9"/>
            <w:vAlign w:val="center"/>
            <w:hideMark/>
          </w:tcPr>
          <w:p w14:paraId="33188D70"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DE9D9"/>
            <w:vAlign w:val="center"/>
            <w:hideMark/>
          </w:tcPr>
          <w:p w14:paraId="4FF6D229"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1.000.000,00</w:t>
            </w:r>
          </w:p>
        </w:tc>
      </w:tr>
      <w:tr w:rsidR="00505F58" w:rsidRPr="00505F58" w14:paraId="2B6EC499" w14:textId="77777777" w:rsidTr="00505F58">
        <w:trPr>
          <w:trHeight w:val="300"/>
        </w:trPr>
        <w:tc>
          <w:tcPr>
            <w:tcW w:w="762" w:type="dxa"/>
            <w:tcBorders>
              <w:top w:val="nil"/>
              <w:left w:val="nil"/>
              <w:bottom w:val="nil"/>
              <w:right w:val="nil"/>
            </w:tcBorders>
            <w:shd w:val="clear" w:color="000000" w:fill="BFBFBF"/>
            <w:vAlign w:val="center"/>
            <w:hideMark/>
          </w:tcPr>
          <w:p w14:paraId="7310E089"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BFBFBF"/>
            <w:vAlign w:val="center"/>
            <w:hideMark/>
          </w:tcPr>
          <w:p w14:paraId="6982D3E4"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w:t>
            </w:r>
          </w:p>
        </w:tc>
        <w:tc>
          <w:tcPr>
            <w:tcW w:w="7742" w:type="dxa"/>
            <w:tcBorders>
              <w:top w:val="nil"/>
              <w:left w:val="nil"/>
              <w:bottom w:val="nil"/>
              <w:right w:val="nil"/>
            </w:tcBorders>
            <w:shd w:val="clear" w:color="000000" w:fill="BFBFBF"/>
            <w:vAlign w:val="center"/>
            <w:hideMark/>
          </w:tcPr>
          <w:p w14:paraId="5B07AFDD"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poslovanja</w:t>
            </w:r>
          </w:p>
        </w:tc>
        <w:tc>
          <w:tcPr>
            <w:tcW w:w="730" w:type="dxa"/>
            <w:tcBorders>
              <w:top w:val="nil"/>
              <w:left w:val="nil"/>
              <w:bottom w:val="nil"/>
              <w:right w:val="nil"/>
            </w:tcBorders>
            <w:shd w:val="clear" w:color="000000" w:fill="BFBFBF"/>
            <w:vAlign w:val="center"/>
            <w:hideMark/>
          </w:tcPr>
          <w:p w14:paraId="50F2898D"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BFBFBF"/>
            <w:noWrap/>
            <w:vAlign w:val="center"/>
            <w:hideMark/>
          </w:tcPr>
          <w:p w14:paraId="0393BF04"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1.000.000,00</w:t>
            </w:r>
          </w:p>
        </w:tc>
        <w:tc>
          <w:tcPr>
            <w:tcW w:w="1262" w:type="dxa"/>
            <w:tcBorders>
              <w:top w:val="nil"/>
              <w:left w:val="nil"/>
              <w:bottom w:val="nil"/>
              <w:right w:val="nil"/>
            </w:tcBorders>
            <w:shd w:val="clear" w:color="000000" w:fill="BFBFBF"/>
            <w:noWrap/>
            <w:vAlign w:val="center"/>
            <w:hideMark/>
          </w:tcPr>
          <w:p w14:paraId="5613B94B"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BFBFBF"/>
            <w:noWrap/>
            <w:vAlign w:val="center"/>
            <w:hideMark/>
          </w:tcPr>
          <w:p w14:paraId="4DB85EF7"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BFBFBF"/>
            <w:noWrap/>
            <w:vAlign w:val="center"/>
            <w:hideMark/>
          </w:tcPr>
          <w:p w14:paraId="35201913"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1.000.000,00</w:t>
            </w:r>
          </w:p>
        </w:tc>
      </w:tr>
      <w:tr w:rsidR="00505F58" w:rsidRPr="00505F58" w14:paraId="7969207B" w14:textId="77777777" w:rsidTr="00505F58">
        <w:trPr>
          <w:trHeight w:val="300"/>
        </w:trPr>
        <w:tc>
          <w:tcPr>
            <w:tcW w:w="762" w:type="dxa"/>
            <w:tcBorders>
              <w:top w:val="nil"/>
              <w:left w:val="nil"/>
              <w:bottom w:val="nil"/>
              <w:right w:val="nil"/>
            </w:tcBorders>
            <w:shd w:val="clear" w:color="000000" w:fill="D9D9D9"/>
            <w:vAlign w:val="center"/>
            <w:hideMark/>
          </w:tcPr>
          <w:p w14:paraId="5378DB20"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D9D9D9"/>
            <w:vAlign w:val="center"/>
            <w:hideMark/>
          </w:tcPr>
          <w:p w14:paraId="5E7B47A5"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35</w:t>
            </w:r>
          </w:p>
        </w:tc>
        <w:tc>
          <w:tcPr>
            <w:tcW w:w="7742" w:type="dxa"/>
            <w:tcBorders>
              <w:top w:val="nil"/>
              <w:left w:val="nil"/>
              <w:bottom w:val="nil"/>
              <w:right w:val="nil"/>
            </w:tcBorders>
            <w:shd w:val="clear" w:color="000000" w:fill="D9D9D9"/>
            <w:vAlign w:val="center"/>
            <w:hideMark/>
          </w:tcPr>
          <w:p w14:paraId="3A7869CC"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Subvencije</w:t>
            </w:r>
          </w:p>
        </w:tc>
        <w:tc>
          <w:tcPr>
            <w:tcW w:w="730" w:type="dxa"/>
            <w:tcBorders>
              <w:top w:val="nil"/>
              <w:left w:val="nil"/>
              <w:bottom w:val="nil"/>
              <w:right w:val="nil"/>
            </w:tcBorders>
            <w:shd w:val="clear" w:color="000000" w:fill="D9D9D9"/>
            <w:vAlign w:val="center"/>
            <w:hideMark/>
          </w:tcPr>
          <w:p w14:paraId="387F7D51"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D9D9D9"/>
            <w:noWrap/>
            <w:vAlign w:val="center"/>
            <w:hideMark/>
          </w:tcPr>
          <w:p w14:paraId="0DF76DD6"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1.000.000,00</w:t>
            </w:r>
          </w:p>
        </w:tc>
        <w:tc>
          <w:tcPr>
            <w:tcW w:w="1262" w:type="dxa"/>
            <w:tcBorders>
              <w:top w:val="nil"/>
              <w:left w:val="nil"/>
              <w:bottom w:val="nil"/>
              <w:right w:val="nil"/>
            </w:tcBorders>
            <w:shd w:val="clear" w:color="000000" w:fill="D9D9D9"/>
            <w:noWrap/>
            <w:vAlign w:val="center"/>
            <w:hideMark/>
          </w:tcPr>
          <w:p w14:paraId="683D6350"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D9D9D9"/>
            <w:noWrap/>
            <w:vAlign w:val="center"/>
            <w:hideMark/>
          </w:tcPr>
          <w:p w14:paraId="1617D339"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D9D9D9"/>
            <w:noWrap/>
            <w:vAlign w:val="center"/>
            <w:hideMark/>
          </w:tcPr>
          <w:p w14:paraId="2B0EFF69"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1.000.000,00</w:t>
            </w:r>
          </w:p>
        </w:tc>
      </w:tr>
      <w:tr w:rsidR="00505F58" w:rsidRPr="00505F58" w14:paraId="50E3A25E" w14:textId="77777777" w:rsidTr="00505F58">
        <w:trPr>
          <w:trHeight w:val="300"/>
        </w:trPr>
        <w:tc>
          <w:tcPr>
            <w:tcW w:w="762" w:type="dxa"/>
            <w:tcBorders>
              <w:top w:val="nil"/>
              <w:left w:val="nil"/>
              <w:bottom w:val="nil"/>
              <w:right w:val="nil"/>
            </w:tcBorders>
            <w:shd w:val="clear" w:color="000000" w:fill="F2F2F2"/>
            <w:vAlign w:val="center"/>
            <w:hideMark/>
          </w:tcPr>
          <w:p w14:paraId="510FF782"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center"/>
            <w:hideMark/>
          </w:tcPr>
          <w:p w14:paraId="6C97148F"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351</w:t>
            </w:r>
          </w:p>
        </w:tc>
        <w:tc>
          <w:tcPr>
            <w:tcW w:w="7742" w:type="dxa"/>
            <w:tcBorders>
              <w:top w:val="nil"/>
              <w:left w:val="nil"/>
              <w:bottom w:val="nil"/>
              <w:right w:val="nil"/>
            </w:tcBorders>
            <w:shd w:val="clear" w:color="000000" w:fill="F2F2F2"/>
            <w:vAlign w:val="center"/>
            <w:hideMark/>
          </w:tcPr>
          <w:p w14:paraId="7AFCA616"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Subvencije trgovačkim društvima u javnom sektoru</w:t>
            </w:r>
          </w:p>
        </w:tc>
        <w:tc>
          <w:tcPr>
            <w:tcW w:w="730" w:type="dxa"/>
            <w:tcBorders>
              <w:top w:val="nil"/>
              <w:left w:val="nil"/>
              <w:bottom w:val="nil"/>
              <w:right w:val="nil"/>
            </w:tcBorders>
            <w:shd w:val="clear" w:color="000000" w:fill="F2F2F2"/>
            <w:vAlign w:val="center"/>
            <w:hideMark/>
          </w:tcPr>
          <w:p w14:paraId="497C88D0"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noWrap/>
            <w:vAlign w:val="center"/>
            <w:hideMark/>
          </w:tcPr>
          <w:p w14:paraId="49995FEA"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1.000.000,00</w:t>
            </w:r>
          </w:p>
        </w:tc>
        <w:tc>
          <w:tcPr>
            <w:tcW w:w="1262" w:type="dxa"/>
            <w:tcBorders>
              <w:top w:val="nil"/>
              <w:left w:val="nil"/>
              <w:bottom w:val="nil"/>
              <w:right w:val="nil"/>
            </w:tcBorders>
            <w:shd w:val="clear" w:color="000000" w:fill="F2F2F2"/>
            <w:noWrap/>
            <w:vAlign w:val="center"/>
            <w:hideMark/>
          </w:tcPr>
          <w:p w14:paraId="1C01715F"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2F2F2"/>
            <w:noWrap/>
            <w:vAlign w:val="center"/>
            <w:hideMark/>
          </w:tcPr>
          <w:p w14:paraId="7E67096C"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2F2F2"/>
            <w:noWrap/>
            <w:vAlign w:val="center"/>
            <w:hideMark/>
          </w:tcPr>
          <w:p w14:paraId="51E1721D"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1.000.000,00</w:t>
            </w:r>
          </w:p>
        </w:tc>
      </w:tr>
      <w:tr w:rsidR="00505F58" w:rsidRPr="00505F58" w14:paraId="7388EC9F" w14:textId="77777777" w:rsidTr="00505F58">
        <w:trPr>
          <w:trHeight w:val="300"/>
        </w:trPr>
        <w:tc>
          <w:tcPr>
            <w:tcW w:w="762" w:type="dxa"/>
            <w:tcBorders>
              <w:top w:val="nil"/>
              <w:left w:val="nil"/>
              <w:bottom w:val="nil"/>
              <w:right w:val="nil"/>
            </w:tcBorders>
            <w:shd w:val="clear" w:color="000000" w:fill="5050A8"/>
            <w:noWrap/>
            <w:vAlign w:val="center"/>
            <w:hideMark/>
          </w:tcPr>
          <w:p w14:paraId="47D8D633" w14:textId="77777777" w:rsidR="00505F58" w:rsidRPr="00505F58" w:rsidRDefault="00505F58" w:rsidP="00505F58">
            <w:pPr>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 xml:space="preserve">   1012</w:t>
            </w:r>
          </w:p>
        </w:tc>
        <w:tc>
          <w:tcPr>
            <w:tcW w:w="656" w:type="dxa"/>
            <w:tcBorders>
              <w:top w:val="nil"/>
              <w:left w:val="nil"/>
              <w:bottom w:val="nil"/>
              <w:right w:val="nil"/>
            </w:tcBorders>
            <w:shd w:val="clear" w:color="000000" w:fill="5050A8"/>
            <w:noWrap/>
            <w:vAlign w:val="center"/>
            <w:hideMark/>
          </w:tcPr>
          <w:p w14:paraId="649E4B80" w14:textId="77777777" w:rsidR="00505F58" w:rsidRPr="00505F58" w:rsidRDefault="00505F58" w:rsidP="00505F58">
            <w:pPr>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 </w:t>
            </w:r>
          </w:p>
        </w:tc>
        <w:tc>
          <w:tcPr>
            <w:tcW w:w="8472" w:type="dxa"/>
            <w:gridSpan w:val="2"/>
            <w:tcBorders>
              <w:top w:val="nil"/>
              <w:left w:val="nil"/>
              <w:bottom w:val="nil"/>
              <w:right w:val="nil"/>
            </w:tcBorders>
            <w:shd w:val="clear" w:color="000000" w:fill="5050A8"/>
            <w:noWrap/>
            <w:vAlign w:val="center"/>
            <w:hideMark/>
          </w:tcPr>
          <w:p w14:paraId="27C359B3" w14:textId="77777777" w:rsidR="00505F58" w:rsidRPr="00505F58" w:rsidRDefault="00505F58" w:rsidP="00505F58">
            <w:pPr>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PROGRAM: PROSTORNO UREĐENJE I UNAPREĐENJE STANOVANJA</w:t>
            </w:r>
          </w:p>
        </w:tc>
        <w:tc>
          <w:tcPr>
            <w:tcW w:w="1362" w:type="dxa"/>
            <w:tcBorders>
              <w:top w:val="nil"/>
              <w:left w:val="nil"/>
              <w:bottom w:val="nil"/>
              <w:right w:val="nil"/>
            </w:tcBorders>
            <w:shd w:val="clear" w:color="000000" w:fill="5050A8"/>
            <w:noWrap/>
            <w:vAlign w:val="center"/>
            <w:hideMark/>
          </w:tcPr>
          <w:p w14:paraId="0C54E699" w14:textId="77777777" w:rsidR="00505F58" w:rsidRPr="00505F58" w:rsidRDefault="00505F58" w:rsidP="00505F58">
            <w:pPr>
              <w:jc w:val="right"/>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16.443.000,00</w:t>
            </w:r>
          </w:p>
        </w:tc>
        <w:tc>
          <w:tcPr>
            <w:tcW w:w="1262" w:type="dxa"/>
            <w:tcBorders>
              <w:top w:val="nil"/>
              <w:left w:val="nil"/>
              <w:bottom w:val="nil"/>
              <w:right w:val="nil"/>
            </w:tcBorders>
            <w:shd w:val="clear" w:color="000000" w:fill="5050A8"/>
            <w:noWrap/>
            <w:vAlign w:val="center"/>
            <w:hideMark/>
          </w:tcPr>
          <w:p w14:paraId="301F2265" w14:textId="77777777" w:rsidR="00505F58" w:rsidRPr="00505F58" w:rsidRDefault="00505F58" w:rsidP="00505F58">
            <w:pPr>
              <w:jc w:val="right"/>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2.600.000,00</w:t>
            </w:r>
          </w:p>
        </w:tc>
        <w:tc>
          <w:tcPr>
            <w:tcW w:w="1262" w:type="dxa"/>
            <w:tcBorders>
              <w:top w:val="nil"/>
              <w:left w:val="nil"/>
              <w:bottom w:val="nil"/>
              <w:right w:val="nil"/>
            </w:tcBorders>
            <w:shd w:val="clear" w:color="000000" w:fill="5050A8"/>
            <w:noWrap/>
            <w:vAlign w:val="center"/>
            <w:hideMark/>
          </w:tcPr>
          <w:p w14:paraId="357759FA" w14:textId="77777777" w:rsidR="00505F58" w:rsidRPr="00505F58" w:rsidRDefault="00505F58" w:rsidP="00505F58">
            <w:pPr>
              <w:jc w:val="right"/>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1.500.000,00</w:t>
            </w:r>
          </w:p>
        </w:tc>
        <w:tc>
          <w:tcPr>
            <w:tcW w:w="1362" w:type="dxa"/>
            <w:tcBorders>
              <w:top w:val="nil"/>
              <w:left w:val="nil"/>
              <w:bottom w:val="nil"/>
              <w:right w:val="nil"/>
            </w:tcBorders>
            <w:shd w:val="clear" w:color="000000" w:fill="5050A8"/>
            <w:noWrap/>
            <w:vAlign w:val="center"/>
            <w:hideMark/>
          </w:tcPr>
          <w:p w14:paraId="3EC3AB21" w14:textId="77777777" w:rsidR="00505F58" w:rsidRPr="00505F58" w:rsidRDefault="00505F58" w:rsidP="00505F58">
            <w:pPr>
              <w:jc w:val="right"/>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17.543.000,00</w:t>
            </w:r>
          </w:p>
        </w:tc>
      </w:tr>
      <w:tr w:rsidR="00505F58" w:rsidRPr="00505F58" w14:paraId="403D6373" w14:textId="77777777" w:rsidTr="00505F58">
        <w:trPr>
          <w:trHeight w:val="300"/>
        </w:trPr>
        <w:tc>
          <w:tcPr>
            <w:tcW w:w="762" w:type="dxa"/>
            <w:tcBorders>
              <w:top w:val="nil"/>
              <w:left w:val="nil"/>
              <w:bottom w:val="nil"/>
              <w:right w:val="nil"/>
            </w:tcBorders>
            <w:shd w:val="clear" w:color="000000" w:fill="00B0F0"/>
            <w:noWrap/>
            <w:vAlign w:val="center"/>
            <w:hideMark/>
          </w:tcPr>
          <w:p w14:paraId="66EA9595"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K6000 05</w:t>
            </w:r>
          </w:p>
        </w:tc>
        <w:tc>
          <w:tcPr>
            <w:tcW w:w="656" w:type="dxa"/>
            <w:tcBorders>
              <w:top w:val="nil"/>
              <w:left w:val="nil"/>
              <w:bottom w:val="nil"/>
              <w:right w:val="nil"/>
            </w:tcBorders>
            <w:shd w:val="clear" w:color="000000" w:fill="00B0F0"/>
            <w:noWrap/>
            <w:vAlign w:val="center"/>
            <w:hideMark/>
          </w:tcPr>
          <w:p w14:paraId="50795EDA"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 </w:t>
            </w:r>
          </w:p>
        </w:tc>
        <w:tc>
          <w:tcPr>
            <w:tcW w:w="7742" w:type="dxa"/>
            <w:tcBorders>
              <w:top w:val="nil"/>
              <w:left w:val="nil"/>
              <w:bottom w:val="nil"/>
              <w:right w:val="nil"/>
            </w:tcBorders>
            <w:shd w:val="clear" w:color="000000" w:fill="00B0F0"/>
            <w:noWrap/>
            <w:vAlign w:val="center"/>
            <w:hideMark/>
          </w:tcPr>
          <w:p w14:paraId="5B38B659"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Projekt: Izrada prostorno planske dokumentacije</w:t>
            </w:r>
          </w:p>
        </w:tc>
        <w:tc>
          <w:tcPr>
            <w:tcW w:w="730" w:type="dxa"/>
            <w:tcBorders>
              <w:top w:val="nil"/>
              <w:left w:val="nil"/>
              <w:bottom w:val="nil"/>
              <w:right w:val="nil"/>
            </w:tcBorders>
            <w:shd w:val="clear" w:color="000000" w:fill="00B0F0"/>
            <w:noWrap/>
            <w:vAlign w:val="center"/>
            <w:hideMark/>
          </w:tcPr>
          <w:p w14:paraId="29B8566A"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0620</w:t>
            </w:r>
          </w:p>
        </w:tc>
        <w:tc>
          <w:tcPr>
            <w:tcW w:w="1362" w:type="dxa"/>
            <w:tcBorders>
              <w:top w:val="nil"/>
              <w:left w:val="nil"/>
              <w:bottom w:val="nil"/>
              <w:right w:val="nil"/>
            </w:tcBorders>
            <w:shd w:val="clear" w:color="000000" w:fill="00B0F0"/>
            <w:noWrap/>
            <w:vAlign w:val="center"/>
            <w:hideMark/>
          </w:tcPr>
          <w:p w14:paraId="1FD7F16F"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240.000,00</w:t>
            </w:r>
          </w:p>
        </w:tc>
        <w:tc>
          <w:tcPr>
            <w:tcW w:w="1262" w:type="dxa"/>
            <w:tcBorders>
              <w:top w:val="nil"/>
              <w:left w:val="nil"/>
              <w:bottom w:val="nil"/>
              <w:right w:val="nil"/>
            </w:tcBorders>
            <w:shd w:val="clear" w:color="000000" w:fill="00B0F0"/>
            <w:noWrap/>
            <w:vAlign w:val="center"/>
            <w:hideMark/>
          </w:tcPr>
          <w:p w14:paraId="3A55E965"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80.000,00</w:t>
            </w:r>
          </w:p>
        </w:tc>
        <w:tc>
          <w:tcPr>
            <w:tcW w:w="1262" w:type="dxa"/>
            <w:tcBorders>
              <w:top w:val="nil"/>
              <w:left w:val="nil"/>
              <w:bottom w:val="nil"/>
              <w:right w:val="nil"/>
            </w:tcBorders>
            <w:shd w:val="clear" w:color="000000" w:fill="00B0F0"/>
            <w:noWrap/>
            <w:vAlign w:val="center"/>
            <w:hideMark/>
          </w:tcPr>
          <w:p w14:paraId="0CE798C4"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00B0F0"/>
            <w:noWrap/>
            <w:vAlign w:val="center"/>
            <w:hideMark/>
          </w:tcPr>
          <w:p w14:paraId="2BDC5F36"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320.000,00</w:t>
            </w:r>
          </w:p>
        </w:tc>
      </w:tr>
      <w:tr w:rsidR="00505F58" w:rsidRPr="00505F58" w14:paraId="232939D6" w14:textId="77777777" w:rsidTr="00505F58">
        <w:trPr>
          <w:trHeight w:val="300"/>
        </w:trPr>
        <w:tc>
          <w:tcPr>
            <w:tcW w:w="762" w:type="dxa"/>
            <w:tcBorders>
              <w:top w:val="nil"/>
              <w:left w:val="nil"/>
              <w:bottom w:val="nil"/>
              <w:right w:val="nil"/>
            </w:tcBorders>
            <w:shd w:val="clear" w:color="000000" w:fill="FDE9D9"/>
            <w:noWrap/>
            <w:vAlign w:val="center"/>
            <w:hideMark/>
          </w:tcPr>
          <w:p w14:paraId="0E1CFB89"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Izvor</w:t>
            </w:r>
          </w:p>
        </w:tc>
        <w:tc>
          <w:tcPr>
            <w:tcW w:w="656" w:type="dxa"/>
            <w:tcBorders>
              <w:top w:val="nil"/>
              <w:left w:val="nil"/>
              <w:bottom w:val="nil"/>
              <w:right w:val="nil"/>
            </w:tcBorders>
            <w:shd w:val="clear" w:color="000000" w:fill="FDE9D9"/>
            <w:noWrap/>
            <w:vAlign w:val="center"/>
            <w:hideMark/>
          </w:tcPr>
          <w:p w14:paraId="08EA788F"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1.1</w:t>
            </w:r>
          </w:p>
        </w:tc>
        <w:tc>
          <w:tcPr>
            <w:tcW w:w="7742" w:type="dxa"/>
            <w:tcBorders>
              <w:top w:val="nil"/>
              <w:left w:val="nil"/>
              <w:bottom w:val="nil"/>
              <w:right w:val="nil"/>
            </w:tcBorders>
            <w:shd w:val="clear" w:color="000000" w:fill="FDE9D9"/>
            <w:noWrap/>
            <w:vAlign w:val="center"/>
            <w:hideMark/>
          </w:tcPr>
          <w:p w14:paraId="261FCBDC"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Opći prihodi i primici</w:t>
            </w:r>
          </w:p>
        </w:tc>
        <w:tc>
          <w:tcPr>
            <w:tcW w:w="730" w:type="dxa"/>
            <w:tcBorders>
              <w:top w:val="nil"/>
              <w:left w:val="nil"/>
              <w:bottom w:val="nil"/>
              <w:right w:val="nil"/>
            </w:tcBorders>
            <w:shd w:val="clear" w:color="000000" w:fill="FDE9D9"/>
            <w:noWrap/>
            <w:vAlign w:val="center"/>
            <w:hideMark/>
          </w:tcPr>
          <w:p w14:paraId="2CDC7C75"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DE9D9"/>
            <w:vAlign w:val="center"/>
            <w:hideMark/>
          </w:tcPr>
          <w:p w14:paraId="219F5D90"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70.000,00</w:t>
            </w:r>
          </w:p>
        </w:tc>
        <w:tc>
          <w:tcPr>
            <w:tcW w:w="1262" w:type="dxa"/>
            <w:tcBorders>
              <w:top w:val="nil"/>
              <w:left w:val="nil"/>
              <w:bottom w:val="nil"/>
              <w:right w:val="nil"/>
            </w:tcBorders>
            <w:shd w:val="clear" w:color="000000" w:fill="FDE9D9"/>
            <w:vAlign w:val="center"/>
            <w:hideMark/>
          </w:tcPr>
          <w:p w14:paraId="79D5149B"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80.000,00</w:t>
            </w:r>
          </w:p>
        </w:tc>
        <w:tc>
          <w:tcPr>
            <w:tcW w:w="1262" w:type="dxa"/>
            <w:tcBorders>
              <w:top w:val="nil"/>
              <w:left w:val="nil"/>
              <w:bottom w:val="nil"/>
              <w:right w:val="nil"/>
            </w:tcBorders>
            <w:shd w:val="clear" w:color="000000" w:fill="FDE9D9"/>
            <w:vAlign w:val="center"/>
            <w:hideMark/>
          </w:tcPr>
          <w:p w14:paraId="7E848075"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DE9D9"/>
            <w:vAlign w:val="center"/>
            <w:hideMark/>
          </w:tcPr>
          <w:p w14:paraId="3C40F5FA"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150.000,00</w:t>
            </w:r>
          </w:p>
        </w:tc>
      </w:tr>
      <w:tr w:rsidR="00505F58" w:rsidRPr="00505F58" w14:paraId="4118FBE8" w14:textId="77777777" w:rsidTr="00505F58">
        <w:trPr>
          <w:trHeight w:val="300"/>
        </w:trPr>
        <w:tc>
          <w:tcPr>
            <w:tcW w:w="762" w:type="dxa"/>
            <w:tcBorders>
              <w:top w:val="nil"/>
              <w:left w:val="nil"/>
              <w:bottom w:val="nil"/>
              <w:right w:val="nil"/>
            </w:tcBorders>
            <w:shd w:val="clear" w:color="000000" w:fill="BFBFBF"/>
            <w:vAlign w:val="center"/>
            <w:hideMark/>
          </w:tcPr>
          <w:p w14:paraId="7F9C7B30"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BFBFBF"/>
            <w:vAlign w:val="center"/>
            <w:hideMark/>
          </w:tcPr>
          <w:p w14:paraId="312EE656"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w:t>
            </w:r>
          </w:p>
        </w:tc>
        <w:tc>
          <w:tcPr>
            <w:tcW w:w="7742" w:type="dxa"/>
            <w:tcBorders>
              <w:top w:val="nil"/>
              <w:left w:val="nil"/>
              <w:bottom w:val="nil"/>
              <w:right w:val="nil"/>
            </w:tcBorders>
            <w:shd w:val="clear" w:color="000000" w:fill="BFBFBF"/>
            <w:vAlign w:val="center"/>
            <w:hideMark/>
          </w:tcPr>
          <w:p w14:paraId="6F473B7E"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poslovanja</w:t>
            </w:r>
          </w:p>
        </w:tc>
        <w:tc>
          <w:tcPr>
            <w:tcW w:w="730" w:type="dxa"/>
            <w:tcBorders>
              <w:top w:val="nil"/>
              <w:left w:val="nil"/>
              <w:bottom w:val="nil"/>
              <w:right w:val="nil"/>
            </w:tcBorders>
            <w:shd w:val="clear" w:color="000000" w:fill="BFBFBF"/>
            <w:vAlign w:val="center"/>
            <w:hideMark/>
          </w:tcPr>
          <w:p w14:paraId="1AC25134"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BFBFBF"/>
            <w:noWrap/>
            <w:vAlign w:val="center"/>
            <w:hideMark/>
          </w:tcPr>
          <w:p w14:paraId="2BB1F841"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70.000,00</w:t>
            </w:r>
          </w:p>
        </w:tc>
        <w:tc>
          <w:tcPr>
            <w:tcW w:w="1262" w:type="dxa"/>
            <w:tcBorders>
              <w:top w:val="nil"/>
              <w:left w:val="nil"/>
              <w:bottom w:val="nil"/>
              <w:right w:val="nil"/>
            </w:tcBorders>
            <w:shd w:val="clear" w:color="000000" w:fill="BFBFBF"/>
            <w:noWrap/>
            <w:vAlign w:val="center"/>
            <w:hideMark/>
          </w:tcPr>
          <w:p w14:paraId="658DB093"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80.000,00</w:t>
            </w:r>
          </w:p>
        </w:tc>
        <w:tc>
          <w:tcPr>
            <w:tcW w:w="1262" w:type="dxa"/>
            <w:tcBorders>
              <w:top w:val="nil"/>
              <w:left w:val="nil"/>
              <w:bottom w:val="nil"/>
              <w:right w:val="nil"/>
            </w:tcBorders>
            <w:shd w:val="clear" w:color="000000" w:fill="BFBFBF"/>
            <w:noWrap/>
            <w:vAlign w:val="center"/>
            <w:hideMark/>
          </w:tcPr>
          <w:p w14:paraId="07BBE4E0"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BFBFBF"/>
            <w:noWrap/>
            <w:vAlign w:val="center"/>
            <w:hideMark/>
          </w:tcPr>
          <w:p w14:paraId="4E482750"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150.000,00</w:t>
            </w:r>
          </w:p>
        </w:tc>
      </w:tr>
      <w:tr w:rsidR="00505F58" w:rsidRPr="00505F58" w14:paraId="7C8B72E9" w14:textId="77777777" w:rsidTr="00505F58">
        <w:trPr>
          <w:trHeight w:val="300"/>
        </w:trPr>
        <w:tc>
          <w:tcPr>
            <w:tcW w:w="762" w:type="dxa"/>
            <w:tcBorders>
              <w:top w:val="nil"/>
              <w:left w:val="nil"/>
              <w:bottom w:val="nil"/>
              <w:right w:val="nil"/>
            </w:tcBorders>
            <w:shd w:val="clear" w:color="000000" w:fill="D9D9D9"/>
            <w:vAlign w:val="center"/>
            <w:hideMark/>
          </w:tcPr>
          <w:p w14:paraId="7684D6EF"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D9D9D9"/>
            <w:vAlign w:val="center"/>
            <w:hideMark/>
          </w:tcPr>
          <w:p w14:paraId="61367EFD"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32</w:t>
            </w:r>
          </w:p>
        </w:tc>
        <w:tc>
          <w:tcPr>
            <w:tcW w:w="7742" w:type="dxa"/>
            <w:tcBorders>
              <w:top w:val="nil"/>
              <w:left w:val="nil"/>
              <w:bottom w:val="nil"/>
              <w:right w:val="nil"/>
            </w:tcBorders>
            <w:shd w:val="clear" w:color="000000" w:fill="D9D9D9"/>
            <w:vAlign w:val="center"/>
            <w:hideMark/>
          </w:tcPr>
          <w:p w14:paraId="02B2ACF8"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Materijalni rashodi</w:t>
            </w:r>
          </w:p>
        </w:tc>
        <w:tc>
          <w:tcPr>
            <w:tcW w:w="730" w:type="dxa"/>
            <w:tcBorders>
              <w:top w:val="nil"/>
              <w:left w:val="nil"/>
              <w:bottom w:val="nil"/>
              <w:right w:val="nil"/>
            </w:tcBorders>
            <w:shd w:val="clear" w:color="000000" w:fill="D9D9D9"/>
            <w:vAlign w:val="center"/>
            <w:hideMark/>
          </w:tcPr>
          <w:p w14:paraId="1BA25FA4"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D9D9D9"/>
            <w:noWrap/>
            <w:vAlign w:val="center"/>
            <w:hideMark/>
          </w:tcPr>
          <w:p w14:paraId="3F3BDD3D"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70.000,00</w:t>
            </w:r>
          </w:p>
        </w:tc>
        <w:tc>
          <w:tcPr>
            <w:tcW w:w="1262" w:type="dxa"/>
            <w:tcBorders>
              <w:top w:val="nil"/>
              <w:left w:val="nil"/>
              <w:bottom w:val="nil"/>
              <w:right w:val="nil"/>
            </w:tcBorders>
            <w:shd w:val="clear" w:color="000000" w:fill="D9D9D9"/>
            <w:noWrap/>
            <w:vAlign w:val="center"/>
            <w:hideMark/>
          </w:tcPr>
          <w:p w14:paraId="76A342A6"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80.000,00</w:t>
            </w:r>
          </w:p>
        </w:tc>
        <w:tc>
          <w:tcPr>
            <w:tcW w:w="1262" w:type="dxa"/>
            <w:tcBorders>
              <w:top w:val="nil"/>
              <w:left w:val="nil"/>
              <w:bottom w:val="nil"/>
              <w:right w:val="nil"/>
            </w:tcBorders>
            <w:shd w:val="clear" w:color="000000" w:fill="D9D9D9"/>
            <w:noWrap/>
            <w:vAlign w:val="center"/>
            <w:hideMark/>
          </w:tcPr>
          <w:p w14:paraId="7040E42C"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D9D9D9"/>
            <w:noWrap/>
            <w:vAlign w:val="center"/>
            <w:hideMark/>
          </w:tcPr>
          <w:p w14:paraId="047E4E38"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150.000,00</w:t>
            </w:r>
          </w:p>
        </w:tc>
      </w:tr>
      <w:tr w:rsidR="00505F58" w:rsidRPr="00505F58" w14:paraId="421025C2" w14:textId="77777777" w:rsidTr="00505F58">
        <w:trPr>
          <w:trHeight w:val="300"/>
        </w:trPr>
        <w:tc>
          <w:tcPr>
            <w:tcW w:w="762" w:type="dxa"/>
            <w:tcBorders>
              <w:top w:val="nil"/>
              <w:left w:val="nil"/>
              <w:bottom w:val="nil"/>
              <w:right w:val="nil"/>
            </w:tcBorders>
            <w:shd w:val="clear" w:color="000000" w:fill="F2F2F2"/>
            <w:vAlign w:val="center"/>
            <w:hideMark/>
          </w:tcPr>
          <w:p w14:paraId="0CC45A2C"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center"/>
            <w:hideMark/>
          </w:tcPr>
          <w:p w14:paraId="63C3F178"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323</w:t>
            </w:r>
          </w:p>
        </w:tc>
        <w:tc>
          <w:tcPr>
            <w:tcW w:w="7742" w:type="dxa"/>
            <w:tcBorders>
              <w:top w:val="nil"/>
              <w:left w:val="nil"/>
              <w:bottom w:val="nil"/>
              <w:right w:val="nil"/>
            </w:tcBorders>
            <w:shd w:val="clear" w:color="000000" w:fill="F2F2F2"/>
            <w:vAlign w:val="center"/>
            <w:hideMark/>
          </w:tcPr>
          <w:p w14:paraId="6F137E3B"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za usluge</w:t>
            </w:r>
          </w:p>
        </w:tc>
        <w:tc>
          <w:tcPr>
            <w:tcW w:w="730" w:type="dxa"/>
            <w:tcBorders>
              <w:top w:val="nil"/>
              <w:left w:val="nil"/>
              <w:bottom w:val="nil"/>
              <w:right w:val="nil"/>
            </w:tcBorders>
            <w:shd w:val="clear" w:color="000000" w:fill="F2F2F2"/>
            <w:vAlign w:val="center"/>
            <w:hideMark/>
          </w:tcPr>
          <w:p w14:paraId="59DE7E04"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noWrap/>
            <w:vAlign w:val="center"/>
            <w:hideMark/>
          </w:tcPr>
          <w:p w14:paraId="47953E89"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70.000,00</w:t>
            </w:r>
          </w:p>
        </w:tc>
        <w:tc>
          <w:tcPr>
            <w:tcW w:w="1262" w:type="dxa"/>
            <w:tcBorders>
              <w:top w:val="nil"/>
              <w:left w:val="nil"/>
              <w:bottom w:val="nil"/>
              <w:right w:val="nil"/>
            </w:tcBorders>
            <w:shd w:val="clear" w:color="000000" w:fill="F2F2F2"/>
            <w:noWrap/>
            <w:vAlign w:val="center"/>
            <w:hideMark/>
          </w:tcPr>
          <w:p w14:paraId="438CFADD"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80.000,00</w:t>
            </w:r>
          </w:p>
        </w:tc>
        <w:tc>
          <w:tcPr>
            <w:tcW w:w="1262" w:type="dxa"/>
            <w:tcBorders>
              <w:top w:val="nil"/>
              <w:left w:val="nil"/>
              <w:bottom w:val="nil"/>
              <w:right w:val="nil"/>
            </w:tcBorders>
            <w:shd w:val="clear" w:color="000000" w:fill="F2F2F2"/>
            <w:noWrap/>
            <w:vAlign w:val="center"/>
            <w:hideMark/>
          </w:tcPr>
          <w:p w14:paraId="1280DC1C"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2F2F2"/>
            <w:noWrap/>
            <w:vAlign w:val="center"/>
            <w:hideMark/>
          </w:tcPr>
          <w:p w14:paraId="7488E041"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150.000,00</w:t>
            </w:r>
          </w:p>
        </w:tc>
      </w:tr>
      <w:tr w:rsidR="00505F58" w:rsidRPr="00505F58" w14:paraId="06CC3E60" w14:textId="77777777" w:rsidTr="00505F58">
        <w:trPr>
          <w:trHeight w:val="300"/>
        </w:trPr>
        <w:tc>
          <w:tcPr>
            <w:tcW w:w="762" w:type="dxa"/>
            <w:tcBorders>
              <w:top w:val="nil"/>
              <w:left w:val="nil"/>
              <w:bottom w:val="nil"/>
              <w:right w:val="nil"/>
            </w:tcBorders>
            <w:shd w:val="clear" w:color="000000" w:fill="FDE9D9"/>
            <w:noWrap/>
            <w:vAlign w:val="center"/>
            <w:hideMark/>
          </w:tcPr>
          <w:p w14:paraId="00855EF8"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Izvor</w:t>
            </w:r>
          </w:p>
        </w:tc>
        <w:tc>
          <w:tcPr>
            <w:tcW w:w="656" w:type="dxa"/>
            <w:tcBorders>
              <w:top w:val="nil"/>
              <w:left w:val="nil"/>
              <w:bottom w:val="nil"/>
              <w:right w:val="nil"/>
            </w:tcBorders>
            <w:shd w:val="clear" w:color="000000" w:fill="FDE9D9"/>
            <w:noWrap/>
            <w:vAlign w:val="center"/>
            <w:hideMark/>
          </w:tcPr>
          <w:p w14:paraId="1798FB41"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1.1</w:t>
            </w:r>
          </w:p>
        </w:tc>
        <w:tc>
          <w:tcPr>
            <w:tcW w:w="7742" w:type="dxa"/>
            <w:tcBorders>
              <w:top w:val="nil"/>
              <w:left w:val="nil"/>
              <w:bottom w:val="nil"/>
              <w:right w:val="nil"/>
            </w:tcBorders>
            <w:shd w:val="clear" w:color="000000" w:fill="FDE9D9"/>
            <w:noWrap/>
            <w:vAlign w:val="center"/>
            <w:hideMark/>
          </w:tcPr>
          <w:p w14:paraId="62EBB811"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Opći prihodi i primici</w:t>
            </w:r>
          </w:p>
        </w:tc>
        <w:tc>
          <w:tcPr>
            <w:tcW w:w="730" w:type="dxa"/>
            <w:tcBorders>
              <w:top w:val="nil"/>
              <w:left w:val="nil"/>
              <w:bottom w:val="nil"/>
              <w:right w:val="nil"/>
            </w:tcBorders>
            <w:shd w:val="clear" w:color="000000" w:fill="FDE9D9"/>
            <w:noWrap/>
            <w:vAlign w:val="center"/>
            <w:hideMark/>
          </w:tcPr>
          <w:p w14:paraId="08014626"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DE9D9"/>
            <w:vAlign w:val="center"/>
            <w:hideMark/>
          </w:tcPr>
          <w:p w14:paraId="33ECD30F"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150.000,00</w:t>
            </w:r>
          </w:p>
        </w:tc>
        <w:tc>
          <w:tcPr>
            <w:tcW w:w="1262" w:type="dxa"/>
            <w:tcBorders>
              <w:top w:val="nil"/>
              <w:left w:val="nil"/>
              <w:bottom w:val="nil"/>
              <w:right w:val="nil"/>
            </w:tcBorders>
            <w:shd w:val="clear" w:color="000000" w:fill="FDE9D9"/>
            <w:vAlign w:val="center"/>
            <w:hideMark/>
          </w:tcPr>
          <w:p w14:paraId="1F69A338"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DE9D9"/>
            <w:vAlign w:val="center"/>
            <w:hideMark/>
          </w:tcPr>
          <w:p w14:paraId="32A75ABC"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DE9D9"/>
            <w:vAlign w:val="center"/>
            <w:hideMark/>
          </w:tcPr>
          <w:p w14:paraId="5950AB66"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150.000,00</w:t>
            </w:r>
          </w:p>
        </w:tc>
      </w:tr>
      <w:tr w:rsidR="00505F58" w:rsidRPr="00505F58" w14:paraId="6F36EF25" w14:textId="77777777" w:rsidTr="00505F58">
        <w:trPr>
          <w:trHeight w:val="300"/>
        </w:trPr>
        <w:tc>
          <w:tcPr>
            <w:tcW w:w="762" w:type="dxa"/>
            <w:tcBorders>
              <w:top w:val="nil"/>
              <w:left w:val="nil"/>
              <w:bottom w:val="nil"/>
              <w:right w:val="nil"/>
            </w:tcBorders>
            <w:shd w:val="clear" w:color="000000" w:fill="BFBFBF"/>
            <w:vAlign w:val="bottom"/>
            <w:hideMark/>
          </w:tcPr>
          <w:p w14:paraId="6481A5F1"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BFBFBF"/>
            <w:vAlign w:val="bottom"/>
            <w:hideMark/>
          </w:tcPr>
          <w:p w14:paraId="5CC7E9D0"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4</w:t>
            </w:r>
          </w:p>
        </w:tc>
        <w:tc>
          <w:tcPr>
            <w:tcW w:w="7742" w:type="dxa"/>
            <w:tcBorders>
              <w:top w:val="nil"/>
              <w:left w:val="nil"/>
              <w:bottom w:val="nil"/>
              <w:right w:val="nil"/>
            </w:tcBorders>
            <w:shd w:val="clear" w:color="000000" w:fill="BFBFBF"/>
            <w:vAlign w:val="bottom"/>
            <w:hideMark/>
          </w:tcPr>
          <w:p w14:paraId="7C61B38A"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za nabavu nefinancijske imovine</w:t>
            </w:r>
          </w:p>
        </w:tc>
        <w:tc>
          <w:tcPr>
            <w:tcW w:w="730" w:type="dxa"/>
            <w:tcBorders>
              <w:top w:val="nil"/>
              <w:left w:val="nil"/>
              <w:bottom w:val="nil"/>
              <w:right w:val="nil"/>
            </w:tcBorders>
            <w:shd w:val="clear" w:color="000000" w:fill="BFBFBF"/>
            <w:vAlign w:val="bottom"/>
            <w:hideMark/>
          </w:tcPr>
          <w:p w14:paraId="4B31B350"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BFBFBF"/>
            <w:noWrap/>
            <w:vAlign w:val="center"/>
            <w:hideMark/>
          </w:tcPr>
          <w:p w14:paraId="4CB8D968"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150.000,00</w:t>
            </w:r>
          </w:p>
        </w:tc>
        <w:tc>
          <w:tcPr>
            <w:tcW w:w="1262" w:type="dxa"/>
            <w:tcBorders>
              <w:top w:val="nil"/>
              <w:left w:val="nil"/>
              <w:bottom w:val="nil"/>
              <w:right w:val="nil"/>
            </w:tcBorders>
            <w:shd w:val="clear" w:color="000000" w:fill="BFBFBF"/>
            <w:noWrap/>
            <w:vAlign w:val="center"/>
            <w:hideMark/>
          </w:tcPr>
          <w:p w14:paraId="6A794059"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BFBFBF"/>
            <w:noWrap/>
            <w:vAlign w:val="center"/>
            <w:hideMark/>
          </w:tcPr>
          <w:p w14:paraId="48A680CE"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BFBFBF"/>
            <w:noWrap/>
            <w:vAlign w:val="center"/>
            <w:hideMark/>
          </w:tcPr>
          <w:p w14:paraId="36A83CF2"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150.000,00</w:t>
            </w:r>
          </w:p>
        </w:tc>
      </w:tr>
      <w:tr w:rsidR="00505F58" w:rsidRPr="00505F58" w14:paraId="05FB55E2" w14:textId="77777777" w:rsidTr="00505F58">
        <w:trPr>
          <w:trHeight w:val="300"/>
        </w:trPr>
        <w:tc>
          <w:tcPr>
            <w:tcW w:w="762" w:type="dxa"/>
            <w:tcBorders>
              <w:top w:val="nil"/>
              <w:left w:val="nil"/>
              <w:bottom w:val="nil"/>
              <w:right w:val="nil"/>
            </w:tcBorders>
            <w:shd w:val="clear" w:color="000000" w:fill="D9D9D9"/>
            <w:vAlign w:val="bottom"/>
            <w:hideMark/>
          </w:tcPr>
          <w:p w14:paraId="2981597A"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D9D9D9"/>
            <w:vAlign w:val="bottom"/>
            <w:hideMark/>
          </w:tcPr>
          <w:p w14:paraId="62525AAF"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42</w:t>
            </w:r>
          </w:p>
        </w:tc>
        <w:tc>
          <w:tcPr>
            <w:tcW w:w="7742" w:type="dxa"/>
            <w:tcBorders>
              <w:top w:val="nil"/>
              <w:left w:val="nil"/>
              <w:bottom w:val="nil"/>
              <w:right w:val="nil"/>
            </w:tcBorders>
            <w:shd w:val="clear" w:color="000000" w:fill="D9D9D9"/>
            <w:vAlign w:val="bottom"/>
            <w:hideMark/>
          </w:tcPr>
          <w:p w14:paraId="0C6DE2B7"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za nabavu proizvedene dugotrajne imovine</w:t>
            </w:r>
          </w:p>
        </w:tc>
        <w:tc>
          <w:tcPr>
            <w:tcW w:w="730" w:type="dxa"/>
            <w:tcBorders>
              <w:top w:val="nil"/>
              <w:left w:val="nil"/>
              <w:bottom w:val="nil"/>
              <w:right w:val="nil"/>
            </w:tcBorders>
            <w:shd w:val="clear" w:color="000000" w:fill="D9D9D9"/>
            <w:vAlign w:val="bottom"/>
            <w:hideMark/>
          </w:tcPr>
          <w:p w14:paraId="6E9F329C"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D9D9D9"/>
            <w:noWrap/>
            <w:vAlign w:val="center"/>
            <w:hideMark/>
          </w:tcPr>
          <w:p w14:paraId="6C658A59"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150.000,00</w:t>
            </w:r>
          </w:p>
        </w:tc>
        <w:tc>
          <w:tcPr>
            <w:tcW w:w="1262" w:type="dxa"/>
            <w:tcBorders>
              <w:top w:val="nil"/>
              <w:left w:val="nil"/>
              <w:bottom w:val="nil"/>
              <w:right w:val="nil"/>
            </w:tcBorders>
            <w:shd w:val="clear" w:color="000000" w:fill="D9D9D9"/>
            <w:noWrap/>
            <w:vAlign w:val="center"/>
            <w:hideMark/>
          </w:tcPr>
          <w:p w14:paraId="0E7965F5"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D9D9D9"/>
            <w:noWrap/>
            <w:vAlign w:val="center"/>
            <w:hideMark/>
          </w:tcPr>
          <w:p w14:paraId="62491196"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D9D9D9"/>
            <w:noWrap/>
            <w:vAlign w:val="center"/>
            <w:hideMark/>
          </w:tcPr>
          <w:p w14:paraId="2834A06E"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150.000,00</w:t>
            </w:r>
          </w:p>
        </w:tc>
      </w:tr>
      <w:tr w:rsidR="00505F58" w:rsidRPr="00505F58" w14:paraId="4AA54F40" w14:textId="77777777" w:rsidTr="00505F58">
        <w:trPr>
          <w:trHeight w:val="300"/>
        </w:trPr>
        <w:tc>
          <w:tcPr>
            <w:tcW w:w="762" w:type="dxa"/>
            <w:tcBorders>
              <w:top w:val="nil"/>
              <w:left w:val="nil"/>
              <w:bottom w:val="nil"/>
              <w:right w:val="nil"/>
            </w:tcBorders>
            <w:shd w:val="clear" w:color="000000" w:fill="F2F2F2"/>
            <w:vAlign w:val="bottom"/>
            <w:hideMark/>
          </w:tcPr>
          <w:p w14:paraId="161A823D"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bottom"/>
            <w:hideMark/>
          </w:tcPr>
          <w:p w14:paraId="12032E69"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426</w:t>
            </w:r>
          </w:p>
        </w:tc>
        <w:tc>
          <w:tcPr>
            <w:tcW w:w="7742" w:type="dxa"/>
            <w:tcBorders>
              <w:top w:val="nil"/>
              <w:left w:val="nil"/>
              <w:bottom w:val="nil"/>
              <w:right w:val="nil"/>
            </w:tcBorders>
            <w:shd w:val="clear" w:color="000000" w:fill="F2F2F2"/>
            <w:vAlign w:val="bottom"/>
            <w:hideMark/>
          </w:tcPr>
          <w:p w14:paraId="1F183A3A"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Nematerijalna proizvedena imovina</w:t>
            </w:r>
          </w:p>
        </w:tc>
        <w:tc>
          <w:tcPr>
            <w:tcW w:w="730" w:type="dxa"/>
            <w:tcBorders>
              <w:top w:val="nil"/>
              <w:left w:val="nil"/>
              <w:bottom w:val="nil"/>
              <w:right w:val="nil"/>
            </w:tcBorders>
            <w:shd w:val="clear" w:color="000000" w:fill="F2F2F2"/>
            <w:vAlign w:val="bottom"/>
            <w:hideMark/>
          </w:tcPr>
          <w:p w14:paraId="7F7E92DE"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noWrap/>
            <w:vAlign w:val="center"/>
            <w:hideMark/>
          </w:tcPr>
          <w:p w14:paraId="35D539A6"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150.000,00</w:t>
            </w:r>
          </w:p>
        </w:tc>
        <w:tc>
          <w:tcPr>
            <w:tcW w:w="1262" w:type="dxa"/>
            <w:tcBorders>
              <w:top w:val="nil"/>
              <w:left w:val="nil"/>
              <w:bottom w:val="nil"/>
              <w:right w:val="nil"/>
            </w:tcBorders>
            <w:shd w:val="clear" w:color="000000" w:fill="F2F2F2"/>
            <w:noWrap/>
            <w:vAlign w:val="center"/>
            <w:hideMark/>
          </w:tcPr>
          <w:p w14:paraId="50115777"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2F2F2"/>
            <w:noWrap/>
            <w:vAlign w:val="center"/>
            <w:hideMark/>
          </w:tcPr>
          <w:p w14:paraId="445558FB"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2F2F2"/>
            <w:noWrap/>
            <w:vAlign w:val="center"/>
            <w:hideMark/>
          </w:tcPr>
          <w:p w14:paraId="19436C7A"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150.000,00</w:t>
            </w:r>
          </w:p>
        </w:tc>
      </w:tr>
      <w:tr w:rsidR="00505F58" w:rsidRPr="00505F58" w14:paraId="3C6CB417" w14:textId="77777777" w:rsidTr="00505F58">
        <w:trPr>
          <w:trHeight w:val="300"/>
        </w:trPr>
        <w:tc>
          <w:tcPr>
            <w:tcW w:w="762" w:type="dxa"/>
            <w:tcBorders>
              <w:top w:val="nil"/>
              <w:left w:val="nil"/>
              <w:bottom w:val="nil"/>
              <w:right w:val="nil"/>
            </w:tcBorders>
            <w:shd w:val="clear" w:color="000000" w:fill="FDE9D9"/>
            <w:noWrap/>
            <w:vAlign w:val="center"/>
            <w:hideMark/>
          </w:tcPr>
          <w:p w14:paraId="42DE164D"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Izvor</w:t>
            </w:r>
          </w:p>
        </w:tc>
        <w:tc>
          <w:tcPr>
            <w:tcW w:w="656" w:type="dxa"/>
            <w:tcBorders>
              <w:top w:val="nil"/>
              <w:left w:val="nil"/>
              <w:bottom w:val="nil"/>
              <w:right w:val="nil"/>
            </w:tcBorders>
            <w:shd w:val="clear" w:color="000000" w:fill="FDE9D9"/>
            <w:noWrap/>
            <w:vAlign w:val="center"/>
            <w:hideMark/>
          </w:tcPr>
          <w:p w14:paraId="5D0A6FD2"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4.4</w:t>
            </w:r>
          </w:p>
        </w:tc>
        <w:tc>
          <w:tcPr>
            <w:tcW w:w="7742" w:type="dxa"/>
            <w:tcBorders>
              <w:top w:val="nil"/>
              <w:left w:val="nil"/>
              <w:bottom w:val="nil"/>
              <w:right w:val="nil"/>
            </w:tcBorders>
            <w:shd w:val="clear" w:color="000000" w:fill="FDE9D9"/>
            <w:noWrap/>
            <w:vAlign w:val="center"/>
            <w:hideMark/>
          </w:tcPr>
          <w:p w14:paraId="7470C20C"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Naknada za legalizaciju</w:t>
            </w:r>
          </w:p>
        </w:tc>
        <w:tc>
          <w:tcPr>
            <w:tcW w:w="730" w:type="dxa"/>
            <w:tcBorders>
              <w:top w:val="nil"/>
              <w:left w:val="nil"/>
              <w:bottom w:val="nil"/>
              <w:right w:val="nil"/>
            </w:tcBorders>
            <w:shd w:val="clear" w:color="000000" w:fill="FDE9D9"/>
            <w:noWrap/>
            <w:vAlign w:val="center"/>
            <w:hideMark/>
          </w:tcPr>
          <w:p w14:paraId="24D142BE"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DE9D9"/>
            <w:vAlign w:val="center"/>
            <w:hideMark/>
          </w:tcPr>
          <w:p w14:paraId="0AFA3A95"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20.000,00</w:t>
            </w:r>
          </w:p>
        </w:tc>
        <w:tc>
          <w:tcPr>
            <w:tcW w:w="1262" w:type="dxa"/>
            <w:tcBorders>
              <w:top w:val="nil"/>
              <w:left w:val="nil"/>
              <w:bottom w:val="nil"/>
              <w:right w:val="nil"/>
            </w:tcBorders>
            <w:shd w:val="clear" w:color="000000" w:fill="FDE9D9"/>
            <w:vAlign w:val="center"/>
            <w:hideMark/>
          </w:tcPr>
          <w:p w14:paraId="3CA62B83"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DE9D9"/>
            <w:vAlign w:val="center"/>
            <w:hideMark/>
          </w:tcPr>
          <w:p w14:paraId="4DE02212"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DE9D9"/>
            <w:vAlign w:val="center"/>
            <w:hideMark/>
          </w:tcPr>
          <w:p w14:paraId="2A87F271"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20.000,00</w:t>
            </w:r>
          </w:p>
        </w:tc>
      </w:tr>
      <w:tr w:rsidR="00505F58" w:rsidRPr="00505F58" w14:paraId="15F1D59D" w14:textId="77777777" w:rsidTr="00505F58">
        <w:trPr>
          <w:trHeight w:val="300"/>
        </w:trPr>
        <w:tc>
          <w:tcPr>
            <w:tcW w:w="762" w:type="dxa"/>
            <w:tcBorders>
              <w:top w:val="nil"/>
              <w:left w:val="nil"/>
              <w:bottom w:val="nil"/>
              <w:right w:val="nil"/>
            </w:tcBorders>
            <w:shd w:val="clear" w:color="000000" w:fill="BFBFBF"/>
            <w:vAlign w:val="bottom"/>
            <w:hideMark/>
          </w:tcPr>
          <w:p w14:paraId="3145A46F"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BFBFBF"/>
            <w:vAlign w:val="bottom"/>
            <w:hideMark/>
          </w:tcPr>
          <w:p w14:paraId="57C1F424"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4</w:t>
            </w:r>
          </w:p>
        </w:tc>
        <w:tc>
          <w:tcPr>
            <w:tcW w:w="7742" w:type="dxa"/>
            <w:tcBorders>
              <w:top w:val="nil"/>
              <w:left w:val="nil"/>
              <w:bottom w:val="nil"/>
              <w:right w:val="nil"/>
            </w:tcBorders>
            <w:shd w:val="clear" w:color="000000" w:fill="BFBFBF"/>
            <w:vAlign w:val="bottom"/>
            <w:hideMark/>
          </w:tcPr>
          <w:p w14:paraId="46BFDD4C"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za nabavu nefinancijske imovine</w:t>
            </w:r>
          </w:p>
        </w:tc>
        <w:tc>
          <w:tcPr>
            <w:tcW w:w="730" w:type="dxa"/>
            <w:tcBorders>
              <w:top w:val="nil"/>
              <w:left w:val="nil"/>
              <w:bottom w:val="nil"/>
              <w:right w:val="nil"/>
            </w:tcBorders>
            <w:shd w:val="clear" w:color="000000" w:fill="BFBFBF"/>
            <w:vAlign w:val="bottom"/>
            <w:hideMark/>
          </w:tcPr>
          <w:p w14:paraId="49998CBE"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BFBFBF"/>
            <w:noWrap/>
            <w:vAlign w:val="center"/>
            <w:hideMark/>
          </w:tcPr>
          <w:p w14:paraId="22B93097"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20.000,00</w:t>
            </w:r>
          </w:p>
        </w:tc>
        <w:tc>
          <w:tcPr>
            <w:tcW w:w="1262" w:type="dxa"/>
            <w:tcBorders>
              <w:top w:val="nil"/>
              <w:left w:val="nil"/>
              <w:bottom w:val="nil"/>
              <w:right w:val="nil"/>
            </w:tcBorders>
            <w:shd w:val="clear" w:color="000000" w:fill="BFBFBF"/>
            <w:noWrap/>
            <w:vAlign w:val="center"/>
            <w:hideMark/>
          </w:tcPr>
          <w:p w14:paraId="3589C2FC"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BFBFBF"/>
            <w:noWrap/>
            <w:vAlign w:val="center"/>
            <w:hideMark/>
          </w:tcPr>
          <w:p w14:paraId="010A04E2"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BFBFBF"/>
            <w:noWrap/>
            <w:vAlign w:val="center"/>
            <w:hideMark/>
          </w:tcPr>
          <w:p w14:paraId="786A0294"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20.000,00</w:t>
            </w:r>
          </w:p>
        </w:tc>
      </w:tr>
      <w:tr w:rsidR="00505F58" w:rsidRPr="00505F58" w14:paraId="7D50E577" w14:textId="77777777" w:rsidTr="00505F58">
        <w:trPr>
          <w:trHeight w:val="300"/>
        </w:trPr>
        <w:tc>
          <w:tcPr>
            <w:tcW w:w="762" w:type="dxa"/>
            <w:tcBorders>
              <w:top w:val="nil"/>
              <w:left w:val="nil"/>
              <w:bottom w:val="nil"/>
              <w:right w:val="nil"/>
            </w:tcBorders>
            <w:shd w:val="clear" w:color="000000" w:fill="D9D9D9"/>
            <w:vAlign w:val="bottom"/>
            <w:hideMark/>
          </w:tcPr>
          <w:p w14:paraId="799CB1FC"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D9D9D9"/>
            <w:vAlign w:val="bottom"/>
            <w:hideMark/>
          </w:tcPr>
          <w:p w14:paraId="0B651B78"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42</w:t>
            </w:r>
          </w:p>
        </w:tc>
        <w:tc>
          <w:tcPr>
            <w:tcW w:w="7742" w:type="dxa"/>
            <w:tcBorders>
              <w:top w:val="nil"/>
              <w:left w:val="nil"/>
              <w:bottom w:val="nil"/>
              <w:right w:val="nil"/>
            </w:tcBorders>
            <w:shd w:val="clear" w:color="000000" w:fill="D9D9D9"/>
            <w:vAlign w:val="bottom"/>
            <w:hideMark/>
          </w:tcPr>
          <w:p w14:paraId="40DB7514"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za nabavu proizvedene dugotrajne imovine</w:t>
            </w:r>
          </w:p>
        </w:tc>
        <w:tc>
          <w:tcPr>
            <w:tcW w:w="730" w:type="dxa"/>
            <w:tcBorders>
              <w:top w:val="nil"/>
              <w:left w:val="nil"/>
              <w:bottom w:val="nil"/>
              <w:right w:val="nil"/>
            </w:tcBorders>
            <w:shd w:val="clear" w:color="000000" w:fill="D9D9D9"/>
            <w:vAlign w:val="bottom"/>
            <w:hideMark/>
          </w:tcPr>
          <w:p w14:paraId="3E2759BB"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D9D9D9"/>
            <w:noWrap/>
            <w:vAlign w:val="center"/>
            <w:hideMark/>
          </w:tcPr>
          <w:p w14:paraId="06AA3022"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20.000,00</w:t>
            </w:r>
          </w:p>
        </w:tc>
        <w:tc>
          <w:tcPr>
            <w:tcW w:w="1262" w:type="dxa"/>
            <w:tcBorders>
              <w:top w:val="nil"/>
              <w:left w:val="nil"/>
              <w:bottom w:val="nil"/>
              <w:right w:val="nil"/>
            </w:tcBorders>
            <w:shd w:val="clear" w:color="000000" w:fill="D9D9D9"/>
            <w:noWrap/>
            <w:vAlign w:val="center"/>
            <w:hideMark/>
          </w:tcPr>
          <w:p w14:paraId="4A05299F"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D9D9D9"/>
            <w:noWrap/>
            <w:vAlign w:val="center"/>
            <w:hideMark/>
          </w:tcPr>
          <w:p w14:paraId="431A851D"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D9D9D9"/>
            <w:noWrap/>
            <w:vAlign w:val="center"/>
            <w:hideMark/>
          </w:tcPr>
          <w:p w14:paraId="6B7186E5"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20.000,00</w:t>
            </w:r>
          </w:p>
        </w:tc>
      </w:tr>
      <w:tr w:rsidR="00505F58" w:rsidRPr="00505F58" w14:paraId="5AE0EEAD" w14:textId="77777777" w:rsidTr="00505F58">
        <w:trPr>
          <w:trHeight w:val="300"/>
        </w:trPr>
        <w:tc>
          <w:tcPr>
            <w:tcW w:w="762" w:type="dxa"/>
            <w:tcBorders>
              <w:top w:val="nil"/>
              <w:left w:val="nil"/>
              <w:bottom w:val="nil"/>
              <w:right w:val="nil"/>
            </w:tcBorders>
            <w:shd w:val="clear" w:color="000000" w:fill="F2F2F2"/>
            <w:vAlign w:val="bottom"/>
            <w:hideMark/>
          </w:tcPr>
          <w:p w14:paraId="23800430"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bottom"/>
            <w:hideMark/>
          </w:tcPr>
          <w:p w14:paraId="012D65F4"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426</w:t>
            </w:r>
          </w:p>
        </w:tc>
        <w:tc>
          <w:tcPr>
            <w:tcW w:w="7742" w:type="dxa"/>
            <w:tcBorders>
              <w:top w:val="nil"/>
              <w:left w:val="nil"/>
              <w:bottom w:val="nil"/>
              <w:right w:val="nil"/>
            </w:tcBorders>
            <w:shd w:val="clear" w:color="000000" w:fill="F2F2F2"/>
            <w:vAlign w:val="bottom"/>
            <w:hideMark/>
          </w:tcPr>
          <w:p w14:paraId="45AD042D"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Nematerijalna proizvedena imovina</w:t>
            </w:r>
          </w:p>
        </w:tc>
        <w:tc>
          <w:tcPr>
            <w:tcW w:w="730" w:type="dxa"/>
            <w:tcBorders>
              <w:top w:val="nil"/>
              <w:left w:val="nil"/>
              <w:bottom w:val="nil"/>
              <w:right w:val="nil"/>
            </w:tcBorders>
            <w:shd w:val="clear" w:color="000000" w:fill="F2F2F2"/>
            <w:vAlign w:val="bottom"/>
            <w:hideMark/>
          </w:tcPr>
          <w:p w14:paraId="19861794"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noWrap/>
            <w:vAlign w:val="center"/>
            <w:hideMark/>
          </w:tcPr>
          <w:p w14:paraId="484356EA"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20.000,00</w:t>
            </w:r>
          </w:p>
        </w:tc>
        <w:tc>
          <w:tcPr>
            <w:tcW w:w="1262" w:type="dxa"/>
            <w:tcBorders>
              <w:top w:val="nil"/>
              <w:left w:val="nil"/>
              <w:bottom w:val="nil"/>
              <w:right w:val="nil"/>
            </w:tcBorders>
            <w:shd w:val="clear" w:color="000000" w:fill="F2F2F2"/>
            <w:noWrap/>
            <w:vAlign w:val="center"/>
            <w:hideMark/>
          </w:tcPr>
          <w:p w14:paraId="5A6A3A27"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2F2F2"/>
            <w:noWrap/>
            <w:vAlign w:val="center"/>
            <w:hideMark/>
          </w:tcPr>
          <w:p w14:paraId="3845E0A1"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2F2F2"/>
            <w:noWrap/>
            <w:vAlign w:val="center"/>
            <w:hideMark/>
          </w:tcPr>
          <w:p w14:paraId="6BC760FE"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20.000,00</w:t>
            </w:r>
          </w:p>
        </w:tc>
      </w:tr>
      <w:tr w:rsidR="00505F58" w:rsidRPr="00505F58" w14:paraId="0C7C8710" w14:textId="77777777" w:rsidTr="00505F58">
        <w:trPr>
          <w:trHeight w:val="300"/>
        </w:trPr>
        <w:tc>
          <w:tcPr>
            <w:tcW w:w="762" w:type="dxa"/>
            <w:tcBorders>
              <w:top w:val="nil"/>
              <w:left w:val="nil"/>
              <w:bottom w:val="nil"/>
              <w:right w:val="nil"/>
            </w:tcBorders>
            <w:shd w:val="clear" w:color="000000" w:fill="00B0F0"/>
            <w:noWrap/>
            <w:vAlign w:val="center"/>
            <w:hideMark/>
          </w:tcPr>
          <w:p w14:paraId="02314D2D"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K6000 06</w:t>
            </w:r>
          </w:p>
        </w:tc>
        <w:tc>
          <w:tcPr>
            <w:tcW w:w="656" w:type="dxa"/>
            <w:tcBorders>
              <w:top w:val="nil"/>
              <w:left w:val="nil"/>
              <w:bottom w:val="nil"/>
              <w:right w:val="nil"/>
            </w:tcBorders>
            <w:shd w:val="clear" w:color="000000" w:fill="00B0F0"/>
            <w:noWrap/>
            <w:vAlign w:val="center"/>
            <w:hideMark/>
          </w:tcPr>
          <w:p w14:paraId="386A6129"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 </w:t>
            </w:r>
          </w:p>
        </w:tc>
        <w:tc>
          <w:tcPr>
            <w:tcW w:w="7742" w:type="dxa"/>
            <w:tcBorders>
              <w:top w:val="nil"/>
              <w:left w:val="nil"/>
              <w:bottom w:val="nil"/>
              <w:right w:val="nil"/>
            </w:tcBorders>
            <w:shd w:val="clear" w:color="000000" w:fill="00B0F0"/>
            <w:noWrap/>
            <w:vAlign w:val="center"/>
            <w:hideMark/>
          </w:tcPr>
          <w:p w14:paraId="641E2302"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Projekt: Rekonstrukcija javne rasvjete</w:t>
            </w:r>
          </w:p>
        </w:tc>
        <w:tc>
          <w:tcPr>
            <w:tcW w:w="730" w:type="dxa"/>
            <w:tcBorders>
              <w:top w:val="nil"/>
              <w:left w:val="nil"/>
              <w:bottom w:val="nil"/>
              <w:right w:val="nil"/>
            </w:tcBorders>
            <w:shd w:val="clear" w:color="000000" w:fill="00B0F0"/>
            <w:noWrap/>
            <w:vAlign w:val="center"/>
            <w:hideMark/>
          </w:tcPr>
          <w:p w14:paraId="7331EEA5"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0640</w:t>
            </w:r>
          </w:p>
        </w:tc>
        <w:tc>
          <w:tcPr>
            <w:tcW w:w="1362" w:type="dxa"/>
            <w:tcBorders>
              <w:top w:val="nil"/>
              <w:left w:val="nil"/>
              <w:bottom w:val="nil"/>
              <w:right w:val="nil"/>
            </w:tcBorders>
            <w:shd w:val="clear" w:color="000000" w:fill="00B0F0"/>
            <w:noWrap/>
            <w:vAlign w:val="center"/>
            <w:hideMark/>
          </w:tcPr>
          <w:p w14:paraId="5D9D37DC"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4.343.000,00</w:t>
            </w:r>
          </w:p>
        </w:tc>
        <w:tc>
          <w:tcPr>
            <w:tcW w:w="1262" w:type="dxa"/>
            <w:tcBorders>
              <w:top w:val="nil"/>
              <w:left w:val="nil"/>
              <w:bottom w:val="nil"/>
              <w:right w:val="nil"/>
            </w:tcBorders>
            <w:shd w:val="clear" w:color="000000" w:fill="00B0F0"/>
            <w:noWrap/>
            <w:vAlign w:val="center"/>
            <w:hideMark/>
          </w:tcPr>
          <w:p w14:paraId="7374DFF1"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00B0F0"/>
            <w:noWrap/>
            <w:vAlign w:val="center"/>
            <w:hideMark/>
          </w:tcPr>
          <w:p w14:paraId="65C00567"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00B0F0"/>
            <w:noWrap/>
            <w:vAlign w:val="center"/>
            <w:hideMark/>
          </w:tcPr>
          <w:p w14:paraId="129C2D24"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4.343.000,00</w:t>
            </w:r>
          </w:p>
        </w:tc>
      </w:tr>
      <w:tr w:rsidR="00505F58" w:rsidRPr="00505F58" w14:paraId="0752539C" w14:textId="77777777" w:rsidTr="00505F58">
        <w:trPr>
          <w:trHeight w:val="300"/>
        </w:trPr>
        <w:tc>
          <w:tcPr>
            <w:tcW w:w="762" w:type="dxa"/>
            <w:tcBorders>
              <w:top w:val="nil"/>
              <w:left w:val="nil"/>
              <w:bottom w:val="nil"/>
              <w:right w:val="nil"/>
            </w:tcBorders>
            <w:shd w:val="clear" w:color="000000" w:fill="FDE9D9"/>
            <w:noWrap/>
            <w:vAlign w:val="center"/>
            <w:hideMark/>
          </w:tcPr>
          <w:p w14:paraId="20562125"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Izvor</w:t>
            </w:r>
          </w:p>
        </w:tc>
        <w:tc>
          <w:tcPr>
            <w:tcW w:w="656" w:type="dxa"/>
            <w:tcBorders>
              <w:top w:val="nil"/>
              <w:left w:val="nil"/>
              <w:bottom w:val="nil"/>
              <w:right w:val="nil"/>
            </w:tcBorders>
            <w:shd w:val="clear" w:color="000000" w:fill="FDE9D9"/>
            <w:noWrap/>
            <w:vAlign w:val="center"/>
            <w:hideMark/>
          </w:tcPr>
          <w:p w14:paraId="234241FD"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1.1</w:t>
            </w:r>
          </w:p>
        </w:tc>
        <w:tc>
          <w:tcPr>
            <w:tcW w:w="7742" w:type="dxa"/>
            <w:tcBorders>
              <w:top w:val="nil"/>
              <w:left w:val="nil"/>
              <w:bottom w:val="nil"/>
              <w:right w:val="nil"/>
            </w:tcBorders>
            <w:shd w:val="clear" w:color="000000" w:fill="FDE9D9"/>
            <w:noWrap/>
            <w:vAlign w:val="center"/>
            <w:hideMark/>
          </w:tcPr>
          <w:p w14:paraId="3FEA4D91"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Opći prihodi i primici</w:t>
            </w:r>
          </w:p>
        </w:tc>
        <w:tc>
          <w:tcPr>
            <w:tcW w:w="730" w:type="dxa"/>
            <w:tcBorders>
              <w:top w:val="nil"/>
              <w:left w:val="nil"/>
              <w:bottom w:val="nil"/>
              <w:right w:val="nil"/>
            </w:tcBorders>
            <w:shd w:val="clear" w:color="000000" w:fill="FDE9D9"/>
            <w:noWrap/>
            <w:vAlign w:val="center"/>
            <w:hideMark/>
          </w:tcPr>
          <w:p w14:paraId="1AAE9888"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DE9D9"/>
            <w:vAlign w:val="center"/>
            <w:hideMark/>
          </w:tcPr>
          <w:p w14:paraId="371E5F9D"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4.343.000,00</w:t>
            </w:r>
          </w:p>
        </w:tc>
        <w:tc>
          <w:tcPr>
            <w:tcW w:w="1262" w:type="dxa"/>
            <w:tcBorders>
              <w:top w:val="nil"/>
              <w:left w:val="nil"/>
              <w:bottom w:val="nil"/>
              <w:right w:val="nil"/>
            </w:tcBorders>
            <w:shd w:val="clear" w:color="000000" w:fill="FDE9D9"/>
            <w:vAlign w:val="center"/>
            <w:hideMark/>
          </w:tcPr>
          <w:p w14:paraId="2346EB72"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DE9D9"/>
            <w:vAlign w:val="center"/>
            <w:hideMark/>
          </w:tcPr>
          <w:p w14:paraId="72C32CFB"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DE9D9"/>
            <w:vAlign w:val="center"/>
            <w:hideMark/>
          </w:tcPr>
          <w:p w14:paraId="44A19EB5"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4.343.000,00</w:t>
            </w:r>
          </w:p>
        </w:tc>
      </w:tr>
      <w:tr w:rsidR="00505F58" w:rsidRPr="00505F58" w14:paraId="615635FB" w14:textId="77777777" w:rsidTr="00505F58">
        <w:trPr>
          <w:trHeight w:val="300"/>
        </w:trPr>
        <w:tc>
          <w:tcPr>
            <w:tcW w:w="762" w:type="dxa"/>
            <w:tcBorders>
              <w:top w:val="nil"/>
              <w:left w:val="nil"/>
              <w:bottom w:val="nil"/>
              <w:right w:val="nil"/>
            </w:tcBorders>
            <w:shd w:val="clear" w:color="000000" w:fill="BFBFBF"/>
            <w:vAlign w:val="bottom"/>
            <w:hideMark/>
          </w:tcPr>
          <w:p w14:paraId="7C5E3094"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BFBFBF"/>
            <w:vAlign w:val="bottom"/>
            <w:hideMark/>
          </w:tcPr>
          <w:p w14:paraId="447AA4B6"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4</w:t>
            </w:r>
          </w:p>
        </w:tc>
        <w:tc>
          <w:tcPr>
            <w:tcW w:w="7742" w:type="dxa"/>
            <w:tcBorders>
              <w:top w:val="nil"/>
              <w:left w:val="nil"/>
              <w:bottom w:val="nil"/>
              <w:right w:val="nil"/>
            </w:tcBorders>
            <w:shd w:val="clear" w:color="000000" w:fill="BFBFBF"/>
            <w:vAlign w:val="bottom"/>
            <w:hideMark/>
          </w:tcPr>
          <w:p w14:paraId="300DB934"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za nabavu nefinancijske imovine</w:t>
            </w:r>
          </w:p>
        </w:tc>
        <w:tc>
          <w:tcPr>
            <w:tcW w:w="730" w:type="dxa"/>
            <w:tcBorders>
              <w:top w:val="nil"/>
              <w:left w:val="nil"/>
              <w:bottom w:val="nil"/>
              <w:right w:val="nil"/>
            </w:tcBorders>
            <w:shd w:val="clear" w:color="000000" w:fill="BFBFBF"/>
            <w:vAlign w:val="bottom"/>
            <w:hideMark/>
          </w:tcPr>
          <w:p w14:paraId="1986C6A0"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BFBFBF"/>
            <w:noWrap/>
            <w:vAlign w:val="center"/>
            <w:hideMark/>
          </w:tcPr>
          <w:p w14:paraId="627EAD95"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4.343.000,00</w:t>
            </w:r>
          </w:p>
        </w:tc>
        <w:tc>
          <w:tcPr>
            <w:tcW w:w="1262" w:type="dxa"/>
            <w:tcBorders>
              <w:top w:val="nil"/>
              <w:left w:val="nil"/>
              <w:bottom w:val="nil"/>
              <w:right w:val="nil"/>
            </w:tcBorders>
            <w:shd w:val="clear" w:color="000000" w:fill="BFBFBF"/>
            <w:noWrap/>
            <w:vAlign w:val="center"/>
            <w:hideMark/>
          </w:tcPr>
          <w:p w14:paraId="30D61595"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BFBFBF"/>
            <w:noWrap/>
            <w:vAlign w:val="center"/>
            <w:hideMark/>
          </w:tcPr>
          <w:p w14:paraId="2006B08D"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BFBFBF"/>
            <w:noWrap/>
            <w:vAlign w:val="center"/>
            <w:hideMark/>
          </w:tcPr>
          <w:p w14:paraId="3BAFC646"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4.343.000,00</w:t>
            </w:r>
          </w:p>
        </w:tc>
      </w:tr>
      <w:tr w:rsidR="00505F58" w:rsidRPr="00505F58" w14:paraId="25EF2E63" w14:textId="77777777" w:rsidTr="00505F58">
        <w:trPr>
          <w:trHeight w:val="300"/>
        </w:trPr>
        <w:tc>
          <w:tcPr>
            <w:tcW w:w="762" w:type="dxa"/>
            <w:tcBorders>
              <w:top w:val="nil"/>
              <w:left w:val="nil"/>
              <w:bottom w:val="nil"/>
              <w:right w:val="nil"/>
            </w:tcBorders>
            <w:shd w:val="clear" w:color="000000" w:fill="D9D9D9"/>
            <w:vAlign w:val="bottom"/>
            <w:hideMark/>
          </w:tcPr>
          <w:p w14:paraId="4361D41F"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D9D9D9"/>
            <w:vAlign w:val="bottom"/>
            <w:hideMark/>
          </w:tcPr>
          <w:p w14:paraId="1B137F5B"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45</w:t>
            </w:r>
          </w:p>
        </w:tc>
        <w:tc>
          <w:tcPr>
            <w:tcW w:w="7742" w:type="dxa"/>
            <w:tcBorders>
              <w:top w:val="nil"/>
              <w:left w:val="nil"/>
              <w:bottom w:val="nil"/>
              <w:right w:val="nil"/>
            </w:tcBorders>
            <w:shd w:val="clear" w:color="000000" w:fill="D9D9D9"/>
            <w:vAlign w:val="bottom"/>
            <w:hideMark/>
          </w:tcPr>
          <w:p w14:paraId="56099495"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za dodatna ulaganja na nefinancijskoj imovini</w:t>
            </w:r>
          </w:p>
        </w:tc>
        <w:tc>
          <w:tcPr>
            <w:tcW w:w="730" w:type="dxa"/>
            <w:tcBorders>
              <w:top w:val="nil"/>
              <w:left w:val="nil"/>
              <w:bottom w:val="nil"/>
              <w:right w:val="nil"/>
            </w:tcBorders>
            <w:shd w:val="clear" w:color="000000" w:fill="D9D9D9"/>
            <w:vAlign w:val="bottom"/>
            <w:hideMark/>
          </w:tcPr>
          <w:p w14:paraId="4895FFC1"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D9D9D9"/>
            <w:noWrap/>
            <w:vAlign w:val="center"/>
            <w:hideMark/>
          </w:tcPr>
          <w:p w14:paraId="3D8170F8"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4.343.000,00</w:t>
            </w:r>
          </w:p>
        </w:tc>
        <w:tc>
          <w:tcPr>
            <w:tcW w:w="1262" w:type="dxa"/>
            <w:tcBorders>
              <w:top w:val="nil"/>
              <w:left w:val="nil"/>
              <w:bottom w:val="nil"/>
              <w:right w:val="nil"/>
            </w:tcBorders>
            <w:shd w:val="clear" w:color="000000" w:fill="D9D9D9"/>
            <w:noWrap/>
            <w:vAlign w:val="center"/>
            <w:hideMark/>
          </w:tcPr>
          <w:p w14:paraId="29D7BC7A"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D9D9D9"/>
            <w:noWrap/>
            <w:vAlign w:val="center"/>
            <w:hideMark/>
          </w:tcPr>
          <w:p w14:paraId="54665AC1"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D9D9D9"/>
            <w:noWrap/>
            <w:vAlign w:val="center"/>
            <w:hideMark/>
          </w:tcPr>
          <w:p w14:paraId="75B46E0F"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4.343.000,00</w:t>
            </w:r>
          </w:p>
        </w:tc>
      </w:tr>
      <w:tr w:rsidR="00505F58" w:rsidRPr="00505F58" w14:paraId="10A500B4" w14:textId="77777777" w:rsidTr="00505F58">
        <w:trPr>
          <w:trHeight w:val="300"/>
        </w:trPr>
        <w:tc>
          <w:tcPr>
            <w:tcW w:w="762" w:type="dxa"/>
            <w:tcBorders>
              <w:top w:val="nil"/>
              <w:left w:val="nil"/>
              <w:bottom w:val="nil"/>
              <w:right w:val="nil"/>
            </w:tcBorders>
            <w:shd w:val="clear" w:color="000000" w:fill="F2F2F2"/>
            <w:vAlign w:val="bottom"/>
            <w:hideMark/>
          </w:tcPr>
          <w:p w14:paraId="63D34608"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bottom"/>
            <w:hideMark/>
          </w:tcPr>
          <w:p w14:paraId="3B329858"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451</w:t>
            </w:r>
          </w:p>
        </w:tc>
        <w:tc>
          <w:tcPr>
            <w:tcW w:w="7742" w:type="dxa"/>
            <w:tcBorders>
              <w:top w:val="nil"/>
              <w:left w:val="nil"/>
              <w:bottom w:val="nil"/>
              <w:right w:val="nil"/>
            </w:tcBorders>
            <w:shd w:val="clear" w:color="000000" w:fill="F2F2F2"/>
            <w:vAlign w:val="bottom"/>
            <w:hideMark/>
          </w:tcPr>
          <w:p w14:paraId="1F0B2FFA"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Dodatna ulaganja na građevinskim objektima</w:t>
            </w:r>
          </w:p>
        </w:tc>
        <w:tc>
          <w:tcPr>
            <w:tcW w:w="730" w:type="dxa"/>
            <w:tcBorders>
              <w:top w:val="nil"/>
              <w:left w:val="nil"/>
              <w:bottom w:val="nil"/>
              <w:right w:val="nil"/>
            </w:tcBorders>
            <w:shd w:val="clear" w:color="000000" w:fill="F2F2F2"/>
            <w:vAlign w:val="bottom"/>
            <w:hideMark/>
          </w:tcPr>
          <w:p w14:paraId="0B3C52A7"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noWrap/>
            <w:vAlign w:val="center"/>
            <w:hideMark/>
          </w:tcPr>
          <w:p w14:paraId="243B996D"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4.343.000,00</w:t>
            </w:r>
          </w:p>
        </w:tc>
        <w:tc>
          <w:tcPr>
            <w:tcW w:w="1262" w:type="dxa"/>
            <w:tcBorders>
              <w:top w:val="nil"/>
              <w:left w:val="nil"/>
              <w:bottom w:val="nil"/>
              <w:right w:val="nil"/>
            </w:tcBorders>
            <w:shd w:val="clear" w:color="000000" w:fill="F2F2F2"/>
            <w:noWrap/>
            <w:vAlign w:val="center"/>
            <w:hideMark/>
          </w:tcPr>
          <w:p w14:paraId="1D79AC63"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2F2F2"/>
            <w:noWrap/>
            <w:vAlign w:val="center"/>
            <w:hideMark/>
          </w:tcPr>
          <w:p w14:paraId="5FD717DF"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2F2F2"/>
            <w:noWrap/>
            <w:vAlign w:val="center"/>
            <w:hideMark/>
          </w:tcPr>
          <w:p w14:paraId="59BBB1E8"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4.343.000,00</w:t>
            </w:r>
          </w:p>
        </w:tc>
      </w:tr>
      <w:tr w:rsidR="00505F58" w:rsidRPr="00505F58" w14:paraId="70BB6B19" w14:textId="77777777" w:rsidTr="00505F58">
        <w:trPr>
          <w:trHeight w:val="300"/>
        </w:trPr>
        <w:tc>
          <w:tcPr>
            <w:tcW w:w="762" w:type="dxa"/>
            <w:tcBorders>
              <w:top w:val="nil"/>
              <w:left w:val="nil"/>
              <w:bottom w:val="nil"/>
              <w:right w:val="nil"/>
            </w:tcBorders>
            <w:shd w:val="clear" w:color="000000" w:fill="00B0F0"/>
            <w:noWrap/>
            <w:vAlign w:val="center"/>
            <w:hideMark/>
          </w:tcPr>
          <w:p w14:paraId="2518B0B1"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K6000 07</w:t>
            </w:r>
          </w:p>
        </w:tc>
        <w:tc>
          <w:tcPr>
            <w:tcW w:w="656" w:type="dxa"/>
            <w:tcBorders>
              <w:top w:val="nil"/>
              <w:left w:val="nil"/>
              <w:bottom w:val="nil"/>
              <w:right w:val="nil"/>
            </w:tcBorders>
            <w:shd w:val="clear" w:color="000000" w:fill="00B0F0"/>
            <w:noWrap/>
            <w:vAlign w:val="center"/>
            <w:hideMark/>
          </w:tcPr>
          <w:p w14:paraId="3F3F2BBA"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 </w:t>
            </w:r>
          </w:p>
        </w:tc>
        <w:tc>
          <w:tcPr>
            <w:tcW w:w="7742" w:type="dxa"/>
            <w:tcBorders>
              <w:top w:val="nil"/>
              <w:left w:val="nil"/>
              <w:bottom w:val="nil"/>
              <w:right w:val="nil"/>
            </w:tcBorders>
            <w:shd w:val="clear" w:color="000000" w:fill="00B0F0"/>
            <w:noWrap/>
            <w:vAlign w:val="center"/>
            <w:hideMark/>
          </w:tcPr>
          <w:p w14:paraId="757D4599"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Projekt: Groblje Ban</w:t>
            </w:r>
          </w:p>
        </w:tc>
        <w:tc>
          <w:tcPr>
            <w:tcW w:w="730" w:type="dxa"/>
            <w:tcBorders>
              <w:top w:val="nil"/>
              <w:left w:val="nil"/>
              <w:bottom w:val="nil"/>
              <w:right w:val="nil"/>
            </w:tcBorders>
            <w:shd w:val="clear" w:color="000000" w:fill="00B0F0"/>
            <w:noWrap/>
            <w:vAlign w:val="center"/>
            <w:hideMark/>
          </w:tcPr>
          <w:p w14:paraId="61E40647"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0650</w:t>
            </w:r>
          </w:p>
        </w:tc>
        <w:tc>
          <w:tcPr>
            <w:tcW w:w="1362" w:type="dxa"/>
            <w:tcBorders>
              <w:top w:val="nil"/>
              <w:left w:val="nil"/>
              <w:bottom w:val="nil"/>
              <w:right w:val="nil"/>
            </w:tcBorders>
            <w:shd w:val="clear" w:color="000000" w:fill="00B0F0"/>
            <w:noWrap/>
            <w:vAlign w:val="center"/>
            <w:hideMark/>
          </w:tcPr>
          <w:p w14:paraId="03D1A9D6"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200.000,00</w:t>
            </w:r>
          </w:p>
        </w:tc>
        <w:tc>
          <w:tcPr>
            <w:tcW w:w="1262" w:type="dxa"/>
            <w:tcBorders>
              <w:top w:val="nil"/>
              <w:left w:val="nil"/>
              <w:bottom w:val="nil"/>
              <w:right w:val="nil"/>
            </w:tcBorders>
            <w:shd w:val="clear" w:color="000000" w:fill="00B0F0"/>
            <w:noWrap/>
            <w:vAlign w:val="center"/>
            <w:hideMark/>
          </w:tcPr>
          <w:p w14:paraId="1D6D3AA1"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00B0F0"/>
            <w:noWrap/>
            <w:vAlign w:val="center"/>
            <w:hideMark/>
          </w:tcPr>
          <w:p w14:paraId="026EFBB3"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00B0F0"/>
            <w:noWrap/>
            <w:vAlign w:val="center"/>
            <w:hideMark/>
          </w:tcPr>
          <w:p w14:paraId="76BAA0E5"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200.000,00</w:t>
            </w:r>
          </w:p>
        </w:tc>
      </w:tr>
      <w:tr w:rsidR="00505F58" w:rsidRPr="00505F58" w14:paraId="2B67D3EA" w14:textId="77777777" w:rsidTr="00505F58">
        <w:trPr>
          <w:trHeight w:val="300"/>
        </w:trPr>
        <w:tc>
          <w:tcPr>
            <w:tcW w:w="762" w:type="dxa"/>
            <w:tcBorders>
              <w:top w:val="nil"/>
              <w:left w:val="nil"/>
              <w:bottom w:val="nil"/>
              <w:right w:val="nil"/>
            </w:tcBorders>
            <w:shd w:val="clear" w:color="000000" w:fill="FDE9D9"/>
            <w:noWrap/>
            <w:vAlign w:val="center"/>
            <w:hideMark/>
          </w:tcPr>
          <w:p w14:paraId="6108A33A"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DE9D9"/>
            <w:noWrap/>
            <w:vAlign w:val="center"/>
            <w:hideMark/>
          </w:tcPr>
          <w:p w14:paraId="236ADFBC"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1.1</w:t>
            </w:r>
          </w:p>
        </w:tc>
        <w:tc>
          <w:tcPr>
            <w:tcW w:w="7742" w:type="dxa"/>
            <w:tcBorders>
              <w:top w:val="nil"/>
              <w:left w:val="nil"/>
              <w:bottom w:val="nil"/>
              <w:right w:val="nil"/>
            </w:tcBorders>
            <w:shd w:val="clear" w:color="000000" w:fill="FDE9D9"/>
            <w:noWrap/>
            <w:vAlign w:val="center"/>
            <w:hideMark/>
          </w:tcPr>
          <w:p w14:paraId="5615E5D8"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Opći prihodi i primici</w:t>
            </w:r>
          </w:p>
        </w:tc>
        <w:tc>
          <w:tcPr>
            <w:tcW w:w="730" w:type="dxa"/>
            <w:tcBorders>
              <w:top w:val="nil"/>
              <w:left w:val="nil"/>
              <w:bottom w:val="nil"/>
              <w:right w:val="nil"/>
            </w:tcBorders>
            <w:shd w:val="clear" w:color="000000" w:fill="FDE9D9"/>
            <w:noWrap/>
            <w:vAlign w:val="center"/>
            <w:hideMark/>
          </w:tcPr>
          <w:p w14:paraId="211F724D"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DE9D9"/>
            <w:vAlign w:val="center"/>
            <w:hideMark/>
          </w:tcPr>
          <w:p w14:paraId="4E70BDDA"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200.000,00</w:t>
            </w:r>
          </w:p>
        </w:tc>
        <w:tc>
          <w:tcPr>
            <w:tcW w:w="1262" w:type="dxa"/>
            <w:tcBorders>
              <w:top w:val="nil"/>
              <w:left w:val="nil"/>
              <w:bottom w:val="nil"/>
              <w:right w:val="nil"/>
            </w:tcBorders>
            <w:shd w:val="clear" w:color="000000" w:fill="FDE9D9"/>
            <w:vAlign w:val="center"/>
            <w:hideMark/>
          </w:tcPr>
          <w:p w14:paraId="563031C8"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DE9D9"/>
            <w:vAlign w:val="center"/>
            <w:hideMark/>
          </w:tcPr>
          <w:p w14:paraId="11F29A7A"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DE9D9"/>
            <w:vAlign w:val="center"/>
            <w:hideMark/>
          </w:tcPr>
          <w:p w14:paraId="231D057A"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200.000,00</w:t>
            </w:r>
          </w:p>
        </w:tc>
      </w:tr>
      <w:tr w:rsidR="00505F58" w:rsidRPr="00505F58" w14:paraId="21BB5574" w14:textId="77777777" w:rsidTr="00505F58">
        <w:trPr>
          <w:trHeight w:val="300"/>
        </w:trPr>
        <w:tc>
          <w:tcPr>
            <w:tcW w:w="762" w:type="dxa"/>
            <w:tcBorders>
              <w:top w:val="nil"/>
              <w:left w:val="nil"/>
              <w:bottom w:val="nil"/>
              <w:right w:val="nil"/>
            </w:tcBorders>
            <w:shd w:val="clear" w:color="000000" w:fill="BFBFBF"/>
            <w:vAlign w:val="bottom"/>
            <w:hideMark/>
          </w:tcPr>
          <w:p w14:paraId="4939937F"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BFBFBF"/>
            <w:vAlign w:val="bottom"/>
            <w:hideMark/>
          </w:tcPr>
          <w:p w14:paraId="40DC40A9"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4</w:t>
            </w:r>
          </w:p>
        </w:tc>
        <w:tc>
          <w:tcPr>
            <w:tcW w:w="7742" w:type="dxa"/>
            <w:tcBorders>
              <w:top w:val="nil"/>
              <w:left w:val="nil"/>
              <w:bottom w:val="nil"/>
              <w:right w:val="nil"/>
            </w:tcBorders>
            <w:shd w:val="clear" w:color="000000" w:fill="BFBFBF"/>
            <w:vAlign w:val="bottom"/>
            <w:hideMark/>
          </w:tcPr>
          <w:p w14:paraId="5CA95ED9"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za nabavu nefinancijske imovine</w:t>
            </w:r>
          </w:p>
        </w:tc>
        <w:tc>
          <w:tcPr>
            <w:tcW w:w="730" w:type="dxa"/>
            <w:tcBorders>
              <w:top w:val="nil"/>
              <w:left w:val="nil"/>
              <w:bottom w:val="nil"/>
              <w:right w:val="nil"/>
            </w:tcBorders>
            <w:shd w:val="clear" w:color="000000" w:fill="BFBFBF"/>
            <w:vAlign w:val="bottom"/>
            <w:hideMark/>
          </w:tcPr>
          <w:p w14:paraId="68A8814C"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BFBFBF"/>
            <w:noWrap/>
            <w:vAlign w:val="center"/>
            <w:hideMark/>
          </w:tcPr>
          <w:p w14:paraId="237531FA"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200.000,00</w:t>
            </w:r>
          </w:p>
        </w:tc>
        <w:tc>
          <w:tcPr>
            <w:tcW w:w="1262" w:type="dxa"/>
            <w:tcBorders>
              <w:top w:val="nil"/>
              <w:left w:val="nil"/>
              <w:bottom w:val="nil"/>
              <w:right w:val="nil"/>
            </w:tcBorders>
            <w:shd w:val="clear" w:color="000000" w:fill="BFBFBF"/>
            <w:noWrap/>
            <w:vAlign w:val="center"/>
            <w:hideMark/>
          </w:tcPr>
          <w:p w14:paraId="620B16D7"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BFBFBF"/>
            <w:noWrap/>
            <w:vAlign w:val="center"/>
            <w:hideMark/>
          </w:tcPr>
          <w:p w14:paraId="5E7819D5"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BFBFBF"/>
            <w:noWrap/>
            <w:vAlign w:val="center"/>
            <w:hideMark/>
          </w:tcPr>
          <w:p w14:paraId="4083F784"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200.000,00</w:t>
            </w:r>
          </w:p>
        </w:tc>
      </w:tr>
      <w:tr w:rsidR="00505F58" w:rsidRPr="00505F58" w14:paraId="7387E534" w14:textId="77777777" w:rsidTr="00505F58">
        <w:trPr>
          <w:trHeight w:val="300"/>
        </w:trPr>
        <w:tc>
          <w:tcPr>
            <w:tcW w:w="762" w:type="dxa"/>
            <w:tcBorders>
              <w:top w:val="nil"/>
              <w:left w:val="nil"/>
              <w:bottom w:val="nil"/>
              <w:right w:val="nil"/>
            </w:tcBorders>
            <w:shd w:val="clear" w:color="000000" w:fill="D9D9D9"/>
            <w:vAlign w:val="bottom"/>
            <w:hideMark/>
          </w:tcPr>
          <w:p w14:paraId="2AC9F618"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D9D9D9"/>
            <w:vAlign w:val="bottom"/>
            <w:hideMark/>
          </w:tcPr>
          <w:p w14:paraId="20F2BDFA"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45</w:t>
            </w:r>
          </w:p>
        </w:tc>
        <w:tc>
          <w:tcPr>
            <w:tcW w:w="7742" w:type="dxa"/>
            <w:tcBorders>
              <w:top w:val="nil"/>
              <w:left w:val="nil"/>
              <w:bottom w:val="nil"/>
              <w:right w:val="nil"/>
            </w:tcBorders>
            <w:shd w:val="clear" w:color="000000" w:fill="D9D9D9"/>
            <w:vAlign w:val="bottom"/>
            <w:hideMark/>
          </w:tcPr>
          <w:p w14:paraId="1B6EEFB2"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za dodatna ulaganja na nefinancijskoj imovini</w:t>
            </w:r>
          </w:p>
        </w:tc>
        <w:tc>
          <w:tcPr>
            <w:tcW w:w="730" w:type="dxa"/>
            <w:tcBorders>
              <w:top w:val="nil"/>
              <w:left w:val="nil"/>
              <w:bottom w:val="nil"/>
              <w:right w:val="nil"/>
            </w:tcBorders>
            <w:shd w:val="clear" w:color="000000" w:fill="D9D9D9"/>
            <w:vAlign w:val="bottom"/>
            <w:hideMark/>
          </w:tcPr>
          <w:p w14:paraId="09EE4B45"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D9D9D9"/>
            <w:noWrap/>
            <w:vAlign w:val="center"/>
            <w:hideMark/>
          </w:tcPr>
          <w:p w14:paraId="15CA541C"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200.000,00</w:t>
            </w:r>
          </w:p>
        </w:tc>
        <w:tc>
          <w:tcPr>
            <w:tcW w:w="1262" w:type="dxa"/>
            <w:tcBorders>
              <w:top w:val="nil"/>
              <w:left w:val="nil"/>
              <w:bottom w:val="nil"/>
              <w:right w:val="nil"/>
            </w:tcBorders>
            <w:shd w:val="clear" w:color="000000" w:fill="D9D9D9"/>
            <w:noWrap/>
            <w:vAlign w:val="center"/>
            <w:hideMark/>
          </w:tcPr>
          <w:p w14:paraId="0E0978F0"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D9D9D9"/>
            <w:noWrap/>
            <w:vAlign w:val="center"/>
            <w:hideMark/>
          </w:tcPr>
          <w:p w14:paraId="1C713C99"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D9D9D9"/>
            <w:noWrap/>
            <w:vAlign w:val="center"/>
            <w:hideMark/>
          </w:tcPr>
          <w:p w14:paraId="3F2E6FE8"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200.000,00</w:t>
            </w:r>
          </w:p>
        </w:tc>
      </w:tr>
      <w:tr w:rsidR="00505F58" w:rsidRPr="00505F58" w14:paraId="62C45742" w14:textId="77777777" w:rsidTr="00505F58">
        <w:trPr>
          <w:trHeight w:val="300"/>
        </w:trPr>
        <w:tc>
          <w:tcPr>
            <w:tcW w:w="762" w:type="dxa"/>
            <w:tcBorders>
              <w:top w:val="nil"/>
              <w:left w:val="nil"/>
              <w:bottom w:val="nil"/>
              <w:right w:val="nil"/>
            </w:tcBorders>
            <w:shd w:val="clear" w:color="000000" w:fill="F2F2F2"/>
            <w:vAlign w:val="bottom"/>
            <w:hideMark/>
          </w:tcPr>
          <w:p w14:paraId="3F70F87F"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bottom"/>
            <w:hideMark/>
          </w:tcPr>
          <w:p w14:paraId="6BF9FCAC"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451</w:t>
            </w:r>
          </w:p>
        </w:tc>
        <w:tc>
          <w:tcPr>
            <w:tcW w:w="7742" w:type="dxa"/>
            <w:tcBorders>
              <w:top w:val="nil"/>
              <w:left w:val="nil"/>
              <w:bottom w:val="nil"/>
              <w:right w:val="nil"/>
            </w:tcBorders>
            <w:shd w:val="clear" w:color="000000" w:fill="F2F2F2"/>
            <w:vAlign w:val="bottom"/>
            <w:hideMark/>
          </w:tcPr>
          <w:p w14:paraId="705F38D5"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Dodatna ulaganja na građevinskim objektima</w:t>
            </w:r>
          </w:p>
        </w:tc>
        <w:tc>
          <w:tcPr>
            <w:tcW w:w="730" w:type="dxa"/>
            <w:tcBorders>
              <w:top w:val="nil"/>
              <w:left w:val="nil"/>
              <w:bottom w:val="nil"/>
              <w:right w:val="nil"/>
            </w:tcBorders>
            <w:shd w:val="clear" w:color="000000" w:fill="F2F2F2"/>
            <w:vAlign w:val="bottom"/>
            <w:hideMark/>
          </w:tcPr>
          <w:p w14:paraId="10144861"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noWrap/>
            <w:vAlign w:val="center"/>
            <w:hideMark/>
          </w:tcPr>
          <w:p w14:paraId="75297499"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200.000,00</w:t>
            </w:r>
          </w:p>
        </w:tc>
        <w:tc>
          <w:tcPr>
            <w:tcW w:w="1262" w:type="dxa"/>
            <w:tcBorders>
              <w:top w:val="nil"/>
              <w:left w:val="nil"/>
              <w:bottom w:val="nil"/>
              <w:right w:val="nil"/>
            </w:tcBorders>
            <w:shd w:val="clear" w:color="000000" w:fill="F2F2F2"/>
            <w:noWrap/>
            <w:vAlign w:val="center"/>
            <w:hideMark/>
          </w:tcPr>
          <w:p w14:paraId="526AF6BC"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2F2F2"/>
            <w:noWrap/>
            <w:vAlign w:val="center"/>
            <w:hideMark/>
          </w:tcPr>
          <w:p w14:paraId="6C886C87"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2F2F2"/>
            <w:noWrap/>
            <w:vAlign w:val="center"/>
            <w:hideMark/>
          </w:tcPr>
          <w:p w14:paraId="48B855E7"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200.000,00</w:t>
            </w:r>
          </w:p>
        </w:tc>
      </w:tr>
      <w:tr w:rsidR="00505F58" w:rsidRPr="00505F58" w14:paraId="31A42BA8" w14:textId="77777777" w:rsidTr="00505F58">
        <w:trPr>
          <w:trHeight w:val="300"/>
        </w:trPr>
        <w:tc>
          <w:tcPr>
            <w:tcW w:w="762" w:type="dxa"/>
            <w:tcBorders>
              <w:top w:val="nil"/>
              <w:left w:val="nil"/>
              <w:bottom w:val="nil"/>
              <w:right w:val="nil"/>
            </w:tcBorders>
            <w:shd w:val="clear" w:color="000000" w:fill="00B0F0"/>
            <w:noWrap/>
            <w:vAlign w:val="center"/>
            <w:hideMark/>
          </w:tcPr>
          <w:p w14:paraId="21545EBD"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lastRenderedPageBreak/>
              <w:t>K6000 08</w:t>
            </w:r>
          </w:p>
        </w:tc>
        <w:tc>
          <w:tcPr>
            <w:tcW w:w="656" w:type="dxa"/>
            <w:tcBorders>
              <w:top w:val="nil"/>
              <w:left w:val="nil"/>
              <w:bottom w:val="nil"/>
              <w:right w:val="nil"/>
            </w:tcBorders>
            <w:shd w:val="clear" w:color="000000" w:fill="00B0F0"/>
            <w:noWrap/>
            <w:vAlign w:val="center"/>
            <w:hideMark/>
          </w:tcPr>
          <w:p w14:paraId="3CC33162"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 </w:t>
            </w:r>
          </w:p>
        </w:tc>
        <w:tc>
          <w:tcPr>
            <w:tcW w:w="7742" w:type="dxa"/>
            <w:tcBorders>
              <w:top w:val="nil"/>
              <w:left w:val="nil"/>
              <w:bottom w:val="nil"/>
              <w:right w:val="nil"/>
            </w:tcBorders>
            <w:shd w:val="clear" w:color="000000" w:fill="00B0F0"/>
            <w:noWrap/>
            <w:vAlign w:val="center"/>
            <w:hideMark/>
          </w:tcPr>
          <w:p w14:paraId="274A4356"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Projekt: Osnovna škola "Sveti Martin"</w:t>
            </w:r>
          </w:p>
        </w:tc>
        <w:tc>
          <w:tcPr>
            <w:tcW w:w="730" w:type="dxa"/>
            <w:tcBorders>
              <w:top w:val="nil"/>
              <w:left w:val="nil"/>
              <w:bottom w:val="nil"/>
              <w:right w:val="nil"/>
            </w:tcBorders>
            <w:shd w:val="clear" w:color="000000" w:fill="00B0F0"/>
            <w:noWrap/>
            <w:vAlign w:val="center"/>
            <w:hideMark/>
          </w:tcPr>
          <w:p w14:paraId="6705FFB3"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0912</w:t>
            </w:r>
          </w:p>
        </w:tc>
        <w:tc>
          <w:tcPr>
            <w:tcW w:w="1362" w:type="dxa"/>
            <w:tcBorders>
              <w:top w:val="nil"/>
              <w:left w:val="nil"/>
              <w:bottom w:val="nil"/>
              <w:right w:val="nil"/>
            </w:tcBorders>
            <w:shd w:val="clear" w:color="000000" w:fill="00B0F0"/>
            <w:noWrap/>
            <w:vAlign w:val="center"/>
            <w:hideMark/>
          </w:tcPr>
          <w:p w14:paraId="6C2F5E7A"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4.080.000,00</w:t>
            </w:r>
          </w:p>
        </w:tc>
        <w:tc>
          <w:tcPr>
            <w:tcW w:w="1262" w:type="dxa"/>
            <w:tcBorders>
              <w:top w:val="nil"/>
              <w:left w:val="nil"/>
              <w:bottom w:val="nil"/>
              <w:right w:val="nil"/>
            </w:tcBorders>
            <w:shd w:val="clear" w:color="000000" w:fill="00B0F0"/>
            <w:noWrap/>
            <w:vAlign w:val="center"/>
            <w:hideMark/>
          </w:tcPr>
          <w:p w14:paraId="70485019"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00B0F0"/>
            <w:noWrap/>
            <w:vAlign w:val="center"/>
            <w:hideMark/>
          </w:tcPr>
          <w:p w14:paraId="2135D0EF"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00B0F0"/>
            <w:noWrap/>
            <w:vAlign w:val="center"/>
            <w:hideMark/>
          </w:tcPr>
          <w:p w14:paraId="289D326C"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4.080.000,00</w:t>
            </w:r>
          </w:p>
        </w:tc>
      </w:tr>
      <w:tr w:rsidR="00505F58" w:rsidRPr="00505F58" w14:paraId="0798200F" w14:textId="77777777" w:rsidTr="00505F58">
        <w:trPr>
          <w:trHeight w:val="300"/>
        </w:trPr>
        <w:tc>
          <w:tcPr>
            <w:tcW w:w="762" w:type="dxa"/>
            <w:tcBorders>
              <w:top w:val="nil"/>
              <w:left w:val="nil"/>
              <w:bottom w:val="nil"/>
              <w:right w:val="nil"/>
            </w:tcBorders>
            <w:shd w:val="clear" w:color="000000" w:fill="FDE9D9"/>
            <w:noWrap/>
            <w:vAlign w:val="center"/>
            <w:hideMark/>
          </w:tcPr>
          <w:p w14:paraId="022B9E62"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Izvor</w:t>
            </w:r>
          </w:p>
        </w:tc>
        <w:tc>
          <w:tcPr>
            <w:tcW w:w="656" w:type="dxa"/>
            <w:tcBorders>
              <w:top w:val="nil"/>
              <w:left w:val="nil"/>
              <w:bottom w:val="nil"/>
              <w:right w:val="nil"/>
            </w:tcBorders>
            <w:shd w:val="clear" w:color="000000" w:fill="FDE9D9"/>
            <w:noWrap/>
            <w:vAlign w:val="center"/>
            <w:hideMark/>
          </w:tcPr>
          <w:p w14:paraId="5E67BA9D"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1.1</w:t>
            </w:r>
          </w:p>
        </w:tc>
        <w:tc>
          <w:tcPr>
            <w:tcW w:w="7742" w:type="dxa"/>
            <w:tcBorders>
              <w:top w:val="nil"/>
              <w:left w:val="nil"/>
              <w:bottom w:val="nil"/>
              <w:right w:val="nil"/>
            </w:tcBorders>
            <w:shd w:val="clear" w:color="000000" w:fill="FDE9D9"/>
            <w:noWrap/>
            <w:vAlign w:val="center"/>
            <w:hideMark/>
          </w:tcPr>
          <w:p w14:paraId="4C6F0EE6"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Opći prihodi i primici</w:t>
            </w:r>
          </w:p>
        </w:tc>
        <w:tc>
          <w:tcPr>
            <w:tcW w:w="730" w:type="dxa"/>
            <w:tcBorders>
              <w:top w:val="nil"/>
              <w:left w:val="nil"/>
              <w:bottom w:val="nil"/>
              <w:right w:val="nil"/>
            </w:tcBorders>
            <w:shd w:val="clear" w:color="000000" w:fill="FDE9D9"/>
            <w:noWrap/>
            <w:vAlign w:val="center"/>
            <w:hideMark/>
          </w:tcPr>
          <w:p w14:paraId="5B9B73AE"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DE9D9"/>
            <w:vAlign w:val="center"/>
            <w:hideMark/>
          </w:tcPr>
          <w:p w14:paraId="75B1CA27"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4.080.000,00</w:t>
            </w:r>
          </w:p>
        </w:tc>
        <w:tc>
          <w:tcPr>
            <w:tcW w:w="1262" w:type="dxa"/>
            <w:tcBorders>
              <w:top w:val="nil"/>
              <w:left w:val="nil"/>
              <w:bottom w:val="nil"/>
              <w:right w:val="nil"/>
            </w:tcBorders>
            <w:shd w:val="clear" w:color="000000" w:fill="FDE9D9"/>
            <w:vAlign w:val="center"/>
            <w:hideMark/>
          </w:tcPr>
          <w:p w14:paraId="40A5223E"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DE9D9"/>
            <w:vAlign w:val="center"/>
            <w:hideMark/>
          </w:tcPr>
          <w:p w14:paraId="1A1F89E7"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DE9D9"/>
            <w:vAlign w:val="center"/>
            <w:hideMark/>
          </w:tcPr>
          <w:p w14:paraId="46FA338A"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4.080.000,00</w:t>
            </w:r>
          </w:p>
        </w:tc>
      </w:tr>
      <w:tr w:rsidR="00505F58" w:rsidRPr="00505F58" w14:paraId="678B58CE" w14:textId="77777777" w:rsidTr="00505F58">
        <w:trPr>
          <w:trHeight w:val="300"/>
        </w:trPr>
        <w:tc>
          <w:tcPr>
            <w:tcW w:w="762" w:type="dxa"/>
            <w:tcBorders>
              <w:top w:val="nil"/>
              <w:left w:val="nil"/>
              <w:bottom w:val="nil"/>
              <w:right w:val="nil"/>
            </w:tcBorders>
            <w:shd w:val="clear" w:color="000000" w:fill="BFBFBF"/>
            <w:vAlign w:val="bottom"/>
            <w:hideMark/>
          </w:tcPr>
          <w:p w14:paraId="72129AA4"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BFBFBF"/>
            <w:vAlign w:val="bottom"/>
            <w:hideMark/>
          </w:tcPr>
          <w:p w14:paraId="4EC37273"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4</w:t>
            </w:r>
          </w:p>
        </w:tc>
        <w:tc>
          <w:tcPr>
            <w:tcW w:w="7742" w:type="dxa"/>
            <w:tcBorders>
              <w:top w:val="nil"/>
              <w:left w:val="nil"/>
              <w:bottom w:val="nil"/>
              <w:right w:val="nil"/>
            </w:tcBorders>
            <w:shd w:val="clear" w:color="000000" w:fill="BFBFBF"/>
            <w:vAlign w:val="bottom"/>
            <w:hideMark/>
          </w:tcPr>
          <w:p w14:paraId="3B0A7CC5"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za nabavu nefinancijske imovine</w:t>
            </w:r>
          </w:p>
        </w:tc>
        <w:tc>
          <w:tcPr>
            <w:tcW w:w="730" w:type="dxa"/>
            <w:tcBorders>
              <w:top w:val="nil"/>
              <w:left w:val="nil"/>
              <w:bottom w:val="nil"/>
              <w:right w:val="nil"/>
            </w:tcBorders>
            <w:shd w:val="clear" w:color="000000" w:fill="BFBFBF"/>
            <w:vAlign w:val="bottom"/>
            <w:hideMark/>
          </w:tcPr>
          <w:p w14:paraId="1C6166FD"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BFBFBF"/>
            <w:noWrap/>
            <w:vAlign w:val="center"/>
            <w:hideMark/>
          </w:tcPr>
          <w:p w14:paraId="5FB8AE15"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4.080.000,00</w:t>
            </w:r>
          </w:p>
        </w:tc>
        <w:tc>
          <w:tcPr>
            <w:tcW w:w="1262" w:type="dxa"/>
            <w:tcBorders>
              <w:top w:val="nil"/>
              <w:left w:val="nil"/>
              <w:bottom w:val="nil"/>
              <w:right w:val="nil"/>
            </w:tcBorders>
            <w:shd w:val="clear" w:color="000000" w:fill="BFBFBF"/>
            <w:noWrap/>
            <w:vAlign w:val="center"/>
            <w:hideMark/>
          </w:tcPr>
          <w:p w14:paraId="4AFB41FB"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BFBFBF"/>
            <w:noWrap/>
            <w:vAlign w:val="center"/>
            <w:hideMark/>
          </w:tcPr>
          <w:p w14:paraId="241F18AC"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BFBFBF"/>
            <w:noWrap/>
            <w:vAlign w:val="center"/>
            <w:hideMark/>
          </w:tcPr>
          <w:p w14:paraId="580233D5"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4.080.000,00</w:t>
            </w:r>
          </w:p>
        </w:tc>
      </w:tr>
      <w:tr w:rsidR="00505F58" w:rsidRPr="00505F58" w14:paraId="69A85C08" w14:textId="77777777" w:rsidTr="00505F58">
        <w:trPr>
          <w:trHeight w:val="300"/>
        </w:trPr>
        <w:tc>
          <w:tcPr>
            <w:tcW w:w="762" w:type="dxa"/>
            <w:tcBorders>
              <w:top w:val="nil"/>
              <w:left w:val="nil"/>
              <w:bottom w:val="nil"/>
              <w:right w:val="nil"/>
            </w:tcBorders>
            <w:shd w:val="clear" w:color="000000" w:fill="D9D9D9"/>
            <w:vAlign w:val="bottom"/>
            <w:hideMark/>
          </w:tcPr>
          <w:p w14:paraId="67DABC49"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D9D9D9"/>
            <w:vAlign w:val="bottom"/>
            <w:hideMark/>
          </w:tcPr>
          <w:p w14:paraId="4D763A79"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41</w:t>
            </w:r>
          </w:p>
        </w:tc>
        <w:tc>
          <w:tcPr>
            <w:tcW w:w="7742" w:type="dxa"/>
            <w:tcBorders>
              <w:top w:val="nil"/>
              <w:left w:val="nil"/>
              <w:bottom w:val="nil"/>
              <w:right w:val="nil"/>
            </w:tcBorders>
            <w:shd w:val="clear" w:color="000000" w:fill="D9D9D9"/>
            <w:vAlign w:val="bottom"/>
            <w:hideMark/>
          </w:tcPr>
          <w:p w14:paraId="4BAE1AC2"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 xml:space="preserve">Rashodi za nabavu </w:t>
            </w:r>
            <w:proofErr w:type="spellStart"/>
            <w:r w:rsidRPr="00505F58">
              <w:rPr>
                <w:rFonts w:ascii="Calibri" w:hAnsi="Calibri" w:cs="Calibri"/>
                <w:b/>
                <w:bCs/>
                <w:sz w:val="20"/>
                <w:szCs w:val="20"/>
                <w:lang w:eastAsia="hr-HR"/>
              </w:rPr>
              <w:t>neproizvedene</w:t>
            </w:r>
            <w:proofErr w:type="spellEnd"/>
            <w:r w:rsidRPr="00505F58">
              <w:rPr>
                <w:rFonts w:ascii="Calibri" w:hAnsi="Calibri" w:cs="Calibri"/>
                <w:b/>
                <w:bCs/>
                <w:sz w:val="20"/>
                <w:szCs w:val="20"/>
                <w:lang w:eastAsia="hr-HR"/>
              </w:rPr>
              <w:t xml:space="preserve"> dugotrajne imovine</w:t>
            </w:r>
          </w:p>
        </w:tc>
        <w:tc>
          <w:tcPr>
            <w:tcW w:w="730" w:type="dxa"/>
            <w:tcBorders>
              <w:top w:val="nil"/>
              <w:left w:val="nil"/>
              <w:bottom w:val="nil"/>
              <w:right w:val="nil"/>
            </w:tcBorders>
            <w:shd w:val="clear" w:color="000000" w:fill="D9D9D9"/>
            <w:vAlign w:val="bottom"/>
            <w:hideMark/>
          </w:tcPr>
          <w:p w14:paraId="71456668"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D9D9D9"/>
            <w:noWrap/>
            <w:vAlign w:val="center"/>
            <w:hideMark/>
          </w:tcPr>
          <w:p w14:paraId="0E768D22"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3.200.000,00</w:t>
            </w:r>
          </w:p>
        </w:tc>
        <w:tc>
          <w:tcPr>
            <w:tcW w:w="1262" w:type="dxa"/>
            <w:tcBorders>
              <w:top w:val="nil"/>
              <w:left w:val="nil"/>
              <w:bottom w:val="nil"/>
              <w:right w:val="nil"/>
            </w:tcBorders>
            <w:shd w:val="clear" w:color="000000" w:fill="D9D9D9"/>
            <w:noWrap/>
            <w:vAlign w:val="center"/>
            <w:hideMark/>
          </w:tcPr>
          <w:p w14:paraId="751113CF"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D9D9D9"/>
            <w:noWrap/>
            <w:vAlign w:val="center"/>
            <w:hideMark/>
          </w:tcPr>
          <w:p w14:paraId="2B31F0D3"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D9D9D9"/>
            <w:noWrap/>
            <w:vAlign w:val="center"/>
            <w:hideMark/>
          </w:tcPr>
          <w:p w14:paraId="35F0959C"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3.200.000,00</w:t>
            </w:r>
          </w:p>
        </w:tc>
      </w:tr>
      <w:tr w:rsidR="00505F58" w:rsidRPr="00505F58" w14:paraId="3AF2BCE1" w14:textId="77777777" w:rsidTr="00505F58">
        <w:trPr>
          <w:trHeight w:val="300"/>
        </w:trPr>
        <w:tc>
          <w:tcPr>
            <w:tcW w:w="762" w:type="dxa"/>
            <w:tcBorders>
              <w:top w:val="nil"/>
              <w:left w:val="nil"/>
              <w:bottom w:val="nil"/>
              <w:right w:val="nil"/>
            </w:tcBorders>
            <w:shd w:val="clear" w:color="000000" w:fill="F2F2F2"/>
            <w:vAlign w:val="bottom"/>
            <w:hideMark/>
          </w:tcPr>
          <w:p w14:paraId="7ADFA15A"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bottom"/>
            <w:hideMark/>
          </w:tcPr>
          <w:p w14:paraId="703E02F6"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411</w:t>
            </w:r>
          </w:p>
        </w:tc>
        <w:tc>
          <w:tcPr>
            <w:tcW w:w="7742" w:type="dxa"/>
            <w:tcBorders>
              <w:top w:val="nil"/>
              <w:left w:val="nil"/>
              <w:bottom w:val="nil"/>
              <w:right w:val="nil"/>
            </w:tcBorders>
            <w:shd w:val="clear" w:color="000000" w:fill="F2F2F2"/>
            <w:vAlign w:val="bottom"/>
            <w:hideMark/>
          </w:tcPr>
          <w:p w14:paraId="16048E95"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Materijalna imovina - prirodna bogatstva</w:t>
            </w:r>
          </w:p>
        </w:tc>
        <w:tc>
          <w:tcPr>
            <w:tcW w:w="730" w:type="dxa"/>
            <w:tcBorders>
              <w:top w:val="nil"/>
              <w:left w:val="nil"/>
              <w:bottom w:val="nil"/>
              <w:right w:val="nil"/>
            </w:tcBorders>
            <w:shd w:val="clear" w:color="000000" w:fill="F2F2F2"/>
            <w:vAlign w:val="bottom"/>
            <w:hideMark/>
          </w:tcPr>
          <w:p w14:paraId="47DE9D4E"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noWrap/>
            <w:vAlign w:val="center"/>
            <w:hideMark/>
          </w:tcPr>
          <w:p w14:paraId="4245957F"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3.200.000,00</w:t>
            </w:r>
          </w:p>
        </w:tc>
        <w:tc>
          <w:tcPr>
            <w:tcW w:w="1262" w:type="dxa"/>
            <w:tcBorders>
              <w:top w:val="nil"/>
              <w:left w:val="nil"/>
              <w:bottom w:val="nil"/>
              <w:right w:val="nil"/>
            </w:tcBorders>
            <w:shd w:val="clear" w:color="000000" w:fill="F2F2F2"/>
            <w:noWrap/>
            <w:vAlign w:val="center"/>
            <w:hideMark/>
          </w:tcPr>
          <w:p w14:paraId="02851304"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2F2F2"/>
            <w:noWrap/>
            <w:vAlign w:val="center"/>
            <w:hideMark/>
          </w:tcPr>
          <w:p w14:paraId="463726D1"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2F2F2"/>
            <w:noWrap/>
            <w:vAlign w:val="center"/>
            <w:hideMark/>
          </w:tcPr>
          <w:p w14:paraId="4CD8F9C4"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3.200.000,00</w:t>
            </w:r>
          </w:p>
        </w:tc>
      </w:tr>
      <w:tr w:rsidR="00505F58" w:rsidRPr="00505F58" w14:paraId="3FB2BDEB" w14:textId="77777777" w:rsidTr="00505F58">
        <w:trPr>
          <w:trHeight w:val="300"/>
        </w:trPr>
        <w:tc>
          <w:tcPr>
            <w:tcW w:w="762" w:type="dxa"/>
            <w:tcBorders>
              <w:top w:val="nil"/>
              <w:left w:val="nil"/>
              <w:bottom w:val="nil"/>
              <w:right w:val="nil"/>
            </w:tcBorders>
            <w:shd w:val="clear" w:color="000000" w:fill="D9D9D9"/>
            <w:vAlign w:val="bottom"/>
            <w:hideMark/>
          </w:tcPr>
          <w:p w14:paraId="0D44D411"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D9D9D9"/>
            <w:vAlign w:val="bottom"/>
            <w:hideMark/>
          </w:tcPr>
          <w:p w14:paraId="248838DD"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42</w:t>
            </w:r>
          </w:p>
        </w:tc>
        <w:tc>
          <w:tcPr>
            <w:tcW w:w="7742" w:type="dxa"/>
            <w:tcBorders>
              <w:top w:val="nil"/>
              <w:left w:val="nil"/>
              <w:bottom w:val="nil"/>
              <w:right w:val="nil"/>
            </w:tcBorders>
            <w:shd w:val="clear" w:color="000000" w:fill="D9D9D9"/>
            <w:vAlign w:val="bottom"/>
            <w:hideMark/>
          </w:tcPr>
          <w:p w14:paraId="18FA41F7"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za nabavu proizvedene dugotrajne imovine</w:t>
            </w:r>
          </w:p>
        </w:tc>
        <w:tc>
          <w:tcPr>
            <w:tcW w:w="730" w:type="dxa"/>
            <w:tcBorders>
              <w:top w:val="nil"/>
              <w:left w:val="nil"/>
              <w:bottom w:val="nil"/>
              <w:right w:val="nil"/>
            </w:tcBorders>
            <w:shd w:val="clear" w:color="000000" w:fill="D9D9D9"/>
            <w:vAlign w:val="bottom"/>
            <w:hideMark/>
          </w:tcPr>
          <w:p w14:paraId="53C165BD"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D9D9D9"/>
            <w:noWrap/>
            <w:vAlign w:val="center"/>
            <w:hideMark/>
          </w:tcPr>
          <w:p w14:paraId="3D68E8AA"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880.000,00</w:t>
            </w:r>
          </w:p>
        </w:tc>
        <w:tc>
          <w:tcPr>
            <w:tcW w:w="1262" w:type="dxa"/>
            <w:tcBorders>
              <w:top w:val="nil"/>
              <w:left w:val="nil"/>
              <w:bottom w:val="nil"/>
              <w:right w:val="nil"/>
            </w:tcBorders>
            <w:shd w:val="clear" w:color="000000" w:fill="D9D9D9"/>
            <w:noWrap/>
            <w:vAlign w:val="center"/>
            <w:hideMark/>
          </w:tcPr>
          <w:p w14:paraId="7CB295E6"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D9D9D9"/>
            <w:noWrap/>
            <w:vAlign w:val="center"/>
            <w:hideMark/>
          </w:tcPr>
          <w:p w14:paraId="6A2D9815"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D9D9D9"/>
            <w:noWrap/>
            <w:vAlign w:val="center"/>
            <w:hideMark/>
          </w:tcPr>
          <w:p w14:paraId="72303D76"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880.000,00</w:t>
            </w:r>
          </w:p>
        </w:tc>
      </w:tr>
      <w:tr w:rsidR="00505F58" w:rsidRPr="00505F58" w14:paraId="7BA362EC" w14:textId="77777777" w:rsidTr="00505F58">
        <w:trPr>
          <w:trHeight w:val="300"/>
        </w:trPr>
        <w:tc>
          <w:tcPr>
            <w:tcW w:w="762" w:type="dxa"/>
            <w:tcBorders>
              <w:top w:val="nil"/>
              <w:left w:val="nil"/>
              <w:bottom w:val="nil"/>
              <w:right w:val="nil"/>
            </w:tcBorders>
            <w:shd w:val="clear" w:color="000000" w:fill="F2F2F2"/>
            <w:vAlign w:val="bottom"/>
            <w:hideMark/>
          </w:tcPr>
          <w:p w14:paraId="472CC97F"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bottom"/>
            <w:hideMark/>
          </w:tcPr>
          <w:p w14:paraId="1C3AE0E9"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421</w:t>
            </w:r>
          </w:p>
        </w:tc>
        <w:tc>
          <w:tcPr>
            <w:tcW w:w="7742" w:type="dxa"/>
            <w:tcBorders>
              <w:top w:val="nil"/>
              <w:left w:val="nil"/>
              <w:bottom w:val="nil"/>
              <w:right w:val="nil"/>
            </w:tcBorders>
            <w:shd w:val="clear" w:color="000000" w:fill="F2F2F2"/>
            <w:vAlign w:val="bottom"/>
            <w:hideMark/>
          </w:tcPr>
          <w:p w14:paraId="19D300F8"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Građevinski objekti</w:t>
            </w:r>
          </w:p>
        </w:tc>
        <w:tc>
          <w:tcPr>
            <w:tcW w:w="730" w:type="dxa"/>
            <w:tcBorders>
              <w:top w:val="nil"/>
              <w:left w:val="nil"/>
              <w:bottom w:val="nil"/>
              <w:right w:val="nil"/>
            </w:tcBorders>
            <w:shd w:val="clear" w:color="000000" w:fill="F2F2F2"/>
            <w:vAlign w:val="bottom"/>
            <w:hideMark/>
          </w:tcPr>
          <w:p w14:paraId="4ED8F805"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noWrap/>
            <w:vAlign w:val="center"/>
            <w:hideMark/>
          </w:tcPr>
          <w:p w14:paraId="74AFAE0E"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880.000,00</w:t>
            </w:r>
          </w:p>
        </w:tc>
        <w:tc>
          <w:tcPr>
            <w:tcW w:w="1262" w:type="dxa"/>
            <w:tcBorders>
              <w:top w:val="nil"/>
              <w:left w:val="nil"/>
              <w:bottom w:val="nil"/>
              <w:right w:val="nil"/>
            </w:tcBorders>
            <w:shd w:val="clear" w:color="000000" w:fill="F2F2F2"/>
            <w:noWrap/>
            <w:vAlign w:val="center"/>
            <w:hideMark/>
          </w:tcPr>
          <w:p w14:paraId="12B551EA"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2F2F2"/>
            <w:noWrap/>
            <w:vAlign w:val="center"/>
            <w:hideMark/>
          </w:tcPr>
          <w:p w14:paraId="5114372D"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2F2F2"/>
            <w:noWrap/>
            <w:vAlign w:val="center"/>
            <w:hideMark/>
          </w:tcPr>
          <w:p w14:paraId="0F95A9E5"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880.000,00</w:t>
            </w:r>
          </w:p>
        </w:tc>
      </w:tr>
      <w:tr w:rsidR="00505F58" w:rsidRPr="00505F58" w14:paraId="66C61832" w14:textId="77777777" w:rsidTr="00505F58">
        <w:trPr>
          <w:trHeight w:val="300"/>
        </w:trPr>
        <w:tc>
          <w:tcPr>
            <w:tcW w:w="762" w:type="dxa"/>
            <w:tcBorders>
              <w:top w:val="nil"/>
              <w:left w:val="nil"/>
              <w:bottom w:val="nil"/>
              <w:right w:val="nil"/>
            </w:tcBorders>
            <w:shd w:val="clear" w:color="000000" w:fill="00B0F0"/>
            <w:noWrap/>
            <w:vAlign w:val="center"/>
            <w:hideMark/>
          </w:tcPr>
          <w:p w14:paraId="4616E26F"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T6000 09</w:t>
            </w:r>
          </w:p>
        </w:tc>
        <w:tc>
          <w:tcPr>
            <w:tcW w:w="656" w:type="dxa"/>
            <w:tcBorders>
              <w:top w:val="nil"/>
              <w:left w:val="nil"/>
              <w:bottom w:val="nil"/>
              <w:right w:val="nil"/>
            </w:tcBorders>
            <w:shd w:val="clear" w:color="000000" w:fill="00B0F0"/>
            <w:noWrap/>
            <w:vAlign w:val="center"/>
            <w:hideMark/>
          </w:tcPr>
          <w:p w14:paraId="76F988F9"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 </w:t>
            </w:r>
          </w:p>
        </w:tc>
        <w:tc>
          <w:tcPr>
            <w:tcW w:w="7742" w:type="dxa"/>
            <w:tcBorders>
              <w:top w:val="nil"/>
              <w:left w:val="nil"/>
              <w:bottom w:val="nil"/>
              <w:right w:val="nil"/>
            </w:tcBorders>
            <w:shd w:val="clear" w:color="000000" w:fill="00B0F0"/>
            <w:noWrap/>
            <w:vAlign w:val="center"/>
            <w:hideMark/>
          </w:tcPr>
          <w:p w14:paraId="5E08B1B1"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Projekt: Geodetski elaborati nerazvrstanih cesta</w:t>
            </w:r>
          </w:p>
        </w:tc>
        <w:tc>
          <w:tcPr>
            <w:tcW w:w="730" w:type="dxa"/>
            <w:tcBorders>
              <w:top w:val="nil"/>
              <w:left w:val="nil"/>
              <w:bottom w:val="nil"/>
              <w:right w:val="nil"/>
            </w:tcBorders>
            <w:shd w:val="clear" w:color="000000" w:fill="00B0F0"/>
            <w:noWrap/>
            <w:vAlign w:val="center"/>
            <w:hideMark/>
          </w:tcPr>
          <w:p w14:paraId="0E95A93F"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0660</w:t>
            </w:r>
          </w:p>
        </w:tc>
        <w:tc>
          <w:tcPr>
            <w:tcW w:w="1362" w:type="dxa"/>
            <w:tcBorders>
              <w:top w:val="nil"/>
              <w:left w:val="nil"/>
              <w:bottom w:val="nil"/>
              <w:right w:val="nil"/>
            </w:tcBorders>
            <w:shd w:val="clear" w:color="000000" w:fill="00B0F0"/>
            <w:noWrap/>
            <w:vAlign w:val="center"/>
            <w:hideMark/>
          </w:tcPr>
          <w:p w14:paraId="1E8A967A"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50.000,00</w:t>
            </w:r>
          </w:p>
        </w:tc>
        <w:tc>
          <w:tcPr>
            <w:tcW w:w="1262" w:type="dxa"/>
            <w:tcBorders>
              <w:top w:val="nil"/>
              <w:left w:val="nil"/>
              <w:bottom w:val="nil"/>
              <w:right w:val="nil"/>
            </w:tcBorders>
            <w:shd w:val="clear" w:color="000000" w:fill="00B0F0"/>
            <w:noWrap/>
            <w:vAlign w:val="center"/>
            <w:hideMark/>
          </w:tcPr>
          <w:p w14:paraId="45BB8FD3"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00B0F0"/>
            <w:noWrap/>
            <w:vAlign w:val="center"/>
            <w:hideMark/>
          </w:tcPr>
          <w:p w14:paraId="478972C2"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00B0F0"/>
            <w:noWrap/>
            <w:vAlign w:val="center"/>
            <w:hideMark/>
          </w:tcPr>
          <w:p w14:paraId="7F0465E6"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50.000,00</w:t>
            </w:r>
          </w:p>
        </w:tc>
      </w:tr>
      <w:tr w:rsidR="00505F58" w:rsidRPr="00505F58" w14:paraId="44E3B1EF" w14:textId="77777777" w:rsidTr="00505F58">
        <w:trPr>
          <w:trHeight w:val="300"/>
        </w:trPr>
        <w:tc>
          <w:tcPr>
            <w:tcW w:w="762" w:type="dxa"/>
            <w:tcBorders>
              <w:top w:val="nil"/>
              <w:left w:val="nil"/>
              <w:bottom w:val="nil"/>
              <w:right w:val="nil"/>
            </w:tcBorders>
            <w:shd w:val="clear" w:color="000000" w:fill="FDE9D9"/>
            <w:noWrap/>
            <w:vAlign w:val="center"/>
            <w:hideMark/>
          </w:tcPr>
          <w:p w14:paraId="589B28E1"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Izvor</w:t>
            </w:r>
          </w:p>
        </w:tc>
        <w:tc>
          <w:tcPr>
            <w:tcW w:w="656" w:type="dxa"/>
            <w:tcBorders>
              <w:top w:val="nil"/>
              <w:left w:val="nil"/>
              <w:bottom w:val="nil"/>
              <w:right w:val="nil"/>
            </w:tcBorders>
            <w:shd w:val="clear" w:color="000000" w:fill="FDE9D9"/>
            <w:noWrap/>
            <w:vAlign w:val="center"/>
            <w:hideMark/>
          </w:tcPr>
          <w:p w14:paraId="537C1D19"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1.1</w:t>
            </w:r>
          </w:p>
        </w:tc>
        <w:tc>
          <w:tcPr>
            <w:tcW w:w="7742" w:type="dxa"/>
            <w:tcBorders>
              <w:top w:val="nil"/>
              <w:left w:val="nil"/>
              <w:bottom w:val="nil"/>
              <w:right w:val="nil"/>
            </w:tcBorders>
            <w:shd w:val="clear" w:color="000000" w:fill="FDE9D9"/>
            <w:noWrap/>
            <w:vAlign w:val="center"/>
            <w:hideMark/>
          </w:tcPr>
          <w:p w14:paraId="5B752E5C"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 xml:space="preserve">Opći prihodi i primici </w:t>
            </w:r>
          </w:p>
        </w:tc>
        <w:tc>
          <w:tcPr>
            <w:tcW w:w="730" w:type="dxa"/>
            <w:tcBorders>
              <w:top w:val="nil"/>
              <w:left w:val="nil"/>
              <w:bottom w:val="nil"/>
              <w:right w:val="nil"/>
            </w:tcBorders>
            <w:shd w:val="clear" w:color="000000" w:fill="FDE9D9"/>
            <w:noWrap/>
            <w:vAlign w:val="center"/>
            <w:hideMark/>
          </w:tcPr>
          <w:p w14:paraId="398056F0"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DE9D9"/>
            <w:vAlign w:val="center"/>
            <w:hideMark/>
          </w:tcPr>
          <w:p w14:paraId="0B941506"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50.000,00</w:t>
            </w:r>
          </w:p>
        </w:tc>
        <w:tc>
          <w:tcPr>
            <w:tcW w:w="1262" w:type="dxa"/>
            <w:tcBorders>
              <w:top w:val="nil"/>
              <w:left w:val="nil"/>
              <w:bottom w:val="nil"/>
              <w:right w:val="nil"/>
            </w:tcBorders>
            <w:shd w:val="clear" w:color="000000" w:fill="FDE9D9"/>
            <w:vAlign w:val="center"/>
            <w:hideMark/>
          </w:tcPr>
          <w:p w14:paraId="4AF746DE"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DE9D9"/>
            <w:vAlign w:val="center"/>
            <w:hideMark/>
          </w:tcPr>
          <w:p w14:paraId="0B669BA0"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DE9D9"/>
            <w:vAlign w:val="center"/>
            <w:hideMark/>
          </w:tcPr>
          <w:p w14:paraId="7A6D0EF4"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50.000,00</w:t>
            </w:r>
          </w:p>
        </w:tc>
      </w:tr>
      <w:tr w:rsidR="00505F58" w:rsidRPr="00505F58" w14:paraId="739DEB84" w14:textId="77777777" w:rsidTr="00505F58">
        <w:trPr>
          <w:trHeight w:val="300"/>
        </w:trPr>
        <w:tc>
          <w:tcPr>
            <w:tcW w:w="762" w:type="dxa"/>
            <w:tcBorders>
              <w:top w:val="nil"/>
              <w:left w:val="nil"/>
              <w:bottom w:val="nil"/>
              <w:right w:val="nil"/>
            </w:tcBorders>
            <w:shd w:val="clear" w:color="000000" w:fill="BFBFBF"/>
            <w:vAlign w:val="center"/>
            <w:hideMark/>
          </w:tcPr>
          <w:p w14:paraId="6E2DEB13"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BFBFBF"/>
            <w:vAlign w:val="center"/>
            <w:hideMark/>
          </w:tcPr>
          <w:p w14:paraId="72A01C27"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w:t>
            </w:r>
          </w:p>
        </w:tc>
        <w:tc>
          <w:tcPr>
            <w:tcW w:w="7742" w:type="dxa"/>
            <w:tcBorders>
              <w:top w:val="nil"/>
              <w:left w:val="nil"/>
              <w:bottom w:val="nil"/>
              <w:right w:val="nil"/>
            </w:tcBorders>
            <w:shd w:val="clear" w:color="000000" w:fill="BFBFBF"/>
            <w:vAlign w:val="center"/>
            <w:hideMark/>
          </w:tcPr>
          <w:p w14:paraId="036505DF"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poslovanja</w:t>
            </w:r>
          </w:p>
        </w:tc>
        <w:tc>
          <w:tcPr>
            <w:tcW w:w="730" w:type="dxa"/>
            <w:tcBorders>
              <w:top w:val="nil"/>
              <w:left w:val="nil"/>
              <w:bottom w:val="nil"/>
              <w:right w:val="nil"/>
            </w:tcBorders>
            <w:shd w:val="clear" w:color="000000" w:fill="BFBFBF"/>
            <w:vAlign w:val="center"/>
            <w:hideMark/>
          </w:tcPr>
          <w:p w14:paraId="559EFFAC"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BFBFBF"/>
            <w:noWrap/>
            <w:vAlign w:val="center"/>
            <w:hideMark/>
          </w:tcPr>
          <w:p w14:paraId="4FC34426"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50.000,00</w:t>
            </w:r>
          </w:p>
        </w:tc>
        <w:tc>
          <w:tcPr>
            <w:tcW w:w="1262" w:type="dxa"/>
            <w:tcBorders>
              <w:top w:val="nil"/>
              <w:left w:val="nil"/>
              <w:bottom w:val="nil"/>
              <w:right w:val="nil"/>
            </w:tcBorders>
            <w:shd w:val="clear" w:color="000000" w:fill="BFBFBF"/>
            <w:noWrap/>
            <w:vAlign w:val="center"/>
            <w:hideMark/>
          </w:tcPr>
          <w:p w14:paraId="111A3768"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BFBFBF"/>
            <w:noWrap/>
            <w:vAlign w:val="center"/>
            <w:hideMark/>
          </w:tcPr>
          <w:p w14:paraId="35CC3CD7"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BFBFBF"/>
            <w:noWrap/>
            <w:vAlign w:val="center"/>
            <w:hideMark/>
          </w:tcPr>
          <w:p w14:paraId="7746D673"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50.000,00</w:t>
            </w:r>
          </w:p>
        </w:tc>
      </w:tr>
      <w:tr w:rsidR="00505F58" w:rsidRPr="00505F58" w14:paraId="7ECBC89C" w14:textId="77777777" w:rsidTr="00505F58">
        <w:trPr>
          <w:trHeight w:val="300"/>
        </w:trPr>
        <w:tc>
          <w:tcPr>
            <w:tcW w:w="762" w:type="dxa"/>
            <w:tcBorders>
              <w:top w:val="nil"/>
              <w:left w:val="nil"/>
              <w:bottom w:val="nil"/>
              <w:right w:val="nil"/>
            </w:tcBorders>
            <w:shd w:val="clear" w:color="000000" w:fill="D9D9D9"/>
            <w:vAlign w:val="center"/>
            <w:hideMark/>
          </w:tcPr>
          <w:p w14:paraId="0C611CF8"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D9D9D9"/>
            <w:vAlign w:val="center"/>
            <w:hideMark/>
          </w:tcPr>
          <w:p w14:paraId="04A10CDF"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32</w:t>
            </w:r>
          </w:p>
        </w:tc>
        <w:tc>
          <w:tcPr>
            <w:tcW w:w="7742" w:type="dxa"/>
            <w:tcBorders>
              <w:top w:val="nil"/>
              <w:left w:val="nil"/>
              <w:bottom w:val="nil"/>
              <w:right w:val="nil"/>
            </w:tcBorders>
            <w:shd w:val="clear" w:color="000000" w:fill="D9D9D9"/>
            <w:vAlign w:val="center"/>
            <w:hideMark/>
          </w:tcPr>
          <w:p w14:paraId="31777206"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Materijalni rashodi</w:t>
            </w:r>
          </w:p>
        </w:tc>
        <w:tc>
          <w:tcPr>
            <w:tcW w:w="730" w:type="dxa"/>
            <w:tcBorders>
              <w:top w:val="nil"/>
              <w:left w:val="nil"/>
              <w:bottom w:val="nil"/>
              <w:right w:val="nil"/>
            </w:tcBorders>
            <w:shd w:val="clear" w:color="000000" w:fill="D9D9D9"/>
            <w:vAlign w:val="center"/>
            <w:hideMark/>
          </w:tcPr>
          <w:p w14:paraId="4E5E0DB2"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D9D9D9"/>
            <w:noWrap/>
            <w:vAlign w:val="center"/>
            <w:hideMark/>
          </w:tcPr>
          <w:p w14:paraId="09404461"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50.000,00</w:t>
            </w:r>
          </w:p>
        </w:tc>
        <w:tc>
          <w:tcPr>
            <w:tcW w:w="1262" w:type="dxa"/>
            <w:tcBorders>
              <w:top w:val="nil"/>
              <w:left w:val="nil"/>
              <w:bottom w:val="nil"/>
              <w:right w:val="nil"/>
            </w:tcBorders>
            <w:shd w:val="clear" w:color="000000" w:fill="D9D9D9"/>
            <w:noWrap/>
            <w:vAlign w:val="center"/>
            <w:hideMark/>
          </w:tcPr>
          <w:p w14:paraId="018BE122"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D9D9D9"/>
            <w:noWrap/>
            <w:vAlign w:val="center"/>
            <w:hideMark/>
          </w:tcPr>
          <w:p w14:paraId="6E48890D"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D9D9D9"/>
            <w:noWrap/>
            <w:vAlign w:val="center"/>
            <w:hideMark/>
          </w:tcPr>
          <w:p w14:paraId="6FBE9E4C"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50.000,00</w:t>
            </w:r>
          </w:p>
        </w:tc>
      </w:tr>
      <w:tr w:rsidR="00505F58" w:rsidRPr="00505F58" w14:paraId="1027EAA9" w14:textId="77777777" w:rsidTr="00505F58">
        <w:trPr>
          <w:trHeight w:val="300"/>
        </w:trPr>
        <w:tc>
          <w:tcPr>
            <w:tcW w:w="762" w:type="dxa"/>
            <w:tcBorders>
              <w:top w:val="nil"/>
              <w:left w:val="nil"/>
              <w:bottom w:val="nil"/>
              <w:right w:val="nil"/>
            </w:tcBorders>
            <w:shd w:val="clear" w:color="000000" w:fill="F2F2F2"/>
            <w:vAlign w:val="center"/>
            <w:hideMark/>
          </w:tcPr>
          <w:p w14:paraId="6ADC0460"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center"/>
            <w:hideMark/>
          </w:tcPr>
          <w:p w14:paraId="15A0D2E2"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323</w:t>
            </w:r>
          </w:p>
        </w:tc>
        <w:tc>
          <w:tcPr>
            <w:tcW w:w="7742" w:type="dxa"/>
            <w:tcBorders>
              <w:top w:val="nil"/>
              <w:left w:val="nil"/>
              <w:bottom w:val="nil"/>
              <w:right w:val="nil"/>
            </w:tcBorders>
            <w:shd w:val="clear" w:color="000000" w:fill="F2F2F2"/>
            <w:vAlign w:val="center"/>
            <w:hideMark/>
          </w:tcPr>
          <w:p w14:paraId="55C6F341"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za usluge</w:t>
            </w:r>
          </w:p>
        </w:tc>
        <w:tc>
          <w:tcPr>
            <w:tcW w:w="730" w:type="dxa"/>
            <w:tcBorders>
              <w:top w:val="nil"/>
              <w:left w:val="nil"/>
              <w:bottom w:val="nil"/>
              <w:right w:val="nil"/>
            </w:tcBorders>
            <w:shd w:val="clear" w:color="000000" w:fill="F2F2F2"/>
            <w:vAlign w:val="center"/>
            <w:hideMark/>
          </w:tcPr>
          <w:p w14:paraId="4C6EE592"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noWrap/>
            <w:vAlign w:val="center"/>
            <w:hideMark/>
          </w:tcPr>
          <w:p w14:paraId="5569ED87"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50.000,00</w:t>
            </w:r>
          </w:p>
        </w:tc>
        <w:tc>
          <w:tcPr>
            <w:tcW w:w="1262" w:type="dxa"/>
            <w:tcBorders>
              <w:top w:val="nil"/>
              <w:left w:val="nil"/>
              <w:bottom w:val="nil"/>
              <w:right w:val="nil"/>
            </w:tcBorders>
            <w:shd w:val="clear" w:color="000000" w:fill="F2F2F2"/>
            <w:noWrap/>
            <w:vAlign w:val="center"/>
            <w:hideMark/>
          </w:tcPr>
          <w:p w14:paraId="5BCA2590"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2F2F2"/>
            <w:noWrap/>
            <w:vAlign w:val="center"/>
            <w:hideMark/>
          </w:tcPr>
          <w:p w14:paraId="750FF720"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2F2F2"/>
            <w:noWrap/>
            <w:vAlign w:val="center"/>
            <w:hideMark/>
          </w:tcPr>
          <w:p w14:paraId="00888376"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50.000,00</w:t>
            </w:r>
          </w:p>
        </w:tc>
      </w:tr>
      <w:tr w:rsidR="00505F58" w:rsidRPr="00505F58" w14:paraId="675276B9" w14:textId="77777777" w:rsidTr="00505F58">
        <w:trPr>
          <w:trHeight w:val="300"/>
        </w:trPr>
        <w:tc>
          <w:tcPr>
            <w:tcW w:w="762" w:type="dxa"/>
            <w:tcBorders>
              <w:top w:val="nil"/>
              <w:left w:val="nil"/>
              <w:bottom w:val="nil"/>
              <w:right w:val="nil"/>
            </w:tcBorders>
            <w:shd w:val="clear" w:color="000000" w:fill="00B0F0"/>
            <w:noWrap/>
            <w:vAlign w:val="center"/>
            <w:hideMark/>
          </w:tcPr>
          <w:p w14:paraId="66620FFD"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K6000 10</w:t>
            </w:r>
          </w:p>
        </w:tc>
        <w:tc>
          <w:tcPr>
            <w:tcW w:w="656" w:type="dxa"/>
            <w:tcBorders>
              <w:top w:val="nil"/>
              <w:left w:val="nil"/>
              <w:bottom w:val="nil"/>
              <w:right w:val="nil"/>
            </w:tcBorders>
            <w:shd w:val="clear" w:color="000000" w:fill="00B0F0"/>
            <w:noWrap/>
            <w:vAlign w:val="center"/>
            <w:hideMark/>
          </w:tcPr>
          <w:p w14:paraId="5B0C43E6"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 </w:t>
            </w:r>
          </w:p>
        </w:tc>
        <w:tc>
          <w:tcPr>
            <w:tcW w:w="7742" w:type="dxa"/>
            <w:tcBorders>
              <w:top w:val="nil"/>
              <w:left w:val="nil"/>
              <w:bottom w:val="nil"/>
              <w:right w:val="nil"/>
            </w:tcBorders>
            <w:shd w:val="clear" w:color="000000" w:fill="00B0F0"/>
            <w:noWrap/>
            <w:vAlign w:val="center"/>
            <w:hideMark/>
          </w:tcPr>
          <w:p w14:paraId="0095AEC4"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Projekt: Izgradnja SC Miljevac</w:t>
            </w:r>
          </w:p>
        </w:tc>
        <w:tc>
          <w:tcPr>
            <w:tcW w:w="730" w:type="dxa"/>
            <w:tcBorders>
              <w:top w:val="nil"/>
              <w:left w:val="nil"/>
              <w:bottom w:val="nil"/>
              <w:right w:val="nil"/>
            </w:tcBorders>
            <w:shd w:val="clear" w:color="000000" w:fill="00B0F0"/>
            <w:noWrap/>
            <w:vAlign w:val="center"/>
            <w:hideMark/>
          </w:tcPr>
          <w:p w14:paraId="095E5160"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0660</w:t>
            </w:r>
          </w:p>
        </w:tc>
        <w:tc>
          <w:tcPr>
            <w:tcW w:w="1362" w:type="dxa"/>
            <w:tcBorders>
              <w:top w:val="nil"/>
              <w:left w:val="nil"/>
              <w:bottom w:val="nil"/>
              <w:right w:val="nil"/>
            </w:tcBorders>
            <w:shd w:val="clear" w:color="000000" w:fill="00B0F0"/>
            <w:noWrap/>
            <w:vAlign w:val="center"/>
            <w:hideMark/>
          </w:tcPr>
          <w:p w14:paraId="02647DE3"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50.000,00</w:t>
            </w:r>
          </w:p>
        </w:tc>
        <w:tc>
          <w:tcPr>
            <w:tcW w:w="1262" w:type="dxa"/>
            <w:tcBorders>
              <w:top w:val="nil"/>
              <w:left w:val="nil"/>
              <w:bottom w:val="nil"/>
              <w:right w:val="nil"/>
            </w:tcBorders>
            <w:shd w:val="clear" w:color="000000" w:fill="00B0F0"/>
            <w:noWrap/>
            <w:vAlign w:val="center"/>
            <w:hideMark/>
          </w:tcPr>
          <w:p w14:paraId="643E1A4F"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00B0F0"/>
            <w:noWrap/>
            <w:vAlign w:val="center"/>
            <w:hideMark/>
          </w:tcPr>
          <w:p w14:paraId="3D842AAC"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00B0F0"/>
            <w:noWrap/>
            <w:vAlign w:val="center"/>
            <w:hideMark/>
          </w:tcPr>
          <w:p w14:paraId="1265D2BE"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50.000,00</w:t>
            </w:r>
          </w:p>
        </w:tc>
      </w:tr>
      <w:tr w:rsidR="00505F58" w:rsidRPr="00505F58" w14:paraId="64A0191F" w14:textId="77777777" w:rsidTr="00505F58">
        <w:trPr>
          <w:trHeight w:val="300"/>
        </w:trPr>
        <w:tc>
          <w:tcPr>
            <w:tcW w:w="762" w:type="dxa"/>
            <w:tcBorders>
              <w:top w:val="nil"/>
              <w:left w:val="nil"/>
              <w:bottom w:val="nil"/>
              <w:right w:val="nil"/>
            </w:tcBorders>
            <w:shd w:val="clear" w:color="000000" w:fill="FDE9D9"/>
            <w:noWrap/>
            <w:vAlign w:val="center"/>
            <w:hideMark/>
          </w:tcPr>
          <w:p w14:paraId="61A17DC8"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Izvor</w:t>
            </w:r>
          </w:p>
        </w:tc>
        <w:tc>
          <w:tcPr>
            <w:tcW w:w="656" w:type="dxa"/>
            <w:tcBorders>
              <w:top w:val="nil"/>
              <w:left w:val="nil"/>
              <w:bottom w:val="nil"/>
              <w:right w:val="nil"/>
            </w:tcBorders>
            <w:shd w:val="clear" w:color="000000" w:fill="FDE9D9"/>
            <w:noWrap/>
            <w:vAlign w:val="center"/>
            <w:hideMark/>
          </w:tcPr>
          <w:p w14:paraId="0B63550D"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1.1</w:t>
            </w:r>
          </w:p>
        </w:tc>
        <w:tc>
          <w:tcPr>
            <w:tcW w:w="7742" w:type="dxa"/>
            <w:tcBorders>
              <w:top w:val="nil"/>
              <w:left w:val="nil"/>
              <w:bottom w:val="nil"/>
              <w:right w:val="nil"/>
            </w:tcBorders>
            <w:shd w:val="clear" w:color="000000" w:fill="FDE9D9"/>
            <w:noWrap/>
            <w:vAlign w:val="center"/>
            <w:hideMark/>
          </w:tcPr>
          <w:p w14:paraId="7CC27CB4"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Opći prihodi i primici</w:t>
            </w:r>
          </w:p>
        </w:tc>
        <w:tc>
          <w:tcPr>
            <w:tcW w:w="730" w:type="dxa"/>
            <w:tcBorders>
              <w:top w:val="nil"/>
              <w:left w:val="nil"/>
              <w:bottom w:val="nil"/>
              <w:right w:val="nil"/>
            </w:tcBorders>
            <w:shd w:val="clear" w:color="000000" w:fill="FDE9D9"/>
            <w:noWrap/>
            <w:vAlign w:val="center"/>
            <w:hideMark/>
          </w:tcPr>
          <w:p w14:paraId="4C37134E"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DE9D9"/>
            <w:vAlign w:val="center"/>
            <w:hideMark/>
          </w:tcPr>
          <w:p w14:paraId="77EC725F"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50.000,00</w:t>
            </w:r>
          </w:p>
        </w:tc>
        <w:tc>
          <w:tcPr>
            <w:tcW w:w="1262" w:type="dxa"/>
            <w:tcBorders>
              <w:top w:val="nil"/>
              <w:left w:val="nil"/>
              <w:bottom w:val="nil"/>
              <w:right w:val="nil"/>
            </w:tcBorders>
            <w:shd w:val="clear" w:color="000000" w:fill="FDE9D9"/>
            <w:vAlign w:val="center"/>
            <w:hideMark/>
          </w:tcPr>
          <w:p w14:paraId="44EC9AF3"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DE9D9"/>
            <w:vAlign w:val="center"/>
            <w:hideMark/>
          </w:tcPr>
          <w:p w14:paraId="4401409B"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DE9D9"/>
            <w:vAlign w:val="center"/>
            <w:hideMark/>
          </w:tcPr>
          <w:p w14:paraId="7F185C76"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50.000,00</w:t>
            </w:r>
          </w:p>
        </w:tc>
      </w:tr>
      <w:tr w:rsidR="00505F58" w:rsidRPr="00505F58" w14:paraId="4DAE5DE7" w14:textId="77777777" w:rsidTr="00505F58">
        <w:trPr>
          <w:trHeight w:val="300"/>
        </w:trPr>
        <w:tc>
          <w:tcPr>
            <w:tcW w:w="762" w:type="dxa"/>
            <w:tcBorders>
              <w:top w:val="nil"/>
              <w:left w:val="nil"/>
              <w:bottom w:val="nil"/>
              <w:right w:val="nil"/>
            </w:tcBorders>
            <w:shd w:val="clear" w:color="000000" w:fill="BFBFBF"/>
            <w:vAlign w:val="center"/>
            <w:hideMark/>
          </w:tcPr>
          <w:p w14:paraId="6CF096A5"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BFBFBF"/>
            <w:vAlign w:val="center"/>
            <w:hideMark/>
          </w:tcPr>
          <w:p w14:paraId="64D036B8"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w:t>
            </w:r>
          </w:p>
        </w:tc>
        <w:tc>
          <w:tcPr>
            <w:tcW w:w="7742" w:type="dxa"/>
            <w:tcBorders>
              <w:top w:val="nil"/>
              <w:left w:val="nil"/>
              <w:bottom w:val="nil"/>
              <w:right w:val="nil"/>
            </w:tcBorders>
            <w:shd w:val="clear" w:color="000000" w:fill="BFBFBF"/>
            <w:vAlign w:val="center"/>
            <w:hideMark/>
          </w:tcPr>
          <w:p w14:paraId="22D01793"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poslovanja</w:t>
            </w:r>
          </w:p>
        </w:tc>
        <w:tc>
          <w:tcPr>
            <w:tcW w:w="730" w:type="dxa"/>
            <w:tcBorders>
              <w:top w:val="nil"/>
              <w:left w:val="nil"/>
              <w:bottom w:val="nil"/>
              <w:right w:val="nil"/>
            </w:tcBorders>
            <w:shd w:val="clear" w:color="000000" w:fill="BFBFBF"/>
            <w:vAlign w:val="center"/>
            <w:hideMark/>
          </w:tcPr>
          <w:p w14:paraId="24251701"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BFBFBF"/>
            <w:noWrap/>
            <w:vAlign w:val="center"/>
            <w:hideMark/>
          </w:tcPr>
          <w:p w14:paraId="3DF04878"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50.000,00</w:t>
            </w:r>
          </w:p>
        </w:tc>
        <w:tc>
          <w:tcPr>
            <w:tcW w:w="1262" w:type="dxa"/>
            <w:tcBorders>
              <w:top w:val="nil"/>
              <w:left w:val="nil"/>
              <w:bottom w:val="nil"/>
              <w:right w:val="nil"/>
            </w:tcBorders>
            <w:shd w:val="clear" w:color="000000" w:fill="BFBFBF"/>
            <w:noWrap/>
            <w:vAlign w:val="center"/>
            <w:hideMark/>
          </w:tcPr>
          <w:p w14:paraId="46190BE5"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BFBFBF"/>
            <w:noWrap/>
            <w:vAlign w:val="center"/>
            <w:hideMark/>
          </w:tcPr>
          <w:p w14:paraId="49EA2409"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BFBFBF"/>
            <w:noWrap/>
            <w:vAlign w:val="center"/>
            <w:hideMark/>
          </w:tcPr>
          <w:p w14:paraId="367550ED"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50.000,00</w:t>
            </w:r>
          </w:p>
        </w:tc>
      </w:tr>
      <w:tr w:rsidR="00505F58" w:rsidRPr="00505F58" w14:paraId="512954DE" w14:textId="77777777" w:rsidTr="00505F58">
        <w:trPr>
          <w:trHeight w:val="300"/>
        </w:trPr>
        <w:tc>
          <w:tcPr>
            <w:tcW w:w="762" w:type="dxa"/>
            <w:tcBorders>
              <w:top w:val="nil"/>
              <w:left w:val="nil"/>
              <w:bottom w:val="nil"/>
              <w:right w:val="nil"/>
            </w:tcBorders>
            <w:shd w:val="clear" w:color="000000" w:fill="D9D9D9"/>
            <w:vAlign w:val="center"/>
            <w:hideMark/>
          </w:tcPr>
          <w:p w14:paraId="35553D89"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D9D9D9"/>
            <w:vAlign w:val="center"/>
            <w:hideMark/>
          </w:tcPr>
          <w:p w14:paraId="222689B6"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32</w:t>
            </w:r>
          </w:p>
        </w:tc>
        <w:tc>
          <w:tcPr>
            <w:tcW w:w="7742" w:type="dxa"/>
            <w:tcBorders>
              <w:top w:val="nil"/>
              <w:left w:val="nil"/>
              <w:bottom w:val="nil"/>
              <w:right w:val="nil"/>
            </w:tcBorders>
            <w:shd w:val="clear" w:color="000000" w:fill="D9D9D9"/>
            <w:vAlign w:val="center"/>
            <w:hideMark/>
          </w:tcPr>
          <w:p w14:paraId="3B7DD5E5"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Materijalni rashodi</w:t>
            </w:r>
          </w:p>
        </w:tc>
        <w:tc>
          <w:tcPr>
            <w:tcW w:w="730" w:type="dxa"/>
            <w:tcBorders>
              <w:top w:val="nil"/>
              <w:left w:val="nil"/>
              <w:bottom w:val="nil"/>
              <w:right w:val="nil"/>
            </w:tcBorders>
            <w:shd w:val="clear" w:color="000000" w:fill="D9D9D9"/>
            <w:vAlign w:val="center"/>
            <w:hideMark/>
          </w:tcPr>
          <w:p w14:paraId="658396AB"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D9D9D9"/>
            <w:noWrap/>
            <w:vAlign w:val="center"/>
            <w:hideMark/>
          </w:tcPr>
          <w:p w14:paraId="04380E38"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50.000,00</w:t>
            </w:r>
          </w:p>
        </w:tc>
        <w:tc>
          <w:tcPr>
            <w:tcW w:w="1262" w:type="dxa"/>
            <w:tcBorders>
              <w:top w:val="nil"/>
              <w:left w:val="nil"/>
              <w:bottom w:val="nil"/>
              <w:right w:val="nil"/>
            </w:tcBorders>
            <w:shd w:val="clear" w:color="000000" w:fill="D9D9D9"/>
            <w:noWrap/>
            <w:vAlign w:val="center"/>
            <w:hideMark/>
          </w:tcPr>
          <w:p w14:paraId="758623A0"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D9D9D9"/>
            <w:noWrap/>
            <w:vAlign w:val="center"/>
            <w:hideMark/>
          </w:tcPr>
          <w:p w14:paraId="3611B48D"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D9D9D9"/>
            <w:noWrap/>
            <w:vAlign w:val="center"/>
            <w:hideMark/>
          </w:tcPr>
          <w:p w14:paraId="60484FC6"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50.000,00</w:t>
            </w:r>
          </w:p>
        </w:tc>
      </w:tr>
      <w:tr w:rsidR="00505F58" w:rsidRPr="00505F58" w14:paraId="1AF20DD1" w14:textId="77777777" w:rsidTr="00505F58">
        <w:trPr>
          <w:trHeight w:val="300"/>
        </w:trPr>
        <w:tc>
          <w:tcPr>
            <w:tcW w:w="762" w:type="dxa"/>
            <w:tcBorders>
              <w:top w:val="nil"/>
              <w:left w:val="nil"/>
              <w:bottom w:val="nil"/>
              <w:right w:val="nil"/>
            </w:tcBorders>
            <w:shd w:val="clear" w:color="000000" w:fill="F2F2F2"/>
            <w:vAlign w:val="center"/>
            <w:hideMark/>
          </w:tcPr>
          <w:p w14:paraId="39A99EBE"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center"/>
            <w:hideMark/>
          </w:tcPr>
          <w:p w14:paraId="3B3BAD8D"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323</w:t>
            </w:r>
          </w:p>
        </w:tc>
        <w:tc>
          <w:tcPr>
            <w:tcW w:w="7742" w:type="dxa"/>
            <w:tcBorders>
              <w:top w:val="nil"/>
              <w:left w:val="nil"/>
              <w:bottom w:val="nil"/>
              <w:right w:val="nil"/>
            </w:tcBorders>
            <w:shd w:val="clear" w:color="000000" w:fill="F2F2F2"/>
            <w:vAlign w:val="center"/>
            <w:hideMark/>
          </w:tcPr>
          <w:p w14:paraId="7B7DBB7B"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za usluge</w:t>
            </w:r>
          </w:p>
        </w:tc>
        <w:tc>
          <w:tcPr>
            <w:tcW w:w="730" w:type="dxa"/>
            <w:tcBorders>
              <w:top w:val="nil"/>
              <w:left w:val="nil"/>
              <w:bottom w:val="nil"/>
              <w:right w:val="nil"/>
            </w:tcBorders>
            <w:shd w:val="clear" w:color="000000" w:fill="F2F2F2"/>
            <w:vAlign w:val="center"/>
            <w:hideMark/>
          </w:tcPr>
          <w:p w14:paraId="218E65E8"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noWrap/>
            <w:vAlign w:val="center"/>
            <w:hideMark/>
          </w:tcPr>
          <w:p w14:paraId="6EE83172"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50.000,00</w:t>
            </w:r>
          </w:p>
        </w:tc>
        <w:tc>
          <w:tcPr>
            <w:tcW w:w="1262" w:type="dxa"/>
            <w:tcBorders>
              <w:top w:val="nil"/>
              <w:left w:val="nil"/>
              <w:bottom w:val="nil"/>
              <w:right w:val="nil"/>
            </w:tcBorders>
            <w:shd w:val="clear" w:color="000000" w:fill="F2F2F2"/>
            <w:noWrap/>
            <w:vAlign w:val="center"/>
            <w:hideMark/>
          </w:tcPr>
          <w:p w14:paraId="5CBDDD25"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2F2F2"/>
            <w:noWrap/>
            <w:vAlign w:val="center"/>
            <w:hideMark/>
          </w:tcPr>
          <w:p w14:paraId="7AD9C2A8"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2F2F2"/>
            <w:noWrap/>
            <w:vAlign w:val="center"/>
            <w:hideMark/>
          </w:tcPr>
          <w:p w14:paraId="0F0DAEA8"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50.000,00</w:t>
            </w:r>
          </w:p>
        </w:tc>
      </w:tr>
      <w:tr w:rsidR="00505F58" w:rsidRPr="00505F58" w14:paraId="1F2DDB02" w14:textId="77777777" w:rsidTr="00505F58">
        <w:trPr>
          <w:trHeight w:val="300"/>
        </w:trPr>
        <w:tc>
          <w:tcPr>
            <w:tcW w:w="762" w:type="dxa"/>
            <w:tcBorders>
              <w:top w:val="nil"/>
              <w:left w:val="nil"/>
              <w:bottom w:val="nil"/>
              <w:right w:val="nil"/>
            </w:tcBorders>
            <w:shd w:val="clear" w:color="000000" w:fill="00B0F0"/>
            <w:noWrap/>
            <w:vAlign w:val="center"/>
            <w:hideMark/>
          </w:tcPr>
          <w:p w14:paraId="5308D9E6"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K6000 11</w:t>
            </w:r>
          </w:p>
        </w:tc>
        <w:tc>
          <w:tcPr>
            <w:tcW w:w="656" w:type="dxa"/>
            <w:tcBorders>
              <w:top w:val="nil"/>
              <w:left w:val="nil"/>
              <w:bottom w:val="nil"/>
              <w:right w:val="nil"/>
            </w:tcBorders>
            <w:shd w:val="clear" w:color="000000" w:fill="00B0F0"/>
            <w:noWrap/>
            <w:vAlign w:val="center"/>
            <w:hideMark/>
          </w:tcPr>
          <w:p w14:paraId="159C37A1"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 </w:t>
            </w:r>
          </w:p>
        </w:tc>
        <w:tc>
          <w:tcPr>
            <w:tcW w:w="7742" w:type="dxa"/>
            <w:tcBorders>
              <w:top w:val="nil"/>
              <w:left w:val="nil"/>
              <w:bottom w:val="nil"/>
              <w:right w:val="nil"/>
            </w:tcBorders>
            <w:shd w:val="clear" w:color="000000" w:fill="00B0F0"/>
            <w:noWrap/>
            <w:vAlign w:val="center"/>
            <w:hideMark/>
          </w:tcPr>
          <w:p w14:paraId="250EE49F"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Projekt: Stambeno zbrinjavanje branitelja iz DR</w:t>
            </w:r>
          </w:p>
        </w:tc>
        <w:tc>
          <w:tcPr>
            <w:tcW w:w="730" w:type="dxa"/>
            <w:tcBorders>
              <w:top w:val="nil"/>
              <w:left w:val="nil"/>
              <w:bottom w:val="nil"/>
              <w:right w:val="nil"/>
            </w:tcBorders>
            <w:shd w:val="clear" w:color="000000" w:fill="00B0F0"/>
            <w:noWrap/>
            <w:vAlign w:val="center"/>
            <w:hideMark/>
          </w:tcPr>
          <w:p w14:paraId="47656607"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0610</w:t>
            </w:r>
          </w:p>
        </w:tc>
        <w:tc>
          <w:tcPr>
            <w:tcW w:w="1362" w:type="dxa"/>
            <w:tcBorders>
              <w:top w:val="nil"/>
              <w:left w:val="nil"/>
              <w:bottom w:val="nil"/>
              <w:right w:val="nil"/>
            </w:tcBorders>
            <w:shd w:val="clear" w:color="000000" w:fill="00B0F0"/>
            <w:noWrap/>
            <w:vAlign w:val="center"/>
            <w:hideMark/>
          </w:tcPr>
          <w:p w14:paraId="1807F236"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1.000.000,00</w:t>
            </w:r>
          </w:p>
        </w:tc>
        <w:tc>
          <w:tcPr>
            <w:tcW w:w="1262" w:type="dxa"/>
            <w:tcBorders>
              <w:top w:val="nil"/>
              <w:left w:val="nil"/>
              <w:bottom w:val="nil"/>
              <w:right w:val="nil"/>
            </w:tcBorders>
            <w:shd w:val="clear" w:color="000000" w:fill="00B0F0"/>
            <w:noWrap/>
            <w:vAlign w:val="center"/>
            <w:hideMark/>
          </w:tcPr>
          <w:p w14:paraId="03E3C907"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00B0F0"/>
            <w:noWrap/>
            <w:vAlign w:val="center"/>
            <w:hideMark/>
          </w:tcPr>
          <w:p w14:paraId="54A3C8FD"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00B0F0"/>
            <w:noWrap/>
            <w:vAlign w:val="center"/>
            <w:hideMark/>
          </w:tcPr>
          <w:p w14:paraId="2A627BA3"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1.000.000,00</w:t>
            </w:r>
          </w:p>
        </w:tc>
      </w:tr>
      <w:tr w:rsidR="00505F58" w:rsidRPr="00505F58" w14:paraId="5BD151C2" w14:textId="77777777" w:rsidTr="00505F58">
        <w:trPr>
          <w:trHeight w:val="300"/>
        </w:trPr>
        <w:tc>
          <w:tcPr>
            <w:tcW w:w="762" w:type="dxa"/>
            <w:tcBorders>
              <w:top w:val="nil"/>
              <w:left w:val="nil"/>
              <w:bottom w:val="nil"/>
              <w:right w:val="nil"/>
            </w:tcBorders>
            <w:shd w:val="clear" w:color="000000" w:fill="FDE9D9"/>
            <w:noWrap/>
            <w:vAlign w:val="center"/>
            <w:hideMark/>
          </w:tcPr>
          <w:p w14:paraId="3D379772"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Izvor</w:t>
            </w:r>
          </w:p>
        </w:tc>
        <w:tc>
          <w:tcPr>
            <w:tcW w:w="656" w:type="dxa"/>
            <w:tcBorders>
              <w:top w:val="nil"/>
              <w:left w:val="nil"/>
              <w:bottom w:val="nil"/>
              <w:right w:val="nil"/>
            </w:tcBorders>
            <w:shd w:val="clear" w:color="000000" w:fill="FDE9D9"/>
            <w:noWrap/>
            <w:vAlign w:val="center"/>
            <w:hideMark/>
          </w:tcPr>
          <w:p w14:paraId="18B9C157"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1.1</w:t>
            </w:r>
          </w:p>
        </w:tc>
        <w:tc>
          <w:tcPr>
            <w:tcW w:w="7742" w:type="dxa"/>
            <w:tcBorders>
              <w:top w:val="nil"/>
              <w:left w:val="nil"/>
              <w:bottom w:val="nil"/>
              <w:right w:val="nil"/>
            </w:tcBorders>
            <w:shd w:val="clear" w:color="000000" w:fill="FDE9D9"/>
            <w:noWrap/>
            <w:vAlign w:val="center"/>
            <w:hideMark/>
          </w:tcPr>
          <w:p w14:paraId="293AE0AD"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 xml:space="preserve">Opći prihodi i primici </w:t>
            </w:r>
          </w:p>
        </w:tc>
        <w:tc>
          <w:tcPr>
            <w:tcW w:w="730" w:type="dxa"/>
            <w:tcBorders>
              <w:top w:val="nil"/>
              <w:left w:val="nil"/>
              <w:bottom w:val="nil"/>
              <w:right w:val="nil"/>
            </w:tcBorders>
            <w:shd w:val="clear" w:color="000000" w:fill="FDE9D9"/>
            <w:noWrap/>
            <w:vAlign w:val="center"/>
            <w:hideMark/>
          </w:tcPr>
          <w:p w14:paraId="52CA1DEB"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DE9D9"/>
            <w:vAlign w:val="center"/>
            <w:hideMark/>
          </w:tcPr>
          <w:p w14:paraId="2EEAAEBE"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1.000.000,00</w:t>
            </w:r>
          </w:p>
        </w:tc>
        <w:tc>
          <w:tcPr>
            <w:tcW w:w="1262" w:type="dxa"/>
            <w:tcBorders>
              <w:top w:val="nil"/>
              <w:left w:val="nil"/>
              <w:bottom w:val="nil"/>
              <w:right w:val="nil"/>
            </w:tcBorders>
            <w:shd w:val="clear" w:color="000000" w:fill="FDE9D9"/>
            <w:vAlign w:val="center"/>
            <w:hideMark/>
          </w:tcPr>
          <w:p w14:paraId="7C3E77DA"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DE9D9"/>
            <w:vAlign w:val="center"/>
            <w:hideMark/>
          </w:tcPr>
          <w:p w14:paraId="0388D551"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DE9D9"/>
            <w:vAlign w:val="center"/>
            <w:hideMark/>
          </w:tcPr>
          <w:p w14:paraId="336C464A"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1.000.000,00</w:t>
            </w:r>
          </w:p>
        </w:tc>
      </w:tr>
      <w:tr w:rsidR="00505F58" w:rsidRPr="00505F58" w14:paraId="65C13EC3" w14:textId="77777777" w:rsidTr="00505F58">
        <w:trPr>
          <w:trHeight w:val="300"/>
        </w:trPr>
        <w:tc>
          <w:tcPr>
            <w:tcW w:w="762" w:type="dxa"/>
            <w:tcBorders>
              <w:top w:val="nil"/>
              <w:left w:val="nil"/>
              <w:bottom w:val="nil"/>
              <w:right w:val="nil"/>
            </w:tcBorders>
            <w:shd w:val="clear" w:color="000000" w:fill="BFBFBF"/>
            <w:vAlign w:val="bottom"/>
            <w:hideMark/>
          </w:tcPr>
          <w:p w14:paraId="083A6742"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BFBFBF"/>
            <w:vAlign w:val="bottom"/>
            <w:hideMark/>
          </w:tcPr>
          <w:p w14:paraId="4397F20B"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4</w:t>
            </w:r>
          </w:p>
        </w:tc>
        <w:tc>
          <w:tcPr>
            <w:tcW w:w="7742" w:type="dxa"/>
            <w:tcBorders>
              <w:top w:val="nil"/>
              <w:left w:val="nil"/>
              <w:bottom w:val="nil"/>
              <w:right w:val="nil"/>
            </w:tcBorders>
            <w:shd w:val="clear" w:color="000000" w:fill="BFBFBF"/>
            <w:vAlign w:val="bottom"/>
            <w:hideMark/>
          </w:tcPr>
          <w:p w14:paraId="372D6A23"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za nabavu nefinancijske imovine</w:t>
            </w:r>
          </w:p>
        </w:tc>
        <w:tc>
          <w:tcPr>
            <w:tcW w:w="730" w:type="dxa"/>
            <w:tcBorders>
              <w:top w:val="nil"/>
              <w:left w:val="nil"/>
              <w:bottom w:val="nil"/>
              <w:right w:val="nil"/>
            </w:tcBorders>
            <w:shd w:val="clear" w:color="000000" w:fill="BFBFBF"/>
            <w:vAlign w:val="bottom"/>
            <w:hideMark/>
          </w:tcPr>
          <w:p w14:paraId="644D87E5"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BFBFBF"/>
            <w:noWrap/>
            <w:vAlign w:val="center"/>
            <w:hideMark/>
          </w:tcPr>
          <w:p w14:paraId="0D634B77"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1.000.000,00</w:t>
            </w:r>
          </w:p>
        </w:tc>
        <w:tc>
          <w:tcPr>
            <w:tcW w:w="1262" w:type="dxa"/>
            <w:tcBorders>
              <w:top w:val="nil"/>
              <w:left w:val="nil"/>
              <w:bottom w:val="nil"/>
              <w:right w:val="nil"/>
            </w:tcBorders>
            <w:shd w:val="clear" w:color="000000" w:fill="BFBFBF"/>
            <w:noWrap/>
            <w:vAlign w:val="center"/>
            <w:hideMark/>
          </w:tcPr>
          <w:p w14:paraId="3552BD98"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BFBFBF"/>
            <w:noWrap/>
            <w:vAlign w:val="center"/>
            <w:hideMark/>
          </w:tcPr>
          <w:p w14:paraId="42402DE3"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BFBFBF"/>
            <w:noWrap/>
            <w:vAlign w:val="center"/>
            <w:hideMark/>
          </w:tcPr>
          <w:p w14:paraId="332D23C0"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1.000.000,00</w:t>
            </w:r>
          </w:p>
        </w:tc>
      </w:tr>
      <w:tr w:rsidR="00505F58" w:rsidRPr="00505F58" w14:paraId="66A44539" w14:textId="77777777" w:rsidTr="00505F58">
        <w:trPr>
          <w:trHeight w:val="300"/>
        </w:trPr>
        <w:tc>
          <w:tcPr>
            <w:tcW w:w="762" w:type="dxa"/>
            <w:tcBorders>
              <w:top w:val="nil"/>
              <w:left w:val="nil"/>
              <w:bottom w:val="nil"/>
              <w:right w:val="nil"/>
            </w:tcBorders>
            <w:shd w:val="clear" w:color="000000" w:fill="D9D9D9"/>
            <w:vAlign w:val="bottom"/>
            <w:hideMark/>
          </w:tcPr>
          <w:p w14:paraId="419199A7"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D9D9D9"/>
            <w:vAlign w:val="bottom"/>
            <w:hideMark/>
          </w:tcPr>
          <w:p w14:paraId="09C07B35"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41</w:t>
            </w:r>
          </w:p>
        </w:tc>
        <w:tc>
          <w:tcPr>
            <w:tcW w:w="7742" w:type="dxa"/>
            <w:tcBorders>
              <w:top w:val="nil"/>
              <w:left w:val="nil"/>
              <w:bottom w:val="nil"/>
              <w:right w:val="nil"/>
            </w:tcBorders>
            <w:shd w:val="clear" w:color="000000" w:fill="D9D9D9"/>
            <w:vAlign w:val="bottom"/>
            <w:hideMark/>
          </w:tcPr>
          <w:p w14:paraId="38434412"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 xml:space="preserve">Rashodi za nabavu </w:t>
            </w:r>
            <w:proofErr w:type="spellStart"/>
            <w:r w:rsidRPr="00505F58">
              <w:rPr>
                <w:rFonts w:ascii="Calibri" w:hAnsi="Calibri" w:cs="Calibri"/>
                <w:b/>
                <w:bCs/>
                <w:sz w:val="20"/>
                <w:szCs w:val="20"/>
                <w:lang w:eastAsia="hr-HR"/>
              </w:rPr>
              <w:t>neproizvedene</w:t>
            </w:r>
            <w:proofErr w:type="spellEnd"/>
            <w:r w:rsidRPr="00505F58">
              <w:rPr>
                <w:rFonts w:ascii="Calibri" w:hAnsi="Calibri" w:cs="Calibri"/>
                <w:b/>
                <w:bCs/>
                <w:sz w:val="20"/>
                <w:szCs w:val="20"/>
                <w:lang w:eastAsia="hr-HR"/>
              </w:rPr>
              <w:t xml:space="preserve"> dugotrajne imovine</w:t>
            </w:r>
          </w:p>
        </w:tc>
        <w:tc>
          <w:tcPr>
            <w:tcW w:w="730" w:type="dxa"/>
            <w:tcBorders>
              <w:top w:val="nil"/>
              <w:left w:val="nil"/>
              <w:bottom w:val="nil"/>
              <w:right w:val="nil"/>
            </w:tcBorders>
            <w:shd w:val="clear" w:color="000000" w:fill="D9D9D9"/>
            <w:vAlign w:val="bottom"/>
            <w:hideMark/>
          </w:tcPr>
          <w:p w14:paraId="079739A3"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D9D9D9"/>
            <w:noWrap/>
            <w:vAlign w:val="center"/>
            <w:hideMark/>
          </w:tcPr>
          <w:p w14:paraId="4F8AE68C"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1.000.000,00</w:t>
            </w:r>
          </w:p>
        </w:tc>
        <w:tc>
          <w:tcPr>
            <w:tcW w:w="1262" w:type="dxa"/>
            <w:tcBorders>
              <w:top w:val="nil"/>
              <w:left w:val="nil"/>
              <w:bottom w:val="nil"/>
              <w:right w:val="nil"/>
            </w:tcBorders>
            <w:shd w:val="clear" w:color="000000" w:fill="D9D9D9"/>
            <w:noWrap/>
            <w:vAlign w:val="center"/>
            <w:hideMark/>
          </w:tcPr>
          <w:p w14:paraId="1EBB7BE0"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D9D9D9"/>
            <w:noWrap/>
            <w:vAlign w:val="center"/>
            <w:hideMark/>
          </w:tcPr>
          <w:p w14:paraId="198C1340"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D9D9D9"/>
            <w:noWrap/>
            <w:vAlign w:val="center"/>
            <w:hideMark/>
          </w:tcPr>
          <w:p w14:paraId="2DCB2DAE"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1.000.000,00</w:t>
            </w:r>
          </w:p>
        </w:tc>
      </w:tr>
      <w:tr w:rsidR="00505F58" w:rsidRPr="00505F58" w14:paraId="052FBAB4" w14:textId="77777777" w:rsidTr="00505F58">
        <w:trPr>
          <w:trHeight w:val="300"/>
        </w:trPr>
        <w:tc>
          <w:tcPr>
            <w:tcW w:w="762" w:type="dxa"/>
            <w:tcBorders>
              <w:top w:val="nil"/>
              <w:left w:val="nil"/>
              <w:bottom w:val="nil"/>
              <w:right w:val="nil"/>
            </w:tcBorders>
            <w:shd w:val="clear" w:color="000000" w:fill="F2F2F2"/>
            <w:vAlign w:val="bottom"/>
            <w:hideMark/>
          </w:tcPr>
          <w:p w14:paraId="470093D1"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bottom"/>
            <w:hideMark/>
          </w:tcPr>
          <w:p w14:paraId="7C339948"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411</w:t>
            </w:r>
          </w:p>
        </w:tc>
        <w:tc>
          <w:tcPr>
            <w:tcW w:w="7742" w:type="dxa"/>
            <w:tcBorders>
              <w:top w:val="nil"/>
              <w:left w:val="nil"/>
              <w:bottom w:val="nil"/>
              <w:right w:val="nil"/>
            </w:tcBorders>
            <w:shd w:val="clear" w:color="000000" w:fill="F2F2F2"/>
            <w:vAlign w:val="bottom"/>
            <w:hideMark/>
          </w:tcPr>
          <w:p w14:paraId="628C4F9F"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Materijalna imovina - prirodna bogatstva</w:t>
            </w:r>
          </w:p>
        </w:tc>
        <w:tc>
          <w:tcPr>
            <w:tcW w:w="730" w:type="dxa"/>
            <w:tcBorders>
              <w:top w:val="nil"/>
              <w:left w:val="nil"/>
              <w:bottom w:val="nil"/>
              <w:right w:val="nil"/>
            </w:tcBorders>
            <w:shd w:val="clear" w:color="000000" w:fill="F2F2F2"/>
            <w:vAlign w:val="bottom"/>
            <w:hideMark/>
          </w:tcPr>
          <w:p w14:paraId="3BD77954"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noWrap/>
            <w:vAlign w:val="center"/>
            <w:hideMark/>
          </w:tcPr>
          <w:p w14:paraId="54565AF0"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1.000.000,00</w:t>
            </w:r>
          </w:p>
        </w:tc>
        <w:tc>
          <w:tcPr>
            <w:tcW w:w="1262" w:type="dxa"/>
            <w:tcBorders>
              <w:top w:val="nil"/>
              <w:left w:val="nil"/>
              <w:bottom w:val="nil"/>
              <w:right w:val="nil"/>
            </w:tcBorders>
            <w:shd w:val="clear" w:color="000000" w:fill="F2F2F2"/>
            <w:noWrap/>
            <w:vAlign w:val="center"/>
            <w:hideMark/>
          </w:tcPr>
          <w:p w14:paraId="0FEB97B6"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2F2F2"/>
            <w:noWrap/>
            <w:vAlign w:val="center"/>
            <w:hideMark/>
          </w:tcPr>
          <w:p w14:paraId="5C27D185"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2F2F2"/>
            <w:noWrap/>
            <w:vAlign w:val="center"/>
            <w:hideMark/>
          </w:tcPr>
          <w:p w14:paraId="7E9DC231"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1.000.000,00</w:t>
            </w:r>
          </w:p>
        </w:tc>
      </w:tr>
      <w:tr w:rsidR="00505F58" w:rsidRPr="00505F58" w14:paraId="19F529BD" w14:textId="77777777" w:rsidTr="00505F58">
        <w:trPr>
          <w:trHeight w:val="300"/>
        </w:trPr>
        <w:tc>
          <w:tcPr>
            <w:tcW w:w="762" w:type="dxa"/>
            <w:tcBorders>
              <w:top w:val="nil"/>
              <w:left w:val="nil"/>
              <w:bottom w:val="nil"/>
              <w:right w:val="nil"/>
            </w:tcBorders>
            <w:shd w:val="clear" w:color="000000" w:fill="00B0F0"/>
            <w:noWrap/>
            <w:vAlign w:val="center"/>
            <w:hideMark/>
          </w:tcPr>
          <w:p w14:paraId="131A4A42"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A6000 12</w:t>
            </w:r>
          </w:p>
        </w:tc>
        <w:tc>
          <w:tcPr>
            <w:tcW w:w="656" w:type="dxa"/>
            <w:tcBorders>
              <w:top w:val="nil"/>
              <w:left w:val="nil"/>
              <w:bottom w:val="nil"/>
              <w:right w:val="nil"/>
            </w:tcBorders>
            <w:shd w:val="clear" w:color="000000" w:fill="00B0F0"/>
            <w:noWrap/>
            <w:vAlign w:val="center"/>
            <w:hideMark/>
          </w:tcPr>
          <w:p w14:paraId="729F88A9"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 </w:t>
            </w:r>
          </w:p>
        </w:tc>
        <w:tc>
          <w:tcPr>
            <w:tcW w:w="7742" w:type="dxa"/>
            <w:tcBorders>
              <w:top w:val="nil"/>
              <w:left w:val="nil"/>
              <w:bottom w:val="nil"/>
              <w:right w:val="nil"/>
            </w:tcBorders>
            <w:shd w:val="clear" w:color="000000" w:fill="00B0F0"/>
            <w:noWrap/>
            <w:vAlign w:val="center"/>
            <w:hideMark/>
          </w:tcPr>
          <w:p w14:paraId="6D4AAE8F"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Aktivnost: Uređenje protupožarnog puta</w:t>
            </w:r>
          </w:p>
        </w:tc>
        <w:tc>
          <w:tcPr>
            <w:tcW w:w="730" w:type="dxa"/>
            <w:tcBorders>
              <w:top w:val="nil"/>
              <w:left w:val="nil"/>
              <w:bottom w:val="nil"/>
              <w:right w:val="nil"/>
            </w:tcBorders>
            <w:shd w:val="clear" w:color="000000" w:fill="00B0F0"/>
            <w:noWrap/>
            <w:vAlign w:val="center"/>
            <w:hideMark/>
          </w:tcPr>
          <w:p w14:paraId="651784D4"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0320</w:t>
            </w:r>
          </w:p>
        </w:tc>
        <w:tc>
          <w:tcPr>
            <w:tcW w:w="1362" w:type="dxa"/>
            <w:tcBorders>
              <w:top w:val="nil"/>
              <w:left w:val="nil"/>
              <w:bottom w:val="nil"/>
              <w:right w:val="nil"/>
            </w:tcBorders>
            <w:shd w:val="clear" w:color="000000" w:fill="00B0F0"/>
            <w:noWrap/>
            <w:vAlign w:val="center"/>
            <w:hideMark/>
          </w:tcPr>
          <w:p w14:paraId="524FB3F9"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150.000,00</w:t>
            </w:r>
          </w:p>
        </w:tc>
        <w:tc>
          <w:tcPr>
            <w:tcW w:w="1262" w:type="dxa"/>
            <w:tcBorders>
              <w:top w:val="nil"/>
              <w:left w:val="nil"/>
              <w:bottom w:val="nil"/>
              <w:right w:val="nil"/>
            </w:tcBorders>
            <w:shd w:val="clear" w:color="000000" w:fill="00B0F0"/>
            <w:noWrap/>
            <w:vAlign w:val="center"/>
            <w:hideMark/>
          </w:tcPr>
          <w:p w14:paraId="56B83411"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00B0F0"/>
            <w:noWrap/>
            <w:vAlign w:val="center"/>
            <w:hideMark/>
          </w:tcPr>
          <w:p w14:paraId="73B25D7E"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00B0F0"/>
            <w:noWrap/>
            <w:vAlign w:val="center"/>
            <w:hideMark/>
          </w:tcPr>
          <w:p w14:paraId="1CB9AB81"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150.000,00</w:t>
            </w:r>
          </w:p>
        </w:tc>
      </w:tr>
      <w:tr w:rsidR="00505F58" w:rsidRPr="00505F58" w14:paraId="71B98185" w14:textId="77777777" w:rsidTr="00505F58">
        <w:trPr>
          <w:trHeight w:val="300"/>
        </w:trPr>
        <w:tc>
          <w:tcPr>
            <w:tcW w:w="762" w:type="dxa"/>
            <w:tcBorders>
              <w:top w:val="nil"/>
              <w:left w:val="nil"/>
              <w:bottom w:val="nil"/>
              <w:right w:val="nil"/>
            </w:tcBorders>
            <w:shd w:val="clear" w:color="000000" w:fill="FDE9D9"/>
            <w:noWrap/>
            <w:vAlign w:val="center"/>
            <w:hideMark/>
          </w:tcPr>
          <w:p w14:paraId="6D4F0223"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Izvor</w:t>
            </w:r>
          </w:p>
        </w:tc>
        <w:tc>
          <w:tcPr>
            <w:tcW w:w="656" w:type="dxa"/>
            <w:tcBorders>
              <w:top w:val="nil"/>
              <w:left w:val="nil"/>
              <w:bottom w:val="nil"/>
              <w:right w:val="nil"/>
            </w:tcBorders>
            <w:shd w:val="clear" w:color="000000" w:fill="FDE9D9"/>
            <w:noWrap/>
            <w:vAlign w:val="center"/>
            <w:hideMark/>
          </w:tcPr>
          <w:p w14:paraId="0B11E7B0"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1.1</w:t>
            </w:r>
          </w:p>
        </w:tc>
        <w:tc>
          <w:tcPr>
            <w:tcW w:w="7742" w:type="dxa"/>
            <w:tcBorders>
              <w:top w:val="nil"/>
              <w:left w:val="nil"/>
              <w:bottom w:val="nil"/>
              <w:right w:val="nil"/>
            </w:tcBorders>
            <w:shd w:val="clear" w:color="000000" w:fill="FDE9D9"/>
            <w:noWrap/>
            <w:vAlign w:val="center"/>
            <w:hideMark/>
          </w:tcPr>
          <w:p w14:paraId="48F1FEDD"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 xml:space="preserve">Opći prihodi i primici </w:t>
            </w:r>
          </w:p>
        </w:tc>
        <w:tc>
          <w:tcPr>
            <w:tcW w:w="730" w:type="dxa"/>
            <w:tcBorders>
              <w:top w:val="nil"/>
              <w:left w:val="nil"/>
              <w:bottom w:val="nil"/>
              <w:right w:val="nil"/>
            </w:tcBorders>
            <w:shd w:val="clear" w:color="000000" w:fill="FDE9D9"/>
            <w:noWrap/>
            <w:vAlign w:val="center"/>
            <w:hideMark/>
          </w:tcPr>
          <w:p w14:paraId="06CB3968"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DE9D9"/>
            <w:vAlign w:val="center"/>
            <w:hideMark/>
          </w:tcPr>
          <w:p w14:paraId="3D660B72"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150.000,00</w:t>
            </w:r>
          </w:p>
        </w:tc>
        <w:tc>
          <w:tcPr>
            <w:tcW w:w="1262" w:type="dxa"/>
            <w:tcBorders>
              <w:top w:val="nil"/>
              <w:left w:val="nil"/>
              <w:bottom w:val="nil"/>
              <w:right w:val="nil"/>
            </w:tcBorders>
            <w:shd w:val="clear" w:color="000000" w:fill="FDE9D9"/>
            <w:vAlign w:val="center"/>
            <w:hideMark/>
          </w:tcPr>
          <w:p w14:paraId="0ED1E4E4"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DE9D9"/>
            <w:vAlign w:val="center"/>
            <w:hideMark/>
          </w:tcPr>
          <w:p w14:paraId="2546B574"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DE9D9"/>
            <w:vAlign w:val="center"/>
            <w:hideMark/>
          </w:tcPr>
          <w:p w14:paraId="24ABE694"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150.000,00</w:t>
            </w:r>
          </w:p>
        </w:tc>
      </w:tr>
      <w:tr w:rsidR="00505F58" w:rsidRPr="00505F58" w14:paraId="129373F4" w14:textId="77777777" w:rsidTr="00505F58">
        <w:trPr>
          <w:trHeight w:val="300"/>
        </w:trPr>
        <w:tc>
          <w:tcPr>
            <w:tcW w:w="762" w:type="dxa"/>
            <w:tcBorders>
              <w:top w:val="nil"/>
              <w:left w:val="nil"/>
              <w:bottom w:val="nil"/>
              <w:right w:val="nil"/>
            </w:tcBorders>
            <w:shd w:val="clear" w:color="000000" w:fill="BFBFBF"/>
            <w:vAlign w:val="center"/>
            <w:hideMark/>
          </w:tcPr>
          <w:p w14:paraId="74AACFA3"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BFBFBF"/>
            <w:vAlign w:val="center"/>
            <w:hideMark/>
          </w:tcPr>
          <w:p w14:paraId="57EC9806"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w:t>
            </w:r>
          </w:p>
        </w:tc>
        <w:tc>
          <w:tcPr>
            <w:tcW w:w="7742" w:type="dxa"/>
            <w:tcBorders>
              <w:top w:val="nil"/>
              <w:left w:val="nil"/>
              <w:bottom w:val="nil"/>
              <w:right w:val="nil"/>
            </w:tcBorders>
            <w:shd w:val="clear" w:color="000000" w:fill="BFBFBF"/>
            <w:vAlign w:val="center"/>
            <w:hideMark/>
          </w:tcPr>
          <w:p w14:paraId="2A91091B"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poslovanja</w:t>
            </w:r>
          </w:p>
        </w:tc>
        <w:tc>
          <w:tcPr>
            <w:tcW w:w="730" w:type="dxa"/>
            <w:tcBorders>
              <w:top w:val="nil"/>
              <w:left w:val="nil"/>
              <w:bottom w:val="nil"/>
              <w:right w:val="nil"/>
            </w:tcBorders>
            <w:shd w:val="clear" w:color="000000" w:fill="BFBFBF"/>
            <w:vAlign w:val="center"/>
            <w:hideMark/>
          </w:tcPr>
          <w:p w14:paraId="19170C01"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BFBFBF"/>
            <w:noWrap/>
            <w:vAlign w:val="center"/>
            <w:hideMark/>
          </w:tcPr>
          <w:p w14:paraId="243448DF"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150.000,00</w:t>
            </w:r>
          </w:p>
        </w:tc>
        <w:tc>
          <w:tcPr>
            <w:tcW w:w="1262" w:type="dxa"/>
            <w:tcBorders>
              <w:top w:val="nil"/>
              <w:left w:val="nil"/>
              <w:bottom w:val="nil"/>
              <w:right w:val="nil"/>
            </w:tcBorders>
            <w:shd w:val="clear" w:color="000000" w:fill="BFBFBF"/>
            <w:noWrap/>
            <w:vAlign w:val="center"/>
            <w:hideMark/>
          </w:tcPr>
          <w:p w14:paraId="04DC69EF"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BFBFBF"/>
            <w:noWrap/>
            <w:vAlign w:val="center"/>
            <w:hideMark/>
          </w:tcPr>
          <w:p w14:paraId="16D89DEA"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BFBFBF"/>
            <w:noWrap/>
            <w:vAlign w:val="center"/>
            <w:hideMark/>
          </w:tcPr>
          <w:p w14:paraId="0F2ED44E"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150.000,00</w:t>
            </w:r>
          </w:p>
        </w:tc>
      </w:tr>
      <w:tr w:rsidR="00505F58" w:rsidRPr="00505F58" w14:paraId="1AEAD16D" w14:textId="77777777" w:rsidTr="00505F58">
        <w:trPr>
          <w:trHeight w:val="300"/>
        </w:trPr>
        <w:tc>
          <w:tcPr>
            <w:tcW w:w="762" w:type="dxa"/>
            <w:tcBorders>
              <w:top w:val="nil"/>
              <w:left w:val="nil"/>
              <w:bottom w:val="nil"/>
              <w:right w:val="nil"/>
            </w:tcBorders>
            <w:shd w:val="clear" w:color="000000" w:fill="D9D9D9"/>
            <w:vAlign w:val="center"/>
            <w:hideMark/>
          </w:tcPr>
          <w:p w14:paraId="3DD41349"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D9D9D9"/>
            <w:vAlign w:val="center"/>
            <w:hideMark/>
          </w:tcPr>
          <w:p w14:paraId="0BF4A17A"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32</w:t>
            </w:r>
          </w:p>
        </w:tc>
        <w:tc>
          <w:tcPr>
            <w:tcW w:w="7742" w:type="dxa"/>
            <w:tcBorders>
              <w:top w:val="nil"/>
              <w:left w:val="nil"/>
              <w:bottom w:val="nil"/>
              <w:right w:val="nil"/>
            </w:tcBorders>
            <w:shd w:val="clear" w:color="000000" w:fill="D9D9D9"/>
            <w:vAlign w:val="center"/>
            <w:hideMark/>
          </w:tcPr>
          <w:p w14:paraId="42E38383"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Materijalni rashodi</w:t>
            </w:r>
          </w:p>
        </w:tc>
        <w:tc>
          <w:tcPr>
            <w:tcW w:w="730" w:type="dxa"/>
            <w:tcBorders>
              <w:top w:val="nil"/>
              <w:left w:val="nil"/>
              <w:bottom w:val="nil"/>
              <w:right w:val="nil"/>
            </w:tcBorders>
            <w:shd w:val="clear" w:color="000000" w:fill="D9D9D9"/>
            <w:vAlign w:val="center"/>
            <w:hideMark/>
          </w:tcPr>
          <w:p w14:paraId="2D39094A"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D9D9D9"/>
            <w:noWrap/>
            <w:vAlign w:val="center"/>
            <w:hideMark/>
          </w:tcPr>
          <w:p w14:paraId="0026276A"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150.000,00</w:t>
            </w:r>
          </w:p>
        </w:tc>
        <w:tc>
          <w:tcPr>
            <w:tcW w:w="1262" w:type="dxa"/>
            <w:tcBorders>
              <w:top w:val="nil"/>
              <w:left w:val="nil"/>
              <w:bottom w:val="nil"/>
              <w:right w:val="nil"/>
            </w:tcBorders>
            <w:shd w:val="clear" w:color="000000" w:fill="D9D9D9"/>
            <w:noWrap/>
            <w:vAlign w:val="center"/>
            <w:hideMark/>
          </w:tcPr>
          <w:p w14:paraId="52C2C494"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D9D9D9"/>
            <w:noWrap/>
            <w:vAlign w:val="center"/>
            <w:hideMark/>
          </w:tcPr>
          <w:p w14:paraId="14FC4F04"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D9D9D9"/>
            <w:noWrap/>
            <w:vAlign w:val="center"/>
            <w:hideMark/>
          </w:tcPr>
          <w:p w14:paraId="2E7007DF"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150.000,00</w:t>
            </w:r>
          </w:p>
        </w:tc>
      </w:tr>
      <w:tr w:rsidR="00505F58" w:rsidRPr="00505F58" w14:paraId="0E615850" w14:textId="77777777" w:rsidTr="00505F58">
        <w:trPr>
          <w:trHeight w:val="300"/>
        </w:trPr>
        <w:tc>
          <w:tcPr>
            <w:tcW w:w="762" w:type="dxa"/>
            <w:tcBorders>
              <w:top w:val="nil"/>
              <w:left w:val="nil"/>
              <w:bottom w:val="nil"/>
              <w:right w:val="nil"/>
            </w:tcBorders>
            <w:shd w:val="clear" w:color="000000" w:fill="F2F2F2"/>
            <w:vAlign w:val="center"/>
            <w:hideMark/>
          </w:tcPr>
          <w:p w14:paraId="3D710D27"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center"/>
            <w:hideMark/>
          </w:tcPr>
          <w:p w14:paraId="351260BE"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323</w:t>
            </w:r>
          </w:p>
        </w:tc>
        <w:tc>
          <w:tcPr>
            <w:tcW w:w="7742" w:type="dxa"/>
            <w:tcBorders>
              <w:top w:val="nil"/>
              <w:left w:val="nil"/>
              <w:bottom w:val="nil"/>
              <w:right w:val="nil"/>
            </w:tcBorders>
            <w:shd w:val="clear" w:color="000000" w:fill="F2F2F2"/>
            <w:vAlign w:val="center"/>
            <w:hideMark/>
          </w:tcPr>
          <w:p w14:paraId="1D162F1E"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za usluge</w:t>
            </w:r>
          </w:p>
        </w:tc>
        <w:tc>
          <w:tcPr>
            <w:tcW w:w="730" w:type="dxa"/>
            <w:tcBorders>
              <w:top w:val="nil"/>
              <w:left w:val="nil"/>
              <w:bottom w:val="nil"/>
              <w:right w:val="nil"/>
            </w:tcBorders>
            <w:shd w:val="clear" w:color="000000" w:fill="F2F2F2"/>
            <w:vAlign w:val="center"/>
            <w:hideMark/>
          </w:tcPr>
          <w:p w14:paraId="771A606C"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noWrap/>
            <w:vAlign w:val="center"/>
            <w:hideMark/>
          </w:tcPr>
          <w:p w14:paraId="49F1F6DC"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150.000,00</w:t>
            </w:r>
          </w:p>
        </w:tc>
        <w:tc>
          <w:tcPr>
            <w:tcW w:w="1262" w:type="dxa"/>
            <w:tcBorders>
              <w:top w:val="nil"/>
              <w:left w:val="nil"/>
              <w:bottom w:val="nil"/>
              <w:right w:val="nil"/>
            </w:tcBorders>
            <w:shd w:val="clear" w:color="000000" w:fill="F2F2F2"/>
            <w:noWrap/>
            <w:vAlign w:val="center"/>
            <w:hideMark/>
          </w:tcPr>
          <w:p w14:paraId="629837DA"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2F2F2"/>
            <w:noWrap/>
            <w:vAlign w:val="center"/>
            <w:hideMark/>
          </w:tcPr>
          <w:p w14:paraId="04A38F8C"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2F2F2"/>
            <w:noWrap/>
            <w:vAlign w:val="center"/>
            <w:hideMark/>
          </w:tcPr>
          <w:p w14:paraId="3DBDC793" w14:textId="77777777" w:rsid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150.000,00</w:t>
            </w:r>
          </w:p>
          <w:p w14:paraId="11C6B02D" w14:textId="7F60C04A" w:rsidR="0025708C" w:rsidRPr="00505F58" w:rsidRDefault="0025708C" w:rsidP="00505F58">
            <w:pPr>
              <w:jc w:val="right"/>
              <w:rPr>
                <w:rFonts w:ascii="Calibri" w:hAnsi="Calibri" w:cs="Calibri"/>
                <w:b/>
                <w:bCs/>
                <w:sz w:val="20"/>
                <w:szCs w:val="20"/>
                <w:lang w:eastAsia="hr-HR"/>
              </w:rPr>
            </w:pPr>
          </w:p>
        </w:tc>
      </w:tr>
      <w:tr w:rsidR="00505F58" w:rsidRPr="00505F58" w14:paraId="116D333C" w14:textId="77777777" w:rsidTr="00505F58">
        <w:trPr>
          <w:trHeight w:val="300"/>
        </w:trPr>
        <w:tc>
          <w:tcPr>
            <w:tcW w:w="762" w:type="dxa"/>
            <w:tcBorders>
              <w:top w:val="nil"/>
              <w:left w:val="nil"/>
              <w:bottom w:val="nil"/>
              <w:right w:val="nil"/>
            </w:tcBorders>
            <w:shd w:val="clear" w:color="000000" w:fill="00B0F0"/>
            <w:noWrap/>
            <w:vAlign w:val="center"/>
            <w:hideMark/>
          </w:tcPr>
          <w:p w14:paraId="47859DC0"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K6000 13</w:t>
            </w:r>
          </w:p>
        </w:tc>
        <w:tc>
          <w:tcPr>
            <w:tcW w:w="656" w:type="dxa"/>
            <w:tcBorders>
              <w:top w:val="nil"/>
              <w:left w:val="nil"/>
              <w:bottom w:val="nil"/>
              <w:right w:val="nil"/>
            </w:tcBorders>
            <w:shd w:val="clear" w:color="000000" w:fill="00B0F0"/>
            <w:noWrap/>
            <w:vAlign w:val="center"/>
            <w:hideMark/>
          </w:tcPr>
          <w:p w14:paraId="6C019A6D"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 </w:t>
            </w:r>
          </w:p>
        </w:tc>
        <w:tc>
          <w:tcPr>
            <w:tcW w:w="7742" w:type="dxa"/>
            <w:tcBorders>
              <w:top w:val="nil"/>
              <w:left w:val="nil"/>
              <w:bottom w:val="nil"/>
              <w:right w:val="nil"/>
            </w:tcBorders>
            <w:shd w:val="clear" w:color="000000" w:fill="00B0F0"/>
            <w:noWrap/>
            <w:vAlign w:val="center"/>
            <w:hideMark/>
          </w:tcPr>
          <w:p w14:paraId="148E32F9"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 xml:space="preserve">Projekt: Izgradnja APS centra </w:t>
            </w:r>
            <w:proofErr w:type="spellStart"/>
            <w:r w:rsidRPr="00505F58">
              <w:rPr>
                <w:rFonts w:ascii="Calibri" w:hAnsi="Calibri" w:cs="Calibri"/>
                <w:b/>
                <w:bCs/>
                <w:sz w:val="20"/>
                <w:szCs w:val="20"/>
                <w:lang w:eastAsia="hr-HR"/>
              </w:rPr>
              <w:t>Petrićevo</w:t>
            </w:r>
            <w:proofErr w:type="spellEnd"/>
          </w:p>
        </w:tc>
        <w:tc>
          <w:tcPr>
            <w:tcW w:w="730" w:type="dxa"/>
            <w:tcBorders>
              <w:top w:val="nil"/>
              <w:left w:val="nil"/>
              <w:bottom w:val="nil"/>
              <w:right w:val="nil"/>
            </w:tcBorders>
            <w:shd w:val="clear" w:color="000000" w:fill="00B0F0"/>
            <w:noWrap/>
            <w:vAlign w:val="center"/>
            <w:hideMark/>
          </w:tcPr>
          <w:p w14:paraId="2E46392C"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0660</w:t>
            </w:r>
          </w:p>
        </w:tc>
        <w:tc>
          <w:tcPr>
            <w:tcW w:w="1362" w:type="dxa"/>
            <w:tcBorders>
              <w:top w:val="nil"/>
              <w:left w:val="nil"/>
              <w:bottom w:val="nil"/>
              <w:right w:val="nil"/>
            </w:tcBorders>
            <w:shd w:val="clear" w:color="000000" w:fill="00B0F0"/>
            <w:noWrap/>
            <w:vAlign w:val="center"/>
            <w:hideMark/>
          </w:tcPr>
          <w:p w14:paraId="570C2819"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100.000,00</w:t>
            </w:r>
          </w:p>
        </w:tc>
        <w:tc>
          <w:tcPr>
            <w:tcW w:w="1262" w:type="dxa"/>
            <w:tcBorders>
              <w:top w:val="nil"/>
              <w:left w:val="nil"/>
              <w:bottom w:val="nil"/>
              <w:right w:val="nil"/>
            </w:tcBorders>
            <w:shd w:val="clear" w:color="000000" w:fill="00B0F0"/>
            <w:noWrap/>
            <w:vAlign w:val="center"/>
            <w:hideMark/>
          </w:tcPr>
          <w:p w14:paraId="086B1C21"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200.000,00</w:t>
            </w:r>
          </w:p>
        </w:tc>
        <w:tc>
          <w:tcPr>
            <w:tcW w:w="1262" w:type="dxa"/>
            <w:tcBorders>
              <w:top w:val="nil"/>
              <w:left w:val="nil"/>
              <w:bottom w:val="nil"/>
              <w:right w:val="nil"/>
            </w:tcBorders>
            <w:shd w:val="clear" w:color="000000" w:fill="00B0F0"/>
            <w:noWrap/>
            <w:vAlign w:val="center"/>
            <w:hideMark/>
          </w:tcPr>
          <w:p w14:paraId="1022D7B0"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100.000,00</w:t>
            </w:r>
          </w:p>
        </w:tc>
        <w:tc>
          <w:tcPr>
            <w:tcW w:w="1362" w:type="dxa"/>
            <w:tcBorders>
              <w:top w:val="nil"/>
              <w:left w:val="nil"/>
              <w:bottom w:val="nil"/>
              <w:right w:val="nil"/>
            </w:tcBorders>
            <w:shd w:val="clear" w:color="000000" w:fill="00B0F0"/>
            <w:noWrap/>
            <w:vAlign w:val="center"/>
            <w:hideMark/>
          </w:tcPr>
          <w:p w14:paraId="23B9292C"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200.000,00</w:t>
            </w:r>
          </w:p>
        </w:tc>
      </w:tr>
      <w:tr w:rsidR="00505F58" w:rsidRPr="00505F58" w14:paraId="678B9BE2" w14:textId="77777777" w:rsidTr="00505F58">
        <w:trPr>
          <w:trHeight w:val="300"/>
        </w:trPr>
        <w:tc>
          <w:tcPr>
            <w:tcW w:w="762" w:type="dxa"/>
            <w:tcBorders>
              <w:top w:val="nil"/>
              <w:left w:val="nil"/>
              <w:bottom w:val="nil"/>
              <w:right w:val="nil"/>
            </w:tcBorders>
            <w:shd w:val="clear" w:color="000000" w:fill="FDE9D9"/>
            <w:noWrap/>
            <w:vAlign w:val="center"/>
            <w:hideMark/>
          </w:tcPr>
          <w:p w14:paraId="25534BC2"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Izvor</w:t>
            </w:r>
          </w:p>
        </w:tc>
        <w:tc>
          <w:tcPr>
            <w:tcW w:w="656" w:type="dxa"/>
            <w:tcBorders>
              <w:top w:val="nil"/>
              <w:left w:val="nil"/>
              <w:bottom w:val="nil"/>
              <w:right w:val="nil"/>
            </w:tcBorders>
            <w:shd w:val="clear" w:color="000000" w:fill="FDE9D9"/>
            <w:noWrap/>
            <w:vAlign w:val="center"/>
            <w:hideMark/>
          </w:tcPr>
          <w:p w14:paraId="078E057B"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1.1</w:t>
            </w:r>
          </w:p>
        </w:tc>
        <w:tc>
          <w:tcPr>
            <w:tcW w:w="7742" w:type="dxa"/>
            <w:tcBorders>
              <w:top w:val="nil"/>
              <w:left w:val="nil"/>
              <w:bottom w:val="nil"/>
              <w:right w:val="nil"/>
            </w:tcBorders>
            <w:shd w:val="clear" w:color="000000" w:fill="FDE9D9"/>
            <w:noWrap/>
            <w:vAlign w:val="center"/>
            <w:hideMark/>
          </w:tcPr>
          <w:p w14:paraId="6E74F568"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Opći prihodi i primici</w:t>
            </w:r>
          </w:p>
        </w:tc>
        <w:tc>
          <w:tcPr>
            <w:tcW w:w="730" w:type="dxa"/>
            <w:tcBorders>
              <w:top w:val="nil"/>
              <w:left w:val="nil"/>
              <w:bottom w:val="nil"/>
              <w:right w:val="nil"/>
            </w:tcBorders>
            <w:shd w:val="clear" w:color="000000" w:fill="FDE9D9"/>
            <w:noWrap/>
            <w:vAlign w:val="center"/>
            <w:hideMark/>
          </w:tcPr>
          <w:p w14:paraId="17F779B0"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DE9D9"/>
            <w:vAlign w:val="center"/>
            <w:hideMark/>
          </w:tcPr>
          <w:p w14:paraId="0C0425CA"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100.000,00</w:t>
            </w:r>
          </w:p>
        </w:tc>
        <w:tc>
          <w:tcPr>
            <w:tcW w:w="1262" w:type="dxa"/>
            <w:tcBorders>
              <w:top w:val="nil"/>
              <w:left w:val="nil"/>
              <w:bottom w:val="nil"/>
              <w:right w:val="nil"/>
            </w:tcBorders>
            <w:shd w:val="clear" w:color="000000" w:fill="FDE9D9"/>
            <w:vAlign w:val="center"/>
            <w:hideMark/>
          </w:tcPr>
          <w:p w14:paraId="162A697D"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200.000,00</w:t>
            </w:r>
          </w:p>
        </w:tc>
        <w:tc>
          <w:tcPr>
            <w:tcW w:w="1262" w:type="dxa"/>
            <w:tcBorders>
              <w:top w:val="nil"/>
              <w:left w:val="nil"/>
              <w:bottom w:val="nil"/>
              <w:right w:val="nil"/>
            </w:tcBorders>
            <w:shd w:val="clear" w:color="000000" w:fill="FDE9D9"/>
            <w:vAlign w:val="center"/>
            <w:hideMark/>
          </w:tcPr>
          <w:p w14:paraId="741D8F3D"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100.000,00</w:t>
            </w:r>
          </w:p>
        </w:tc>
        <w:tc>
          <w:tcPr>
            <w:tcW w:w="1362" w:type="dxa"/>
            <w:tcBorders>
              <w:top w:val="nil"/>
              <w:left w:val="nil"/>
              <w:bottom w:val="nil"/>
              <w:right w:val="nil"/>
            </w:tcBorders>
            <w:shd w:val="clear" w:color="000000" w:fill="FDE9D9"/>
            <w:vAlign w:val="center"/>
            <w:hideMark/>
          </w:tcPr>
          <w:p w14:paraId="2D0D0528"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200.000,00</w:t>
            </w:r>
          </w:p>
        </w:tc>
      </w:tr>
      <w:tr w:rsidR="00505F58" w:rsidRPr="00505F58" w14:paraId="2C24AD8D" w14:textId="77777777" w:rsidTr="00505F58">
        <w:trPr>
          <w:trHeight w:val="300"/>
        </w:trPr>
        <w:tc>
          <w:tcPr>
            <w:tcW w:w="762" w:type="dxa"/>
            <w:tcBorders>
              <w:top w:val="nil"/>
              <w:left w:val="nil"/>
              <w:bottom w:val="nil"/>
              <w:right w:val="nil"/>
            </w:tcBorders>
            <w:shd w:val="clear" w:color="000000" w:fill="BFBFBF"/>
            <w:vAlign w:val="center"/>
            <w:hideMark/>
          </w:tcPr>
          <w:p w14:paraId="71E80A76"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BFBFBF"/>
            <w:vAlign w:val="center"/>
            <w:hideMark/>
          </w:tcPr>
          <w:p w14:paraId="6DE63724"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w:t>
            </w:r>
          </w:p>
        </w:tc>
        <w:tc>
          <w:tcPr>
            <w:tcW w:w="7742" w:type="dxa"/>
            <w:tcBorders>
              <w:top w:val="nil"/>
              <w:left w:val="nil"/>
              <w:bottom w:val="nil"/>
              <w:right w:val="nil"/>
            </w:tcBorders>
            <w:shd w:val="clear" w:color="000000" w:fill="BFBFBF"/>
            <w:vAlign w:val="center"/>
            <w:hideMark/>
          </w:tcPr>
          <w:p w14:paraId="33DE5E09"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poslovanja</w:t>
            </w:r>
          </w:p>
        </w:tc>
        <w:tc>
          <w:tcPr>
            <w:tcW w:w="730" w:type="dxa"/>
            <w:tcBorders>
              <w:top w:val="nil"/>
              <w:left w:val="nil"/>
              <w:bottom w:val="nil"/>
              <w:right w:val="nil"/>
            </w:tcBorders>
            <w:shd w:val="clear" w:color="000000" w:fill="BFBFBF"/>
            <w:vAlign w:val="center"/>
            <w:hideMark/>
          </w:tcPr>
          <w:p w14:paraId="74CA3FC8"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BFBFBF"/>
            <w:noWrap/>
            <w:vAlign w:val="center"/>
            <w:hideMark/>
          </w:tcPr>
          <w:p w14:paraId="0DFDC48F"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BFBFBF"/>
            <w:noWrap/>
            <w:vAlign w:val="center"/>
            <w:hideMark/>
          </w:tcPr>
          <w:p w14:paraId="5B6A60D0"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200.000,00</w:t>
            </w:r>
          </w:p>
        </w:tc>
        <w:tc>
          <w:tcPr>
            <w:tcW w:w="1262" w:type="dxa"/>
            <w:tcBorders>
              <w:top w:val="nil"/>
              <w:left w:val="nil"/>
              <w:bottom w:val="nil"/>
              <w:right w:val="nil"/>
            </w:tcBorders>
            <w:shd w:val="clear" w:color="000000" w:fill="BFBFBF"/>
            <w:noWrap/>
            <w:vAlign w:val="center"/>
            <w:hideMark/>
          </w:tcPr>
          <w:p w14:paraId="1B10F49D"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BFBFBF"/>
            <w:noWrap/>
            <w:vAlign w:val="center"/>
            <w:hideMark/>
          </w:tcPr>
          <w:p w14:paraId="7484F7D5"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200.000,00</w:t>
            </w:r>
          </w:p>
        </w:tc>
      </w:tr>
      <w:tr w:rsidR="00505F58" w:rsidRPr="00505F58" w14:paraId="4CA437DB" w14:textId="77777777" w:rsidTr="00505F58">
        <w:trPr>
          <w:trHeight w:val="300"/>
        </w:trPr>
        <w:tc>
          <w:tcPr>
            <w:tcW w:w="762" w:type="dxa"/>
            <w:tcBorders>
              <w:top w:val="nil"/>
              <w:left w:val="nil"/>
              <w:bottom w:val="nil"/>
              <w:right w:val="nil"/>
            </w:tcBorders>
            <w:shd w:val="clear" w:color="000000" w:fill="D9D9D9"/>
            <w:vAlign w:val="center"/>
            <w:hideMark/>
          </w:tcPr>
          <w:p w14:paraId="1622C7C7"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lastRenderedPageBreak/>
              <w:t> </w:t>
            </w:r>
          </w:p>
        </w:tc>
        <w:tc>
          <w:tcPr>
            <w:tcW w:w="656" w:type="dxa"/>
            <w:tcBorders>
              <w:top w:val="nil"/>
              <w:left w:val="nil"/>
              <w:bottom w:val="nil"/>
              <w:right w:val="nil"/>
            </w:tcBorders>
            <w:shd w:val="clear" w:color="000000" w:fill="D9D9D9"/>
            <w:vAlign w:val="center"/>
            <w:hideMark/>
          </w:tcPr>
          <w:p w14:paraId="4F56D0B1"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32</w:t>
            </w:r>
          </w:p>
        </w:tc>
        <w:tc>
          <w:tcPr>
            <w:tcW w:w="7742" w:type="dxa"/>
            <w:tcBorders>
              <w:top w:val="nil"/>
              <w:left w:val="nil"/>
              <w:bottom w:val="nil"/>
              <w:right w:val="nil"/>
            </w:tcBorders>
            <w:shd w:val="clear" w:color="000000" w:fill="D9D9D9"/>
            <w:vAlign w:val="center"/>
            <w:hideMark/>
          </w:tcPr>
          <w:p w14:paraId="5091075E"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Materijalni rashodi</w:t>
            </w:r>
          </w:p>
        </w:tc>
        <w:tc>
          <w:tcPr>
            <w:tcW w:w="730" w:type="dxa"/>
            <w:tcBorders>
              <w:top w:val="nil"/>
              <w:left w:val="nil"/>
              <w:bottom w:val="nil"/>
              <w:right w:val="nil"/>
            </w:tcBorders>
            <w:shd w:val="clear" w:color="000000" w:fill="D9D9D9"/>
            <w:vAlign w:val="center"/>
            <w:hideMark/>
          </w:tcPr>
          <w:p w14:paraId="66D47EA8"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D9D9D9"/>
            <w:noWrap/>
            <w:vAlign w:val="center"/>
            <w:hideMark/>
          </w:tcPr>
          <w:p w14:paraId="010BE740"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D9D9D9"/>
            <w:noWrap/>
            <w:vAlign w:val="center"/>
            <w:hideMark/>
          </w:tcPr>
          <w:p w14:paraId="40B32B29"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200.000,00</w:t>
            </w:r>
          </w:p>
        </w:tc>
        <w:tc>
          <w:tcPr>
            <w:tcW w:w="1262" w:type="dxa"/>
            <w:tcBorders>
              <w:top w:val="nil"/>
              <w:left w:val="nil"/>
              <w:bottom w:val="nil"/>
              <w:right w:val="nil"/>
            </w:tcBorders>
            <w:shd w:val="clear" w:color="000000" w:fill="D9D9D9"/>
            <w:noWrap/>
            <w:vAlign w:val="center"/>
            <w:hideMark/>
          </w:tcPr>
          <w:p w14:paraId="348BA47B"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D9D9D9"/>
            <w:noWrap/>
            <w:vAlign w:val="center"/>
            <w:hideMark/>
          </w:tcPr>
          <w:p w14:paraId="6C31C6CB"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200.000,00</w:t>
            </w:r>
          </w:p>
        </w:tc>
      </w:tr>
      <w:tr w:rsidR="00505F58" w:rsidRPr="00505F58" w14:paraId="62CF1C04" w14:textId="77777777" w:rsidTr="00505F58">
        <w:trPr>
          <w:trHeight w:val="300"/>
        </w:trPr>
        <w:tc>
          <w:tcPr>
            <w:tcW w:w="762" w:type="dxa"/>
            <w:tcBorders>
              <w:top w:val="nil"/>
              <w:left w:val="nil"/>
              <w:bottom w:val="nil"/>
              <w:right w:val="nil"/>
            </w:tcBorders>
            <w:shd w:val="clear" w:color="000000" w:fill="F2F2F2"/>
            <w:vAlign w:val="center"/>
            <w:hideMark/>
          </w:tcPr>
          <w:p w14:paraId="52FFABCB"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center"/>
            <w:hideMark/>
          </w:tcPr>
          <w:p w14:paraId="356E5F6B"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323</w:t>
            </w:r>
          </w:p>
        </w:tc>
        <w:tc>
          <w:tcPr>
            <w:tcW w:w="7742" w:type="dxa"/>
            <w:tcBorders>
              <w:top w:val="nil"/>
              <w:left w:val="nil"/>
              <w:bottom w:val="nil"/>
              <w:right w:val="nil"/>
            </w:tcBorders>
            <w:shd w:val="clear" w:color="000000" w:fill="F2F2F2"/>
            <w:vAlign w:val="center"/>
            <w:hideMark/>
          </w:tcPr>
          <w:p w14:paraId="664F4916"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za usluge</w:t>
            </w:r>
          </w:p>
        </w:tc>
        <w:tc>
          <w:tcPr>
            <w:tcW w:w="730" w:type="dxa"/>
            <w:tcBorders>
              <w:top w:val="nil"/>
              <w:left w:val="nil"/>
              <w:bottom w:val="nil"/>
              <w:right w:val="nil"/>
            </w:tcBorders>
            <w:shd w:val="clear" w:color="000000" w:fill="F2F2F2"/>
            <w:vAlign w:val="center"/>
            <w:hideMark/>
          </w:tcPr>
          <w:p w14:paraId="0AB3BA32"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noWrap/>
            <w:vAlign w:val="center"/>
            <w:hideMark/>
          </w:tcPr>
          <w:p w14:paraId="2BFAC48A"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2F2F2"/>
            <w:noWrap/>
            <w:vAlign w:val="center"/>
            <w:hideMark/>
          </w:tcPr>
          <w:p w14:paraId="4E52BAB3"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200.000,00</w:t>
            </w:r>
          </w:p>
        </w:tc>
        <w:tc>
          <w:tcPr>
            <w:tcW w:w="1262" w:type="dxa"/>
            <w:tcBorders>
              <w:top w:val="nil"/>
              <w:left w:val="nil"/>
              <w:bottom w:val="nil"/>
              <w:right w:val="nil"/>
            </w:tcBorders>
            <w:shd w:val="clear" w:color="000000" w:fill="F2F2F2"/>
            <w:noWrap/>
            <w:vAlign w:val="center"/>
            <w:hideMark/>
          </w:tcPr>
          <w:p w14:paraId="56D13354"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2F2F2"/>
            <w:noWrap/>
            <w:vAlign w:val="center"/>
            <w:hideMark/>
          </w:tcPr>
          <w:p w14:paraId="32AAF03D"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200.000,00</w:t>
            </w:r>
          </w:p>
        </w:tc>
      </w:tr>
      <w:tr w:rsidR="00505F58" w:rsidRPr="00505F58" w14:paraId="5328EFF2" w14:textId="77777777" w:rsidTr="00505F58">
        <w:trPr>
          <w:trHeight w:val="300"/>
        </w:trPr>
        <w:tc>
          <w:tcPr>
            <w:tcW w:w="762" w:type="dxa"/>
            <w:tcBorders>
              <w:top w:val="nil"/>
              <w:left w:val="nil"/>
              <w:bottom w:val="nil"/>
              <w:right w:val="nil"/>
            </w:tcBorders>
            <w:shd w:val="clear" w:color="000000" w:fill="BFBFBF"/>
            <w:vAlign w:val="bottom"/>
            <w:hideMark/>
          </w:tcPr>
          <w:p w14:paraId="3E72A6B6"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BFBFBF"/>
            <w:vAlign w:val="bottom"/>
            <w:hideMark/>
          </w:tcPr>
          <w:p w14:paraId="4F72651D"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4</w:t>
            </w:r>
          </w:p>
        </w:tc>
        <w:tc>
          <w:tcPr>
            <w:tcW w:w="7742" w:type="dxa"/>
            <w:tcBorders>
              <w:top w:val="nil"/>
              <w:left w:val="nil"/>
              <w:bottom w:val="nil"/>
              <w:right w:val="nil"/>
            </w:tcBorders>
            <w:shd w:val="clear" w:color="000000" w:fill="BFBFBF"/>
            <w:vAlign w:val="bottom"/>
            <w:hideMark/>
          </w:tcPr>
          <w:p w14:paraId="729DF0EF"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za nabavu nefinancijske imovine</w:t>
            </w:r>
          </w:p>
        </w:tc>
        <w:tc>
          <w:tcPr>
            <w:tcW w:w="730" w:type="dxa"/>
            <w:tcBorders>
              <w:top w:val="nil"/>
              <w:left w:val="nil"/>
              <w:bottom w:val="nil"/>
              <w:right w:val="nil"/>
            </w:tcBorders>
            <w:shd w:val="clear" w:color="000000" w:fill="BFBFBF"/>
            <w:vAlign w:val="bottom"/>
            <w:hideMark/>
          </w:tcPr>
          <w:p w14:paraId="3030F424"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BFBFBF"/>
            <w:noWrap/>
            <w:vAlign w:val="center"/>
            <w:hideMark/>
          </w:tcPr>
          <w:p w14:paraId="6112D188"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100.000,00</w:t>
            </w:r>
          </w:p>
        </w:tc>
        <w:tc>
          <w:tcPr>
            <w:tcW w:w="1262" w:type="dxa"/>
            <w:tcBorders>
              <w:top w:val="nil"/>
              <w:left w:val="nil"/>
              <w:bottom w:val="nil"/>
              <w:right w:val="nil"/>
            </w:tcBorders>
            <w:shd w:val="clear" w:color="000000" w:fill="BFBFBF"/>
            <w:noWrap/>
            <w:vAlign w:val="center"/>
            <w:hideMark/>
          </w:tcPr>
          <w:p w14:paraId="29FD410C"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BFBFBF"/>
            <w:noWrap/>
            <w:vAlign w:val="center"/>
            <w:hideMark/>
          </w:tcPr>
          <w:p w14:paraId="73B53FC0"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100.000,00</w:t>
            </w:r>
          </w:p>
        </w:tc>
        <w:tc>
          <w:tcPr>
            <w:tcW w:w="1362" w:type="dxa"/>
            <w:tcBorders>
              <w:top w:val="nil"/>
              <w:left w:val="nil"/>
              <w:bottom w:val="nil"/>
              <w:right w:val="nil"/>
            </w:tcBorders>
            <w:shd w:val="clear" w:color="000000" w:fill="BFBFBF"/>
            <w:noWrap/>
            <w:vAlign w:val="center"/>
            <w:hideMark/>
          </w:tcPr>
          <w:p w14:paraId="0B5B9327"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r>
      <w:tr w:rsidR="00505F58" w:rsidRPr="00505F58" w14:paraId="341D0621" w14:textId="77777777" w:rsidTr="00505F58">
        <w:trPr>
          <w:trHeight w:val="300"/>
        </w:trPr>
        <w:tc>
          <w:tcPr>
            <w:tcW w:w="762" w:type="dxa"/>
            <w:tcBorders>
              <w:top w:val="nil"/>
              <w:left w:val="nil"/>
              <w:bottom w:val="nil"/>
              <w:right w:val="nil"/>
            </w:tcBorders>
            <w:shd w:val="clear" w:color="000000" w:fill="D9D9D9"/>
            <w:vAlign w:val="bottom"/>
            <w:hideMark/>
          </w:tcPr>
          <w:p w14:paraId="6489FA44"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D9D9D9"/>
            <w:vAlign w:val="bottom"/>
            <w:hideMark/>
          </w:tcPr>
          <w:p w14:paraId="1C52FD5D"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42</w:t>
            </w:r>
          </w:p>
        </w:tc>
        <w:tc>
          <w:tcPr>
            <w:tcW w:w="7742" w:type="dxa"/>
            <w:tcBorders>
              <w:top w:val="nil"/>
              <w:left w:val="nil"/>
              <w:bottom w:val="nil"/>
              <w:right w:val="nil"/>
            </w:tcBorders>
            <w:shd w:val="clear" w:color="000000" w:fill="D9D9D9"/>
            <w:vAlign w:val="bottom"/>
            <w:hideMark/>
          </w:tcPr>
          <w:p w14:paraId="36CE9986"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za nabavu proizvedene dugotrajne imovine</w:t>
            </w:r>
          </w:p>
        </w:tc>
        <w:tc>
          <w:tcPr>
            <w:tcW w:w="730" w:type="dxa"/>
            <w:tcBorders>
              <w:top w:val="nil"/>
              <w:left w:val="nil"/>
              <w:bottom w:val="nil"/>
              <w:right w:val="nil"/>
            </w:tcBorders>
            <w:shd w:val="clear" w:color="000000" w:fill="D9D9D9"/>
            <w:vAlign w:val="bottom"/>
            <w:hideMark/>
          </w:tcPr>
          <w:p w14:paraId="2EE4811F"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D9D9D9"/>
            <w:noWrap/>
            <w:vAlign w:val="center"/>
            <w:hideMark/>
          </w:tcPr>
          <w:p w14:paraId="0F3A5B21"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100.000,00</w:t>
            </w:r>
          </w:p>
        </w:tc>
        <w:tc>
          <w:tcPr>
            <w:tcW w:w="1262" w:type="dxa"/>
            <w:tcBorders>
              <w:top w:val="nil"/>
              <w:left w:val="nil"/>
              <w:bottom w:val="nil"/>
              <w:right w:val="nil"/>
            </w:tcBorders>
            <w:shd w:val="clear" w:color="000000" w:fill="D9D9D9"/>
            <w:noWrap/>
            <w:vAlign w:val="center"/>
            <w:hideMark/>
          </w:tcPr>
          <w:p w14:paraId="4CC6C4CC"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D9D9D9"/>
            <w:noWrap/>
            <w:vAlign w:val="center"/>
            <w:hideMark/>
          </w:tcPr>
          <w:p w14:paraId="0078AEB7"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100.000,00</w:t>
            </w:r>
          </w:p>
        </w:tc>
        <w:tc>
          <w:tcPr>
            <w:tcW w:w="1362" w:type="dxa"/>
            <w:tcBorders>
              <w:top w:val="nil"/>
              <w:left w:val="nil"/>
              <w:bottom w:val="nil"/>
              <w:right w:val="nil"/>
            </w:tcBorders>
            <w:shd w:val="clear" w:color="000000" w:fill="D9D9D9"/>
            <w:noWrap/>
            <w:vAlign w:val="center"/>
            <w:hideMark/>
          </w:tcPr>
          <w:p w14:paraId="30D34579"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r>
      <w:tr w:rsidR="00505F58" w:rsidRPr="00505F58" w14:paraId="586A07DD" w14:textId="77777777" w:rsidTr="00505F58">
        <w:trPr>
          <w:trHeight w:val="300"/>
        </w:trPr>
        <w:tc>
          <w:tcPr>
            <w:tcW w:w="762" w:type="dxa"/>
            <w:tcBorders>
              <w:top w:val="nil"/>
              <w:left w:val="nil"/>
              <w:bottom w:val="nil"/>
              <w:right w:val="nil"/>
            </w:tcBorders>
            <w:shd w:val="clear" w:color="000000" w:fill="F2F2F2"/>
            <w:vAlign w:val="bottom"/>
            <w:hideMark/>
          </w:tcPr>
          <w:p w14:paraId="5880F6CB"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bottom"/>
            <w:hideMark/>
          </w:tcPr>
          <w:p w14:paraId="6688A0EC"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421</w:t>
            </w:r>
          </w:p>
        </w:tc>
        <w:tc>
          <w:tcPr>
            <w:tcW w:w="7742" w:type="dxa"/>
            <w:tcBorders>
              <w:top w:val="nil"/>
              <w:left w:val="nil"/>
              <w:bottom w:val="nil"/>
              <w:right w:val="nil"/>
            </w:tcBorders>
            <w:shd w:val="clear" w:color="000000" w:fill="F2F2F2"/>
            <w:vAlign w:val="bottom"/>
            <w:hideMark/>
          </w:tcPr>
          <w:p w14:paraId="229277B8"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Građevinski objekti</w:t>
            </w:r>
          </w:p>
        </w:tc>
        <w:tc>
          <w:tcPr>
            <w:tcW w:w="730" w:type="dxa"/>
            <w:tcBorders>
              <w:top w:val="nil"/>
              <w:left w:val="nil"/>
              <w:bottom w:val="nil"/>
              <w:right w:val="nil"/>
            </w:tcBorders>
            <w:shd w:val="clear" w:color="000000" w:fill="F2F2F2"/>
            <w:vAlign w:val="bottom"/>
            <w:hideMark/>
          </w:tcPr>
          <w:p w14:paraId="68079C97"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noWrap/>
            <w:vAlign w:val="center"/>
            <w:hideMark/>
          </w:tcPr>
          <w:p w14:paraId="070F4964"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100.000,00</w:t>
            </w:r>
          </w:p>
        </w:tc>
        <w:tc>
          <w:tcPr>
            <w:tcW w:w="1262" w:type="dxa"/>
            <w:tcBorders>
              <w:top w:val="nil"/>
              <w:left w:val="nil"/>
              <w:bottom w:val="nil"/>
              <w:right w:val="nil"/>
            </w:tcBorders>
            <w:shd w:val="clear" w:color="000000" w:fill="F2F2F2"/>
            <w:noWrap/>
            <w:vAlign w:val="center"/>
            <w:hideMark/>
          </w:tcPr>
          <w:p w14:paraId="707F3075"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2F2F2"/>
            <w:noWrap/>
            <w:vAlign w:val="center"/>
            <w:hideMark/>
          </w:tcPr>
          <w:p w14:paraId="5A72DC02"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100.000,00</w:t>
            </w:r>
          </w:p>
        </w:tc>
        <w:tc>
          <w:tcPr>
            <w:tcW w:w="1362" w:type="dxa"/>
            <w:tcBorders>
              <w:top w:val="nil"/>
              <w:left w:val="nil"/>
              <w:bottom w:val="nil"/>
              <w:right w:val="nil"/>
            </w:tcBorders>
            <w:shd w:val="clear" w:color="000000" w:fill="F2F2F2"/>
            <w:noWrap/>
            <w:vAlign w:val="center"/>
            <w:hideMark/>
          </w:tcPr>
          <w:p w14:paraId="036F1AF6"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r>
      <w:tr w:rsidR="00505F58" w:rsidRPr="00505F58" w14:paraId="07607C27" w14:textId="77777777" w:rsidTr="00505F58">
        <w:trPr>
          <w:trHeight w:val="300"/>
        </w:trPr>
        <w:tc>
          <w:tcPr>
            <w:tcW w:w="762" w:type="dxa"/>
            <w:tcBorders>
              <w:top w:val="nil"/>
              <w:left w:val="nil"/>
              <w:bottom w:val="nil"/>
              <w:right w:val="nil"/>
            </w:tcBorders>
            <w:shd w:val="clear" w:color="000000" w:fill="00B0F0"/>
            <w:noWrap/>
            <w:vAlign w:val="center"/>
            <w:hideMark/>
          </w:tcPr>
          <w:p w14:paraId="76BC8179"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K6000 15</w:t>
            </w:r>
          </w:p>
        </w:tc>
        <w:tc>
          <w:tcPr>
            <w:tcW w:w="656" w:type="dxa"/>
            <w:tcBorders>
              <w:top w:val="nil"/>
              <w:left w:val="nil"/>
              <w:bottom w:val="nil"/>
              <w:right w:val="nil"/>
            </w:tcBorders>
            <w:shd w:val="clear" w:color="000000" w:fill="00B0F0"/>
            <w:noWrap/>
            <w:vAlign w:val="center"/>
            <w:hideMark/>
          </w:tcPr>
          <w:p w14:paraId="38BFF725"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 </w:t>
            </w:r>
          </w:p>
        </w:tc>
        <w:tc>
          <w:tcPr>
            <w:tcW w:w="7742" w:type="dxa"/>
            <w:tcBorders>
              <w:top w:val="nil"/>
              <w:left w:val="nil"/>
              <w:bottom w:val="nil"/>
              <w:right w:val="nil"/>
            </w:tcBorders>
            <w:shd w:val="clear" w:color="000000" w:fill="00B0F0"/>
            <w:noWrap/>
            <w:vAlign w:val="center"/>
            <w:hideMark/>
          </w:tcPr>
          <w:p w14:paraId="37790768"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Projekt: Vanjska vježbališta</w:t>
            </w:r>
          </w:p>
        </w:tc>
        <w:tc>
          <w:tcPr>
            <w:tcW w:w="730" w:type="dxa"/>
            <w:tcBorders>
              <w:top w:val="nil"/>
              <w:left w:val="nil"/>
              <w:bottom w:val="nil"/>
              <w:right w:val="nil"/>
            </w:tcBorders>
            <w:shd w:val="clear" w:color="000000" w:fill="00B0F0"/>
            <w:noWrap/>
            <w:vAlign w:val="center"/>
            <w:hideMark/>
          </w:tcPr>
          <w:p w14:paraId="391DE6C4"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0660</w:t>
            </w:r>
          </w:p>
        </w:tc>
        <w:tc>
          <w:tcPr>
            <w:tcW w:w="1362" w:type="dxa"/>
            <w:tcBorders>
              <w:top w:val="nil"/>
              <w:left w:val="nil"/>
              <w:bottom w:val="nil"/>
              <w:right w:val="nil"/>
            </w:tcBorders>
            <w:shd w:val="clear" w:color="000000" w:fill="00B0F0"/>
            <w:noWrap/>
            <w:vAlign w:val="center"/>
            <w:hideMark/>
          </w:tcPr>
          <w:p w14:paraId="4B2AB9B4"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630.000,00</w:t>
            </w:r>
          </w:p>
        </w:tc>
        <w:tc>
          <w:tcPr>
            <w:tcW w:w="1262" w:type="dxa"/>
            <w:tcBorders>
              <w:top w:val="nil"/>
              <w:left w:val="nil"/>
              <w:bottom w:val="nil"/>
              <w:right w:val="nil"/>
            </w:tcBorders>
            <w:shd w:val="clear" w:color="000000" w:fill="00B0F0"/>
            <w:noWrap/>
            <w:vAlign w:val="center"/>
            <w:hideMark/>
          </w:tcPr>
          <w:p w14:paraId="412319B0"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20.000,00</w:t>
            </w:r>
          </w:p>
        </w:tc>
        <w:tc>
          <w:tcPr>
            <w:tcW w:w="1262" w:type="dxa"/>
            <w:tcBorders>
              <w:top w:val="nil"/>
              <w:left w:val="nil"/>
              <w:bottom w:val="nil"/>
              <w:right w:val="nil"/>
            </w:tcBorders>
            <w:shd w:val="clear" w:color="000000" w:fill="00B0F0"/>
            <w:noWrap/>
            <w:vAlign w:val="center"/>
            <w:hideMark/>
          </w:tcPr>
          <w:p w14:paraId="7A9D52F8"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500.000,00</w:t>
            </w:r>
          </w:p>
        </w:tc>
        <w:tc>
          <w:tcPr>
            <w:tcW w:w="1362" w:type="dxa"/>
            <w:tcBorders>
              <w:top w:val="nil"/>
              <w:left w:val="nil"/>
              <w:bottom w:val="nil"/>
              <w:right w:val="nil"/>
            </w:tcBorders>
            <w:shd w:val="clear" w:color="000000" w:fill="00B0F0"/>
            <w:noWrap/>
            <w:vAlign w:val="center"/>
            <w:hideMark/>
          </w:tcPr>
          <w:p w14:paraId="0084F2BA"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150.000,00</w:t>
            </w:r>
          </w:p>
        </w:tc>
      </w:tr>
      <w:tr w:rsidR="00505F58" w:rsidRPr="00505F58" w14:paraId="32F0CFDB" w14:textId="77777777" w:rsidTr="00505F58">
        <w:trPr>
          <w:trHeight w:val="300"/>
        </w:trPr>
        <w:tc>
          <w:tcPr>
            <w:tcW w:w="762" w:type="dxa"/>
            <w:tcBorders>
              <w:top w:val="nil"/>
              <w:left w:val="nil"/>
              <w:bottom w:val="nil"/>
              <w:right w:val="nil"/>
            </w:tcBorders>
            <w:shd w:val="clear" w:color="000000" w:fill="FDE9D9"/>
            <w:noWrap/>
            <w:vAlign w:val="center"/>
            <w:hideMark/>
          </w:tcPr>
          <w:p w14:paraId="1B878896"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Izvor</w:t>
            </w:r>
          </w:p>
        </w:tc>
        <w:tc>
          <w:tcPr>
            <w:tcW w:w="656" w:type="dxa"/>
            <w:tcBorders>
              <w:top w:val="nil"/>
              <w:left w:val="nil"/>
              <w:bottom w:val="nil"/>
              <w:right w:val="nil"/>
            </w:tcBorders>
            <w:shd w:val="clear" w:color="000000" w:fill="FDE9D9"/>
            <w:noWrap/>
            <w:vAlign w:val="center"/>
            <w:hideMark/>
          </w:tcPr>
          <w:p w14:paraId="398FAC1C"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3.1</w:t>
            </w:r>
          </w:p>
        </w:tc>
        <w:tc>
          <w:tcPr>
            <w:tcW w:w="7742" w:type="dxa"/>
            <w:tcBorders>
              <w:top w:val="nil"/>
              <w:left w:val="nil"/>
              <w:bottom w:val="nil"/>
              <w:right w:val="nil"/>
            </w:tcBorders>
            <w:shd w:val="clear" w:color="000000" w:fill="FDE9D9"/>
            <w:noWrap/>
            <w:vAlign w:val="center"/>
            <w:hideMark/>
          </w:tcPr>
          <w:p w14:paraId="57CA868C"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Vlastiti prihodi</w:t>
            </w:r>
          </w:p>
        </w:tc>
        <w:tc>
          <w:tcPr>
            <w:tcW w:w="730" w:type="dxa"/>
            <w:tcBorders>
              <w:top w:val="nil"/>
              <w:left w:val="nil"/>
              <w:bottom w:val="nil"/>
              <w:right w:val="nil"/>
            </w:tcBorders>
            <w:shd w:val="clear" w:color="000000" w:fill="FDE9D9"/>
            <w:noWrap/>
            <w:vAlign w:val="center"/>
            <w:hideMark/>
          </w:tcPr>
          <w:p w14:paraId="0F989F40"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DE9D9"/>
            <w:vAlign w:val="center"/>
            <w:hideMark/>
          </w:tcPr>
          <w:p w14:paraId="6D220D6C"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500.000,00</w:t>
            </w:r>
          </w:p>
        </w:tc>
        <w:tc>
          <w:tcPr>
            <w:tcW w:w="1262" w:type="dxa"/>
            <w:tcBorders>
              <w:top w:val="nil"/>
              <w:left w:val="nil"/>
              <w:bottom w:val="nil"/>
              <w:right w:val="nil"/>
            </w:tcBorders>
            <w:shd w:val="clear" w:color="000000" w:fill="FDE9D9"/>
            <w:vAlign w:val="center"/>
            <w:hideMark/>
          </w:tcPr>
          <w:p w14:paraId="4E69EAC2"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DE9D9"/>
            <w:vAlign w:val="center"/>
            <w:hideMark/>
          </w:tcPr>
          <w:p w14:paraId="505FFE80"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500.000,00</w:t>
            </w:r>
          </w:p>
        </w:tc>
        <w:tc>
          <w:tcPr>
            <w:tcW w:w="1362" w:type="dxa"/>
            <w:tcBorders>
              <w:top w:val="nil"/>
              <w:left w:val="nil"/>
              <w:bottom w:val="nil"/>
              <w:right w:val="nil"/>
            </w:tcBorders>
            <w:shd w:val="clear" w:color="000000" w:fill="FDE9D9"/>
            <w:vAlign w:val="center"/>
            <w:hideMark/>
          </w:tcPr>
          <w:p w14:paraId="0DB34F2B"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r>
      <w:tr w:rsidR="00505F58" w:rsidRPr="00505F58" w14:paraId="26A9B292" w14:textId="77777777" w:rsidTr="00505F58">
        <w:trPr>
          <w:trHeight w:val="300"/>
        </w:trPr>
        <w:tc>
          <w:tcPr>
            <w:tcW w:w="762" w:type="dxa"/>
            <w:tcBorders>
              <w:top w:val="nil"/>
              <w:left w:val="nil"/>
              <w:bottom w:val="nil"/>
              <w:right w:val="nil"/>
            </w:tcBorders>
            <w:shd w:val="clear" w:color="000000" w:fill="BFBFBF"/>
            <w:vAlign w:val="bottom"/>
            <w:hideMark/>
          </w:tcPr>
          <w:p w14:paraId="5B62D6FA"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BFBFBF"/>
            <w:vAlign w:val="bottom"/>
            <w:hideMark/>
          </w:tcPr>
          <w:p w14:paraId="79DE2D87"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4</w:t>
            </w:r>
          </w:p>
        </w:tc>
        <w:tc>
          <w:tcPr>
            <w:tcW w:w="7742" w:type="dxa"/>
            <w:tcBorders>
              <w:top w:val="nil"/>
              <w:left w:val="nil"/>
              <w:bottom w:val="nil"/>
              <w:right w:val="nil"/>
            </w:tcBorders>
            <w:shd w:val="clear" w:color="000000" w:fill="BFBFBF"/>
            <w:vAlign w:val="bottom"/>
            <w:hideMark/>
          </w:tcPr>
          <w:p w14:paraId="5B8585C8"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za nabavu nefinancijske imovine</w:t>
            </w:r>
          </w:p>
        </w:tc>
        <w:tc>
          <w:tcPr>
            <w:tcW w:w="730" w:type="dxa"/>
            <w:tcBorders>
              <w:top w:val="nil"/>
              <w:left w:val="nil"/>
              <w:bottom w:val="nil"/>
              <w:right w:val="nil"/>
            </w:tcBorders>
            <w:shd w:val="clear" w:color="000000" w:fill="BFBFBF"/>
            <w:vAlign w:val="bottom"/>
            <w:hideMark/>
          </w:tcPr>
          <w:p w14:paraId="2C6A3FAB"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BFBFBF"/>
            <w:noWrap/>
            <w:vAlign w:val="center"/>
            <w:hideMark/>
          </w:tcPr>
          <w:p w14:paraId="03196030"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500.000,00</w:t>
            </w:r>
          </w:p>
        </w:tc>
        <w:tc>
          <w:tcPr>
            <w:tcW w:w="1262" w:type="dxa"/>
            <w:tcBorders>
              <w:top w:val="nil"/>
              <w:left w:val="nil"/>
              <w:bottom w:val="nil"/>
              <w:right w:val="nil"/>
            </w:tcBorders>
            <w:shd w:val="clear" w:color="000000" w:fill="BFBFBF"/>
            <w:noWrap/>
            <w:vAlign w:val="center"/>
            <w:hideMark/>
          </w:tcPr>
          <w:p w14:paraId="7F8BB579"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BFBFBF"/>
            <w:noWrap/>
            <w:vAlign w:val="center"/>
            <w:hideMark/>
          </w:tcPr>
          <w:p w14:paraId="2DBDF153"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500.000,00</w:t>
            </w:r>
          </w:p>
        </w:tc>
        <w:tc>
          <w:tcPr>
            <w:tcW w:w="1362" w:type="dxa"/>
            <w:tcBorders>
              <w:top w:val="nil"/>
              <w:left w:val="nil"/>
              <w:bottom w:val="nil"/>
              <w:right w:val="nil"/>
            </w:tcBorders>
            <w:shd w:val="clear" w:color="000000" w:fill="BFBFBF"/>
            <w:noWrap/>
            <w:vAlign w:val="center"/>
            <w:hideMark/>
          </w:tcPr>
          <w:p w14:paraId="6ADFCC33"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r>
      <w:tr w:rsidR="00505F58" w:rsidRPr="00505F58" w14:paraId="082D4DBB" w14:textId="77777777" w:rsidTr="00505F58">
        <w:trPr>
          <w:trHeight w:val="300"/>
        </w:trPr>
        <w:tc>
          <w:tcPr>
            <w:tcW w:w="762" w:type="dxa"/>
            <w:tcBorders>
              <w:top w:val="nil"/>
              <w:left w:val="nil"/>
              <w:bottom w:val="nil"/>
              <w:right w:val="nil"/>
            </w:tcBorders>
            <w:shd w:val="clear" w:color="000000" w:fill="D9D9D9"/>
            <w:vAlign w:val="bottom"/>
            <w:hideMark/>
          </w:tcPr>
          <w:p w14:paraId="57345032"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D9D9D9"/>
            <w:vAlign w:val="bottom"/>
            <w:hideMark/>
          </w:tcPr>
          <w:p w14:paraId="0CF5811C"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41</w:t>
            </w:r>
          </w:p>
        </w:tc>
        <w:tc>
          <w:tcPr>
            <w:tcW w:w="7742" w:type="dxa"/>
            <w:tcBorders>
              <w:top w:val="nil"/>
              <w:left w:val="nil"/>
              <w:bottom w:val="nil"/>
              <w:right w:val="nil"/>
            </w:tcBorders>
            <w:shd w:val="clear" w:color="000000" w:fill="D9D9D9"/>
            <w:vAlign w:val="bottom"/>
            <w:hideMark/>
          </w:tcPr>
          <w:p w14:paraId="4166B4B6"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 xml:space="preserve">Rashodi za nabavu </w:t>
            </w:r>
            <w:proofErr w:type="spellStart"/>
            <w:r w:rsidRPr="00505F58">
              <w:rPr>
                <w:rFonts w:ascii="Calibri" w:hAnsi="Calibri" w:cs="Calibri"/>
                <w:b/>
                <w:bCs/>
                <w:sz w:val="20"/>
                <w:szCs w:val="20"/>
                <w:lang w:eastAsia="hr-HR"/>
              </w:rPr>
              <w:t>neproizvedene</w:t>
            </w:r>
            <w:proofErr w:type="spellEnd"/>
            <w:r w:rsidRPr="00505F58">
              <w:rPr>
                <w:rFonts w:ascii="Calibri" w:hAnsi="Calibri" w:cs="Calibri"/>
                <w:b/>
                <w:bCs/>
                <w:sz w:val="20"/>
                <w:szCs w:val="20"/>
                <w:lang w:eastAsia="hr-HR"/>
              </w:rPr>
              <w:t xml:space="preserve"> dugotrajne imovine</w:t>
            </w:r>
          </w:p>
        </w:tc>
        <w:tc>
          <w:tcPr>
            <w:tcW w:w="730" w:type="dxa"/>
            <w:tcBorders>
              <w:top w:val="nil"/>
              <w:left w:val="nil"/>
              <w:bottom w:val="nil"/>
              <w:right w:val="nil"/>
            </w:tcBorders>
            <w:shd w:val="clear" w:color="000000" w:fill="D9D9D9"/>
            <w:vAlign w:val="bottom"/>
            <w:hideMark/>
          </w:tcPr>
          <w:p w14:paraId="1C2F8409"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D9D9D9"/>
            <w:noWrap/>
            <w:vAlign w:val="center"/>
            <w:hideMark/>
          </w:tcPr>
          <w:p w14:paraId="65E8FF8B"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500.000,00</w:t>
            </w:r>
          </w:p>
        </w:tc>
        <w:tc>
          <w:tcPr>
            <w:tcW w:w="1262" w:type="dxa"/>
            <w:tcBorders>
              <w:top w:val="nil"/>
              <w:left w:val="nil"/>
              <w:bottom w:val="nil"/>
              <w:right w:val="nil"/>
            </w:tcBorders>
            <w:shd w:val="clear" w:color="000000" w:fill="D9D9D9"/>
            <w:noWrap/>
            <w:vAlign w:val="center"/>
            <w:hideMark/>
          </w:tcPr>
          <w:p w14:paraId="36A07321"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D9D9D9"/>
            <w:noWrap/>
            <w:vAlign w:val="center"/>
            <w:hideMark/>
          </w:tcPr>
          <w:p w14:paraId="446D8797"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500.000,00</w:t>
            </w:r>
          </w:p>
        </w:tc>
        <w:tc>
          <w:tcPr>
            <w:tcW w:w="1362" w:type="dxa"/>
            <w:tcBorders>
              <w:top w:val="nil"/>
              <w:left w:val="nil"/>
              <w:bottom w:val="nil"/>
              <w:right w:val="nil"/>
            </w:tcBorders>
            <w:shd w:val="clear" w:color="000000" w:fill="D9D9D9"/>
            <w:noWrap/>
            <w:vAlign w:val="center"/>
            <w:hideMark/>
          </w:tcPr>
          <w:p w14:paraId="38F77416"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r>
      <w:tr w:rsidR="00505F58" w:rsidRPr="00505F58" w14:paraId="583702CE" w14:textId="77777777" w:rsidTr="00505F58">
        <w:trPr>
          <w:trHeight w:val="300"/>
        </w:trPr>
        <w:tc>
          <w:tcPr>
            <w:tcW w:w="762" w:type="dxa"/>
            <w:tcBorders>
              <w:top w:val="nil"/>
              <w:left w:val="nil"/>
              <w:bottom w:val="nil"/>
              <w:right w:val="nil"/>
            </w:tcBorders>
            <w:shd w:val="clear" w:color="000000" w:fill="F2F2F2"/>
            <w:vAlign w:val="bottom"/>
            <w:hideMark/>
          </w:tcPr>
          <w:p w14:paraId="4D0BBB53"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bottom"/>
            <w:hideMark/>
          </w:tcPr>
          <w:p w14:paraId="561E486D"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411</w:t>
            </w:r>
          </w:p>
        </w:tc>
        <w:tc>
          <w:tcPr>
            <w:tcW w:w="7742" w:type="dxa"/>
            <w:tcBorders>
              <w:top w:val="nil"/>
              <w:left w:val="nil"/>
              <w:bottom w:val="nil"/>
              <w:right w:val="nil"/>
            </w:tcBorders>
            <w:shd w:val="clear" w:color="000000" w:fill="F2F2F2"/>
            <w:vAlign w:val="bottom"/>
            <w:hideMark/>
          </w:tcPr>
          <w:p w14:paraId="62CD5F4D"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Materijalna imovina - prirodna bogatstva</w:t>
            </w:r>
          </w:p>
        </w:tc>
        <w:tc>
          <w:tcPr>
            <w:tcW w:w="730" w:type="dxa"/>
            <w:tcBorders>
              <w:top w:val="nil"/>
              <w:left w:val="nil"/>
              <w:bottom w:val="nil"/>
              <w:right w:val="nil"/>
            </w:tcBorders>
            <w:shd w:val="clear" w:color="000000" w:fill="F2F2F2"/>
            <w:vAlign w:val="bottom"/>
            <w:hideMark/>
          </w:tcPr>
          <w:p w14:paraId="7BCE07C7"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noWrap/>
            <w:vAlign w:val="center"/>
            <w:hideMark/>
          </w:tcPr>
          <w:p w14:paraId="2A0D5255"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500.000,00</w:t>
            </w:r>
          </w:p>
        </w:tc>
        <w:tc>
          <w:tcPr>
            <w:tcW w:w="1262" w:type="dxa"/>
            <w:tcBorders>
              <w:top w:val="nil"/>
              <w:left w:val="nil"/>
              <w:bottom w:val="nil"/>
              <w:right w:val="nil"/>
            </w:tcBorders>
            <w:shd w:val="clear" w:color="000000" w:fill="F2F2F2"/>
            <w:noWrap/>
            <w:vAlign w:val="center"/>
            <w:hideMark/>
          </w:tcPr>
          <w:p w14:paraId="5C1C563A"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2F2F2"/>
            <w:noWrap/>
            <w:vAlign w:val="center"/>
            <w:hideMark/>
          </w:tcPr>
          <w:p w14:paraId="4624D69F"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500.000,00</w:t>
            </w:r>
          </w:p>
        </w:tc>
        <w:tc>
          <w:tcPr>
            <w:tcW w:w="1362" w:type="dxa"/>
            <w:tcBorders>
              <w:top w:val="nil"/>
              <w:left w:val="nil"/>
              <w:bottom w:val="nil"/>
              <w:right w:val="nil"/>
            </w:tcBorders>
            <w:shd w:val="clear" w:color="000000" w:fill="F2F2F2"/>
            <w:noWrap/>
            <w:vAlign w:val="center"/>
            <w:hideMark/>
          </w:tcPr>
          <w:p w14:paraId="0E4A6CA7"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r>
      <w:tr w:rsidR="00505F58" w:rsidRPr="00505F58" w14:paraId="7ED7C949" w14:textId="77777777" w:rsidTr="00505F58">
        <w:trPr>
          <w:trHeight w:val="300"/>
        </w:trPr>
        <w:tc>
          <w:tcPr>
            <w:tcW w:w="762" w:type="dxa"/>
            <w:tcBorders>
              <w:top w:val="nil"/>
              <w:left w:val="nil"/>
              <w:bottom w:val="nil"/>
              <w:right w:val="nil"/>
            </w:tcBorders>
            <w:shd w:val="clear" w:color="000000" w:fill="FDE9D9"/>
            <w:noWrap/>
            <w:vAlign w:val="center"/>
            <w:hideMark/>
          </w:tcPr>
          <w:p w14:paraId="51738542"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Izvor</w:t>
            </w:r>
          </w:p>
        </w:tc>
        <w:tc>
          <w:tcPr>
            <w:tcW w:w="656" w:type="dxa"/>
            <w:tcBorders>
              <w:top w:val="nil"/>
              <w:left w:val="nil"/>
              <w:bottom w:val="nil"/>
              <w:right w:val="nil"/>
            </w:tcBorders>
            <w:shd w:val="clear" w:color="000000" w:fill="FDE9D9"/>
            <w:noWrap/>
            <w:vAlign w:val="center"/>
            <w:hideMark/>
          </w:tcPr>
          <w:p w14:paraId="57CC0872"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1.1</w:t>
            </w:r>
          </w:p>
        </w:tc>
        <w:tc>
          <w:tcPr>
            <w:tcW w:w="7742" w:type="dxa"/>
            <w:tcBorders>
              <w:top w:val="nil"/>
              <w:left w:val="nil"/>
              <w:bottom w:val="nil"/>
              <w:right w:val="nil"/>
            </w:tcBorders>
            <w:shd w:val="clear" w:color="000000" w:fill="FDE9D9"/>
            <w:noWrap/>
            <w:vAlign w:val="center"/>
            <w:hideMark/>
          </w:tcPr>
          <w:p w14:paraId="496CE497"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Opći prihodi i primici</w:t>
            </w:r>
          </w:p>
        </w:tc>
        <w:tc>
          <w:tcPr>
            <w:tcW w:w="730" w:type="dxa"/>
            <w:tcBorders>
              <w:top w:val="nil"/>
              <w:left w:val="nil"/>
              <w:bottom w:val="nil"/>
              <w:right w:val="nil"/>
            </w:tcBorders>
            <w:shd w:val="clear" w:color="000000" w:fill="FDE9D9"/>
            <w:noWrap/>
            <w:vAlign w:val="center"/>
            <w:hideMark/>
          </w:tcPr>
          <w:p w14:paraId="718A5343"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DE9D9"/>
            <w:vAlign w:val="center"/>
            <w:hideMark/>
          </w:tcPr>
          <w:p w14:paraId="62A92C72"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130.000,00</w:t>
            </w:r>
          </w:p>
        </w:tc>
        <w:tc>
          <w:tcPr>
            <w:tcW w:w="1262" w:type="dxa"/>
            <w:tcBorders>
              <w:top w:val="nil"/>
              <w:left w:val="nil"/>
              <w:bottom w:val="nil"/>
              <w:right w:val="nil"/>
            </w:tcBorders>
            <w:shd w:val="clear" w:color="000000" w:fill="FDE9D9"/>
            <w:vAlign w:val="center"/>
            <w:hideMark/>
          </w:tcPr>
          <w:p w14:paraId="0F1AFC0A"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20.000,00</w:t>
            </w:r>
          </w:p>
        </w:tc>
        <w:tc>
          <w:tcPr>
            <w:tcW w:w="1262" w:type="dxa"/>
            <w:tcBorders>
              <w:top w:val="nil"/>
              <w:left w:val="nil"/>
              <w:bottom w:val="nil"/>
              <w:right w:val="nil"/>
            </w:tcBorders>
            <w:shd w:val="clear" w:color="000000" w:fill="FDE9D9"/>
            <w:vAlign w:val="center"/>
            <w:hideMark/>
          </w:tcPr>
          <w:p w14:paraId="1943D152"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DE9D9"/>
            <w:vAlign w:val="center"/>
            <w:hideMark/>
          </w:tcPr>
          <w:p w14:paraId="59C1E76B"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150.000,00</w:t>
            </w:r>
          </w:p>
        </w:tc>
      </w:tr>
      <w:tr w:rsidR="00505F58" w:rsidRPr="00505F58" w14:paraId="6C612328" w14:textId="77777777" w:rsidTr="00505F58">
        <w:trPr>
          <w:trHeight w:val="300"/>
        </w:trPr>
        <w:tc>
          <w:tcPr>
            <w:tcW w:w="762" w:type="dxa"/>
            <w:tcBorders>
              <w:top w:val="nil"/>
              <w:left w:val="nil"/>
              <w:bottom w:val="nil"/>
              <w:right w:val="nil"/>
            </w:tcBorders>
            <w:shd w:val="clear" w:color="000000" w:fill="BFBFBF"/>
            <w:vAlign w:val="bottom"/>
            <w:hideMark/>
          </w:tcPr>
          <w:p w14:paraId="3751F86C"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BFBFBF"/>
            <w:vAlign w:val="bottom"/>
            <w:hideMark/>
          </w:tcPr>
          <w:p w14:paraId="5EB4074C"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4</w:t>
            </w:r>
          </w:p>
        </w:tc>
        <w:tc>
          <w:tcPr>
            <w:tcW w:w="7742" w:type="dxa"/>
            <w:tcBorders>
              <w:top w:val="nil"/>
              <w:left w:val="nil"/>
              <w:bottom w:val="nil"/>
              <w:right w:val="nil"/>
            </w:tcBorders>
            <w:shd w:val="clear" w:color="000000" w:fill="BFBFBF"/>
            <w:vAlign w:val="bottom"/>
            <w:hideMark/>
          </w:tcPr>
          <w:p w14:paraId="3B88D410"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za nabavu nefinancijske imovine</w:t>
            </w:r>
          </w:p>
        </w:tc>
        <w:tc>
          <w:tcPr>
            <w:tcW w:w="730" w:type="dxa"/>
            <w:tcBorders>
              <w:top w:val="nil"/>
              <w:left w:val="nil"/>
              <w:bottom w:val="nil"/>
              <w:right w:val="nil"/>
            </w:tcBorders>
            <w:shd w:val="clear" w:color="000000" w:fill="BFBFBF"/>
            <w:vAlign w:val="bottom"/>
            <w:hideMark/>
          </w:tcPr>
          <w:p w14:paraId="0B3C4168"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BFBFBF"/>
            <w:noWrap/>
            <w:vAlign w:val="center"/>
            <w:hideMark/>
          </w:tcPr>
          <w:p w14:paraId="21A5F339"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130.000,00</w:t>
            </w:r>
          </w:p>
        </w:tc>
        <w:tc>
          <w:tcPr>
            <w:tcW w:w="1262" w:type="dxa"/>
            <w:tcBorders>
              <w:top w:val="nil"/>
              <w:left w:val="nil"/>
              <w:bottom w:val="nil"/>
              <w:right w:val="nil"/>
            </w:tcBorders>
            <w:shd w:val="clear" w:color="000000" w:fill="BFBFBF"/>
            <w:noWrap/>
            <w:vAlign w:val="center"/>
            <w:hideMark/>
          </w:tcPr>
          <w:p w14:paraId="76708D46"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20.000,00</w:t>
            </w:r>
          </w:p>
        </w:tc>
        <w:tc>
          <w:tcPr>
            <w:tcW w:w="1262" w:type="dxa"/>
            <w:tcBorders>
              <w:top w:val="nil"/>
              <w:left w:val="nil"/>
              <w:bottom w:val="nil"/>
              <w:right w:val="nil"/>
            </w:tcBorders>
            <w:shd w:val="clear" w:color="000000" w:fill="BFBFBF"/>
            <w:noWrap/>
            <w:vAlign w:val="center"/>
            <w:hideMark/>
          </w:tcPr>
          <w:p w14:paraId="56E89FC7"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BFBFBF"/>
            <w:noWrap/>
            <w:vAlign w:val="center"/>
            <w:hideMark/>
          </w:tcPr>
          <w:p w14:paraId="35467E1E"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150.000,00</w:t>
            </w:r>
          </w:p>
        </w:tc>
      </w:tr>
      <w:tr w:rsidR="00505F58" w:rsidRPr="00505F58" w14:paraId="47615C02" w14:textId="77777777" w:rsidTr="00505F58">
        <w:trPr>
          <w:trHeight w:val="300"/>
        </w:trPr>
        <w:tc>
          <w:tcPr>
            <w:tcW w:w="762" w:type="dxa"/>
            <w:tcBorders>
              <w:top w:val="nil"/>
              <w:left w:val="nil"/>
              <w:bottom w:val="nil"/>
              <w:right w:val="nil"/>
            </w:tcBorders>
            <w:shd w:val="clear" w:color="000000" w:fill="D9D9D9"/>
            <w:vAlign w:val="bottom"/>
            <w:hideMark/>
          </w:tcPr>
          <w:p w14:paraId="658EA2B3"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D9D9D9"/>
            <w:vAlign w:val="bottom"/>
            <w:hideMark/>
          </w:tcPr>
          <w:p w14:paraId="2C049FE5"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45</w:t>
            </w:r>
          </w:p>
        </w:tc>
        <w:tc>
          <w:tcPr>
            <w:tcW w:w="7742" w:type="dxa"/>
            <w:tcBorders>
              <w:top w:val="nil"/>
              <w:left w:val="nil"/>
              <w:bottom w:val="nil"/>
              <w:right w:val="nil"/>
            </w:tcBorders>
            <w:shd w:val="clear" w:color="000000" w:fill="D9D9D9"/>
            <w:vAlign w:val="bottom"/>
            <w:hideMark/>
          </w:tcPr>
          <w:p w14:paraId="4876D920"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za dodatna ulaganja na nefinancijskoj imovini</w:t>
            </w:r>
          </w:p>
        </w:tc>
        <w:tc>
          <w:tcPr>
            <w:tcW w:w="730" w:type="dxa"/>
            <w:tcBorders>
              <w:top w:val="nil"/>
              <w:left w:val="nil"/>
              <w:bottom w:val="nil"/>
              <w:right w:val="nil"/>
            </w:tcBorders>
            <w:shd w:val="clear" w:color="000000" w:fill="D9D9D9"/>
            <w:vAlign w:val="bottom"/>
            <w:hideMark/>
          </w:tcPr>
          <w:p w14:paraId="12747EAA"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D9D9D9"/>
            <w:noWrap/>
            <w:vAlign w:val="center"/>
            <w:hideMark/>
          </w:tcPr>
          <w:p w14:paraId="1A2BF1AA"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130.000,00</w:t>
            </w:r>
          </w:p>
        </w:tc>
        <w:tc>
          <w:tcPr>
            <w:tcW w:w="1262" w:type="dxa"/>
            <w:tcBorders>
              <w:top w:val="nil"/>
              <w:left w:val="nil"/>
              <w:bottom w:val="nil"/>
              <w:right w:val="nil"/>
            </w:tcBorders>
            <w:shd w:val="clear" w:color="000000" w:fill="D9D9D9"/>
            <w:noWrap/>
            <w:vAlign w:val="center"/>
            <w:hideMark/>
          </w:tcPr>
          <w:p w14:paraId="22E2B930"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20.000,00</w:t>
            </w:r>
          </w:p>
        </w:tc>
        <w:tc>
          <w:tcPr>
            <w:tcW w:w="1262" w:type="dxa"/>
            <w:tcBorders>
              <w:top w:val="nil"/>
              <w:left w:val="nil"/>
              <w:bottom w:val="nil"/>
              <w:right w:val="nil"/>
            </w:tcBorders>
            <w:shd w:val="clear" w:color="000000" w:fill="D9D9D9"/>
            <w:noWrap/>
            <w:vAlign w:val="center"/>
            <w:hideMark/>
          </w:tcPr>
          <w:p w14:paraId="6EE72347"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D9D9D9"/>
            <w:noWrap/>
            <w:vAlign w:val="center"/>
            <w:hideMark/>
          </w:tcPr>
          <w:p w14:paraId="34414784"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150.000,00</w:t>
            </w:r>
          </w:p>
        </w:tc>
      </w:tr>
      <w:tr w:rsidR="00505F58" w:rsidRPr="00505F58" w14:paraId="3C6A145E" w14:textId="77777777" w:rsidTr="00505F58">
        <w:trPr>
          <w:trHeight w:val="300"/>
        </w:trPr>
        <w:tc>
          <w:tcPr>
            <w:tcW w:w="762" w:type="dxa"/>
            <w:tcBorders>
              <w:top w:val="nil"/>
              <w:left w:val="nil"/>
              <w:bottom w:val="nil"/>
              <w:right w:val="nil"/>
            </w:tcBorders>
            <w:shd w:val="clear" w:color="000000" w:fill="F2F2F2"/>
            <w:vAlign w:val="bottom"/>
            <w:hideMark/>
          </w:tcPr>
          <w:p w14:paraId="7D139662"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bottom"/>
            <w:hideMark/>
          </w:tcPr>
          <w:p w14:paraId="737D2FC0"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451</w:t>
            </w:r>
          </w:p>
        </w:tc>
        <w:tc>
          <w:tcPr>
            <w:tcW w:w="7742" w:type="dxa"/>
            <w:tcBorders>
              <w:top w:val="nil"/>
              <w:left w:val="nil"/>
              <w:bottom w:val="nil"/>
              <w:right w:val="nil"/>
            </w:tcBorders>
            <w:shd w:val="clear" w:color="000000" w:fill="F2F2F2"/>
            <w:vAlign w:val="bottom"/>
            <w:hideMark/>
          </w:tcPr>
          <w:p w14:paraId="249DC639"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Dodatna ulaganja na građevinskim objektima</w:t>
            </w:r>
          </w:p>
        </w:tc>
        <w:tc>
          <w:tcPr>
            <w:tcW w:w="730" w:type="dxa"/>
            <w:tcBorders>
              <w:top w:val="nil"/>
              <w:left w:val="nil"/>
              <w:bottom w:val="nil"/>
              <w:right w:val="nil"/>
            </w:tcBorders>
            <w:shd w:val="clear" w:color="000000" w:fill="F2F2F2"/>
            <w:vAlign w:val="bottom"/>
            <w:hideMark/>
          </w:tcPr>
          <w:p w14:paraId="53CA3AB8"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noWrap/>
            <w:vAlign w:val="center"/>
            <w:hideMark/>
          </w:tcPr>
          <w:p w14:paraId="103B7FA9"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130.000,00</w:t>
            </w:r>
          </w:p>
        </w:tc>
        <w:tc>
          <w:tcPr>
            <w:tcW w:w="1262" w:type="dxa"/>
            <w:tcBorders>
              <w:top w:val="nil"/>
              <w:left w:val="nil"/>
              <w:bottom w:val="nil"/>
              <w:right w:val="nil"/>
            </w:tcBorders>
            <w:shd w:val="clear" w:color="000000" w:fill="F2F2F2"/>
            <w:noWrap/>
            <w:vAlign w:val="center"/>
            <w:hideMark/>
          </w:tcPr>
          <w:p w14:paraId="559D2F90"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20.000,00</w:t>
            </w:r>
          </w:p>
        </w:tc>
        <w:tc>
          <w:tcPr>
            <w:tcW w:w="1262" w:type="dxa"/>
            <w:tcBorders>
              <w:top w:val="nil"/>
              <w:left w:val="nil"/>
              <w:bottom w:val="nil"/>
              <w:right w:val="nil"/>
            </w:tcBorders>
            <w:shd w:val="clear" w:color="000000" w:fill="F2F2F2"/>
            <w:noWrap/>
            <w:vAlign w:val="center"/>
            <w:hideMark/>
          </w:tcPr>
          <w:p w14:paraId="0A3697DC"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2F2F2"/>
            <w:noWrap/>
            <w:vAlign w:val="center"/>
            <w:hideMark/>
          </w:tcPr>
          <w:p w14:paraId="6B6C7FA7"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150.000,00</w:t>
            </w:r>
          </w:p>
        </w:tc>
      </w:tr>
      <w:tr w:rsidR="00505F58" w:rsidRPr="00505F58" w14:paraId="5E3BF21E" w14:textId="77777777" w:rsidTr="00505F58">
        <w:trPr>
          <w:trHeight w:val="300"/>
        </w:trPr>
        <w:tc>
          <w:tcPr>
            <w:tcW w:w="762" w:type="dxa"/>
            <w:tcBorders>
              <w:top w:val="nil"/>
              <w:left w:val="nil"/>
              <w:bottom w:val="nil"/>
              <w:right w:val="nil"/>
            </w:tcBorders>
            <w:shd w:val="clear" w:color="000000" w:fill="00B0F0"/>
            <w:noWrap/>
            <w:vAlign w:val="center"/>
            <w:hideMark/>
          </w:tcPr>
          <w:p w14:paraId="4C9C26CD"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K6000 16</w:t>
            </w:r>
          </w:p>
        </w:tc>
        <w:tc>
          <w:tcPr>
            <w:tcW w:w="656" w:type="dxa"/>
            <w:tcBorders>
              <w:top w:val="nil"/>
              <w:left w:val="nil"/>
              <w:bottom w:val="nil"/>
              <w:right w:val="nil"/>
            </w:tcBorders>
            <w:shd w:val="clear" w:color="000000" w:fill="00B0F0"/>
            <w:noWrap/>
            <w:vAlign w:val="center"/>
            <w:hideMark/>
          </w:tcPr>
          <w:p w14:paraId="1D895959"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 </w:t>
            </w:r>
          </w:p>
        </w:tc>
        <w:tc>
          <w:tcPr>
            <w:tcW w:w="7742" w:type="dxa"/>
            <w:tcBorders>
              <w:top w:val="nil"/>
              <w:left w:val="nil"/>
              <w:bottom w:val="nil"/>
              <w:right w:val="nil"/>
            </w:tcBorders>
            <w:shd w:val="clear" w:color="000000" w:fill="00B0F0"/>
            <w:noWrap/>
            <w:vAlign w:val="center"/>
            <w:hideMark/>
          </w:tcPr>
          <w:p w14:paraId="39355AC3"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 xml:space="preserve">Projekt: Izgradnja podmorskog praga na obalnom području u </w:t>
            </w:r>
            <w:proofErr w:type="spellStart"/>
            <w:r w:rsidRPr="00505F58">
              <w:rPr>
                <w:rFonts w:ascii="Calibri" w:hAnsi="Calibri" w:cs="Calibri"/>
                <w:b/>
                <w:bCs/>
                <w:sz w:val="20"/>
                <w:szCs w:val="20"/>
                <w:lang w:eastAsia="hr-HR"/>
              </w:rPr>
              <w:t>Strožancu</w:t>
            </w:r>
            <w:proofErr w:type="spellEnd"/>
          </w:p>
        </w:tc>
        <w:tc>
          <w:tcPr>
            <w:tcW w:w="730" w:type="dxa"/>
            <w:tcBorders>
              <w:top w:val="nil"/>
              <w:left w:val="nil"/>
              <w:bottom w:val="nil"/>
              <w:right w:val="nil"/>
            </w:tcBorders>
            <w:shd w:val="clear" w:color="000000" w:fill="00B0F0"/>
            <w:noWrap/>
            <w:vAlign w:val="center"/>
            <w:hideMark/>
          </w:tcPr>
          <w:p w14:paraId="4EE7C3DB"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0660</w:t>
            </w:r>
          </w:p>
        </w:tc>
        <w:tc>
          <w:tcPr>
            <w:tcW w:w="1362" w:type="dxa"/>
            <w:tcBorders>
              <w:top w:val="nil"/>
              <w:left w:val="nil"/>
              <w:bottom w:val="nil"/>
              <w:right w:val="nil"/>
            </w:tcBorders>
            <w:shd w:val="clear" w:color="000000" w:fill="00B0F0"/>
            <w:noWrap/>
            <w:vAlign w:val="center"/>
            <w:hideMark/>
          </w:tcPr>
          <w:p w14:paraId="2C517A4F"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100.000,00</w:t>
            </w:r>
          </w:p>
        </w:tc>
        <w:tc>
          <w:tcPr>
            <w:tcW w:w="1262" w:type="dxa"/>
            <w:tcBorders>
              <w:top w:val="nil"/>
              <w:left w:val="nil"/>
              <w:bottom w:val="nil"/>
              <w:right w:val="nil"/>
            </w:tcBorders>
            <w:shd w:val="clear" w:color="000000" w:fill="00B0F0"/>
            <w:noWrap/>
            <w:vAlign w:val="center"/>
            <w:hideMark/>
          </w:tcPr>
          <w:p w14:paraId="4CCDE2B1"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00B0F0"/>
            <w:noWrap/>
            <w:vAlign w:val="center"/>
            <w:hideMark/>
          </w:tcPr>
          <w:p w14:paraId="117E90C5"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100.000,00</w:t>
            </w:r>
          </w:p>
        </w:tc>
        <w:tc>
          <w:tcPr>
            <w:tcW w:w="1362" w:type="dxa"/>
            <w:tcBorders>
              <w:top w:val="nil"/>
              <w:left w:val="nil"/>
              <w:bottom w:val="nil"/>
              <w:right w:val="nil"/>
            </w:tcBorders>
            <w:shd w:val="clear" w:color="000000" w:fill="00B0F0"/>
            <w:noWrap/>
            <w:vAlign w:val="center"/>
            <w:hideMark/>
          </w:tcPr>
          <w:p w14:paraId="3F84A1B2"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r>
      <w:tr w:rsidR="00505F58" w:rsidRPr="00505F58" w14:paraId="4C6AD2D2" w14:textId="77777777" w:rsidTr="00505F58">
        <w:trPr>
          <w:trHeight w:val="300"/>
        </w:trPr>
        <w:tc>
          <w:tcPr>
            <w:tcW w:w="762" w:type="dxa"/>
            <w:tcBorders>
              <w:top w:val="nil"/>
              <w:left w:val="nil"/>
              <w:bottom w:val="nil"/>
              <w:right w:val="nil"/>
            </w:tcBorders>
            <w:shd w:val="clear" w:color="000000" w:fill="FDE9D9"/>
            <w:noWrap/>
            <w:vAlign w:val="center"/>
            <w:hideMark/>
          </w:tcPr>
          <w:p w14:paraId="3CC45B8A"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Izvor</w:t>
            </w:r>
          </w:p>
        </w:tc>
        <w:tc>
          <w:tcPr>
            <w:tcW w:w="656" w:type="dxa"/>
            <w:tcBorders>
              <w:top w:val="nil"/>
              <w:left w:val="nil"/>
              <w:bottom w:val="nil"/>
              <w:right w:val="nil"/>
            </w:tcBorders>
            <w:shd w:val="clear" w:color="000000" w:fill="FDE9D9"/>
            <w:noWrap/>
            <w:vAlign w:val="center"/>
            <w:hideMark/>
          </w:tcPr>
          <w:p w14:paraId="53F89386"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4.5</w:t>
            </w:r>
          </w:p>
        </w:tc>
        <w:tc>
          <w:tcPr>
            <w:tcW w:w="7742" w:type="dxa"/>
            <w:tcBorders>
              <w:top w:val="nil"/>
              <w:left w:val="nil"/>
              <w:bottom w:val="nil"/>
              <w:right w:val="nil"/>
            </w:tcBorders>
            <w:shd w:val="clear" w:color="000000" w:fill="FDE9D9"/>
            <w:noWrap/>
            <w:vAlign w:val="center"/>
            <w:hideMark/>
          </w:tcPr>
          <w:p w14:paraId="02406615"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Boravišna pristojba</w:t>
            </w:r>
          </w:p>
        </w:tc>
        <w:tc>
          <w:tcPr>
            <w:tcW w:w="730" w:type="dxa"/>
            <w:tcBorders>
              <w:top w:val="nil"/>
              <w:left w:val="nil"/>
              <w:bottom w:val="nil"/>
              <w:right w:val="nil"/>
            </w:tcBorders>
            <w:shd w:val="clear" w:color="000000" w:fill="FDE9D9"/>
            <w:noWrap/>
            <w:vAlign w:val="center"/>
            <w:hideMark/>
          </w:tcPr>
          <w:p w14:paraId="7B98E467"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DE9D9"/>
            <w:vAlign w:val="center"/>
            <w:hideMark/>
          </w:tcPr>
          <w:p w14:paraId="337F4D24"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100.000,00</w:t>
            </w:r>
          </w:p>
        </w:tc>
        <w:tc>
          <w:tcPr>
            <w:tcW w:w="1262" w:type="dxa"/>
            <w:tcBorders>
              <w:top w:val="nil"/>
              <w:left w:val="nil"/>
              <w:bottom w:val="nil"/>
              <w:right w:val="nil"/>
            </w:tcBorders>
            <w:shd w:val="clear" w:color="000000" w:fill="FDE9D9"/>
            <w:vAlign w:val="center"/>
            <w:hideMark/>
          </w:tcPr>
          <w:p w14:paraId="35BF2317"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DE9D9"/>
            <w:vAlign w:val="center"/>
            <w:hideMark/>
          </w:tcPr>
          <w:p w14:paraId="00B1E800"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100.000,00</w:t>
            </w:r>
          </w:p>
        </w:tc>
        <w:tc>
          <w:tcPr>
            <w:tcW w:w="1362" w:type="dxa"/>
            <w:tcBorders>
              <w:top w:val="nil"/>
              <w:left w:val="nil"/>
              <w:bottom w:val="nil"/>
              <w:right w:val="nil"/>
            </w:tcBorders>
            <w:shd w:val="clear" w:color="000000" w:fill="FDE9D9"/>
            <w:vAlign w:val="center"/>
            <w:hideMark/>
          </w:tcPr>
          <w:p w14:paraId="441DF5C8"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r>
      <w:tr w:rsidR="00505F58" w:rsidRPr="00505F58" w14:paraId="23A4723D" w14:textId="77777777" w:rsidTr="00505F58">
        <w:trPr>
          <w:trHeight w:val="300"/>
        </w:trPr>
        <w:tc>
          <w:tcPr>
            <w:tcW w:w="762" w:type="dxa"/>
            <w:tcBorders>
              <w:top w:val="nil"/>
              <w:left w:val="nil"/>
              <w:bottom w:val="nil"/>
              <w:right w:val="nil"/>
            </w:tcBorders>
            <w:shd w:val="clear" w:color="000000" w:fill="BFBFBF"/>
            <w:vAlign w:val="bottom"/>
            <w:hideMark/>
          </w:tcPr>
          <w:p w14:paraId="3926AD70"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BFBFBF"/>
            <w:vAlign w:val="bottom"/>
            <w:hideMark/>
          </w:tcPr>
          <w:p w14:paraId="1BD871CA"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4</w:t>
            </w:r>
          </w:p>
        </w:tc>
        <w:tc>
          <w:tcPr>
            <w:tcW w:w="7742" w:type="dxa"/>
            <w:tcBorders>
              <w:top w:val="nil"/>
              <w:left w:val="nil"/>
              <w:bottom w:val="nil"/>
              <w:right w:val="nil"/>
            </w:tcBorders>
            <w:shd w:val="clear" w:color="000000" w:fill="BFBFBF"/>
            <w:vAlign w:val="bottom"/>
            <w:hideMark/>
          </w:tcPr>
          <w:p w14:paraId="59920C87"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za nabavu nefinancijske imovine</w:t>
            </w:r>
          </w:p>
        </w:tc>
        <w:tc>
          <w:tcPr>
            <w:tcW w:w="730" w:type="dxa"/>
            <w:tcBorders>
              <w:top w:val="nil"/>
              <w:left w:val="nil"/>
              <w:bottom w:val="nil"/>
              <w:right w:val="nil"/>
            </w:tcBorders>
            <w:shd w:val="clear" w:color="000000" w:fill="BFBFBF"/>
            <w:vAlign w:val="bottom"/>
            <w:hideMark/>
          </w:tcPr>
          <w:p w14:paraId="52F76F15"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BFBFBF"/>
            <w:noWrap/>
            <w:vAlign w:val="center"/>
            <w:hideMark/>
          </w:tcPr>
          <w:p w14:paraId="796D62E0"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100.000,00</w:t>
            </w:r>
          </w:p>
        </w:tc>
        <w:tc>
          <w:tcPr>
            <w:tcW w:w="1262" w:type="dxa"/>
            <w:tcBorders>
              <w:top w:val="nil"/>
              <w:left w:val="nil"/>
              <w:bottom w:val="nil"/>
              <w:right w:val="nil"/>
            </w:tcBorders>
            <w:shd w:val="clear" w:color="000000" w:fill="BFBFBF"/>
            <w:noWrap/>
            <w:vAlign w:val="center"/>
            <w:hideMark/>
          </w:tcPr>
          <w:p w14:paraId="74771AF1"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BFBFBF"/>
            <w:noWrap/>
            <w:vAlign w:val="center"/>
            <w:hideMark/>
          </w:tcPr>
          <w:p w14:paraId="18517B3A"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100.000,00</w:t>
            </w:r>
          </w:p>
        </w:tc>
        <w:tc>
          <w:tcPr>
            <w:tcW w:w="1362" w:type="dxa"/>
            <w:tcBorders>
              <w:top w:val="nil"/>
              <w:left w:val="nil"/>
              <w:bottom w:val="nil"/>
              <w:right w:val="nil"/>
            </w:tcBorders>
            <w:shd w:val="clear" w:color="000000" w:fill="BFBFBF"/>
            <w:noWrap/>
            <w:vAlign w:val="center"/>
            <w:hideMark/>
          </w:tcPr>
          <w:p w14:paraId="08F1144D"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r>
      <w:tr w:rsidR="00505F58" w:rsidRPr="00505F58" w14:paraId="0A5D2DA2" w14:textId="77777777" w:rsidTr="00505F58">
        <w:trPr>
          <w:trHeight w:val="300"/>
        </w:trPr>
        <w:tc>
          <w:tcPr>
            <w:tcW w:w="762" w:type="dxa"/>
            <w:tcBorders>
              <w:top w:val="nil"/>
              <w:left w:val="nil"/>
              <w:bottom w:val="nil"/>
              <w:right w:val="nil"/>
            </w:tcBorders>
            <w:shd w:val="clear" w:color="000000" w:fill="D9D9D9"/>
            <w:vAlign w:val="bottom"/>
            <w:hideMark/>
          </w:tcPr>
          <w:p w14:paraId="76BF64B3"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D9D9D9"/>
            <w:vAlign w:val="bottom"/>
            <w:hideMark/>
          </w:tcPr>
          <w:p w14:paraId="27871F5D"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42</w:t>
            </w:r>
          </w:p>
        </w:tc>
        <w:tc>
          <w:tcPr>
            <w:tcW w:w="7742" w:type="dxa"/>
            <w:tcBorders>
              <w:top w:val="nil"/>
              <w:left w:val="nil"/>
              <w:bottom w:val="nil"/>
              <w:right w:val="nil"/>
            </w:tcBorders>
            <w:shd w:val="clear" w:color="000000" w:fill="D9D9D9"/>
            <w:vAlign w:val="bottom"/>
            <w:hideMark/>
          </w:tcPr>
          <w:p w14:paraId="05CB01D7"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za nabavu proizvedene dugotrajne imovine</w:t>
            </w:r>
          </w:p>
        </w:tc>
        <w:tc>
          <w:tcPr>
            <w:tcW w:w="730" w:type="dxa"/>
            <w:tcBorders>
              <w:top w:val="nil"/>
              <w:left w:val="nil"/>
              <w:bottom w:val="nil"/>
              <w:right w:val="nil"/>
            </w:tcBorders>
            <w:shd w:val="clear" w:color="000000" w:fill="D9D9D9"/>
            <w:vAlign w:val="bottom"/>
            <w:hideMark/>
          </w:tcPr>
          <w:p w14:paraId="58123A6B"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D9D9D9"/>
            <w:noWrap/>
            <w:vAlign w:val="center"/>
            <w:hideMark/>
          </w:tcPr>
          <w:p w14:paraId="4E58063E"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100.000,00</w:t>
            </w:r>
          </w:p>
        </w:tc>
        <w:tc>
          <w:tcPr>
            <w:tcW w:w="1262" w:type="dxa"/>
            <w:tcBorders>
              <w:top w:val="nil"/>
              <w:left w:val="nil"/>
              <w:bottom w:val="nil"/>
              <w:right w:val="nil"/>
            </w:tcBorders>
            <w:shd w:val="clear" w:color="000000" w:fill="D9D9D9"/>
            <w:noWrap/>
            <w:vAlign w:val="center"/>
            <w:hideMark/>
          </w:tcPr>
          <w:p w14:paraId="21F45D87"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D9D9D9"/>
            <w:noWrap/>
            <w:vAlign w:val="center"/>
            <w:hideMark/>
          </w:tcPr>
          <w:p w14:paraId="36B4D830"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100.000,00</w:t>
            </w:r>
          </w:p>
        </w:tc>
        <w:tc>
          <w:tcPr>
            <w:tcW w:w="1362" w:type="dxa"/>
            <w:tcBorders>
              <w:top w:val="nil"/>
              <w:left w:val="nil"/>
              <w:bottom w:val="nil"/>
              <w:right w:val="nil"/>
            </w:tcBorders>
            <w:shd w:val="clear" w:color="000000" w:fill="D9D9D9"/>
            <w:noWrap/>
            <w:vAlign w:val="center"/>
            <w:hideMark/>
          </w:tcPr>
          <w:p w14:paraId="52D6829A"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r>
      <w:tr w:rsidR="00505F58" w:rsidRPr="00505F58" w14:paraId="5A1B28FA" w14:textId="77777777" w:rsidTr="00505F58">
        <w:trPr>
          <w:trHeight w:val="300"/>
        </w:trPr>
        <w:tc>
          <w:tcPr>
            <w:tcW w:w="762" w:type="dxa"/>
            <w:tcBorders>
              <w:top w:val="nil"/>
              <w:left w:val="nil"/>
              <w:bottom w:val="nil"/>
              <w:right w:val="nil"/>
            </w:tcBorders>
            <w:shd w:val="clear" w:color="000000" w:fill="F2F2F2"/>
            <w:vAlign w:val="bottom"/>
            <w:hideMark/>
          </w:tcPr>
          <w:p w14:paraId="33AC519B"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bottom"/>
            <w:hideMark/>
          </w:tcPr>
          <w:p w14:paraId="74C37229"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421</w:t>
            </w:r>
          </w:p>
        </w:tc>
        <w:tc>
          <w:tcPr>
            <w:tcW w:w="7742" w:type="dxa"/>
            <w:tcBorders>
              <w:top w:val="nil"/>
              <w:left w:val="nil"/>
              <w:bottom w:val="nil"/>
              <w:right w:val="nil"/>
            </w:tcBorders>
            <w:shd w:val="clear" w:color="000000" w:fill="F2F2F2"/>
            <w:vAlign w:val="bottom"/>
            <w:hideMark/>
          </w:tcPr>
          <w:p w14:paraId="08FF7A58"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Građevinski objekti</w:t>
            </w:r>
          </w:p>
        </w:tc>
        <w:tc>
          <w:tcPr>
            <w:tcW w:w="730" w:type="dxa"/>
            <w:tcBorders>
              <w:top w:val="nil"/>
              <w:left w:val="nil"/>
              <w:bottom w:val="nil"/>
              <w:right w:val="nil"/>
            </w:tcBorders>
            <w:shd w:val="clear" w:color="000000" w:fill="F2F2F2"/>
            <w:vAlign w:val="bottom"/>
            <w:hideMark/>
          </w:tcPr>
          <w:p w14:paraId="4C0547BA"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noWrap/>
            <w:vAlign w:val="center"/>
            <w:hideMark/>
          </w:tcPr>
          <w:p w14:paraId="019D8889"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100.000,00</w:t>
            </w:r>
          </w:p>
        </w:tc>
        <w:tc>
          <w:tcPr>
            <w:tcW w:w="1262" w:type="dxa"/>
            <w:tcBorders>
              <w:top w:val="nil"/>
              <w:left w:val="nil"/>
              <w:bottom w:val="nil"/>
              <w:right w:val="nil"/>
            </w:tcBorders>
            <w:shd w:val="clear" w:color="000000" w:fill="F2F2F2"/>
            <w:noWrap/>
            <w:vAlign w:val="center"/>
            <w:hideMark/>
          </w:tcPr>
          <w:p w14:paraId="138B9AB5"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2F2F2"/>
            <w:noWrap/>
            <w:vAlign w:val="center"/>
            <w:hideMark/>
          </w:tcPr>
          <w:p w14:paraId="6DBAC84D"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100.000,00</w:t>
            </w:r>
          </w:p>
        </w:tc>
        <w:tc>
          <w:tcPr>
            <w:tcW w:w="1362" w:type="dxa"/>
            <w:tcBorders>
              <w:top w:val="nil"/>
              <w:left w:val="nil"/>
              <w:bottom w:val="nil"/>
              <w:right w:val="nil"/>
            </w:tcBorders>
            <w:shd w:val="clear" w:color="000000" w:fill="F2F2F2"/>
            <w:noWrap/>
            <w:vAlign w:val="center"/>
            <w:hideMark/>
          </w:tcPr>
          <w:p w14:paraId="31A3204E"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r>
      <w:tr w:rsidR="00505F58" w:rsidRPr="00505F58" w14:paraId="0DFFB46A" w14:textId="77777777" w:rsidTr="00505F58">
        <w:trPr>
          <w:trHeight w:val="300"/>
        </w:trPr>
        <w:tc>
          <w:tcPr>
            <w:tcW w:w="762" w:type="dxa"/>
            <w:tcBorders>
              <w:top w:val="nil"/>
              <w:left w:val="nil"/>
              <w:bottom w:val="nil"/>
              <w:right w:val="nil"/>
            </w:tcBorders>
            <w:shd w:val="clear" w:color="000000" w:fill="00B0F0"/>
            <w:noWrap/>
            <w:vAlign w:val="center"/>
            <w:hideMark/>
          </w:tcPr>
          <w:p w14:paraId="5EFFD416"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K6000 17</w:t>
            </w:r>
          </w:p>
        </w:tc>
        <w:tc>
          <w:tcPr>
            <w:tcW w:w="656" w:type="dxa"/>
            <w:tcBorders>
              <w:top w:val="nil"/>
              <w:left w:val="nil"/>
              <w:bottom w:val="nil"/>
              <w:right w:val="nil"/>
            </w:tcBorders>
            <w:shd w:val="clear" w:color="000000" w:fill="00B0F0"/>
            <w:noWrap/>
            <w:vAlign w:val="center"/>
            <w:hideMark/>
          </w:tcPr>
          <w:p w14:paraId="177844F5"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 </w:t>
            </w:r>
          </w:p>
        </w:tc>
        <w:tc>
          <w:tcPr>
            <w:tcW w:w="7742" w:type="dxa"/>
            <w:tcBorders>
              <w:top w:val="nil"/>
              <w:left w:val="nil"/>
              <w:bottom w:val="nil"/>
              <w:right w:val="nil"/>
            </w:tcBorders>
            <w:shd w:val="clear" w:color="000000" w:fill="00B0F0"/>
            <w:noWrap/>
            <w:vAlign w:val="center"/>
            <w:hideMark/>
          </w:tcPr>
          <w:p w14:paraId="7BFA333B"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Projekt: Sanacija pješačke i biciklističke staze na obalnom području</w:t>
            </w:r>
          </w:p>
        </w:tc>
        <w:tc>
          <w:tcPr>
            <w:tcW w:w="730" w:type="dxa"/>
            <w:tcBorders>
              <w:top w:val="nil"/>
              <w:left w:val="nil"/>
              <w:bottom w:val="nil"/>
              <w:right w:val="nil"/>
            </w:tcBorders>
            <w:shd w:val="clear" w:color="000000" w:fill="00B0F0"/>
            <w:noWrap/>
            <w:vAlign w:val="center"/>
            <w:hideMark/>
          </w:tcPr>
          <w:p w14:paraId="488C6288"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0660</w:t>
            </w:r>
          </w:p>
        </w:tc>
        <w:tc>
          <w:tcPr>
            <w:tcW w:w="1362" w:type="dxa"/>
            <w:tcBorders>
              <w:top w:val="nil"/>
              <w:left w:val="nil"/>
              <w:bottom w:val="nil"/>
              <w:right w:val="nil"/>
            </w:tcBorders>
            <w:shd w:val="clear" w:color="000000" w:fill="00B0F0"/>
            <w:noWrap/>
            <w:vAlign w:val="center"/>
            <w:hideMark/>
          </w:tcPr>
          <w:p w14:paraId="4CACDE3C"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4.000.000,00</w:t>
            </w:r>
          </w:p>
        </w:tc>
        <w:tc>
          <w:tcPr>
            <w:tcW w:w="1262" w:type="dxa"/>
            <w:tcBorders>
              <w:top w:val="nil"/>
              <w:left w:val="nil"/>
              <w:bottom w:val="nil"/>
              <w:right w:val="nil"/>
            </w:tcBorders>
            <w:shd w:val="clear" w:color="000000" w:fill="00B0F0"/>
            <w:noWrap/>
            <w:vAlign w:val="center"/>
            <w:hideMark/>
          </w:tcPr>
          <w:p w14:paraId="1ED6940B"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2.300.000,00</w:t>
            </w:r>
          </w:p>
        </w:tc>
        <w:tc>
          <w:tcPr>
            <w:tcW w:w="1262" w:type="dxa"/>
            <w:tcBorders>
              <w:top w:val="nil"/>
              <w:left w:val="nil"/>
              <w:bottom w:val="nil"/>
              <w:right w:val="nil"/>
            </w:tcBorders>
            <w:shd w:val="clear" w:color="000000" w:fill="00B0F0"/>
            <w:noWrap/>
            <w:vAlign w:val="center"/>
            <w:hideMark/>
          </w:tcPr>
          <w:p w14:paraId="28FA2138"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800.000,00</w:t>
            </w:r>
          </w:p>
        </w:tc>
        <w:tc>
          <w:tcPr>
            <w:tcW w:w="1362" w:type="dxa"/>
            <w:tcBorders>
              <w:top w:val="nil"/>
              <w:left w:val="nil"/>
              <w:bottom w:val="nil"/>
              <w:right w:val="nil"/>
            </w:tcBorders>
            <w:shd w:val="clear" w:color="000000" w:fill="00B0F0"/>
            <w:noWrap/>
            <w:vAlign w:val="center"/>
            <w:hideMark/>
          </w:tcPr>
          <w:p w14:paraId="1ED9362A"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5.500.000,00</w:t>
            </w:r>
          </w:p>
        </w:tc>
      </w:tr>
      <w:tr w:rsidR="00505F58" w:rsidRPr="00505F58" w14:paraId="3161E2B5" w14:textId="77777777" w:rsidTr="00505F58">
        <w:trPr>
          <w:trHeight w:val="300"/>
        </w:trPr>
        <w:tc>
          <w:tcPr>
            <w:tcW w:w="762" w:type="dxa"/>
            <w:tcBorders>
              <w:top w:val="nil"/>
              <w:left w:val="nil"/>
              <w:bottom w:val="nil"/>
              <w:right w:val="nil"/>
            </w:tcBorders>
            <w:shd w:val="clear" w:color="000000" w:fill="FDE9D9"/>
            <w:noWrap/>
            <w:vAlign w:val="center"/>
            <w:hideMark/>
          </w:tcPr>
          <w:p w14:paraId="25B9011B"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Izvor</w:t>
            </w:r>
          </w:p>
        </w:tc>
        <w:tc>
          <w:tcPr>
            <w:tcW w:w="656" w:type="dxa"/>
            <w:tcBorders>
              <w:top w:val="nil"/>
              <w:left w:val="nil"/>
              <w:bottom w:val="nil"/>
              <w:right w:val="nil"/>
            </w:tcBorders>
            <w:shd w:val="clear" w:color="000000" w:fill="FDE9D9"/>
            <w:noWrap/>
            <w:vAlign w:val="center"/>
            <w:hideMark/>
          </w:tcPr>
          <w:p w14:paraId="456C1DEF"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1.1</w:t>
            </w:r>
          </w:p>
        </w:tc>
        <w:tc>
          <w:tcPr>
            <w:tcW w:w="7742" w:type="dxa"/>
            <w:tcBorders>
              <w:top w:val="nil"/>
              <w:left w:val="nil"/>
              <w:bottom w:val="nil"/>
              <w:right w:val="nil"/>
            </w:tcBorders>
            <w:shd w:val="clear" w:color="000000" w:fill="FDE9D9"/>
            <w:noWrap/>
            <w:vAlign w:val="center"/>
            <w:hideMark/>
          </w:tcPr>
          <w:p w14:paraId="5FC52B58"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 xml:space="preserve">Opći prihodi i primici </w:t>
            </w:r>
          </w:p>
        </w:tc>
        <w:tc>
          <w:tcPr>
            <w:tcW w:w="730" w:type="dxa"/>
            <w:tcBorders>
              <w:top w:val="nil"/>
              <w:left w:val="nil"/>
              <w:bottom w:val="nil"/>
              <w:right w:val="nil"/>
            </w:tcBorders>
            <w:shd w:val="clear" w:color="000000" w:fill="FDE9D9"/>
            <w:noWrap/>
            <w:vAlign w:val="center"/>
            <w:hideMark/>
          </w:tcPr>
          <w:p w14:paraId="2A1CC0C9"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DE9D9"/>
            <w:vAlign w:val="center"/>
            <w:hideMark/>
          </w:tcPr>
          <w:p w14:paraId="2C1CB57D"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DE9D9"/>
            <w:vAlign w:val="center"/>
            <w:hideMark/>
          </w:tcPr>
          <w:p w14:paraId="646B4769"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2.300.000,00</w:t>
            </w:r>
          </w:p>
        </w:tc>
        <w:tc>
          <w:tcPr>
            <w:tcW w:w="1262" w:type="dxa"/>
            <w:tcBorders>
              <w:top w:val="nil"/>
              <w:left w:val="nil"/>
              <w:bottom w:val="nil"/>
              <w:right w:val="nil"/>
            </w:tcBorders>
            <w:shd w:val="clear" w:color="000000" w:fill="FDE9D9"/>
            <w:vAlign w:val="center"/>
            <w:hideMark/>
          </w:tcPr>
          <w:p w14:paraId="029F8088"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DE9D9"/>
            <w:vAlign w:val="center"/>
            <w:hideMark/>
          </w:tcPr>
          <w:p w14:paraId="3C129EC6"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2.300.000,00</w:t>
            </w:r>
          </w:p>
        </w:tc>
      </w:tr>
      <w:tr w:rsidR="00505F58" w:rsidRPr="00505F58" w14:paraId="73ECC42A" w14:textId="77777777" w:rsidTr="00505F58">
        <w:trPr>
          <w:trHeight w:val="300"/>
        </w:trPr>
        <w:tc>
          <w:tcPr>
            <w:tcW w:w="762" w:type="dxa"/>
            <w:tcBorders>
              <w:top w:val="nil"/>
              <w:left w:val="nil"/>
              <w:bottom w:val="nil"/>
              <w:right w:val="nil"/>
            </w:tcBorders>
            <w:shd w:val="clear" w:color="000000" w:fill="BFBFBF"/>
            <w:vAlign w:val="bottom"/>
            <w:hideMark/>
          </w:tcPr>
          <w:p w14:paraId="1342FCE5"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BFBFBF"/>
            <w:vAlign w:val="bottom"/>
            <w:hideMark/>
          </w:tcPr>
          <w:p w14:paraId="0BEC8714"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w:t>
            </w:r>
          </w:p>
        </w:tc>
        <w:tc>
          <w:tcPr>
            <w:tcW w:w="7742" w:type="dxa"/>
            <w:tcBorders>
              <w:top w:val="nil"/>
              <w:left w:val="nil"/>
              <w:bottom w:val="nil"/>
              <w:right w:val="nil"/>
            </w:tcBorders>
            <w:shd w:val="clear" w:color="000000" w:fill="BFBFBF"/>
            <w:vAlign w:val="center"/>
            <w:hideMark/>
          </w:tcPr>
          <w:p w14:paraId="0C06D25A"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poslovanja</w:t>
            </w:r>
          </w:p>
        </w:tc>
        <w:tc>
          <w:tcPr>
            <w:tcW w:w="730" w:type="dxa"/>
            <w:tcBorders>
              <w:top w:val="nil"/>
              <w:left w:val="nil"/>
              <w:bottom w:val="nil"/>
              <w:right w:val="nil"/>
            </w:tcBorders>
            <w:shd w:val="clear" w:color="000000" w:fill="BFBFBF"/>
            <w:vAlign w:val="bottom"/>
            <w:hideMark/>
          </w:tcPr>
          <w:p w14:paraId="7CC07021"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BFBFBF"/>
            <w:noWrap/>
            <w:vAlign w:val="center"/>
            <w:hideMark/>
          </w:tcPr>
          <w:p w14:paraId="7D9A8CFC"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BFBFBF"/>
            <w:noWrap/>
            <w:vAlign w:val="center"/>
            <w:hideMark/>
          </w:tcPr>
          <w:p w14:paraId="2D1F8813"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2.300.000,00</w:t>
            </w:r>
          </w:p>
        </w:tc>
        <w:tc>
          <w:tcPr>
            <w:tcW w:w="1262" w:type="dxa"/>
            <w:tcBorders>
              <w:top w:val="nil"/>
              <w:left w:val="nil"/>
              <w:bottom w:val="nil"/>
              <w:right w:val="nil"/>
            </w:tcBorders>
            <w:shd w:val="clear" w:color="000000" w:fill="BFBFBF"/>
            <w:noWrap/>
            <w:vAlign w:val="center"/>
            <w:hideMark/>
          </w:tcPr>
          <w:p w14:paraId="2DB4035D"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BFBFBF"/>
            <w:noWrap/>
            <w:vAlign w:val="center"/>
            <w:hideMark/>
          </w:tcPr>
          <w:p w14:paraId="6DF1E50B"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2.300.000,00</w:t>
            </w:r>
          </w:p>
        </w:tc>
      </w:tr>
      <w:tr w:rsidR="00505F58" w:rsidRPr="00505F58" w14:paraId="3852628C" w14:textId="77777777" w:rsidTr="00505F58">
        <w:trPr>
          <w:trHeight w:val="300"/>
        </w:trPr>
        <w:tc>
          <w:tcPr>
            <w:tcW w:w="762" w:type="dxa"/>
            <w:tcBorders>
              <w:top w:val="nil"/>
              <w:left w:val="nil"/>
              <w:bottom w:val="nil"/>
              <w:right w:val="nil"/>
            </w:tcBorders>
            <w:shd w:val="clear" w:color="000000" w:fill="D9D9D9"/>
            <w:vAlign w:val="bottom"/>
            <w:hideMark/>
          </w:tcPr>
          <w:p w14:paraId="5D2E721F"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D9D9D9"/>
            <w:vAlign w:val="bottom"/>
            <w:hideMark/>
          </w:tcPr>
          <w:p w14:paraId="59DCFAA2"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32</w:t>
            </w:r>
          </w:p>
        </w:tc>
        <w:tc>
          <w:tcPr>
            <w:tcW w:w="7742" w:type="dxa"/>
            <w:tcBorders>
              <w:top w:val="nil"/>
              <w:left w:val="nil"/>
              <w:bottom w:val="nil"/>
              <w:right w:val="nil"/>
            </w:tcBorders>
            <w:shd w:val="clear" w:color="000000" w:fill="D9D9D9"/>
            <w:vAlign w:val="center"/>
            <w:hideMark/>
          </w:tcPr>
          <w:p w14:paraId="0D87FDDC"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Materijalni rashodi</w:t>
            </w:r>
          </w:p>
        </w:tc>
        <w:tc>
          <w:tcPr>
            <w:tcW w:w="730" w:type="dxa"/>
            <w:tcBorders>
              <w:top w:val="nil"/>
              <w:left w:val="nil"/>
              <w:bottom w:val="nil"/>
              <w:right w:val="nil"/>
            </w:tcBorders>
            <w:shd w:val="clear" w:color="000000" w:fill="D9D9D9"/>
            <w:vAlign w:val="bottom"/>
            <w:hideMark/>
          </w:tcPr>
          <w:p w14:paraId="35228EB4"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D9D9D9"/>
            <w:noWrap/>
            <w:vAlign w:val="center"/>
            <w:hideMark/>
          </w:tcPr>
          <w:p w14:paraId="09C9688F"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D9D9D9"/>
            <w:noWrap/>
            <w:vAlign w:val="center"/>
            <w:hideMark/>
          </w:tcPr>
          <w:p w14:paraId="0EBCEF46"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2.300.000,00</w:t>
            </w:r>
          </w:p>
        </w:tc>
        <w:tc>
          <w:tcPr>
            <w:tcW w:w="1262" w:type="dxa"/>
            <w:tcBorders>
              <w:top w:val="nil"/>
              <w:left w:val="nil"/>
              <w:bottom w:val="nil"/>
              <w:right w:val="nil"/>
            </w:tcBorders>
            <w:shd w:val="clear" w:color="000000" w:fill="D9D9D9"/>
            <w:noWrap/>
            <w:vAlign w:val="center"/>
            <w:hideMark/>
          </w:tcPr>
          <w:p w14:paraId="01340230"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D9D9D9"/>
            <w:noWrap/>
            <w:vAlign w:val="center"/>
            <w:hideMark/>
          </w:tcPr>
          <w:p w14:paraId="43448FED"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2.300.000,00</w:t>
            </w:r>
          </w:p>
        </w:tc>
      </w:tr>
      <w:tr w:rsidR="00505F58" w:rsidRPr="00505F58" w14:paraId="26F864A8" w14:textId="77777777" w:rsidTr="00505F58">
        <w:trPr>
          <w:trHeight w:val="300"/>
        </w:trPr>
        <w:tc>
          <w:tcPr>
            <w:tcW w:w="762" w:type="dxa"/>
            <w:tcBorders>
              <w:top w:val="nil"/>
              <w:left w:val="nil"/>
              <w:bottom w:val="nil"/>
              <w:right w:val="nil"/>
            </w:tcBorders>
            <w:shd w:val="clear" w:color="000000" w:fill="F2F2F2"/>
            <w:vAlign w:val="bottom"/>
            <w:hideMark/>
          </w:tcPr>
          <w:p w14:paraId="4B9B65EE"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bottom"/>
            <w:hideMark/>
          </w:tcPr>
          <w:p w14:paraId="23A249D5"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323</w:t>
            </w:r>
          </w:p>
        </w:tc>
        <w:tc>
          <w:tcPr>
            <w:tcW w:w="7742" w:type="dxa"/>
            <w:tcBorders>
              <w:top w:val="nil"/>
              <w:left w:val="nil"/>
              <w:bottom w:val="nil"/>
              <w:right w:val="nil"/>
            </w:tcBorders>
            <w:shd w:val="clear" w:color="000000" w:fill="F2F2F2"/>
            <w:vAlign w:val="center"/>
            <w:hideMark/>
          </w:tcPr>
          <w:p w14:paraId="23F73936"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za usluge</w:t>
            </w:r>
          </w:p>
        </w:tc>
        <w:tc>
          <w:tcPr>
            <w:tcW w:w="730" w:type="dxa"/>
            <w:tcBorders>
              <w:top w:val="nil"/>
              <w:left w:val="nil"/>
              <w:bottom w:val="nil"/>
              <w:right w:val="nil"/>
            </w:tcBorders>
            <w:shd w:val="clear" w:color="000000" w:fill="F2F2F2"/>
            <w:vAlign w:val="bottom"/>
            <w:hideMark/>
          </w:tcPr>
          <w:p w14:paraId="5E5A955F"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noWrap/>
            <w:vAlign w:val="center"/>
            <w:hideMark/>
          </w:tcPr>
          <w:p w14:paraId="542145A9"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2F2F2"/>
            <w:noWrap/>
            <w:vAlign w:val="center"/>
            <w:hideMark/>
          </w:tcPr>
          <w:p w14:paraId="1B7A50AB"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2.300.000,00</w:t>
            </w:r>
          </w:p>
        </w:tc>
        <w:tc>
          <w:tcPr>
            <w:tcW w:w="1262" w:type="dxa"/>
            <w:tcBorders>
              <w:top w:val="nil"/>
              <w:left w:val="nil"/>
              <w:bottom w:val="nil"/>
              <w:right w:val="nil"/>
            </w:tcBorders>
            <w:shd w:val="clear" w:color="000000" w:fill="F2F2F2"/>
            <w:noWrap/>
            <w:vAlign w:val="center"/>
            <w:hideMark/>
          </w:tcPr>
          <w:p w14:paraId="3E7575A8"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2F2F2"/>
            <w:noWrap/>
            <w:vAlign w:val="center"/>
            <w:hideMark/>
          </w:tcPr>
          <w:p w14:paraId="3B2F7716"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2.300.000,00</w:t>
            </w:r>
          </w:p>
        </w:tc>
      </w:tr>
      <w:tr w:rsidR="00505F58" w:rsidRPr="00505F58" w14:paraId="0994D0EE" w14:textId="77777777" w:rsidTr="00505F58">
        <w:trPr>
          <w:trHeight w:val="300"/>
        </w:trPr>
        <w:tc>
          <w:tcPr>
            <w:tcW w:w="762" w:type="dxa"/>
            <w:tcBorders>
              <w:top w:val="nil"/>
              <w:left w:val="nil"/>
              <w:bottom w:val="nil"/>
              <w:right w:val="nil"/>
            </w:tcBorders>
            <w:shd w:val="clear" w:color="000000" w:fill="FDE9D9"/>
            <w:noWrap/>
            <w:vAlign w:val="center"/>
            <w:hideMark/>
          </w:tcPr>
          <w:p w14:paraId="223A3675"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Izvor</w:t>
            </w:r>
          </w:p>
        </w:tc>
        <w:tc>
          <w:tcPr>
            <w:tcW w:w="656" w:type="dxa"/>
            <w:tcBorders>
              <w:top w:val="nil"/>
              <w:left w:val="nil"/>
              <w:bottom w:val="nil"/>
              <w:right w:val="nil"/>
            </w:tcBorders>
            <w:shd w:val="clear" w:color="000000" w:fill="FDE9D9"/>
            <w:noWrap/>
            <w:vAlign w:val="center"/>
            <w:hideMark/>
          </w:tcPr>
          <w:p w14:paraId="2E47ED8A"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5.4</w:t>
            </w:r>
          </w:p>
        </w:tc>
        <w:tc>
          <w:tcPr>
            <w:tcW w:w="7742" w:type="dxa"/>
            <w:tcBorders>
              <w:top w:val="nil"/>
              <w:left w:val="nil"/>
              <w:bottom w:val="nil"/>
              <w:right w:val="nil"/>
            </w:tcBorders>
            <w:shd w:val="clear" w:color="000000" w:fill="FDE9D9"/>
            <w:noWrap/>
            <w:vAlign w:val="center"/>
            <w:hideMark/>
          </w:tcPr>
          <w:p w14:paraId="1870821B"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Pomoći od drugih proračuna</w:t>
            </w:r>
          </w:p>
        </w:tc>
        <w:tc>
          <w:tcPr>
            <w:tcW w:w="730" w:type="dxa"/>
            <w:tcBorders>
              <w:top w:val="nil"/>
              <w:left w:val="nil"/>
              <w:bottom w:val="nil"/>
              <w:right w:val="nil"/>
            </w:tcBorders>
            <w:shd w:val="clear" w:color="000000" w:fill="FDE9D9"/>
            <w:noWrap/>
            <w:vAlign w:val="center"/>
            <w:hideMark/>
          </w:tcPr>
          <w:p w14:paraId="2F3BF76A"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DE9D9"/>
            <w:vAlign w:val="center"/>
            <w:hideMark/>
          </w:tcPr>
          <w:p w14:paraId="2A8F5A6D"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4.000.000,00</w:t>
            </w:r>
          </w:p>
        </w:tc>
        <w:tc>
          <w:tcPr>
            <w:tcW w:w="1262" w:type="dxa"/>
            <w:tcBorders>
              <w:top w:val="nil"/>
              <w:left w:val="nil"/>
              <w:bottom w:val="nil"/>
              <w:right w:val="nil"/>
            </w:tcBorders>
            <w:shd w:val="clear" w:color="000000" w:fill="FDE9D9"/>
            <w:vAlign w:val="center"/>
            <w:hideMark/>
          </w:tcPr>
          <w:p w14:paraId="588CD4EC"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DE9D9"/>
            <w:vAlign w:val="center"/>
            <w:hideMark/>
          </w:tcPr>
          <w:p w14:paraId="2DD14CF5"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800.000,00</w:t>
            </w:r>
          </w:p>
        </w:tc>
        <w:tc>
          <w:tcPr>
            <w:tcW w:w="1362" w:type="dxa"/>
            <w:tcBorders>
              <w:top w:val="nil"/>
              <w:left w:val="nil"/>
              <w:bottom w:val="nil"/>
              <w:right w:val="nil"/>
            </w:tcBorders>
            <w:shd w:val="clear" w:color="000000" w:fill="FDE9D9"/>
            <w:vAlign w:val="center"/>
            <w:hideMark/>
          </w:tcPr>
          <w:p w14:paraId="51822A12"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3.200.000,00</w:t>
            </w:r>
          </w:p>
        </w:tc>
      </w:tr>
      <w:tr w:rsidR="00505F58" w:rsidRPr="00505F58" w14:paraId="396CDA34" w14:textId="77777777" w:rsidTr="00505F58">
        <w:trPr>
          <w:trHeight w:val="300"/>
        </w:trPr>
        <w:tc>
          <w:tcPr>
            <w:tcW w:w="762" w:type="dxa"/>
            <w:tcBorders>
              <w:top w:val="nil"/>
              <w:left w:val="nil"/>
              <w:bottom w:val="nil"/>
              <w:right w:val="nil"/>
            </w:tcBorders>
            <w:shd w:val="clear" w:color="000000" w:fill="BFBFBF"/>
            <w:vAlign w:val="bottom"/>
            <w:hideMark/>
          </w:tcPr>
          <w:p w14:paraId="2D1FEC84"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BFBFBF"/>
            <w:vAlign w:val="center"/>
            <w:hideMark/>
          </w:tcPr>
          <w:p w14:paraId="3CC14451"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w:t>
            </w:r>
          </w:p>
        </w:tc>
        <w:tc>
          <w:tcPr>
            <w:tcW w:w="7742" w:type="dxa"/>
            <w:tcBorders>
              <w:top w:val="nil"/>
              <w:left w:val="nil"/>
              <w:bottom w:val="nil"/>
              <w:right w:val="nil"/>
            </w:tcBorders>
            <w:shd w:val="clear" w:color="000000" w:fill="BFBFBF"/>
            <w:vAlign w:val="center"/>
            <w:hideMark/>
          </w:tcPr>
          <w:p w14:paraId="5D66B263"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poslovanja</w:t>
            </w:r>
          </w:p>
        </w:tc>
        <w:tc>
          <w:tcPr>
            <w:tcW w:w="730" w:type="dxa"/>
            <w:tcBorders>
              <w:top w:val="nil"/>
              <w:left w:val="nil"/>
              <w:bottom w:val="nil"/>
              <w:right w:val="nil"/>
            </w:tcBorders>
            <w:shd w:val="clear" w:color="000000" w:fill="BFBFBF"/>
            <w:vAlign w:val="bottom"/>
            <w:hideMark/>
          </w:tcPr>
          <w:p w14:paraId="47D66D6F"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BFBFBF"/>
            <w:noWrap/>
            <w:vAlign w:val="center"/>
            <w:hideMark/>
          </w:tcPr>
          <w:p w14:paraId="083123A1"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4.000.000,00</w:t>
            </w:r>
          </w:p>
        </w:tc>
        <w:tc>
          <w:tcPr>
            <w:tcW w:w="1262" w:type="dxa"/>
            <w:tcBorders>
              <w:top w:val="nil"/>
              <w:left w:val="nil"/>
              <w:bottom w:val="nil"/>
              <w:right w:val="nil"/>
            </w:tcBorders>
            <w:shd w:val="clear" w:color="000000" w:fill="BFBFBF"/>
            <w:noWrap/>
            <w:vAlign w:val="center"/>
            <w:hideMark/>
          </w:tcPr>
          <w:p w14:paraId="603084F8"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BFBFBF"/>
            <w:noWrap/>
            <w:vAlign w:val="center"/>
            <w:hideMark/>
          </w:tcPr>
          <w:p w14:paraId="406A01C0"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800.000,00</w:t>
            </w:r>
          </w:p>
        </w:tc>
        <w:tc>
          <w:tcPr>
            <w:tcW w:w="1362" w:type="dxa"/>
            <w:tcBorders>
              <w:top w:val="nil"/>
              <w:left w:val="nil"/>
              <w:bottom w:val="nil"/>
              <w:right w:val="nil"/>
            </w:tcBorders>
            <w:shd w:val="clear" w:color="000000" w:fill="BFBFBF"/>
            <w:noWrap/>
            <w:vAlign w:val="center"/>
            <w:hideMark/>
          </w:tcPr>
          <w:p w14:paraId="3DD1EC8E"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3.200.000,00</w:t>
            </w:r>
          </w:p>
        </w:tc>
      </w:tr>
      <w:tr w:rsidR="00505F58" w:rsidRPr="00505F58" w14:paraId="0CD2861C" w14:textId="77777777" w:rsidTr="00505F58">
        <w:trPr>
          <w:trHeight w:val="300"/>
        </w:trPr>
        <w:tc>
          <w:tcPr>
            <w:tcW w:w="762" w:type="dxa"/>
            <w:tcBorders>
              <w:top w:val="nil"/>
              <w:left w:val="nil"/>
              <w:bottom w:val="nil"/>
              <w:right w:val="nil"/>
            </w:tcBorders>
            <w:shd w:val="clear" w:color="000000" w:fill="D9D9D9"/>
            <w:vAlign w:val="bottom"/>
            <w:hideMark/>
          </w:tcPr>
          <w:p w14:paraId="1FFBD5D5"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D9D9D9"/>
            <w:vAlign w:val="center"/>
            <w:hideMark/>
          </w:tcPr>
          <w:p w14:paraId="1B471729"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32</w:t>
            </w:r>
          </w:p>
        </w:tc>
        <w:tc>
          <w:tcPr>
            <w:tcW w:w="7742" w:type="dxa"/>
            <w:tcBorders>
              <w:top w:val="nil"/>
              <w:left w:val="nil"/>
              <w:bottom w:val="nil"/>
              <w:right w:val="nil"/>
            </w:tcBorders>
            <w:shd w:val="clear" w:color="000000" w:fill="D9D9D9"/>
            <w:vAlign w:val="center"/>
            <w:hideMark/>
          </w:tcPr>
          <w:p w14:paraId="11503E03"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Materijalni rashodi</w:t>
            </w:r>
          </w:p>
        </w:tc>
        <w:tc>
          <w:tcPr>
            <w:tcW w:w="730" w:type="dxa"/>
            <w:tcBorders>
              <w:top w:val="nil"/>
              <w:left w:val="nil"/>
              <w:bottom w:val="nil"/>
              <w:right w:val="nil"/>
            </w:tcBorders>
            <w:shd w:val="clear" w:color="000000" w:fill="D9D9D9"/>
            <w:vAlign w:val="bottom"/>
            <w:hideMark/>
          </w:tcPr>
          <w:p w14:paraId="4E67C2D2"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D9D9D9"/>
            <w:noWrap/>
            <w:vAlign w:val="center"/>
            <w:hideMark/>
          </w:tcPr>
          <w:p w14:paraId="7DA9C1EF"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4.000.000,00</w:t>
            </w:r>
          </w:p>
        </w:tc>
        <w:tc>
          <w:tcPr>
            <w:tcW w:w="1262" w:type="dxa"/>
            <w:tcBorders>
              <w:top w:val="nil"/>
              <w:left w:val="nil"/>
              <w:bottom w:val="nil"/>
              <w:right w:val="nil"/>
            </w:tcBorders>
            <w:shd w:val="clear" w:color="000000" w:fill="D9D9D9"/>
            <w:noWrap/>
            <w:vAlign w:val="center"/>
            <w:hideMark/>
          </w:tcPr>
          <w:p w14:paraId="7481F13F"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D9D9D9"/>
            <w:noWrap/>
            <w:vAlign w:val="center"/>
            <w:hideMark/>
          </w:tcPr>
          <w:p w14:paraId="3810EECE"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800.000,00</w:t>
            </w:r>
          </w:p>
        </w:tc>
        <w:tc>
          <w:tcPr>
            <w:tcW w:w="1362" w:type="dxa"/>
            <w:tcBorders>
              <w:top w:val="nil"/>
              <w:left w:val="nil"/>
              <w:bottom w:val="nil"/>
              <w:right w:val="nil"/>
            </w:tcBorders>
            <w:shd w:val="clear" w:color="000000" w:fill="D9D9D9"/>
            <w:noWrap/>
            <w:vAlign w:val="center"/>
            <w:hideMark/>
          </w:tcPr>
          <w:p w14:paraId="7CA6247B"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3.200.000,00</w:t>
            </w:r>
          </w:p>
        </w:tc>
      </w:tr>
      <w:tr w:rsidR="00505F58" w:rsidRPr="00505F58" w14:paraId="494C43D4" w14:textId="77777777" w:rsidTr="00505F58">
        <w:trPr>
          <w:trHeight w:val="300"/>
        </w:trPr>
        <w:tc>
          <w:tcPr>
            <w:tcW w:w="762" w:type="dxa"/>
            <w:tcBorders>
              <w:top w:val="nil"/>
              <w:left w:val="nil"/>
              <w:bottom w:val="nil"/>
              <w:right w:val="nil"/>
            </w:tcBorders>
            <w:shd w:val="clear" w:color="000000" w:fill="F2F2F2"/>
            <w:vAlign w:val="bottom"/>
            <w:hideMark/>
          </w:tcPr>
          <w:p w14:paraId="036FAABB"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center"/>
            <w:hideMark/>
          </w:tcPr>
          <w:p w14:paraId="6DF57124"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323</w:t>
            </w:r>
          </w:p>
        </w:tc>
        <w:tc>
          <w:tcPr>
            <w:tcW w:w="7742" w:type="dxa"/>
            <w:tcBorders>
              <w:top w:val="nil"/>
              <w:left w:val="nil"/>
              <w:bottom w:val="nil"/>
              <w:right w:val="nil"/>
            </w:tcBorders>
            <w:shd w:val="clear" w:color="000000" w:fill="F2F2F2"/>
            <w:vAlign w:val="center"/>
            <w:hideMark/>
          </w:tcPr>
          <w:p w14:paraId="7C026E88"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za usluge</w:t>
            </w:r>
          </w:p>
        </w:tc>
        <w:tc>
          <w:tcPr>
            <w:tcW w:w="730" w:type="dxa"/>
            <w:tcBorders>
              <w:top w:val="nil"/>
              <w:left w:val="nil"/>
              <w:bottom w:val="nil"/>
              <w:right w:val="nil"/>
            </w:tcBorders>
            <w:shd w:val="clear" w:color="000000" w:fill="F2F2F2"/>
            <w:vAlign w:val="bottom"/>
            <w:hideMark/>
          </w:tcPr>
          <w:p w14:paraId="04574C60"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noWrap/>
            <w:vAlign w:val="center"/>
            <w:hideMark/>
          </w:tcPr>
          <w:p w14:paraId="2419A0D2"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4.000.000,00</w:t>
            </w:r>
          </w:p>
        </w:tc>
        <w:tc>
          <w:tcPr>
            <w:tcW w:w="1262" w:type="dxa"/>
            <w:tcBorders>
              <w:top w:val="nil"/>
              <w:left w:val="nil"/>
              <w:bottom w:val="nil"/>
              <w:right w:val="nil"/>
            </w:tcBorders>
            <w:shd w:val="clear" w:color="000000" w:fill="F2F2F2"/>
            <w:noWrap/>
            <w:vAlign w:val="center"/>
            <w:hideMark/>
          </w:tcPr>
          <w:p w14:paraId="063B56A2"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2F2F2"/>
            <w:noWrap/>
            <w:vAlign w:val="center"/>
            <w:hideMark/>
          </w:tcPr>
          <w:p w14:paraId="2D773D20"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800.000,00</w:t>
            </w:r>
          </w:p>
        </w:tc>
        <w:tc>
          <w:tcPr>
            <w:tcW w:w="1362" w:type="dxa"/>
            <w:tcBorders>
              <w:top w:val="nil"/>
              <w:left w:val="nil"/>
              <w:bottom w:val="nil"/>
              <w:right w:val="nil"/>
            </w:tcBorders>
            <w:shd w:val="clear" w:color="000000" w:fill="F2F2F2"/>
            <w:noWrap/>
            <w:vAlign w:val="center"/>
            <w:hideMark/>
          </w:tcPr>
          <w:p w14:paraId="5270B7E9"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3.200.000,00</w:t>
            </w:r>
          </w:p>
        </w:tc>
      </w:tr>
      <w:tr w:rsidR="00505F58" w:rsidRPr="00505F58" w14:paraId="68906E03" w14:textId="77777777" w:rsidTr="00505F58">
        <w:trPr>
          <w:trHeight w:val="300"/>
        </w:trPr>
        <w:tc>
          <w:tcPr>
            <w:tcW w:w="762" w:type="dxa"/>
            <w:tcBorders>
              <w:top w:val="nil"/>
              <w:left w:val="nil"/>
              <w:bottom w:val="nil"/>
              <w:right w:val="nil"/>
            </w:tcBorders>
            <w:shd w:val="clear" w:color="000000" w:fill="5050A8"/>
            <w:noWrap/>
            <w:vAlign w:val="center"/>
            <w:hideMark/>
          </w:tcPr>
          <w:p w14:paraId="0DD30239" w14:textId="77777777" w:rsidR="00505F58" w:rsidRPr="00505F58" w:rsidRDefault="00505F58" w:rsidP="00505F58">
            <w:pPr>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 xml:space="preserve">   1013</w:t>
            </w:r>
          </w:p>
        </w:tc>
        <w:tc>
          <w:tcPr>
            <w:tcW w:w="656" w:type="dxa"/>
            <w:tcBorders>
              <w:top w:val="nil"/>
              <w:left w:val="nil"/>
              <w:bottom w:val="nil"/>
              <w:right w:val="nil"/>
            </w:tcBorders>
            <w:shd w:val="clear" w:color="000000" w:fill="5050A8"/>
            <w:noWrap/>
            <w:vAlign w:val="center"/>
            <w:hideMark/>
          </w:tcPr>
          <w:p w14:paraId="7308EEE4" w14:textId="77777777" w:rsidR="00505F58" w:rsidRPr="00505F58" w:rsidRDefault="00505F58" w:rsidP="00505F58">
            <w:pPr>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 </w:t>
            </w:r>
          </w:p>
        </w:tc>
        <w:tc>
          <w:tcPr>
            <w:tcW w:w="7742" w:type="dxa"/>
            <w:tcBorders>
              <w:top w:val="nil"/>
              <w:left w:val="nil"/>
              <w:bottom w:val="nil"/>
              <w:right w:val="nil"/>
            </w:tcBorders>
            <w:shd w:val="clear" w:color="000000" w:fill="5050A8"/>
            <w:noWrap/>
            <w:vAlign w:val="center"/>
            <w:hideMark/>
          </w:tcPr>
          <w:p w14:paraId="38C184C9" w14:textId="77777777" w:rsidR="00505F58" w:rsidRPr="00505F58" w:rsidRDefault="00505F58" w:rsidP="00505F58">
            <w:pPr>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PROGRAM: RAZVOJ I SIGURNOST PROMETA</w:t>
            </w:r>
          </w:p>
        </w:tc>
        <w:tc>
          <w:tcPr>
            <w:tcW w:w="730" w:type="dxa"/>
            <w:tcBorders>
              <w:top w:val="nil"/>
              <w:left w:val="nil"/>
              <w:bottom w:val="nil"/>
              <w:right w:val="nil"/>
            </w:tcBorders>
            <w:shd w:val="clear" w:color="000000" w:fill="5050A8"/>
            <w:noWrap/>
            <w:vAlign w:val="center"/>
            <w:hideMark/>
          </w:tcPr>
          <w:p w14:paraId="730FD27B" w14:textId="77777777" w:rsidR="00505F58" w:rsidRPr="00505F58" w:rsidRDefault="00505F58" w:rsidP="00505F58">
            <w:pPr>
              <w:jc w:val="center"/>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 </w:t>
            </w:r>
          </w:p>
        </w:tc>
        <w:tc>
          <w:tcPr>
            <w:tcW w:w="1362" w:type="dxa"/>
            <w:tcBorders>
              <w:top w:val="nil"/>
              <w:left w:val="nil"/>
              <w:bottom w:val="nil"/>
              <w:right w:val="nil"/>
            </w:tcBorders>
            <w:shd w:val="clear" w:color="000000" w:fill="5050A8"/>
            <w:noWrap/>
            <w:vAlign w:val="center"/>
            <w:hideMark/>
          </w:tcPr>
          <w:p w14:paraId="410AB31E" w14:textId="77777777" w:rsidR="00505F58" w:rsidRPr="00505F58" w:rsidRDefault="00505F58" w:rsidP="00505F58">
            <w:pPr>
              <w:jc w:val="right"/>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13.255.000,00</w:t>
            </w:r>
          </w:p>
        </w:tc>
        <w:tc>
          <w:tcPr>
            <w:tcW w:w="1262" w:type="dxa"/>
            <w:tcBorders>
              <w:top w:val="nil"/>
              <w:left w:val="nil"/>
              <w:bottom w:val="nil"/>
              <w:right w:val="nil"/>
            </w:tcBorders>
            <w:shd w:val="clear" w:color="000000" w:fill="5050A8"/>
            <w:noWrap/>
            <w:vAlign w:val="center"/>
            <w:hideMark/>
          </w:tcPr>
          <w:p w14:paraId="5286583E" w14:textId="77777777" w:rsidR="00505F58" w:rsidRPr="00505F58" w:rsidRDefault="00505F58" w:rsidP="00505F58">
            <w:pPr>
              <w:jc w:val="right"/>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100.000,00</w:t>
            </w:r>
          </w:p>
        </w:tc>
        <w:tc>
          <w:tcPr>
            <w:tcW w:w="1262" w:type="dxa"/>
            <w:tcBorders>
              <w:top w:val="nil"/>
              <w:left w:val="nil"/>
              <w:bottom w:val="nil"/>
              <w:right w:val="nil"/>
            </w:tcBorders>
            <w:shd w:val="clear" w:color="000000" w:fill="5050A8"/>
            <w:noWrap/>
            <w:vAlign w:val="center"/>
            <w:hideMark/>
          </w:tcPr>
          <w:p w14:paraId="06F43445" w14:textId="77777777" w:rsidR="00505F58" w:rsidRPr="00505F58" w:rsidRDefault="00505F58" w:rsidP="00505F58">
            <w:pPr>
              <w:jc w:val="right"/>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5.220.000,00</w:t>
            </w:r>
          </w:p>
        </w:tc>
        <w:tc>
          <w:tcPr>
            <w:tcW w:w="1362" w:type="dxa"/>
            <w:tcBorders>
              <w:top w:val="nil"/>
              <w:left w:val="nil"/>
              <w:bottom w:val="nil"/>
              <w:right w:val="nil"/>
            </w:tcBorders>
            <w:shd w:val="clear" w:color="000000" w:fill="5050A8"/>
            <w:noWrap/>
            <w:vAlign w:val="center"/>
            <w:hideMark/>
          </w:tcPr>
          <w:p w14:paraId="6185E433" w14:textId="77777777" w:rsidR="00505F58" w:rsidRPr="00505F58" w:rsidRDefault="00505F58" w:rsidP="00505F58">
            <w:pPr>
              <w:jc w:val="right"/>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8.135.000,00</w:t>
            </w:r>
          </w:p>
        </w:tc>
      </w:tr>
      <w:tr w:rsidR="00505F58" w:rsidRPr="00505F58" w14:paraId="5BDA1800" w14:textId="77777777" w:rsidTr="00505F58">
        <w:trPr>
          <w:trHeight w:val="300"/>
        </w:trPr>
        <w:tc>
          <w:tcPr>
            <w:tcW w:w="762" w:type="dxa"/>
            <w:tcBorders>
              <w:top w:val="nil"/>
              <w:left w:val="nil"/>
              <w:bottom w:val="nil"/>
              <w:right w:val="nil"/>
            </w:tcBorders>
            <w:shd w:val="clear" w:color="000000" w:fill="00B0F0"/>
            <w:noWrap/>
            <w:vAlign w:val="center"/>
            <w:hideMark/>
          </w:tcPr>
          <w:p w14:paraId="07D9621A"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lastRenderedPageBreak/>
              <w:t>K6000 18</w:t>
            </w:r>
          </w:p>
        </w:tc>
        <w:tc>
          <w:tcPr>
            <w:tcW w:w="656" w:type="dxa"/>
            <w:tcBorders>
              <w:top w:val="nil"/>
              <w:left w:val="nil"/>
              <w:bottom w:val="nil"/>
              <w:right w:val="nil"/>
            </w:tcBorders>
            <w:shd w:val="clear" w:color="000000" w:fill="00B0F0"/>
            <w:noWrap/>
            <w:vAlign w:val="center"/>
            <w:hideMark/>
          </w:tcPr>
          <w:p w14:paraId="39954055"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 </w:t>
            </w:r>
          </w:p>
        </w:tc>
        <w:tc>
          <w:tcPr>
            <w:tcW w:w="7742" w:type="dxa"/>
            <w:tcBorders>
              <w:top w:val="nil"/>
              <w:left w:val="nil"/>
              <w:bottom w:val="nil"/>
              <w:right w:val="nil"/>
            </w:tcBorders>
            <w:shd w:val="clear" w:color="000000" w:fill="00B0F0"/>
            <w:noWrap/>
            <w:vAlign w:val="center"/>
            <w:hideMark/>
          </w:tcPr>
          <w:p w14:paraId="2DD1E242"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Projekt: Izgradnja i rekonstrukcija ulica</w:t>
            </w:r>
          </w:p>
        </w:tc>
        <w:tc>
          <w:tcPr>
            <w:tcW w:w="730" w:type="dxa"/>
            <w:tcBorders>
              <w:top w:val="nil"/>
              <w:left w:val="nil"/>
              <w:bottom w:val="nil"/>
              <w:right w:val="nil"/>
            </w:tcBorders>
            <w:shd w:val="clear" w:color="000000" w:fill="00B0F0"/>
            <w:noWrap/>
            <w:vAlign w:val="center"/>
            <w:hideMark/>
          </w:tcPr>
          <w:p w14:paraId="67E1CE99"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0451</w:t>
            </w:r>
          </w:p>
        </w:tc>
        <w:tc>
          <w:tcPr>
            <w:tcW w:w="1362" w:type="dxa"/>
            <w:tcBorders>
              <w:top w:val="nil"/>
              <w:left w:val="nil"/>
              <w:bottom w:val="nil"/>
              <w:right w:val="nil"/>
            </w:tcBorders>
            <w:shd w:val="clear" w:color="000000" w:fill="00B0F0"/>
            <w:noWrap/>
            <w:vAlign w:val="center"/>
            <w:hideMark/>
          </w:tcPr>
          <w:p w14:paraId="5CBFAE81"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13.155.000,00</w:t>
            </w:r>
          </w:p>
        </w:tc>
        <w:tc>
          <w:tcPr>
            <w:tcW w:w="1262" w:type="dxa"/>
            <w:tcBorders>
              <w:top w:val="nil"/>
              <w:left w:val="nil"/>
              <w:bottom w:val="nil"/>
              <w:right w:val="nil"/>
            </w:tcBorders>
            <w:shd w:val="clear" w:color="000000" w:fill="00B0F0"/>
            <w:noWrap/>
            <w:vAlign w:val="center"/>
            <w:hideMark/>
          </w:tcPr>
          <w:p w14:paraId="40966C6C"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00B0F0"/>
            <w:noWrap/>
            <w:vAlign w:val="center"/>
            <w:hideMark/>
          </w:tcPr>
          <w:p w14:paraId="65CA31BD"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5.220.000,00</w:t>
            </w:r>
          </w:p>
        </w:tc>
        <w:tc>
          <w:tcPr>
            <w:tcW w:w="1362" w:type="dxa"/>
            <w:tcBorders>
              <w:top w:val="nil"/>
              <w:left w:val="nil"/>
              <w:bottom w:val="nil"/>
              <w:right w:val="nil"/>
            </w:tcBorders>
            <w:shd w:val="clear" w:color="000000" w:fill="00B0F0"/>
            <w:noWrap/>
            <w:vAlign w:val="center"/>
            <w:hideMark/>
          </w:tcPr>
          <w:p w14:paraId="18E31CF1"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7.935.000,00</w:t>
            </w:r>
          </w:p>
        </w:tc>
      </w:tr>
      <w:tr w:rsidR="00505F58" w:rsidRPr="00505F58" w14:paraId="205CBBD1" w14:textId="77777777" w:rsidTr="00505F58">
        <w:trPr>
          <w:trHeight w:val="300"/>
        </w:trPr>
        <w:tc>
          <w:tcPr>
            <w:tcW w:w="762" w:type="dxa"/>
            <w:tcBorders>
              <w:top w:val="nil"/>
              <w:left w:val="nil"/>
              <w:bottom w:val="nil"/>
              <w:right w:val="nil"/>
            </w:tcBorders>
            <w:shd w:val="clear" w:color="000000" w:fill="FDE9D9"/>
            <w:noWrap/>
            <w:vAlign w:val="center"/>
            <w:hideMark/>
          </w:tcPr>
          <w:p w14:paraId="58D798A8"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Izvor</w:t>
            </w:r>
          </w:p>
        </w:tc>
        <w:tc>
          <w:tcPr>
            <w:tcW w:w="656" w:type="dxa"/>
            <w:tcBorders>
              <w:top w:val="nil"/>
              <w:left w:val="nil"/>
              <w:bottom w:val="nil"/>
              <w:right w:val="nil"/>
            </w:tcBorders>
            <w:shd w:val="clear" w:color="000000" w:fill="FDE9D9"/>
            <w:noWrap/>
            <w:vAlign w:val="center"/>
            <w:hideMark/>
          </w:tcPr>
          <w:p w14:paraId="62084B02"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4.1</w:t>
            </w:r>
          </w:p>
        </w:tc>
        <w:tc>
          <w:tcPr>
            <w:tcW w:w="7742" w:type="dxa"/>
            <w:tcBorders>
              <w:top w:val="nil"/>
              <w:left w:val="nil"/>
              <w:bottom w:val="nil"/>
              <w:right w:val="nil"/>
            </w:tcBorders>
            <w:shd w:val="clear" w:color="000000" w:fill="FDE9D9"/>
            <w:noWrap/>
            <w:vAlign w:val="center"/>
            <w:hideMark/>
          </w:tcPr>
          <w:p w14:paraId="73326DBB"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Komunalni doprinos</w:t>
            </w:r>
          </w:p>
        </w:tc>
        <w:tc>
          <w:tcPr>
            <w:tcW w:w="730" w:type="dxa"/>
            <w:tcBorders>
              <w:top w:val="nil"/>
              <w:left w:val="nil"/>
              <w:bottom w:val="nil"/>
              <w:right w:val="nil"/>
            </w:tcBorders>
            <w:shd w:val="clear" w:color="000000" w:fill="FDE9D9"/>
            <w:noWrap/>
            <w:vAlign w:val="center"/>
            <w:hideMark/>
          </w:tcPr>
          <w:p w14:paraId="70A88F40"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DE9D9"/>
            <w:vAlign w:val="center"/>
            <w:hideMark/>
          </w:tcPr>
          <w:p w14:paraId="0D8C6EE2"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7.100.000,00</w:t>
            </w:r>
          </w:p>
        </w:tc>
        <w:tc>
          <w:tcPr>
            <w:tcW w:w="1262" w:type="dxa"/>
            <w:tcBorders>
              <w:top w:val="nil"/>
              <w:left w:val="nil"/>
              <w:bottom w:val="nil"/>
              <w:right w:val="nil"/>
            </w:tcBorders>
            <w:shd w:val="clear" w:color="000000" w:fill="FDE9D9"/>
            <w:vAlign w:val="center"/>
            <w:hideMark/>
          </w:tcPr>
          <w:p w14:paraId="5F86857A"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DE9D9"/>
            <w:vAlign w:val="center"/>
            <w:hideMark/>
          </w:tcPr>
          <w:p w14:paraId="46BB8E0F"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DE9D9"/>
            <w:vAlign w:val="center"/>
            <w:hideMark/>
          </w:tcPr>
          <w:p w14:paraId="2445AF24"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7.100.000,00</w:t>
            </w:r>
          </w:p>
        </w:tc>
      </w:tr>
      <w:tr w:rsidR="00505F58" w:rsidRPr="00505F58" w14:paraId="11710C62" w14:textId="77777777" w:rsidTr="00505F58">
        <w:trPr>
          <w:trHeight w:val="300"/>
        </w:trPr>
        <w:tc>
          <w:tcPr>
            <w:tcW w:w="762" w:type="dxa"/>
            <w:tcBorders>
              <w:top w:val="nil"/>
              <w:left w:val="nil"/>
              <w:bottom w:val="nil"/>
              <w:right w:val="nil"/>
            </w:tcBorders>
            <w:shd w:val="clear" w:color="000000" w:fill="BFBFBF"/>
            <w:vAlign w:val="center"/>
            <w:hideMark/>
          </w:tcPr>
          <w:p w14:paraId="209DFC32"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BFBFBF"/>
            <w:vAlign w:val="center"/>
            <w:hideMark/>
          </w:tcPr>
          <w:p w14:paraId="67E0D7A3"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w:t>
            </w:r>
          </w:p>
        </w:tc>
        <w:tc>
          <w:tcPr>
            <w:tcW w:w="7742" w:type="dxa"/>
            <w:tcBorders>
              <w:top w:val="nil"/>
              <w:left w:val="nil"/>
              <w:bottom w:val="nil"/>
              <w:right w:val="nil"/>
            </w:tcBorders>
            <w:shd w:val="clear" w:color="000000" w:fill="BFBFBF"/>
            <w:vAlign w:val="center"/>
            <w:hideMark/>
          </w:tcPr>
          <w:p w14:paraId="37BD8160"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poslovanja</w:t>
            </w:r>
          </w:p>
        </w:tc>
        <w:tc>
          <w:tcPr>
            <w:tcW w:w="730" w:type="dxa"/>
            <w:tcBorders>
              <w:top w:val="nil"/>
              <w:left w:val="nil"/>
              <w:bottom w:val="nil"/>
              <w:right w:val="nil"/>
            </w:tcBorders>
            <w:shd w:val="clear" w:color="000000" w:fill="BFBFBF"/>
            <w:vAlign w:val="center"/>
            <w:hideMark/>
          </w:tcPr>
          <w:p w14:paraId="7C190EB2"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BFBFBF"/>
            <w:noWrap/>
            <w:vAlign w:val="center"/>
            <w:hideMark/>
          </w:tcPr>
          <w:p w14:paraId="6855C629"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130.000,00</w:t>
            </w:r>
          </w:p>
        </w:tc>
        <w:tc>
          <w:tcPr>
            <w:tcW w:w="1262" w:type="dxa"/>
            <w:tcBorders>
              <w:top w:val="nil"/>
              <w:left w:val="nil"/>
              <w:bottom w:val="nil"/>
              <w:right w:val="nil"/>
            </w:tcBorders>
            <w:shd w:val="clear" w:color="000000" w:fill="BFBFBF"/>
            <w:noWrap/>
            <w:vAlign w:val="center"/>
            <w:hideMark/>
          </w:tcPr>
          <w:p w14:paraId="3DA00AB5"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BFBFBF"/>
            <w:noWrap/>
            <w:vAlign w:val="center"/>
            <w:hideMark/>
          </w:tcPr>
          <w:p w14:paraId="3FC7863D"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BFBFBF"/>
            <w:noWrap/>
            <w:vAlign w:val="center"/>
            <w:hideMark/>
          </w:tcPr>
          <w:p w14:paraId="6475ACBF"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130.000,00</w:t>
            </w:r>
          </w:p>
        </w:tc>
      </w:tr>
      <w:tr w:rsidR="00505F58" w:rsidRPr="00505F58" w14:paraId="6B2C50E5" w14:textId="77777777" w:rsidTr="00505F58">
        <w:trPr>
          <w:trHeight w:val="300"/>
        </w:trPr>
        <w:tc>
          <w:tcPr>
            <w:tcW w:w="762" w:type="dxa"/>
            <w:tcBorders>
              <w:top w:val="nil"/>
              <w:left w:val="nil"/>
              <w:bottom w:val="nil"/>
              <w:right w:val="nil"/>
            </w:tcBorders>
            <w:shd w:val="clear" w:color="000000" w:fill="D9D9D9"/>
            <w:vAlign w:val="center"/>
            <w:hideMark/>
          </w:tcPr>
          <w:p w14:paraId="38F4BBC8"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D9D9D9"/>
            <w:vAlign w:val="center"/>
            <w:hideMark/>
          </w:tcPr>
          <w:p w14:paraId="1FD4B9A1"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32</w:t>
            </w:r>
          </w:p>
        </w:tc>
        <w:tc>
          <w:tcPr>
            <w:tcW w:w="7742" w:type="dxa"/>
            <w:tcBorders>
              <w:top w:val="nil"/>
              <w:left w:val="nil"/>
              <w:bottom w:val="nil"/>
              <w:right w:val="nil"/>
            </w:tcBorders>
            <w:shd w:val="clear" w:color="000000" w:fill="D9D9D9"/>
            <w:vAlign w:val="center"/>
            <w:hideMark/>
          </w:tcPr>
          <w:p w14:paraId="3EE22463"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Materijalni rashodi</w:t>
            </w:r>
          </w:p>
        </w:tc>
        <w:tc>
          <w:tcPr>
            <w:tcW w:w="730" w:type="dxa"/>
            <w:tcBorders>
              <w:top w:val="nil"/>
              <w:left w:val="nil"/>
              <w:bottom w:val="nil"/>
              <w:right w:val="nil"/>
            </w:tcBorders>
            <w:shd w:val="clear" w:color="000000" w:fill="D9D9D9"/>
            <w:vAlign w:val="center"/>
            <w:hideMark/>
          </w:tcPr>
          <w:p w14:paraId="049ACE13"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D9D9D9"/>
            <w:noWrap/>
            <w:vAlign w:val="center"/>
            <w:hideMark/>
          </w:tcPr>
          <w:p w14:paraId="41E055CA"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130.000,00</w:t>
            </w:r>
          </w:p>
        </w:tc>
        <w:tc>
          <w:tcPr>
            <w:tcW w:w="1262" w:type="dxa"/>
            <w:tcBorders>
              <w:top w:val="nil"/>
              <w:left w:val="nil"/>
              <w:bottom w:val="nil"/>
              <w:right w:val="nil"/>
            </w:tcBorders>
            <w:shd w:val="clear" w:color="000000" w:fill="D9D9D9"/>
            <w:noWrap/>
            <w:vAlign w:val="center"/>
            <w:hideMark/>
          </w:tcPr>
          <w:p w14:paraId="56480AA3"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D9D9D9"/>
            <w:noWrap/>
            <w:vAlign w:val="center"/>
            <w:hideMark/>
          </w:tcPr>
          <w:p w14:paraId="24CCEA68"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D9D9D9"/>
            <w:noWrap/>
            <w:vAlign w:val="center"/>
            <w:hideMark/>
          </w:tcPr>
          <w:p w14:paraId="64494D6E"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130.000,00</w:t>
            </w:r>
          </w:p>
        </w:tc>
      </w:tr>
      <w:tr w:rsidR="00505F58" w:rsidRPr="00505F58" w14:paraId="1B20E353" w14:textId="77777777" w:rsidTr="00505F58">
        <w:trPr>
          <w:trHeight w:val="300"/>
        </w:trPr>
        <w:tc>
          <w:tcPr>
            <w:tcW w:w="762" w:type="dxa"/>
            <w:tcBorders>
              <w:top w:val="nil"/>
              <w:left w:val="nil"/>
              <w:bottom w:val="nil"/>
              <w:right w:val="nil"/>
            </w:tcBorders>
            <w:shd w:val="clear" w:color="000000" w:fill="F2F2F2"/>
            <w:vAlign w:val="center"/>
            <w:hideMark/>
          </w:tcPr>
          <w:p w14:paraId="1E285C87"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center"/>
            <w:hideMark/>
          </w:tcPr>
          <w:p w14:paraId="0D7259EC"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323</w:t>
            </w:r>
          </w:p>
        </w:tc>
        <w:tc>
          <w:tcPr>
            <w:tcW w:w="7742" w:type="dxa"/>
            <w:tcBorders>
              <w:top w:val="nil"/>
              <w:left w:val="nil"/>
              <w:bottom w:val="nil"/>
              <w:right w:val="nil"/>
            </w:tcBorders>
            <w:shd w:val="clear" w:color="000000" w:fill="F2F2F2"/>
            <w:vAlign w:val="center"/>
            <w:hideMark/>
          </w:tcPr>
          <w:p w14:paraId="76F07305"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za usluge</w:t>
            </w:r>
          </w:p>
        </w:tc>
        <w:tc>
          <w:tcPr>
            <w:tcW w:w="730" w:type="dxa"/>
            <w:tcBorders>
              <w:top w:val="nil"/>
              <w:left w:val="nil"/>
              <w:bottom w:val="nil"/>
              <w:right w:val="nil"/>
            </w:tcBorders>
            <w:shd w:val="clear" w:color="000000" w:fill="F2F2F2"/>
            <w:vAlign w:val="center"/>
            <w:hideMark/>
          </w:tcPr>
          <w:p w14:paraId="0179812E"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noWrap/>
            <w:vAlign w:val="center"/>
            <w:hideMark/>
          </w:tcPr>
          <w:p w14:paraId="2D5D66A7"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130.000,00</w:t>
            </w:r>
          </w:p>
        </w:tc>
        <w:tc>
          <w:tcPr>
            <w:tcW w:w="1262" w:type="dxa"/>
            <w:tcBorders>
              <w:top w:val="nil"/>
              <w:left w:val="nil"/>
              <w:bottom w:val="nil"/>
              <w:right w:val="nil"/>
            </w:tcBorders>
            <w:shd w:val="clear" w:color="000000" w:fill="F2F2F2"/>
            <w:noWrap/>
            <w:vAlign w:val="center"/>
            <w:hideMark/>
          </w:tcPr>
          <w:p w14:paraId="7337DD32"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2F2F2"/>
            <w:noWrap/>
            <w:vAlign w:val="center"/>
            <w:hideMark/>
          </w:tcPr>
          <w:p w14:paraId="412DCC46"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2F2F2"/>
            <w:noWrap/>
            <w:vAlign w:val="center"/>
            <w:hideMark/>
          </w:tcPr>
          <w:p w14:paraId="15027A77"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130.000,00</w:t>
            </w:r>
          </w:p>
        </w:tc>
      </w:tr>
      <w:tr w:rsidR="00505F58" w:rsidRPr="00505F58" w14:paraId="454871BA" w14:textId="77777777" w:rsidTr="00505F58">
        <w:trPr>
          <w:trHeight w:val="300"/>
        </w:trPr>
        <w:tc>
          <w:tcPr>
            <w:tcW w:w="762" w:type="dxa"/>
            <w:tcBorders>
              <w:top w:val="nil"/>
              <w:left w:val="nil"/>
              <w:bottom w:val="nil"/>
              <w:right w:val="nil"/>
            </w:tcBorders>
            <w:shd w:val="clear" w:color="000000" w:fill="BFBFBF"/>
            <w:vAlign w:val="bottom"/>
            <w:hideMark/>
          </w:tcPr>
          <w:p w14:paraId="57BDB48D"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BFBFBF"/>
            <w:vAlign w:val="bottom"/>
            <w:hideMark/>
          </w:tcPr>
          <w:p w14:paraId="23C4776A"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4</w:t>
            </w:r>
          </w:p>
        </w:tc>
        <w:tc>
          <w:tcPr>
            <w:tcW w:w="7742" w:type="dxa"/>
            <w:tcBorders>
              <w:top w:val="nil"/>
              <w:left w:val="nil"/>
              <w:bottom w:val="nil"/>
              <w:right w:val="nil"/>
            </w:tcBorders>
            <w:shd w:val="clear" w:color="000000" w:fill="BFBFBF"/>
            <w:vAlign w:val="bottom"/>
            <w:hideMark/>
          </w:tcPr>
          <w:p w14:paraId="4325F074"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za nabavu nefinancijske imovine</w:t>
            </w:r>
          </w:p>
        </w:tc>
        <w:tc>
          <w:tcPr>
            <w:tcW w:w="730" w:type="dxa"/>
            <w:tcBorders>
              <w:top w:val="nil"/>
              <w:left w:val="nil"/>
              <w:bottom w:val="nil"/>
              <w:right w:val="nil"/>
            </w:tcBorders>
            <w:shd w:val="clear" w:color="000000" w:fill="BFBFBF"/>
            <w:vAlign w:val="bottom"/>
            <w:hideMark/>
          </w:tcPr>
          <w:p w14:paraId="21866EE7"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BFBFBF"/>
            <w:noWrap/>
            <w:vAlign w:val="center"/>
            <w:hideMark/>
          </w:tcPr>
          <w:p w14:paraId="3D5968D0"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6.970.000,00</w:t>
            </w:r>
          </w:p>
        </w:tc>
        <w:tc>
          <w:tcPr>
            <w:tcW w:w="1262" w:type="dxa"/>
            <w:tcBorders>
              <w:top w:val="nil"/>
              <w:left w:val="nil"/>
              <w:bottom w:val="nil"/>
              <w:right w:val="nil"/>
            </w:tcBorders>
            <w:shd w:val="clear" w:color="000000" w:fill="BFBFBF"/>
            <w:noWrap/>
            <w:vAlign w:val="center"/>
            <w:hideMark/>
          </w:tcPr>
          <w:p w14:paraId="2A16C5B0"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BFBFBF"/>
            <w:noWrap/>
            <w:vAlign w:val="center"/>
            <w:hideMark/>
          </w:tcPr>
          <w:p w14:paraId="46AAA769"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BFBFBF"/>
            <w:noWrap/>
            <w:vAlign w:val="center"/>
            <w:hideMark/>
          </w:tcPr>
          <w:p w14:paraId="1BE54302"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6.970.000,00</w:t>
            </w:r>
          </w:p>
        </w:tc>
      </w:tr>
      <w:tr w:rsidR="00505F58" w:rsidRPr="00505F58" w14:paraId="4664895D" w14:textId="77777777" w:rsidTr="00505F58">
        <w:trPr>
          <w:trHeight w:val="300"/>
        </w:trPr>
        <w:tc>
          <w:tcPr>
            <w:tcW w:w="762" w:type="dxa"/>
            <w:tcBorders>
              <w:top w:val="nil"/>
              <w:left w:val="nil"/>
              <w:bottom w:val="nil"/>
              <w:right w:val="nil"/>
            </w:tcBorders>
            <w:shd w:val="clear" w:color="000000" w:fill="D9D9D9"/>
            <w:vAlign w:val="bottom"/>
            <w:hideMark/>
          </w:tcPr>
          <w:p w14:paraId="073FC9C9"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D9D9D9"/>
            <w:vAlign w:val="bottom"/>
            <w:hideMark/>
          </w:tcPr>
          <w:p w14:paraId="352CD5FF"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41</w:t>
            </w:r>
          </w:p>
        </w:tc>
        <w:tc>
          <w:tcPr>
            <w:tcW w:w="7742" w:type="dxa"/>
            <w:tcBorders>
              <w:top w:val="nil"/>
              <w:left w:val="nil"/>
              <w:bottom w:val="nil"/>
              <w:right w:val="nil"/>
            </w:tcBorders>
            <w:shd w:val="clear" w:color="000000" w:fill="D9D9D9"/>
            <w:vAlign w:val="bottom"/>
            <w:hideMark/>
          </w:tcPr>
          <w:p w14:paraId="141A7766"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 xml:space="preserve">Rashodi za nabavu </w:t>
            </w:r>
            <w:proofErr w:type="spellStart"/>
            <w:r w:rsidRPr="00505F58">
              <w:rPr>
                <w:rFonts w:ascii="Calibri" w:hAnsi="Calibri" w:cs="Calibri"/>
                <w:b/>
                <w:bCs/>
                <w:sz w:val="20"/>
                <w:szCs w:val="20"/>
                <w:lang w:eastAsia="hr-HR"/>
              </w:rPr>
              <w:t>neproizvedene</w:t>
            </w:r>
            <w:proofErr w:type="spellEnd"/>
            <w:r w:rsidRPr="00505F58">
              <w:rPr>
                <w:rFonts w:ascii="Calibri" w:hAnsi="Calibri" w:cs="Calibri"/>
                <w:b/>
                <w:bCs/>
                <w:sz w:val="20"/>
                <w:szCs w:val="20"/>
                <w:lang w:eastAsia="hr-HR"/>
              </w:rPr>
              <w:t xml:space="preserve"> dugotrajne imovine</w:t>
            </w:r>
          </w:p>
        </w:tc>
        <w:tc>
          <w:tcPr>
            <w:tcW w:w="730" w:type="dxa"/>
            <w:tcBorders>
              <w:top w:val="nil"/>
              <w:left w:val="nil"/>
              <w:bottom w:val="nil"/>
              <w:right w:val="nil"/>
            </w:tcBorders>
            <w:shd w:val="clear" w:color="000000" w:fill="D9D9D9"/>
            <w:vAlign w:val="bottom"/>
            <w:hideMark/>
          </w:tcPr>
          <w:p w14:paraId="56633CC6"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D9D9D9"/>
            <w:noWrap/>
            <w:vAlign w:val="center"/>
            <w:hideMark/>
          </w:tcPr>
          <w:p w14:paraId="381F6507"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4.530.000,00</w:t>
            </w:r>
          </w:p>
        </w:tc>
        <w:tc>
          <w:tcPr>
            <w:tcW w:w="1262" w:type="dxa"/>
            <w:tcBorders>
              <w:top w:val="nil"/>
              <w:left w:val="nil"/>
              <w:bottom w:val="nil"/>
              <w:right w:val="nil"/>
            </w:tcBorders>
            <w:shd w:val="clear" w:color="000000" w:fill="D9D9D9"/>
            <w:noWrap/>
            <w:vAlign w:val="center"/>
            <w:hideMark/>
          </w:tcPr>
          <w:p w14:paraId="27738301"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D9D9D9"/>
            <w:noWrap/>
            <w:vAlign w:val="center"/>
            <w:hideMark/>
          </w:tcPr>
          <w:p w14:paraId="15757F74"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D9D9D9"/>
            <w:noWrap/>
            <w:vAlign w:val="center"/>
            <w:hideMark/>
          </w:tcPr>
          <w:p w14:paraId="57A7408F"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4.530.000,00</w:t>
            </w:r>
          </w:p>
        </w:tc>
      </w:tr>
      <w:tr w:rsidR="00505F58" w:rsidRPr="00505F58" w14:paraId="560A584B" w14:textId="77777777" w:rsidTr="00505F58">
        <w:trPr>
          <w:trHeight w:val="300"/>
        </w:trPr>
        <w:tc>
          <w:tcPr>
            <w:tcW w:w="762" w:type="dxa"/>
            <w:tcBorders>
              <w:top w:val="nil"/>
              <w:left w:val="nil"/>
              <w:bottom w:val="nil"/>
              <w:right w:val="nil"/>
            </w:tcBorders>
            <w:shd w:val="clear" w:color="000000" w:fill="F2F2F2"/>
            <w:vAlign w:val="bottom"/>
            <w:hideMark/>
          </w:tcPr>
          <w:p w14:paraId="19F67F57"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bottom"/>
            <w:hideMark/>
          </w:tcPr>
          <w:p w14:paraId="207FFC2E"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411</w:t>
            </w:r>
          </w:p>
        </w:tc>
        <w:tc>
          <w:tcPr>
            <w:tcW w:w="7742" w:type="dxa"/>
            <w:tcBorders>
              <w:top w:val="nil"/>
              <w:left w:val="nil"/>
              <w:bottom w:val="nil"/>
              <w:right w:val="nil"/>
            </w:tcBorders>
            <w:shd w:val="clear" w:color="000000" w:fill="F2F2F2"/>
            <w:vAlign w:val="bottom"/>
            <w:hideMark/>
          </w:tcPr>
          <w:p w14:paraId="68FA46CD"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Materijalna imovina - prirodna bogatstva</w:t>
            </w:r>
          </w:p>
        </w:tc>
        <w:tc>
          <w:tcPr>
            <w:tcW w:w="730" w:type="dxa"/>
            <w:tcBorders>
              <w:top w:val="nil"/>
              <w:left w:val="nil"/>
              <w:bottom w:val="nil"/>
              <w:right w:val="nil"/>
            </w:tcBorders>
            <w:shd w:val="clear" w:color="000000" w:fill="F2F2F2"/>
            <w:vAlign w:val="bottom"/>
            <w:hideMark/>
          </w:tcPr>
          <w:p w14:paraId="647B1B5C"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noWrap/>
            <w:vAlign w:val="center"/>
            <w:hideMark/>
          </w:tcPr>
          <w:p w14:paraId="61D5800C"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4.530.000,00</w:t>
            </w:r>
          </w:p>
        </w:tc>
        <w:tc>
          <w:tcPr>
            <w:tcW w:w="1262" w:type="dxa"/>
            <w:tcBorders>
              <w:top w:val="nil"/>
              <w:left w:val="nil"/>
              <w:bottom w:val="nil"/>
              <w:right w:val="nil"/>
            </w:tcBorders>
            <w:shd w:val="clear" w:color="000000" w:fill="F2F2F2"/>
            <w:noWrap/>
            <w:vAlign w:val="center"/>
            <w:hideMark/>
          </w:tcPr>
          <w:p w14:paraId="569E2E37"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2F2F2"/>
            <w:noWrap/>
            <w:vAlign w:val="center"/>
            <w:hideMark/>
          </w:tcPr>
          <w:p w14:paraId="0D5FD65D"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2F2F2"/>
            <w:noWrap/>
            <w:vAlign w:val="center"/>
            <w:hideMark/>
          </w:tcPr>
          <w:p w14:paraId="30AF7438"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4.530.000,00</w:t>
            </w:r>
          </w:p>
        </w:tc>
      </w:tr>
      <w:tr w:rsidR="00505F58" w:rsidRPr="00505F58" w14:paraId="1EB23FC2" w14:textId="77777777" w:rsidTr="00505F58">
        <w:trPr>
          <w:trHeight w:val="300"/>
        </w:trPr>
        <w:tc>
          <w:tcPr>
            <w:tcW w:w="762" w:type="dxa"/>
            <w:tcBorders>
              <w:top w:val="nil"/>
              <w:left w:val="nil"/>
              <w:bottom w:val="nil"/>
              <w:right w:val="nil"/>
            </w:tcBorders>
            <w:shd w:val="clear" w:color="000000" w:fill="D9D9D9"/>
            <w:vAlign w:val="bottom"/>
            <w:hideMark/>
          </w:tcPr>
          <w:p w14:paraId="65EA07D1"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D9D9D9"/>
            <w:vAlign w:val="bottom"/>
            <w:hideMark/>
          </w:tcPr>
          <w:p w14:paraId="5E3ABD35"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42</w:t>
            </w:r>
          </w:p>
        </w:tc>
        <w:tc>
          <w:tcPr>
            <w:tcW w:w="7742" w:type="dxa"/>
            <w:tcBorders>
              <w:top w:val="nil"/>
              <w:left w:val="nil"/>
              <w:bottom w:val="nil"/>
              <w:right w:val="nil"/>
            </w:tcBorders>
            <w:shd w:val="clear" w:color="000000" w:fill="D9D9D9"/>
            <w:vAlign w:val="bottom"/>
            <w:hideMark/>
          </w:tcPr>
          <w:p w14:paraId="0E7983C2"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za nabavu proizvedene dugotrajne imovine</w:t>
            </w:r>
          </w:p>
        </w:tc>
        <w:tc>
          <w:tcPr>
            <w:tcW w:w="730" w:type="dxa"/>
            <w:tcBorders>
              <w:top w:val="nil"/>
              <w:left w:val="nil"/>
              <w:bottom w:val="nil"/>
              <w:right w:val="nil"/>
            </w:tcBorders>
            <w:shd w:val="clear" w:color="000000" w:fill="D9D9D9"/>
            <w:vAlign w:val="bottom"/>
            <w:hideMark/>
          </w:tcPr>
          <w:p w14:paraId="66C0535C"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D9D9D9"/>
            <w:noWrap/>
            <w:vAlign w:val="center"/>
            <w:hideMark/>
          </w:tcPr>
          <w:p w14:paraId="7B4ADEDD"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420.000,00</w:t>
            </w:r>
          </w:p>
        </w:tc>
        <w:tc>
          <w:tcPr>
            <w:tcW w:w="1262" w:type="dxa"/>
            <w:tcBorders>
              <w:top w:val="nil"/>
              <w:left w:val="nil"/>
              <w:bottom w:val="nil"/>
              <w:right w:val="nil"/>
            </w:tcBorders>
            <w:shd w:val="clear" w:color="000000" w:fill="D9D9D9"/>
            <w:noWrap/>
            <w:vAlign w:val="center"/>
            <w:hideMark/>
          </w:tcPr>
          <w:p w14:paraId="0254BA73"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D9D9D9"/>
            <w:noWrap/>
            <w:vAlign w:val="center"/>
            <w:hideMark/>
          </w:tcPr>
          <w:p w14:paraId="0781927E"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D9D9D9"/>
            <w:noWrap/>
            <w:vAlign w:val="center"/>
            <w:hideMark/>
          </w:tcPr>
          <w:p w14:paraId="10DD8E8C"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420.000,00</w:t>
            </w:r>
          </w:p>
        </w:tc>
      </w:tr>
      <w:tr w:rsidR="00505F58" w:rsidRPr="00505F58" w14:paraId="3AA98CE9" w14:textId="77777777" w:rsidTr="00505F58">
        <w:trPr>
          <w:trHeight w:val="300"/>
        </w:trPr>
        <w:tc>
          <w:tcPr>
            <w:tcW w:w="762" w:type="dxa"/>
            <w:tcBorders>
              <w:top w:val="nil"/>
              <w:left w:val="nil"/>
              <w:bottom w:val="nil"/>
              <w:right w:val="nil"/>
            </w:tcBorders>
            <w:shd w:val="clear" w:color="000000" w:fill="F2F2F2"/>
            <w:vAlign w:val="bottom"/>
            <w:hideMark/>
          </w:tcPr>
          <w:p w14:paraId="3744B4D4"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bottom"/>
            <w:hideMark/>
          </w:tcPr>
          <w:p w14:paraId="61DA05D0"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421</w:t>
            </w:r>
          </w:p>
        </w:tc>
        <w:tc>
          <w:tcPr>
            <w:tcW w:w="7742" w:type="dxa"/>
            <w:tcBorders>
              <w:top w:val="nil"/>
              <w:left w:val="nil"/>
              <w:bottom w:val="nil"/>
              <w:right w:val="nil"/>
            </w:tcBorders>
            <w:shd w:val="clear" w:color="000000" w:fill="F2F2F2"/>
            <w:vAlign w:val="bottom"/>
            <w:hideMark/>
          </w:tcPr>
          <w:p w14:paraId="041DE82A"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Građevinski objekti</w:t>
            </w:r>
          </w:p>
        </w:tc>
        <w:tc>
          <w:tcPr>
            <w:tcW w:w="730" w:type="dxa"/>
            <w:tcBorders>
              <w:top w:val="nil"/>
              <w:left w:val="nil"/>
              <w:bottom w:val="nil"/>
              <w:right w:val="nil"/>
            </w:tcBorders>
            <w:shd w:val="clear" w:color="000000" w:fill="F2F2F2"/>
            <w:vAlign w:val="bottom"/>
            <w:hideMark/>
          </w:tcPr>
          <w:p w14:paraId="0A604071"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noWrap/>
            <w:vAlign w:val="center"/>
            <w:hideMark/>
          </w:tcPr>
          <w:p w14:paraId="2994F6D5"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420.000,00</w:t>
            </w:r>
          </w:p>
        </w:tc>
        <w:tc>
          <w:tcPr>
            <w:tcW w:w="1262" w:type="dxa"/>
            <w:tcBorders>
              <w:top w:val="nil"/>
              <w:left w:val="nil"/>
              <w:bottom w:val="nil"/>
              <w:right w:val="nil"/>
            </w:tcBorders>
            <w:shd w:val="clear" w:color="000000" w:fill="F2F2F2"/>
            <w:noWrap/>
            <w:vAlign w:val="center"/>
            <w:hideMark/>
          </w:tcPr>
          <w:p w14:paraId="52CE23AB"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2F2F2"/>
            <w:noWrap/>
            <w:vAlign w:val="center"/>
            <w:hideMark/>
          </w:tcPr>
          <w:p w14:paraId="493B2C3D"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2F2F2"/>
            <w:noWrap/>
            <w:vAlign w:val="center"/>
            <w:hideMark/>
          </w:tcPr>
          <w:p w14:paraId="7E1D072F"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420.000,00</w:t>
            </w:r>
          </w:p>
        </w:tc>
      </w:tr>
      <w:tr w:rsidR="00505F58" w:rsidRPr="00505F58" w14:paraId="2BDAD184" w14:textId="77777777" w:rsidTr="00505F58">
        <w:trPr>
          <w:trHeight w:val="300"/>
        </w:trPr>
        <w:tc>
          <w:tcPr>
            <w:tcW w:w="762" w:type="dxa"/>
            <w:tcBorders>
              <w:top w:val="nil"/>
              <w:left w:val="nil"/>
              <w:bottom w:val="nil"/>
              <w:right w:val="nil"/>
            </w:tcBorders>
            <w:shd w:val="clear" w:color="000000" w:fill="D9D9D9"/>
            <w:vAlign w:val="bottom"/>
            <w:hideMark/>
          </w:tcPr>
          <w:p w14:paraId="158FA3C9"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D9D9D9"/>
            <w:vAlign w:val="bottom"/>
            <w:hideMark/>
          </w:tcPr>
          <w:p w14:paraId="428B0107"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45</w:t>
            </w:r>
          </w:p>
        </w:tc>
        <w:tc>
          <w:tcPr>
            <w:tcW w:w="7742" w:type="dxa"/>
            <w:tcBorders>
              <w:top w:val="nil"/>
              <w:left w:val="nil"/>
              <w:bottom w:val="nil"/>
              <w:right w:val="nil"/>
            </w:tcBorders>
            <w:shd w:val="clear" w:color="000000" w:fill="D9D9D9"/>
            <w:vAlign w:val="bottom"/>
            <w:hideMark/>
          </w:tcPr>
          <w:p w14:paraId="69B34D6C"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za dodatna ulaganja na nefinancijskoj imovini</w:t>
            </w:r>
          </w:p>
        </w:tc>
        <w:tc>
          <w:tcPr>
            <w:tcW w:w="730" w:type="dxa"/>
            <w:tcBorders>
              <w:top w:val="nil"/>
              <w:left w:val="nil"/>
              <w:bottom w:val="nil"/>
              <w:right w:val="nil"/>
            </w:tcBorders>
            <w:shd w:val="clear" w:color="000000" w:fill="D9D9D9"/>
            <w:vAlign w:val="bottom"/>
            <w:hideMark/>
          </w:tcPr>
          <w:p w14:paraId="1EAE06F2"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D9D9D9"/>
            <w:noWrap/>
            <w:vAlign w:val="center"/>
            <w:hideMark/>
          </w:tcPr>
          <w:p w14:paraId="154D3C2C"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2.020.000,00</w:t>
            </w:r>
          </w:p>
        </w:tc>
        <w:tc>
          <w:tcPr>
            <w:tcW w:w="1262" w:type="dxa"/>
            <w:tcBorders>
              <w:top w:val="nil"/>
              <w:left w:val="nil"/>
              <w:bottom w:val="nil"/>
              <w:right w:val="nil"/>
            </w:tcBorders>
            <w:shd w:val="clear" w:color="000000" w:fill="D9D9D9"/>
            <w:noWrap/>
            <w:vAlign w:val="center"/>
            <w:hideMark/>
          </w:tcPr>
          <w:p w14:paraId="4F0A17AF"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D9D9D9"/>
            <w:noWrap/>
            <w:vAlign w:val="center"/>
            <w:hideMark/>
          </w:tcPr>
          <w:p w14:paraId="513B7B26"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D9D9D9"/>
            <w:noWrap/>
            <w:vAlign w:val="center"/>
            <w:hideMark/>
          </w:tcPr>
          <w:p w14:paraId="71F05431"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2.020.000,00</w:t>
            </w:r>
          </w:p>
        </w:tc>
      </w:tr>
      <w:tr w:rsidR="00505F58" w:rsidRPr="00505F58" w14:paraId="37DCBC9C" w14:textId="77777777" w:rsidTr="00505F58">
        <w:trPr>
          <w:trHeight w:val="300"/>
        </w:trPr>
        <w:tc>
          <w:tcPr>
            <w:tcW w:w="762" w:type="dxa"/>
            <w:tcBorders>
              <w:top w:val="nil"/>
              <w:left w:val="nil"/>
              <w:bottom w:val="nil"/>
              <w:right w:val="nil"/>
            </w:tcBorders>
            <w:shd w:val="clear" w:color="000000" w:fill="F2F2F2"/>
            <w:vAlign w:val="bottom"/>
            <w:hideMark/>
          </w:tcPr>
          <w:p w14:paraId="04A47638"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bottom"/>
            <w:hideMark/>
          </w:tcPr>
          <w:p w14:paraId="3457FDD6"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451</w:t>
            </w:r>
          </w:p>
        </w:tc>
        <w:tc>
          <w:tcPr>
            <w:tcW w:w="7742" w:type="dxa"/>
            <w:tcBorders>
              <w:top w:val="nil"/>
              <w:left w:val="nil"/>
              <w:bottom w:val="nil"/>
              <w:right w:val="nil"/>
            </w:tcBorders>
            <w:shd w:val="clear" w:color="000000" w:fill="F2F2F2"/>
            <w:vAlign w:val="bottom"/>
            <w:hideMark/>
          </w:tcPr>
          <w:p w14:paraId="2EB1DD20"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Dodatna ulaganja na građevinskim objektima</w:t>
            </w:r>
          </w:p>
        </w:tc>
        <w:tc>
          <w:tcPr>
            <w:tcW w:w="730" w:type="dxa"/>
            <w:tcBorders>
              <w:top w:val="nil"/>
              <w:left w:val="nil"/>
              <w:bottom w:val="nil"/>
              <w:right w:val="nil"/>
            </w:tcBorders>
            <w:shd w:val="clear" w:color="000000" w:fill="F2F2F2"/>
            <w:vAlign w:val="bottom"/>
            <w:hideMark/>
          </w:tcPr>
          <w:p w14:paraId="787CDB0E"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noWrap/>
            <w:vAlign w:val="center"/>
            <w:hideMark/>
          </w:tcPr>
          <w:p w14:paraId="68EC9E65"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2.020.000,00</w:t>
            </w:r>
          </w:p>
        </w:tc>
        <w:tc>
          <w:tcPr>
            <w:tcW w:w="1262" w:type="dxa"/>
            <w:tcBorders>
              <w:top w:val="nil"/>
              <w:left w:val="nil"/>
              <w:bottom w:val="nil"/>
              <w:right w:val="nil"/>
            </w:tcBorders>
            <w:shd w:val="clear" w:color="000000" w:fill="F2F2F2"/>
            <w:noWrap/>
            <w:vAlign w:val="center"/>
            <w:hideMark/>
          </w:tcPr>
          <w:p w14:paraId="588581B3"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2F2F2"/>
            <w:noWrap/>
            <w:vAlign w:val="center"/>
            <w:hideMark/>
          </w:tcPr>
          <w:p w14:paraId="14CD9748"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2F2F2"/>
            <w:noWrap/>
            <w:vAlign w:val="center"/>
            <w:hideMark/>
          </w:tcPr>
          <w:p w14:paraId="2E31642C"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2.020.000,00</w:t>
            </w:r>
          </w:p>
        </w:tc>
      </w:tr>
      <w:tr w:rsidR="00505F58" w:rsidRPr="00505F58" w14:paraId="5FC2A306" w14:textId="77777777" w:rsidTr="00505F58">
        <w:trPr>
          <w:trHeight w:val="300"/>
        </w:trPr>
        <w:tc>
          <w:tcPr>
            <w:tcW w:w="762" w:type="dxa"/>
            <w:tcBorders>
              <w:top w:val="nil"/>
              <w:left w:val="nil"/>
              <w:bottom w:val="nil"/>
              <w:right w:val="nil"/>
            </w:tcBorders>
            <w:shd w:val="clear" w:color="000000" w:fill="FDE9D9"/>
            <w:noWrap/>
            <w:vAlign w:val="center"/>
            <w:hideMark/>
          </w:tcPr>
          <w:p w14:paraId="2A3C713C"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Izvor</w:t>
            </w:r>
          </w:p>
        </w:tc>
        <w:tc>
          <w:tcPr>
            <w:tcW w:w="656" w:type="dxa"/>
            <w:tcBorders>
              <w:top w:val="nil"/>
              <w:left w:val="nil"/>
              <w:bottom w:val="nil"/>
              <w:right w:val="nil"/>
            </w:tcBorders>
            <w:shd w:val="clear" w:color="000000" w:fill="FDE9D9"/>
            <w:noWrap/>
            <w:vAlign w:val="center"/>
            <w:hideMark/>
          </w:tcPr>
          <w:p w14:paraId="6BD0C5FD"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3.1</w:t>
            </w:r>
          </w:p>
        </w:tc>
        <w:tc>
          <w:tcPr>
            <w:tcW w:w="7742" w:type="dxa"/>
            <w:tcBorders>
              <w:top w:val="nil"/>
              <w:left w:val="nil"/>
              <w:bottom w:val="nil"/>
              <w:right w:val="nil"/>
            </w:tcBorders>
            <w:shd w:val="clear" w:color="000000" w:fill="FDE9D9"/>
            <w:noWrap/>
            <w:vAlign w:val="center"/>
            <w:hideMark/>
          </w:tcPr>
          <w:p w14:paraId="434867C8"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Vlastiti prihodi</w:t>
            </w:r>
          </w:p>
        </w:tc>
        <w:tc>
          <w:tcPr>
            <w:tcW w:w="730" w:type="dxa"/>
            <w:tcBorders>
              <w:top w:val="nil"/>
              <w:left w:val="nil"/>
              <w:bottom w:val="nil"/>
              <w:right w:val="nil"/>
            </w:tcBorders>
            <w:shd w:val="clear" w:color="000000" w:fill="FDE9D9"/>
            <w:noWrap/>
            <w:vAlign w:val="center"/>
            <w:hideMark/>
          </w:tcPr>
          <w:p w14:paraId="4BC23AA6"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DE9D9"/>
            <w:vAlign w:val="center"/>
            <w:hideMark/>
          </w:tcPr>
          <w:p w14:paraId="7550C7B8"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330.000,00</w:t>
            </w:r>
          </w:p>
        </w:tc>
        <w:tc>
          <w:tcPr>
            <w:tcW w:w="1262" w:type="dxa"/>
            <w:tcBorders>
              <w:top w:val="nil"/>
              <w:left w:val="nil"/>
              <w:bottom w:val="nil"/>
              <w:right w:val="nil"/>
            </w:tcBorders>
            <w:shd w:val="clear" w:color="000000" w:fill="FDE9D9"/>
            <w:vAlign w:val="center"/>
            <w:hideMark/>
          </w:tcPr>
          <w:p w14:paraId="370AE0BF"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DE9D9"/>
            <w:vAlign w:val="center"/>
            <w:hideMark/>
          </w:tcPr>
          <w:p w14:paraId="375CBF74"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DE9D9"/>
            <w:vAlign w:val="center"/>
            <w:hideMark/>
          </w:tcPr>
          <w:p w14:paraId="7C29843A"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330.000,00</w:t>
            </w:r>
          </w:p>
        </w:tc>
      </w:tr>
      <w:tr w:rsidR="00505F58" w:rsidRPr="00505F58" w14:paraId="53CDCA4C" w14:textId="77777777" w:rsidTr="00505F58">
        <w:trPr>
          <w:trHeight w:val="300"/>
        </w:trPr>
        <w:tc>
          <w:tcPr>
            <w:tcW w:w="762" w:type="dxa"/>
            <w:tcBorders>
              <w:top w:val="nil"/>
              <w:left w:val="nil"/>
              <w:bottom w:val="nil"/>
              <w:right w:val="nil"/>
            </w:tcBorders>
            <w:shd w:val="clear" w:color="000000" w:fill="BFBFBF"/>
            <w:vAlign w:val="center"/>
            <w:hideMark/>
          </w:tcPr>
          <w:p w14:paraId="48F5040E"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BFBFBF"/>
            <w:vAlign w:val="center"/>
            <w:hideMark/>
          </w:tcPr>
          <w:p w14:paraId="7AA975FB"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w:t>
            </w:r>
          </w:p>
        </w:tc>
        <w:tc>
          <w:tcPr>
            <w:tcW w:w="7742" w:type="dxa"/>
            <w:tcBorders>
              <w:top w:val="nil"/>
              <w:left w:val="nil"/>
              <w:bottom w:val="nil"/>
              <w:right w:val="nil"/>
            </w:tcBorders>
            <w:shd w:val="clear" w:color="000000" w:fill="BFBFBF"/>
            <w:vAlign w:val="center"/>
            <w:hideMark/>
          </w:tcPr>
          <w:p w14:paraId="522029C6"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poslovanja</w:t>
            </w:r>
          </w:p>
        </w:tc>
        <w:tc>
          <w:tcPr>
            <w:tcW w:w="730" w:type="dxa"/>
            <w:tcBorders>
              <w:top w:val="nil"/>
              <w:left w:val="nil"/>
              <w:bottom w:val="nil"/>
              <w:right w:val="nil"/>
            </w:tcBorders>
            <w:shd w:val="clear" w:color="000000" w:fill="BFBFBF"/>
            <w:vAlign w:val="center"/>
            <w:hideMark/>
          </w:tcPr>
          <w:p w14:paraId="36EF7A0E"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BFBFBF"/>
            <w:noWrap/>
            <w:vAlign w:val="center"/>
            <w:hideMark/>
          </w:tcPr>
          <w:p w14:paraId="1C2A3EDC"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55.000,00</w:t>
            </w:r>
          </w:p>
        </w:tc>
        <w:tc>
          <w:tcPr>
            <w:tcW w:w="1262" w:type="dxa"/>
            <w:tcBorders>
              <w:top w:val="nil"/>
              <w:left w:val="nil"/>
              <w:bottom w:val="nil"/>
              <w:right w:val="nil"/>
            </w:tcBorders>
            <w:shd w:val="clear" w:color="000000" w:fill="BFBFBF"/>
            <w:noWrap/>
            <w:vAlign w:val="center"/>
            <w:hideMark/>
          </w:tcPr>
          <w:p w14:paraId="1BBA343F"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BFBFBF"/>
            <w:noWrap/>
            <w:vAlign w:val="center"/>
            <w:hideMark/>
          </w:tcPr>
          <w:p w14:paraId="517322D0"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BFBFBF"/>
            <w:noWrap/>
            <w:vAlign w:val="center"/>
            <w:hideMark/>
          </w:tcPr>
          <w:p w14:paraId="490B5BCE"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55.000,00</w:t>
            </w:r>
          </w:p>
        </w:tc>
      </w:tr>
      <w:tr w:rsidR="00505F58" w:rsidRPr="00505F58" w14:paraId="52C9C3B2" w14:textId="77777777" w:rsidTr="00505F58">
        <w:trPr>
          <w:trHeight w:val="300"/>
        </w:trPr>
        <w:tc>
          <w:tcPr>
            <w:tcW w:w="762" w:type="dxa"/>
            <w:tcBorders>
              <w:top w:val="nil"/>
              <w:left w:val="nil"/>
              <w:bottom w:val="nil"/>
              <w:right w:val="nil"/>
            </w:tcBorders>
            <w:shd w:val="clear" w:color="000000" w:fill="D9D9D9"/>
            <w:vAlign w:val="center"/>
            <w:hideMark/>
          </w:tcPr>
          <w:p w14:paraId="18D6A4FF"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D9D9D9"/>
            <w:vAlign w:val="center"/>
            <w:hideMark/>
          </w:tcPr>
          <w:p w14:paraId="7D8486E0"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32</w:t>
            </w:r>
          </w:p>
        </w:tc>
        <w:tc>
          <w:tcPr>
            <w:tcW w:w="7742" w:type="dxa"/>
            <w:tcBorders>
              <w:top w:val="nil"/>
              <w:left w:val="nil"/>
              <w:bottom w:val="nil"/>
              <w:right w:val="nil"/>
            </w:tcBorders>
            <w:shd w:val="clear" w:color="000000" w:fill="D9D9D9"/>
            <w:vAlign w:val="center"/>
            <w:hideMark/>
          </w:tcPr>
          <w:p w14:paraId="60374113"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Materijalni rashodi</w:t>
            </w:r>
          </w:p>
        </w:tc>
        <w:tc>
          <w:tcPr>
            <w:tcW w:w="730" w:type="dxa"/>
            <w:tcBorders>
              <w:top w:val="nil"/>
              <w:left w:val="nil"/>
              <w:bottom w:val="nil"/>
              <w:right w:val="nil"/>
            </w:tcBorders>
            <w:shd w:val="clear" w:color="000000" w:fill="D9D9D9"/>
            <w:vAlign w:val="center"/>
            <w:hideMark/>
          </w:tcPr>
          <w:p w14:paraId="42C85FED"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D9D9D9"/>
            <w:noWrap/>
            <w:vAlign w:val="center"/>
            <w:hideMark/>
          </w:tcPr>
          <w:p w14:paraId="1C14E1C3"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55.000,00</w:t>
            </w:r>
          </w:p>
        </w:tc>
        <w:tc>
          <w:tcPr>
            <w:tcW w:w="1262" w:type="dxa"/>
            <w:tcBorders>
              <w:top w:val="nil"/>
              <w:left w:val="nil"/>
              <w:bottom w:val="nil"/>
              <w:right w:val="nil"/>
            </w:tcBorders>
            <w:shd w:val="clear" w:color="000000" w:fill="D9D9D9"/>
            <w:noWrap/>
            <w:vAlign w:val="center"/>
            <w:hideMark/>
          </w:tcPr>
          <w:p w14:paraId="6825C76F"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D9D9D9"/>
            <w:noWrap/>
            <w:vAlign w:val="center"/>
            <w:hideMark/>
          </w:tcPr>
          <w:p w14:paraId="0C60E61D"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D9D9D9"/>
            <w:noWrap/>
            <w:vAlign w:val="center"/>
            <w:hideMark/>
          </w:tcPr>
          <w:p w14:paraId="7C689284"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55.000,00</w:t>
            </w:r>
          </w:p>
        </w:tc>
      </w:tr>
      <w:tr w:rsidR="00505F58" w:rsidRPr="00505F58" w14:paraId="252E560D" w14:textId="77777777" w:rsidTr="00505F58">
        <w:trPr>
          <w:trHeight w:val="300"/>
        </w:trPr>
        <w:tc>
          <w:tcPr>
            <w:tcW w:w="762" w:type="dxa"/>
            <w:tcBorders>
              <w:top w:val="nil"/>
              <w:left w:val="nil"/>
              <w:bottom w:val="nil"/>
              <w:right w:val="nil"/>
            </w:tcBorders>
            <w:shd w:val="clear" w:color="000000" w:fill="F2F2F2"/>
            <w:vAlign w:val="center"/>
            <w:hideMark/>
          </w:tcPr>
          <w:p w14:paraId="21655351"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center"/>
            <w:hideMark/>
          </w:tcPr>
          <w:p w14:paraId="473A0120"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323</w:t>
            </w:r>
          </w:p>
        </w:tc>
        <w:tc>
          <w:tcPr>
            <w:tcW w:w="7742" w:type="dxa"/>
            <w:tcBorders>
              <w:top w:val="nil"/>
              <w:left w:val="nil"/>
              <w:bottom w:val="nil"/>
              <w:right w:val="nil"/>
            </w:tcBorders>
            <w:shd w:val="clear" w:color="000000" w:fill="F2F2F2"/>
            <w:vAlign w:val="center"/>
            <w:hideMark/>
          </w:tcPr>
          <w:p w14:paraId="1749F308"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za usluge</w:t>
            </w:r>
          </w:p>
        </w:tc>
        <w:tc>
          <w:tcPr>
            <w:tcW w:w="730" w:type="dxa"/>
            <w:tcBorders>
              <w:top w:val="nil"/>
              <w:left w:val="nil"/>
              <w:bottom w:val="nil"/>
              <w:right w:val="nil"/>
            </w:tcBorders>
            <w:shd w:val="clear" w:color="000000" w:fill="F2F2F2"/>
            <w:vAlign w:val="center"/>
            <w:hideMark/>
          </w:tcPr>
          <w:p w14:paraId="0AFD3B8C"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noWrap/>
            <w:vAlign w:val="center"/>
            <w:hideMark/>
          </w:tcPr>
          <w:p w14:paraId="2FE221D5"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55.000,00</w:t>
            </w:r>
          </w:p>
        </w:tc>
        <w:tc>
          <w:tcPr>
            <w:tcW w:w="1262" w:type="dxa"/>
            <w:tcBorders>
              <w:top w:val="nil"/>
              <w:left w:val="nil"/>
              <w:bottom w:val="nil"/>
              <w:right w:val="nil"/>
            </w:tcBorders>
            <w:shd w:val="clear" w:color="000000" w:fill="F2F2F2"/>
            <w:noWrap/>
            <w:vAlign w:val="center"/>
            <w:hideMark/>
          </w:tcPr>
          <w:p w14:paraId="1138B628"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2F2F2"/>
            <w:noWrap/>
            <w:vAlign w:val="center"/>
            <w:hideMark/>
          </w:tcPr>
          <w:p w14:paraId="47B0E4D6"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2F2F2"/>
            <w:noWrap/>
            <w:vAlign w:val="center"/>
            <w:hideMark/>
          </w:tcPr>
          <w:p w14:paraId="6847CA72"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55.000,00</w:t>
            </w:r>
          </w:p>
        </w:tc>
      </w:tr>
      <w:tr w:rsidR="00505F58" w:rsidRPr="00505F58" w14:paraId="2F8D77FF" w14:textId="77777777" w:rsidTr="00505F58">
        <w:trPr>
          <w:trHeight w:val="300"/>
        </w:trPr>
        <w:tc>
          <w:tcPr>
            <w:tcW w:w="762" w:type="dxa"/>
            <w:tcBorders>
              <w:top w:val="nil"/>
              <w:left w:val="nil"/>
              <w:bottom w:val="nil"/>
              <w:right w:val="nil"/>
            </w:tcBorders>
            <w:shd w:val="clear" w:color="000000" w:fill="BFBFBF"/>
            <w:vAlign w:val="bottom"/>
            <w:hideMark/>
          </w:tcPr>
          <w:p w14:paraId="7DA7F401"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BFBFBF"/>
            <w:vAlign w:val="bottom"/>
            <w:hideMark/>
          </w:tcPr>
          <w:p w14:paraId="2F48CEEA"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4</w:t>
            </w:r>
          </w:p>
        </w:tc>
        <w:tc>
          <w:tcPr>
            <w:tcW w:w="7742" w:type="dxa"/>
            <w:tcBorders>
              <w:top w:val="nil"/>
              <w:left w:val="nil"/>
              <w:bottom w:val="nil"/>
              <w:right w:val="nil"/>
            </w:tcBorders>
            <w:shd w:val="clear" w:color="000000" w:fill="BFBFBF"/>
            <w:vAlign w:val="bottom"/>
            <w:hideMark/>
          </w:tcPr>
          <w:p w14:paraId="1736A6ED"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za nabavu nefinancijske imovine</w:t>
            </w:r>
          </w:p>
        </w:tc>
        <w:tc>
          <w:tcPr>
            <w:tcW w:w="730" w:type="dxa"/>
            <w:tcBorders>
              <w:top w:val="nil"/>
              <w:left w:val="nil"/>
              <w:bottom w:val="nil"/>
              <w:right w:val="nil"/>
            </w:tcBorders>
            <w:shd w:val="clear" w:color="000000" w:fill="BFBFBF"/>
            <w:vAlign w:val="bottom"/>
            <w:hideMark/>
          </w:tcPr>
          <w:p w14:paraId="26AE8341"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BFBFBF"/>
            <w:noWrap/>
            <w:vAlign w:val="center"/>
            <w:hideMark/>
          </w:tcPr>
          <w:p w14:paraId="0FEE0E16"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275.000,00</w:t>
            </w:r>
          </w:p>
        </w:tc>
        <w:tc>
          <w:tcPr>
            <w:tcW w:w="1262" w:type="dxa"/>
            <w:tcBorders>
              <w:top w:val="nil"/>
              <w:left w:val="nil"/>
              <w:bottom w:val="nil"/>
              <w:right w:val="nil"/>
            </w:tcBorders>
            <w:shd w:val="clear" w:color="000000" w:fill="BFBFBF"/>
            <w:noWrap/>
            <w:vAlign w:val="center"/>
            <w:hideMark/>
          </w:tcPr>
          <w:p w14:paraId="3A9F21AF"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BFBFBF"/>
            <w:noWrap/>
            <w:vAlign w:val="center"/>
            <w:hideMark/>
          </w:tcPr>
          <w:p w14:paraId="05DBF930"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BFBFBF"/>
            <w:noWrap/>
            <w:vAlign w:val="center"/>
            <w:hideMark/>
          </w:tcPr>
          <w:p w14:paraId="62F36C45"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275.000,00</w:t>
            </w:r>
          </w:p>
        </w:tc>
      </w:tr>
      <w:tr w:rsidR="00505F58" w:rsidRPr="00505F58" w14:paraId="247918BA" w14:textId="77777777" w:rsidTr="00505F58">
        <w:trPr>
          <w:trHeight w:val="300"/>
        </w:trPr>
        <w:tc>
          <w:tcPr>
            <w:tcW w:w="762" w:type="dxa"/>
            <w:tcBorders>
              <w:top w:val="nil"/>
              <w:left w:val="nil"/>
              <w:bottom w:val="nil"/>
              <w:right w:val="nil"/>
            </w:tcBorders>
            <w:shd w:val="clear" w:color="000000" w:fill="D9D9D9"/>
            <w:vAlign w:val="bottom"/>
            <w:hideMark/>
          </w:tcPr>
          <w:p w14:paraId="61413ED0"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D9D9D9"/>
            <w:vAlign w:val="bottom"/>
            <w:hideMark/>
          </w:tcPr>
          <w:p w14:paraId="1F138EDA"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42</w:t>
            </w:r>
          </w:p>
        </w:tc>
        <w:tc>
          <w:tcPr>
            <w:tcW w:w="7742" w:type="dxa"/>
            <w:tcBorders>
              <w:top w:val="nil"/>
              <w:left w:val="nil"/>
              <w:bottom w:val="nil"/>
              <w:right w:val="nil"/>
            </w:tcBorders>
            <w:shd w:val="clear" w:color="000000" w:fill="D9D9D9"/>
            <w:vAlign w:val="bottom"/>
            <w:hideMark/>
          </w:tcPr>
          <w:p w14:paraId="4C5BFA24"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za nabavu proizvedene dugotrajne imovine</w:t>
            </w:r>
          </w:p>
        </w:tc>
        <w:tc>
          <w:tcPr>
            <w:tcW w:w="730" w:type="dxa"/>
            <w:tcBorders>
              <w:top w:val="nil"/>
              <w:left w:val="nil"/>
              <w:bottom w:val="nil"/>
              <w:right w:val="nil"/>
            </w:tcBorders>
            <w:shd w:val="clear" w:color="000000" w:fill="D9D9D9"/>
            <w:vAlign w:val="bottom"/>
            <w:hideMark/>
          </w:tcPr>
          <w:p w14:paraId="7F9812B6"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D9D9D9"/>
            <w:noWrap/>
            <w:vAlign w:val="center"/>
            <w:hideMark/>
          </w:tcPr>
          <w:p w14:paraId="0812D5F1"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275.000,00</w:t>
            </w:r>
          </w:p>
        </w:tc>
        <w:tc>
          <w:tcPr>
            <w:tcW w:w="1262" w:type="dxa"/>
            <w:tcBorders>
              <w:top w:val="nil"/>
              <w:left w:val="nil"/>
              <w:bottom w:val="nil"/>
              <w:right w:val="nil"/>
            </w:tcBorders>
            <w:shd w:val="clear" w:color="000000" w:fill="D9D9D9"/>
            <w:noWrap/>
            <w:vAlign w:val="center"/>
            <w:hideMark/>
          </w:tcPr>
          <w:p w14:paraId="55A641E9"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D9D9D9"/>
            <w:noWrap/>
            <w:vAlign w:val="center"/>
            <w:hideMark/>
          </w:tcPr>
          <w:p w14:paraId="663B6CCC"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D9D9D9"/>
            <w:noWrap/>
            <w:vAlign w:val="center"/>
            <w:hideMark/>
          </w:tcPr>
          <w:p w14:paraId="10C9B032"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275.000,00</w:t>
            </w:r>
          </w:p>
        </w:tc>
      </w:tr>
      <w:tr w:rsidR="00505F58" w:rsidRPr="00505F58" w14:paraId="25C9C221" w14:textId="77777777" w:rsidTr="00505F58">
        <w:trPr>
          <w:trHeight w:val="300"/>
        </w:trPr>
        <w:tc>
          <w:tcPr>
            <w:tcW w:w="762" w:type="dxa"/>
            <w:tcBorders>
              <w:top w:val="nil"/>
              <w:left w:val="nil"/>
              <w:bottom w:val="nil"/>
              <w:right w:val="nil"/>
            </w:tcBorders>
            <w:shd w:val="clear" w:color="000000" w:fill="F2F2F2"/>
            <w:vAlign w:val="bottom"/>
            <w:hideMark/>
          </w:tcPr>
          <w:p w14:paraId="54B651A4"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bottom"/>
            <w:hideMark/>
          </w:tcPr>
          <w:p w14:paraId="7166D1A6"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421</w:t>
            </w:r>
          </w:p>
        </w:tc>
        <w:tc>
          <w:tcPr>
            <w:tcW w:w="7742" w:type="dxa"/>
            <w:tcBorders>
              <w:top w:val="nil"/>
              <w:left w:val="nil"/>
              <w:bottom w:val="nil"/>
              <w:right w:val="nil"/>
            </w:tcBorders>
            <w:shd w:val="clear" w:color="000000" w:fill="F2F2F2"/>
            <w:vAlign w:val="bottom"/>
            <w:hideMark/>
          </w:tcPr>
          <w:p w14:paraId="1085BBAD"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Građevinski objekti</w:t>
            </w:r>
          </w:p>
        </w:tc>
        <w:tc>
          <w:tcPr>
            <w:tcW w:w="730" w:type="dxa"/>
            <w:tcBorders>
              <w:top w:val="nil"/>
              <w:left w:val="nil"/>
              <w:bottom w:val="nil"/>
              <w:right w:val="nil"/>
            </w:tcBorders>
            <w:shd w:val="clear" w:color="000000" w:fill="F2F2F2"/>
            <w:vAlign w:val="bottom"/>
            <w:hideMark/>
          </w:tcPr>
          <w:p w14:paraId="757DA4C0"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noWrap/>
            <w:vAlign w:val="center"/>
            <w:hideMark/>
          </w:tcPr>
          <w:p w14:paraId="70264FD6"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275.000,00</w:t>
            </w:r>
          </w:p>
        </w:tc>
        <w:tc>
          <w:tcPr>
            <w:tcW w:w="1262" w:type="dxa"/>
            <w:tcBorders>
              <w:top w:val="nil"/>
              <w:left w:val="nil"/>
              <w:bottom w:val="nil"/>
              <w:right w:val="nil"/>
            </w:tcBorders>
            <w:shd w:val="clear" w:color="000000" w:fill="F2F2F2"/>
            <w:noWrap/>
            <w:vAlign w:val="center"/>
            <w:hideMark/>
          </w:tcPr>
          <w:p w14:paraId="08D1A8C6"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2F2F2"/>
            <w:noWrap/>
            <w:vAlign w:val="center"/>
            <w:hideMark/>
          </w:tcPr>
          <w:p w14:paraId="6E447A49"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2F2F2"/>
            <w:noWrap/>
            <w:vAlign w:val="center"/>
            <w:hideMark/>
          </w:tcPr>
          <w:p w14:paraId="541431DD"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275.000,00</w:t>
            </w:r>
          </w:p>
        </w:tc>
      </w:tr>
      <w:tr w:rsidR="00505F58" w:rsidRPr="00505F58" w14:paraId="44B6A249" w14:textId="77777777" w:rsidTr="00505F58">
        <w:trPr>
          <w:trHeight w:val="300"/>
        </w:trPr>
        <w:tc>
          <w:tcPr>
            <w:tcW w:w="762" w:type="dxa"/>
            <w:tcBorders>
              <w:top w:val="nil"/>
              <w:left w:val="nil"/>
              <w:bottom w:val="nil"/>
              <w:right w:val="nil"/>
            </w:tcBorders>
            <w:shd w:val="clear" w:color="000000" w:fill="FDE9D9"/>
            <w:noWrap/>
            <w:vAlign w:val="center"/>
            <w:hideMark/>
          </w:tcPr>
          <w:p w14:paraId="48293378"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Izvor</w:t>
            </w:r>
          </w:p>
        </w:tc>
        <w:tc>
          <w:tcPr>
            <w:tcW w:w="656" w:type="dxa"/>
            <w:tcBorders>
              <w:top w:val="nil"/>
              <w:left w:val="nil"/>
              <w:bottom w:val="nil"/>
              <w:right w:val="nil"/>
            </w:tcBorders>
            <w:shd w:val="clear" w:color="000000" w:fill="FDE9D9"/>
            <w:noWrap/>
            <w:vAlign w:val="center"/>
            <w:hideMark/>
          </w:tcPr>
          <w:p w14:paraId="6FA8675F"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1.1</w:t>
            </w:r>
          </w:p>
        </w:tc>
        <w:tc>
          <w:tcPr>
            <w:tcW w:w="7742" w:type="dxa"/>
            <w:tcBorders>
              <w:top w:val="nil"/>
              <w:left w:val="nil"/>
              <w:bottom w:val="nil"/>
              <w:right w:val="nil"/>
            </w:tcBorders>
            <w:shd w:val="clear" w:color="000000" w:fill="FDE9D9"/>
            <w:noWrap/>
            <w:vAlign w:val="center"/>
            <w:hideMark/>
          </w:tcPr>
          <w:p w14:paraId="2A928D1E"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Opći prihodi i primici</w:t>
            </w:r>
          </w:p>
        </w:tc>
        <w:tc>
          <w:tcPr>
            <w:tcW w:w="730" w:type="dxa"/>
            <w:tcBorders>
              <w:top w:val="nil"/>
              <w:left w:val="nil"/>
              <w:bottom w:val="nil"/>
              <w:right w:val="nil"/>
            </w:tcBorders>
            <w:shd w:val="clear" w:color="000000" w:fill="FDE9D9"/>
            <w:noWrap/>
            <w:vAlign w:val="center"/>
            <w:hideMark/>
          </w:tcPr>
          <w:p w14:paraId="533C7710"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DE9D9"/>
            <w:vAlign w:val="center"/>
            <w:hideMark/>
          </w:tcPr>
          <w:p w14:paraId="51B07F5F"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5.725.000,00</w:t>
            </w:r>
          </w:p>
        </w:tc>
        <w:tc>
          <w:tcPr>
            <w:tcW w:w="1262" w:type="dxa"/>
            <w:tcBorders>
              <w:top w:val="nil"/>
              <w:left w:val="nil"/>
              <w:bottom w:val="nil"/>
              <w:right w:val="nil"/>
            </w:tcBorders>
            <w:shd w:val="clear" w:color="000000" w:fill="FDE9D9"/>
            <w:vAlign w:val="center"/>
            <w:hideMark/>
          </w:tcPr>
          <w:p w14:paraId="7B134230"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DE9D9"/>
            <w:vAlign w:val="center"/>
            <w:hideMark/>
          </w:tcPr>
          <w:p w14:paraId="2CDF341C"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5.220.000,00</w:t>
            </w:r>
          </w:p>
        </w:tc>
        <w:tc>
          <w:tcPr>
            <w:tcW w:w="1362" w:type="dxa"/>
            <w:tcBorders>
              <w:top w:val="nil"/>
              <w:left w:val="nil"/>
              <w:bottom w:val="nil"/>
              <w:right w:val="nil"/>
            </w:tcBorders>
            <w:shd w:val="clear" w:color="000000" w:fill="FDE9D9"/>
            <w:vAlign w:val="center"/>
            <w:hideMark/>
          </w:tcPr>
          <w:p w14:paraId="09DED5A4"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505.000,00</w:t>
            </w:r>
          </w:p>
        </w:tc>
      </w:tr>
      <w:tr w:rsidR="00505F58" w:rsidRPr="00505F58" w14:paraId="471432E8" w14:textId="77777777" w:rsidTr="00505F58">
        <w:trPr>
          <w:trHeight w:val="300"/>
        </w:trPr>
        <w:tc>
          <w:tcPr>
            <w:tcW w:w="762" w:type="dxa"/>
            <w:tcBorders>
              <w:top w:val="nil"/>
              <w:left w:val="nil"/>
              <w:bottom w:val="nil"/>
              <w:right w:val="nil"/>
            </w:tcBorders>
            <w:shd w:val="clear" w:color="000000" w:fill="BFBFBF"/>
            <w:vAlign w:val="center"/>
            <w:hideMark/>
          </w:tcPr>
          <w:p w14:paraId="2D7C9CB8"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BFBFBF"/>
            <w:vAlign w:val="center"/>
            <w:hideMark/>
          </w:tcPr>
          <w:p w14:paraId="2094FC4A"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w:t>
            </w:r>
          </w:p>
        </w:tc>
        <w:tc>
          <w:tcPr>
            <w:tcW w:w="7742" w:type="dxa"/>
            <w:tcBorders>
              <w:top w:val="nil"/>
              <w:left w:val="nil"/>
              <w:bottom w:val="nil"/>
              <w:right w:val="nil"/>
            </w:tcBorders>
            <w:shd w:val="clear" w:color="000000" w:fill="BFBFBF"/>
            <w:vAlign w:val="center"/>
            <w:hideMark/>
          </w:tcPr>
          <w:p w14:paraId="0E9F5444"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poslovanja</w:t>
            </w:r>
          </w:p>
        </w:tc>
        <w:tc>
          <w:tcPr>
            <w:tcW w:w="730" w:type="dxa"/>
            <w:tcBorders>
              <w:top w:val="nil"/>
              <w:left w:val="nil"/>
              <w:bottom w:val="nil"/>
              <w:right w:val="nil"/>
            </w:tcBorders>
            <w:shd w:val="clear" w:color="000000" w:fill="BFBFBF"/>
            <w:vAlign w:val="center"/>
            <w:hideMark/>
          </w:tcPr>
          <w:p w14:paraId="11705CB8"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BFBFBF"/>
            <w:noWrap/>
            <w:vAlign w:val="center"/>
            <w:hideMark/>
          </w:tcPr>
          <w:p w14:paraId="1EA1B22C"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505.000,00</w:t>
            </w:r>
          </w:p>
        </w:tc>
        <w:tc>
          <w:tcPr>
            <w:tcW w:w="1262" w:type="dxa"/>
            <w:tcBorders>
              <w:top w:val="nil"/>
              <w:left w:val="nil"/>
              <w:bottom w:val="nil"/>
              <w:right w:val="nil"/>
            </w:tcBorders>
            <w:shd w:val="clear" w:color="000000" w:fill="BFBFBF"/>
            <w:noWrap/>
            <w:vAlign w:val="center"/>
            <w:hideMark/>
          </w:tcPr>
          <w:p w14:paraId="3C3D05B8"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BFBFBF"/>
            <w:noWrap/>
            <w:vAlign w:val="center"/>
            <w:hideMark/>
          </w:tcPr>
          <w:p w14:paraId="0C11457B"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BFBFBF"/>
            <w:noWrap/>
            <w:vAlign w:val="center"/>
            <w:hideMark/>
          </w:tcPr>
          <w:p w14:paraId="0DA326CD"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505.000,00</w:t>
            </w:r>
          </w:p>
        </w:tc>
      </w:tr>
      <w:tr w:rsidR="00505F58" w:rsidRPr="00505F58" w14:paraId="2E461651" w14:textId="77777777" w:rsidTr="00505F58">
        <w:trPr>
          <w:trHeight w:val="300"/>
        </w:trPr>
        <w:tc>
          <w:tcPr>
            <w:tcW w:w="762" w:type="dxa"/>
            <w:tcBorders>
              <w:top w:val="nil"/>
              <w:left w:val="nil"/>
              <w:bottom w:val="nil"/>
              <w:right w:val="nil"/>
            </w:tcBorders>
            <w:shd w:val="clear" w:color="000000" w:fill="D9D9D9"/>
            <w:vAlign w:val="center"/>
            <w:hideMark/>
          </w:tcPr>
          <w:p w14:paraId="6CF1BD1A"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D9D9D9"/>
            <w:vAlign w:val="center"/>
            <w:hideMark/>
          </w:tcPr>
          <w:p w14:paraId="10F091F3"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32</w:t>
            </w:r>
          </w:p>
        </w:tc>
        <w:tc>
          <w:tcPr>
            <w:tcW w:w="7742" w:type="dxa"/>
            <w:tcBorders>
              <w:top w:val="nil"/>
              <w:left w:val="nil"/>
              <w:bottom w:val="nil"/>
              <w:right w:val="nil"/>
            </w:tcBorders>
            <w:shd w:val="clear" w:color="000000" w:fill="D9D9D9"/>
            <w:vAlign w:val="center"/>
            <w:hideMark/>
          </w:tcPr>
          <w:p w14:paraId="781BC25C"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Materijalni rashodi</w:t>
            </w:r>
          </w:p>
        </w:tc>
        <w:tc>
          <w:tcPr>
            <w:tcW w:w="730" w:type="dxa"/>
            <w:tcBorders>
              <w:top w:val="nil"/>
              <w:left w:val="nil"/>
              <w:bottom w:val="nil"/>
              <w:right w:val="nil"/>
            </w:tcBorders>
            <w:shd w:val="clear" w:color="000000" w:fill="D9D9D9"/>
            <w:vAlign w:val="center"/>
            <w:hideMark/>
          </w:tcPr>
          <w:p w14:paraId="5BFC2E45"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D9D9D9"/>
            <w:noWrap/>
            <w:vAlign w:val="center"/>
            <w:hideMark/>
          </w:tcPr>
          <w:p w14:paraId="7487E7CD"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505.000,00</w:t>
            </w:r>
          </w:p>
        </w:tc>
        <w:tc>
          <w:tcPr>
            <w:tcW w:w="1262" w:type="dxa"/>
            <w:tcBorders>
              <w:top w:val="nil"/>
              <w:left w:val="nil"/>
              <w:bottom w:val="nil"/>
              <w:right w:val="nil"/>
            </w:tcBorders>
            <w:shd w:val="clear" w:color="000000" w:fill="D9D9D9"/>
            <w:noWrap/>
            <w:vAlign w:val="center"/>
            <w:hideMark/>
          </w:tcPr>
          <w:p w14:paraId="1CD4A267"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D9D9D9"/>
            <w:noWrap/>
            <w:vAlign w:val="center"/>
            <w:hideMark/>
          </w:tcPr>
          <w:p w14:paraId="246717DF"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D9D9D9"/>
            <w:noWrap/>
            <w:vAlign w:val="center"/>
            <w:hideMark/>
          </w:tcPr>
          <w:p w14:paraId="220B804F"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505.000,00</w:t>
            </w:r>
          </w:p>
        </w:tc>
      </w:tr>
      <w:tr w:rsidR="00505F58" w:rsidRPr="00505F58" w14:paraId="242269AB" w14:textId="77777777" w:rsidTr="00505F58">
        <w:trPr>
          <w:trHeight w:val="300"/>
        </w:trPr>
        <w:tc>
          <w:tcPr>
            <w:tcW w:w="762" w:type="dxa"/>
            <w:tcBorders>
              <w:top w:val="nil"/>
              <w:left w:val="nil"/>
              <w:bottom w:val="nil"/>
              <w:right w:val="nil"/>
            </w:tcBorders>
            <w:shd w:val="clear" w:color="000000" w:fill="F2F2F2"/>
            <w:vAlign w:val="center"/>
            <w:hideMark/>
          </w:tcPr>
          <w:p w14:paraId="51D2DD11"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center"/>
            <w:hideMark/>
          </w:tcPr>
          <w:p w14:paraId="2177C57F"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323</w:t>
            </w:r>
          </w:p>
        </w:tc>
        <w:tc>
          <w:tcPr>
            <w:tcW w:w="7742" w:type="dxa"/>
            <w:tcBorders>
              <w:top w:val="nil"/>
              <w:left w:val="nil"/>
              <w:bottom w:val="nil"/>
              <w:right w:val="nil"/>
            </w:tcBorders>
            <w:shd w:val="clear" w:color="000000" w:fill="F2F2F2"/>
            <w:vAlign w:val="center"/>
            <w:hideMark/>
          </w:tcPr>
          <w:p w14:paraId="0AE05755"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za usluge</w:t>
            </w:r>
          </w:p>
        </w:tc>
        <w:tc>
          <w:tcPr>
            <w:tcW w:w="730" w:type="dxa"/>
            <w:tcBorders>
              <w:top w:val="nil"/>
              <w:left w:val="nil"/>
              <w:bottom w:val="nil"/>
              <w:right w:val="nil"/>
            </w:tcBorders>
            <w:shd w:val="clear" w:color="000000" w:fill="F2F2F2"/>
            <w:vAlign w:val="center"/>
            <w:hideMark/>
          </w:tcPr>
          <w:p w14:paraId="5B830236"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noWrap/>
            <w:vAlign w:val="center"/>
            <w:hideMark/>
          </w:tcPr>
          <w:p w14:paraId="4BF8C382"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505.000,00</w:t>
            </w:r>
          </w:p>
        </w:tc>
        <w:tc>
          <w:tcPr>
            <w:tcW w:w="1262" w:type="dxa"/>
            <w:tcBorders>
              <w:top w:val="nil"/>
              <w:left w:val="nil"/>
              <w:bottom w:val="nil"/>
              <w:right w:val="nil"/>
            </w:tcBorders>
            <w:shd w:val="clear" w:color="000000" w:fill="F2F2F2"/>
            <w:noWrap/>
            <w:vAlign w:val="center"/>
            <w:hideMark/>
          </w:tcPr>
          <w:p w14:paraId="21712FAA"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2F2F2"/>
            <w:noWrap/>
            <w:vAlign w:val="center"/>
            <w:hideMark/>
          </w:tcPr>
          <w:p w14:paraId="0E3E53A5"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2F2F2"/>
            <w:noWrap/>
            <w:vAlign w:val="center"/>
            <w:hideMark/>
          </w:tcPr>
          <w:p w14:paraId="081B8DFA"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505.000,00</w:t>
            </w:r>
          </w:p>
        </w:tc>
      </w:tr>
      <w:tr w:rsidR="00505F58" w:rsidRPr="00505F58" w14:paraId="4F1CD532" w14:textId="77777777" w:rsidTr="00505F58">
        <w:trPr>
          <w:trHeight w:val="300"/>
        </w:trPr>
        <w:tc>
          <w:tcPr>
            <w:tcW w:w="762" w:type="dxa"/>
            <w:tcBorders>
              <w:top w:val="nil"/>
              <w:left w:val="nil"/>
              <w:bottom w:val="nil"/>
              <w:right w:val="nil"/>
            </w:tcBorders>
            <w:shd w:val="clear" w:color="000000" w:fill="BFBFBF"/>
            <w:vAlign w:val="bottom"/>
            <w:hideMark/>
          </w:tcPr>
          <w:p w14:paraId="573C814A"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BFBFBF"/>
            <w:vAlign w:val="bottom"/>
            <w:hideMark/>
          </w:tcPr>
          <w:p w14:paraId="4738C841"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4</w:t>
            </w:r>
          </w:p>
        </w:tc>
        <w:tc>
          <w:tcPr>
            <w:tcW w:w="7742" w:type="dxa"/>
            <w:tcBorders>
              <w:top w:val="nil"/>
              <w:left w:val="nil"/>
              <w:bottom w:val="nil"/>
              <w:right w:val="nil"/>
            </w:tcBorders>
            <w:shd w:val="clear" w:color="000000" w:fill="BFBFBF"/>
            <w:vAlign w:val="bottom"/>
            <w:hideMark/>
          </w:tcPr>
          <w:p w14:paraId="68672D51"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za nabavu nefinancijske imovine</w:t>
            </w:r>
          </w:p>
        </w:tc>
        <w:tc>
          <w:tcPr>
            <w:tcW w:w="730" w:type="dxa"/>
            <w:tcBorders>
              <w:top w:val="nil"/>
              <w:left w:val="nil"/>
              <w:bottom w:val="nil"/>
              <w:right w:val="nil"/>
            </w:tcBorders>
            <w:shd w:val="clear" w:color="000000" w:fill="BFBFBF"/>
            <w:vAlign w:val="bottom"/>
            <w:hideMark/>
          </w:tcPr>
          <w:p w14:paraId="5942761C"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BFBFBF"/>
            <w:noWrap/>
            <w:vAlign w:val="center"/>
            <w:hideMark/>
          </w:tcPr>
          <w:p w14:paraId="65B9E969"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5.220.000,00</w:t>
            </w:r>
          </w:p>
        </w:tc>
        <w:tc>
          <w:tcPr>
            <w:tcW w:w="1262" w:type="dxa"/>
            <w:tcBorders>
              <w:top w:val="nil"/>
              <w:left w:val="nil"/>
              <w:bottom w:val="nil"/>
              <w:right w:val="nil"/>
            </w:tcBorders>
            <w:shd w:val="clear" w:color="000000" w:fill="BFBFBF"/>
            <w:noWrap/>
            <w:vAlign w:val="center"/>
            <w:hideMark/>
          </w:tcPr>
          <w:p w14:paraId="283C47CC"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BFBFBF"/>
            <w:noWrap/>
            <w:vAlign w:val="center"/>
            <w:hideMark/>
          </w:tcPr>
          <w:p w14:paraId="2B9B311B"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5.220.000,00</w:t>
            </w:r>
          </w:p>
        </w:tc>
        <w:tc>
          <w:tcPr>
            <w:tcW w:w="1362" w:type="dxa"/>
            <w:tcBorders>
              <w:top w:val="nil"/>
              <w:left w:val="nil"/>
              <w:bottom w:val="nil"/>
              <w:right w:val="nil"/>
            </w:tcBorders>
            <w:shd w:val="clear" w:color="000000" w:fill="BFBFBF"/>
            <w:noWrap/>
            <w:vAlign w:val="center"/>
            <w:hideMark/>
          </w:tcPr>
          <w:p w14:paraId="7BB7A409"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r>
      <w:tr w:rsidR="00505F58" w:rsidRPr="00505F58" w14:paraId="725F3C85" w14:textId="77777777" w:rsidTr="00505F58">
        <w:trPr>
          <w:trHeight w:val="300"/>
        </w:trPr>
        <w:tc>
          <w:tcPr>
            <w:tcW w:w="762" w:type="dxa"/>
            <w:tcBorders>
              <w:top w:val="nil"/>
              <w:left w:val="nil"/>
              <w:bottom w:val="nil"/>
              <w:right w:val="nil"/>
            </w:tcBorders>
            <w:shd w:val="clear" w:color="000000" w:fill="D9D9D9"/>
            <w:vAlign w:val="bottom"/>
            <w:hideMark/>
          </w:tcPr>
          <w:p w14:paraId="202BB69C"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D9D9D9"/>
            <w:vAlign w:val="bottom"/>
            <w:hideMark/>
          </w:tcPr>
          <w:p w14:paraId="4809312C"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41</w:t>
            </w:r>
          </w:p>
        </w:tc>
        <w:tc>
          <w:tcPr>
            <w:tcW w:w="7742" w:type="dxa"/>
            <w:tcBorders>
              <w:top w:val="nil"/>
              <w:left w:val="nil"/>
              <w:bottom w:val="nil"/>
              <w:right w:val="nil"/>
            </w:tcBorders>
            <w:shd w:val="clear" w:color="000000" w:fill="D9D9D9"/>
            <w:vAlign w:val="bottom"/>
            <w:hideMark/>
          </w:tcPr>
          <w:p w14:paraId="23B04F29"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 xml:space="preserve">Rashodi za nabavu </w:t>
            </w:r>
            <w:proofErr w:type="spellStart"/>
            <w:r w:rsidRPr="00505F58">
              <w:rPr>
                <w:rFonts w:ascii="Calibri" w:hAnsi="Calibri" w:cs="Calibri"/>
                <w:b/>
                <w:bCs/>
                <w:sz w:val="20"/>
                <w:szCs w:val="20"/>
                <w:lang w:eastAsia="hr-HR"/>
              </w:rPr>
              <w:t>neproizvedene</w:t>
            </w:r>
            <w:proofErr w:type="spellEnd"/>
            <w:r w:rsidRPr="00505F58">
              <w:rPr>
                <w:rFonts w:ascii="Calibri" w:hAnsi="Calibri" w:cs="Calibri"/>
                <w:b/>
                <w:bCs/>
                <w:sz w:val="20"/>
                <w:szCs w:val="20"/>
                <w:lang w:eastAsia="hr-HR"/>
              </w:rPr>
              <w:t xml:space="preserve"> dugotrajne imovine</w:t>
            </w:r>
          </w:p>
        </w:tc>
        <w:tc>
          <w:tcPr>
            <w:tcW w:w="730" w:type="dxa"/>
            <w:tcBorders>
              <w:top w:val="nil"/>
              <w:left w:val="nil"/>
              <w:bottom w:val="nil"/>
              <w:right w:val="nil"/>
            </w:tcBorders>
            <w:shd w:val="clear" w:color="000000" w:fill="D9D9D9"/>
            <w:vAlign w:val="bottom"/>
            <w:hideMark/>
          </w:tcPr>
          <w:p w14:paraId="3DD99A22"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D9D9D9"/>
            <w:noWrap/>
            <w:vAlign w:val="center"/>
            <w:hideMark/>
          </w:tcPr>
          <w:p w14:paraId="5FFAD3B4"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5.220.000,00</w:t>
            </w:r>
          </w:p>
        </w:tc>
        <w:tc>
          <w:tcPr>
            <w:tcW w:w="1262" w:type="dxa"/>
            <w:tcBorders>
              <w:top w:val="nil"/>
              <w:left w:val="nil"/>
              <w:bottom w:val="nil"/>
              <w:right w:val="nil"/>
            </w:tcBorders>
            <w:shd w:val="clear" w:color="000000" w:fill="D9D9D9"/>
            <w:noWrap/>
            <w:vAlign w:val="center"/>
            <w:hideMark/>
          </w:tcPr>
          <w:p w14:paraId="349899ED"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D9D9D9"/>
            <w:noWrap/>
            <w:vAlign w:val="center"/>
            <w:hideMark/>
          </w:tcPr>
          <w:p w14:paraId="5D55E466"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5.220.000,00</w:t>
            </w:r>
          </w:p>
        </w:tc>
        <w:tc>
          <w:tcPr>
            <w:tcW w:w="1362" w:type="dxa"/>
            <w:tcBorders>
              <w:top w:val="nil"/>
              <w:left w:val="nil"/>
              <w:bottom w:val="nil"/>
              <w:right w:val="nil"/>
            </w:tcBorders>
            <w:shd w:val="clear" w:color="000000" w:fill="D9D9D9"/>
            <w:noWrap/>
            <w:vAlign w:val="center"/>
            <w:hideMark/>
          </w:tcPr>
          <w:p w14:paraId="43280BF3"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r>
      <w:tr w:rsidR="00505F58" w:rsidRPr="00505F58" w14:paraId="3FD6FA56" w14:textId="77777777" w:rsidTr="00505F58">
        <w:trPr>
          <w:trHeight w:val="300"/>
        </w:trPr>
        <w:tc>
          <w:tcPr>
            <w:tcW w:w="762" w:type="dxa"/>
            <w:tcBorders>
              <w:top w:val="nil"/>
              <w:left w:val="nil"/>
              <w:bottom w:val="nil"/>
              <w:right w:val="nil"/>
            </w:tcBorders>
            <w:shd w:val="clear" w:color="000000" w:fill="F2F2F2"/>
            <w:vAlign w:val="bottom"/>
            <w:hideMark/>
          </w:tcPr>
          <w:p w14:paraId="4AA1B2F3"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bottom"/>
            <w:hideMark/>
          </w:tcPr>
          <w:p w14:paraId="385AFF33"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411</w:t>
            </w:r>
          </w:p>
        </w:tc>
        <w:tc>
          <w:tcPr>
            <w:tcW w:w="7742" w:type="dxa"/>
            <w:tcBorders>
              <w:top w:val="nil"/>
              <w:left w:val="nil"/>
              <w:bottom w:val="nil"/>
              <w:right w:val="nil"/>
            </w:tcBorders>
            <w:shd w:val="clear" w:color="000000" w:fill="F2F2F2"/>
            <w:vAlign w:val="bottom"/>
            <w:hideMark/>
          </w:tcPr>
          <w:p w14:paraId="15FD2916"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Materijalna imovina - prirodna bogatstva</w:t>
            </w:r>
          </w:p>
        </w:tc>
        <w:tc>
          <w:tcPr>
            <w:tcW w:w="730" w:type="dxa"/>
            <w:tcBorders>
              <w:top w:val="nil"/>
              <w:left w:val="nil"/>
              <w:bottom w:val="nil"/>
              <w:right w:val="nil"/>
            </w:tcBorders>
            <w:shd w:val="clear" w:color="000000" w:fill="F2F2F2"/>
            <w:vAlign w:val="bottom"/>
            <w:hideMark/>
          </w:tcPr>
          <w:p w14:paraId="2C1DF780"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noWrap/>
            <w:vAlign w:val="center"/>
            <w:hideMark/>
          </w:tcPr>
          <w:p w14:paraId="14ACC06B"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5.220.000,00</w:t>
            </w:r>
          </w:p>
        </w:tc>
        <w:tc>
          <w:tcPr>
            <w:tcW w:w="1262" w:type="dxa"/>
            <w:tcBorders>
              <w:top w:val="nil"/>
              <w:left w:val="nil"/>
              <w:bottom w:val="nil"/>
              <w:right w:val="nil"/>
            </w:tcBorders>
            <w:shd w:val="clear" w:color="000000" w:fill="F2F2F2"/>
            <w:noWrap/>
            <w:vAlign w:val="center"/>
            <w:hideMark/>
          </w:tcPr>
          <w:p w14:paraId="425E9752"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2F2F2"/>
            <w:noWrap/>
            <w:vAlign w:val="center"/>
            <w:hideMark/>
          </w:tcPr>
          <w:p w14:paraId="41E00572"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5.220.000,00</w:t>
            </w:r>
          </w:p>
        </w:tc>
        <w:tc>
          <w:tcPr>
            <w:tcW w:w="1362" w:type="dxa"/>
            <w:tcBorders>
              <w:top w:val="nil"/>
              <w:left w:val="nil"/>
              <w:bottom w:val="nil"/>
              <w:right w:val="nil"/>
            </w:tcBorders>
            <w:shd w:val="clear" w:color="000000" w:fill="F2F2F2"/>
            <w:noWrap/>
            <w:vAlign w:val="center"/>
            <w:hideMark/>
          </w:tcPr>
          <w:p w14:paraId="4A3DCC64"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r>
      <w:tr w:rsidR="00505F58" w:rsidRPr="00505F58" w14:paraId="5CD77BB1" w14:textId="77777777" w:rsidTr="00505F58">
        <w:trPr>
          <w:trHeight w:val="300"/>
        </w:trPr>
        <w:tc>
          <w:tcPr>
            <w:tcW w:w="762" w:type="dxa"/>
            <w:tcBorders>
              <w:top w:val="nil"/>
              <w:left w:val="nil"/>
              <w:bottom w:val="nil"/>
              <w:right w:val="nil"/>
            </w:tcBorders>
            <w:shd w:val="clear" w:color="000000" w:fill="00B0F0"/>
            <w:noWrap/>
            <w:vAlign w:val="center"/>
            <w:hideMark/>
          </w:tcPr>
          <w:p w14:paraId="354E7F33"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K6000 19</w:t>
            </w:r>
          </w:p>
        </w:tc>
        <w:tc>
          <w:tcPr>
            <w:tcW w:w="656" w:type="dxa"/>
            <w:tcBorders>
              <w:top w:val="nil"/>
              <w:left w:val="nil"/>
              <w:bottom w:val="nil"/>
              <w:right w:val="nil"/>
            </w:tcBorders>
            <w:shd w:val="clear" w:color="000000" w:fill="00B0F0"/>
            <w:noWrap/>
            <w:vAlign w:val="center"/>
            <w:hideMark/>
          </w:tcPr>
          <w:p w14:paraId="1F7285B8"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 </w:t>
            </w:r>
          </w:p>
        </w:tc>
        <w:tc>
          <w:tcPr>
            <w:tcW w:w="7742" w:type="dxa"/>
            <w:tcBorders>
              <w:top w:val="nil"/>
              <w:left w:val="nil"/>
              <w:bottom w:val="nil"/>
              <w:right w:val="nil"/>
            </w:tcBorders>
            <w:shd w:val="clear" w:color="000000" w:fill="00B0F0"/>
            <w:noWrap/>
            <w:vAlign w:val="center"/>
            <w:hideMark/>
          </w:tcPr>
          <w:p w14:paraId="0780B48C"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Projekt: Južni nogostup uz D8 - kod HC Lav</w:t>
            </w:r>
          </w:p>
        </w:tc>
        <w:tc>
          <w:tcPr>
            <w:tcW w:w="730" w:type="dxa"/>
            <w:tcBorders>
              <w:top w:val="nil"/>
              <w:left w:val="nil"/>
              <w:bottom w:val="nil"/>
              <w:right w:val="nil"/>
            </w:tcBorders>
            <w:shd w:val="clear" w:color="000000" w:fill="00B0F0"/>
            <w:noWrap/>
            <w:vAlign w:val="center"/>
            <w:hideMark/>
          </w:tcPr>
          <w:p w14:paraId="6F9B0405"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0451</w:t>
            </w:r>
          </w:p>
        </w:tc>
        <w:tc>
          <w:tcPr>
            <w:tcW w:w="1362" w:type="dxa"/>
            <w:tcBorders>
              <w:top w:val="nil"/>
              <w:left w:val="nil"/>
              <w:bottom w:val="nil"/>
              <w:right w:val="nil"/>
            </w:tcBorders>
            <w:shd w:val="clear" w:color="000000" w:fill="00B0F0"/>
            <w:noWrap/>
            <w:vAlign w:val="center"/>
            <w:hideMark/>
          </w:tcPr>
          <w:p w14:paraId="28F6379E"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100.000,00</w:t>
            </w:r>
          </w:p>
        </w:tc>
        <w:tc>
          <w:tcPr>
            <w:tcW w:w="1262" w:type="dxa"/>
            <w:tcBorders>
              <w:top w:val="nil"/>
              <w:left w:val="nil"/>
              <w:bottom w:val="nil"/>
              <w:right w:val="nil"/>
            </w:tcBorders>
            <w:shd w:val="clear" w:color="000000" w:fill="00B0F0"/>
            <w:noWrap/>
            <w:vAlign w:val="center"/>
            <w:hideMark/>
          </w:tcPr>
          <w:p w14:paraId="08C06F5C"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100.000,00</w:t>
            </w:r>
          </w:p>
        </w:tc>
        <w:tc>
          <w:tcPr>
            <w:tcW w:w="1262" w:type="dxa"/>
            <w:tcBorders>
              <w:top w:val="nil"/>
              <w:left w:val="nil"/>
              <w:bottom w:val="nil"/>
              <w:right w:val="nil"/>
            </w:tcBorders>
            <w:shd w:val="clear" w:color="000000" w:fill="00B0F0"/>
            <w:noWrap/>
            <w:vAlign w:val="center"/>
            <w:hideMark/>
          </w:tcPr>
          <w:p w14:paraId="597CD06C"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00B0F0"/>
            <w:noWrap/>
            <w:vAlign w:val="center"/>
            <w:hideMark/>
          </w:tcPr>
          <w:p w14:paraId="24549B53"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200.000,00</w:t>
            </w:r>
          </w:p>
        </w:tc>
      </w:tr>
      <w:tr w:rsidR="00505F58" w:rsidRPr="00505F58" w14:paraId="243BDB05" w14:textId="77777777" w:rsidTr="00505F58">
        <w:trPr>
          <w:trHeight w:val="300"/>
        </w:trPr>
        <w:tc>
          <w:tcPr>
            <w:tcW w:w="762" w:type="dxa"/>
            <w:tcBorders>
              <w:top w:val="nil"/>
              <w:left w:val="nil"/>
              <w:bottom w:val="nil"/>
              <w:right w:val="nil"/>
            </w:tcBorders>
            <w:shd w:val="clear" w:color="000000" w:fill="FDE9D9"/>
            <w:noWrap/>
            <w:vAlign w:val="center"/>
            <w:hideMark/>
          </w:tcPr>
          <w:p w14:paraId="51B12C83"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Izvor</w:t>
            </w:r>
          </w:p>
        </w:tc>
        <w:tc>
          <w:tcPr>
            <w:tcW w:w="656" w:type="dxa"/>
            <w:tcBorders>
              <w:top w:val="nil"/>
              <w:left w:val="nil"/>
              <w:bottom w:val="nil"/>
              <w:right w:val="nil"/>
            </w:tcBorders>
            <w:shd w:val="clear" w:color="000000" w:fill="FDE9D9"/>
            <w:noWrap/>
            <w:vAlign w:val="center"/>
            <w:hideMark/>
          </w:tcPr>
          <w:p w14:paraId="1505770F"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1.1</w:t>
            </w:r>
          </w:p>
        </w:tc>
        <w:tc>
          <w:tcPr>
            <w:tcW w:w="7742" w:type="dxa"/>
            <w:tcBorders>
              <w:top w:val="nil"/>
              <w:left w:val="nil"/>
              <w:bottom w:val="nil"/>
              <w:right w:val="nil"/>
            </w:tcBorders>
            <w:shd w:val="clear" w:color="000000" w:fill="FDE9D9"/>
            <w:noWrap/>
            <w:vAlign w:val="center"/>
            <w:hideMark/>
          </w:tcPr>
          <w:p w14:paraId="0DB52948"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Opći prihodi i primici</w:t>
            </w:r>
          </w:p>
        </w:tc>
        <w:tc>
          <w:tcPr>
            <w:tcW w:w="730" w:type="dxa"/>
            <w:tcBorders>
              <w:top w:val="nil"/>
              <w:left w:val="nil"/>
              <w:bottom w:val="nil"/>
              <w:right w:val="nil"/>
            </w:tcBorders>
            <w:shd w:val="clear" w:color="000000" w:fill="FDE9D9"/>
            <w:noWrap/>
            <w:vAlign w:val="center"/>
            <w:hideMark/>
          </w:tcPr>
          <w:p w14:paraId="79FD76C9"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DE9D9"/>
            <w:vAlign w:val="center"/>
            <w:hideMark/>
          </w:tcPr>
          <w:p w14:paraId="0BC2EFBD"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100.000,00</w:t>
            </w:r>
          </w:p>
        </w:tc>
        <w:tc>
          <w:tcPr>
            <w:tcW w:w="1262" w:type="dxa"/>
            <w:tcBorders>
              <w:top w:val="nil"/>
              <w:left w:val="nil"/>
              <w:bottom w:val="nil"/>
              <w:right w:val="nil"/>
            </w:tcBorders>
            <w:shd w:val="clear" w:color="000000" w:fill="FDE9D9"/>
            <w:vAlign w:val="center"/>
            <w:hideMark/>
          </w:tcPr>
          <w:p w14:paraId="5073DCBB"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100.000,00</w:t>
            </w:r>
          </w:p>
        </w:tc>
        <w:tc>
          <w:tcPr>
            <w:tcW w:w="1262" w:type="dxa"/>
            <w:tcBorders>
              <w:top w:val="nil"/>
              <w:left w:val="nil"/>
              <w:bottom w:val="nil"/>
              <w:right w:val="nil"/>
            </w:tcBorders>
            <w:shd w:val="clear" w:color="000000" w:fill="FDE9D9"/>
            <w:vAlign w:val="center"/>
            <w:hideMark/>
          </w:tcPr>
          <w:p w14:paraId="07E7DF2F"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DE9D9"/>
            <w:vAlign w:val="center"/>
            <w:hideMark/>
          </w:tcPr>
          <w:p w14:paraId="6569BB1B"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200.000,00</w:t>
            </w:r>
          </w:p>
        </w:tc>
      </w:tr>
      <w:tr w:rsidR="00505F58" w:rsidRPr="00505F58" w14:paraId="3588089F" w14:textId="77777777" w:rsidTr="00505F58">
        <w:trPr>
          <w:trHeight w:val="300"/>
        </w:trPr>
        <w:tc>
          <w:tcPr>
            <w:tcW w:w="762" w:type="dxa"/>
            <w:tcBorders>
              <w:top w:val="nil"/>
              <w:left w:val="nil"/>
              <w:bottom w:val="nil"/>
              <w:right w:val="nil"/>
            </w:tcBorders>
            <w:shd w:val="clear" w:color="000000" w:fill="BFBFBF"/>
            <w:vAlign w:val="bottom"/>
            <w:hideMark/>
          </w:tcPr>
          <w:p w14:paraId="274E0AFC"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BFBFBF"/>
            <w:vAlign w:val="center"/>
            <w:hideMark/>
          </w:tcPr>
          <w:p w14:paraId="780839EA"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w:t>
            </w:r>
          </w:p>
        </w:tc>
        <w:tc>
          <w:tcPr>
            <w:tcW w:w="7742" w:type="dxa"/>
            <w:tcBorders>
              <w:top w:val="nil"/>
              <w:left w:val="nil"/>
              <w:bottom w:val="nil"/>
              <w:right w:val="nil"/>
            </w:tcBorders>
            <w:shd w:val="clear" w:color="000000" w:fill="BFBFBF"/>
            <w:vAlign w:val="center"/>
            <w:hideMark/>
          </w:tcPr>
          <w:p w14:paraId="6EA2B413"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poslovanja</w:t>
            </w:r>
          </w:p>
        </w:tc>
        <w:tc>
          <w:tcPr>
            <w:tcW w:w="730" w:type="dxa"/>
            <w:tcBorders>
              <w:top w:val="nil"/>
              <w:left w:val="nil"/>
              <w:bottom w:val="nil"/>
              <w:right w:val="nil"/>
            </w:tcBorders>
            <w:shd w:val="clear" w:color="000000" w:fill="BFBFBF"/>
            <w:vAlign w:val="bottom"/>
            <w:hideMark/>
          </w:tcPr>
          <w:p w14:paraId="72E336A8"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BFBFBF"/>
            <w:noWrap/>
            <w:vAlign w:val="center"/>
            <w:hideMark/>
          </w:tcPr>
          <w:p w14:paraId="11B4D1AE"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100.000,00</w:t>
            </w:r>
          </w:p>
        </w:tc>
        <w:tc>
          <w:tcPr>
            <w:tcW w:w="1262" w:type="dxa"/>
            <w:tcBorders>
              <w:top w:val="nil"/>
              <w:left w:val="nil"/>
              <w:bottom w:val="nil"/>
              <w:right w:val="nil"/>
            </w:tcBorders>
            <w:shd w:val="clear" w:color="000000" w:fill="BFBFBF"/>
            <w:noWrap/>
            <w:vAlign w:val="center"/>
            <w:hideMark/>
          </w:tcPr>
          <w:p w14:paraId="60DCC36C"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100.000,00</w:t>
            </w:r>
          </w:p>
        </w:tc>
        <w:tc>
          <w:tcPr>
            <w:tcW w:w="1262" w:type="dxa"/>
            <w:tcBorders>
              <w:top w:val="nil"/>
              <w:left w:val="nil"/>
              <w:bottom w:val="nil"/>
              <w:right w:val="nil"/>
            </w:tcBorders>
            <w:shd w:val="clear" w:color="000000" w:fill="BFBFBF"/>
            <w:noWrap/>
            <w:vAlign w:val="center"/>
            <w:hideMark/>
          </w:tcPr>
          <w:p w14:paraId="1041DD74"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BFBFBF"/>
            <w:noWrap/>
            <w:vAlign w:val="center"/>
            <w:hideMark/>
          </w:tcPr>
          <w:p w14:paraId="49D96F1A"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200.000,00</w:t>
            </w:r>
          </w:p>
        </w:tc>
      </w:tr>
      <w:tr w:rsidR="00505F58" w:rsidRPr="00505F58" w14:paraId="09FC8D6E" w14:textId="77777777" w:rsidTr="00505F58">
        <w:trPr>
          <w:trHeight w:val="300"/>
        </w:trPr>
        <w:tc>
          <w:tcPr>
            <w:tcW w:w="762" w:type="dxa"/>
            <w:tcBorders>
              <w:top w:val="nil"/>
              <w:left w:val="nil"/>
              <w:bottom w:val="nil"/>
              <w:right w:val="nil"/>
            </w:tcBorders>
            <w:shd w:val="clear" w:color="000000" w:fill="D9D9D9"/>
            <w:vAlign w:val="bottom"/>
            <w:hideMark/>
          </w:tcPr>
          <w:p w14:paraId="3EBF7CE0"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D9D9D9"/>
            <w:vAlign w:val="center"/>
            <w:hideMark/>
          </w:tcPr>
          <w:p w14:paraId="5326714B"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32</w:t>
            </w:r>
          </w:p>
        </w:tc>
        <w:tc>
          <w:tcPr>
            <w:tcW w:w="7742" w:type="dxa"/>
            <w:tcBorders>
              <w:top w:val="nil"/>
              <w:left w:val="nil"/>
              <w:bottom w:val="nil"/>
              <w:right w:val="nil"/>
            </w:tcBorders>
            <w:shd w:val="clear" w:color="000000" w:fill="D9D9D9"/>
            <w:vAlign w:val="center"/>
            <w:hideMark/>
          </w:tcPr>
          <w:p w14:paraId="04D534DF"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Materijalni rashodi</w:t>
            </w:r>
          </w:p>
        </w:tc>
        <w:tc>
          <w:tcPr>
            <w:tcW w:w="730" w:type="dxa"/>
            <w:tcBorders>
              <w:top w:val="nil"/>
              <w:left w:val="nil"/>
              <w:bottom w:val="nil"/>
              <w:right w:val="nil"/>
            </w:tcBorders>
            <w:shd w:val="clear" w:color="000000" w:fill="D9D9D9"/>
            <w:vAlign w:val="bottom"/>
            <w:hideMark/>
          </w:tcPr>
          <w:p w14:paraId="025A14B3"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D9D9D9"/>
            <w:noWrap/>
            <w:vAlign w:val="center"/>
            <w:hideMark/>
          </w:tcPr>
          <w:p w14:paraId="54D8C7A8"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100.000,00</w:t>
            </w:r>
          </w:p>
        </w:tc>
        <w:tc>
          <w:tcPr>
            <w:tcW w:w="1262" w:type="dxa"/>
            <w:tcBorders>
              <w:top w:val="nil"/>
              <w:left w:val="nil"/>
              <w:bottom w:val="nil"/>
              <w:right w:val="nil"/>
            </w:tcBorders>
            <w:shd w:val="clear" w:color="000000" w:fill="D9D9D9"/>
            <w:noWrap/>
            <w:vAlign w:val="center"/>
            <w:hideMark/>
          </w:tcPr>
          <w:p w14:paraId="1B704D74"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100.000,00</w:t>
            </w:r>
          </w:p>
        </w:tc>
        <w:tc>
          <w:tcPr>
            <w:tcW w:w="1262" w:type="dxa"/>
            <w:tcBorders>
              <w:top w:val="nil"/>
              <w:left w:val="nil"/>
              <w:bottom w:val="nil"/>
              <w:right w:val="nil"/>
            </w:tcBorders>
            <w:shd w:val="clear" w:color="000000" w:fill="D9D9D9"/>
            <w:noWrap/>
            <w:vAlign w:val="center"/>
            <w:hideMark/>
          </w:tcPr>
          <w:p w14:paraId="3E582851"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D9D9D9"/>
            <w:noWrap/>
            <w:vAlign w:val="center"/>
            <w:hideMark/>
          </w:tcPr>
          <w:p w14:paraId="570F88B6"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200.000,00</w:t>
            </w:r>
          </w:p>
        </w:tc>
      </w:tr>
      <w:tr w:rsidR="00505F58" w:rsidRPr="00505F58" w14:paraId="151A7E03" w14:textId="77777777" w:rsidTr="00505F58">
        <w:trPr>
          <w:trHeight w:val="300"/>
        </w:trPr>
        <w:tc>
          <w:tcPr>
            <w:tcW w:w="762" w:type="dxa"/>
            <w:tcBorders>
              <w:top w:val="nil"/>
              <w:left w:val="nil"/>
              <w:bottom w:val="nil"/>
              <w:right w:val="nil"/>
            </w:tcBorders>
            <w:shd w:val="clear" w:color="000000" w:fill="F2F2F2"/>
            <w:vAlign w:val="bottom"/>
            <w:hideMark/>
          </w:tcPr>
          <w:p w14:paraId="38CA6A3C"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lastRenderedPageBreak/>
              <w:t> </w:t>
            </w:r>
          </w:p>
        </w:tc>
        <w:tc>
          <w:tcPr>
            <w:tcW w:w="656" w:type="dxa"/>
            <w:tcBorders>
              <w:top w:val="nil"/>
              <w:left w:val="nil"/>
              <w:bottom w:val="nil"/>
              <w:right w:val="nil"/>
            </w:tcBorders>
            <w:shd w:val="clear" w:color="000000" w:fill="F2F2F2"/>
            <w:vAlign w:val="center"/>
            <w:hideMark/>
          </w:tcPr>
          <w:p w14:paraId="485A5F41"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323</w:t>
            </w:r>
          </w:p>
        </w:tc>
        <w:tc>
          <w:tcPr>
            <w:tcW w:w="7742" w:type="dxa"/>
            <w:tcBorders>
              <w:top w:val="nil"/>
              <w:left w:val="nil"/>
              <w:bottom w:val="nil"/>
              <w:right w:val="nil"/>
            </w:tcBorders>
            <w:shd w:val="clear" w:color="000000" w:fill="F2F2F2"/>
            <w:vAlign w:val="center"/>
            <w:hideMark/>
          </w:tcPr>
          <w:p w14:paraId="4E052A30"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za usluge</w:t>
            </w:r>
          </w:p>
        </w:tc>
        <w:tc>
          <w:tcPr>
            <w:tcW w:w="730" w:type="dxa"/>
            <w:tcBorders>
              <w:top w:val="nil"/>
              <w:left w:val="nil"/>
              <w:bottom w:val="nil"/>
              <w:right w:val="nil"/>
            </w:tcBorders>
            <w:shd w:val="clear" w:color="000000" w:fill="F2F2F2"/>
            <w:vAlign w:val="bottom"/>
            <w:hideMark/>
          </w:tcPr>
          <w:p w14:paraId="37304AA8"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noWrap/>
            <w:vAlign w:val="center"/>
            <w:hideMark/>
          </w:tcPr>
          <w:p w14:paraId="52ACD2FE"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100.000,00</w:t>
            </w:r>
          </w:p>
        </w:tc>
        <w:tc>
          <w:tcPr>
            <w:tcW w:w="1262" w:type="dxa"/>
            <w:tcBorders>
              <w:top w:val="nil"/>
              <w:left w:val="nil"/>
              <w:bottom w:val="nil"/>
              <w:right w:val="nil"/>
            </w:tcBorders>
            <w:shd w:val="clear" w:color="000000" w:fill="F2F2F2"/>
            <w:noWrap/>
            <w:vAlign w:val="center"/>
            <w:hideMark/>
          </w:tcPr>
          <w:p w14:paraId="4B272A72"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100.000,00</w:t>
            </w:r>
          </w:p>
        </w:tc>
        <w:tc>
          <w:tcPr>
            <w:tcW w:w="1262" w:type="dxa"/>
            <w:tcBorders>
              <w:top w:val="nil"/>
              <w:left w:val="nil"/>
              <w:bottom w:val="nil"/>
              <w:right w:val="nil"/>
            </w:tcBorders>
            <w:shd w:val="clear" w:color="000000" w:fill="F2F2F2"/>
            <w:noWrap/>
            <w:vAlign w:val="center"/>
            <w:hideMark/>
          </w:tcPr>
          <w:p w14:paraId="38943EE4"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2F2F2"/>
            <w:noWrap/>
            <w:vAlign w:val="center"/>
            <w:hideMark/>
          </w:tcPr>
          <w:p w14:paraId="2A3D84C0"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200.000,00</w:t>
            </w:r>
          </w:p>
        </w:tc>
      </w:tr>
      <w:tr w:rsidR="00505F58" w:rsidRPr="00505F58" w14:paraId="1AC9A4E5" w14:textId="77777777" w:rsidTr="00505F58">
        <w:trPr>
          <w:trHeight w:val="300"/>
        </w:trPr>
        <w:tc>
          <w:tcPr>
            <w:tcW w:w="762" w:type="dxa"/>
            <w:tcBorders>
              <w:top w:val="nil"/>
              <w:left w:val="nil"/>
              <w:bottom w:val="nil"/>
              <w:right w:val="nil"/>
            </w:tcBorders>
            <w:shd w:val="clear" w:color="000000" w:fill="5050A8"/>
            <w:noWrap/>
            <w:vAlign w:val="center"/>
            <w:hideMark/>
          </w:tcPr>
          <w:p w14:paraId="3460FEC6" w14:textId="77777777" w:rsidR="00505F58" w:rsidRPr="00505F58" w:rsidRDefault="00505F58" w:rsidP="00505F58">
            <w:pPr>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 xml:space="preserve">   1014</w:t>
            </w:r>
          </w:p>
        </w:tc>
        <w:tc>
          <w:tcPr>
            <w:tcW w:w="656" w:type="dxa"/>
            <w:tcBorders>
              <w:top w:val="nil"/>
              <w:left w:val="nil"/>
              <w:bottom w:val="nil"/>
              <w:right w:val="nil"/>
            </w:tcBorders>
            <w:shd w:val="clear" w:color="000000" w:fill="5050A8"/>
            <w:noWrap/>
            <w:vAlign w:val="center"/>
            <w:hideMark/>
          </w:tcPr>
          <w:p w14:paraId="081AC8ED" w14:textId="77777777" w:rsidR="00505F58" w:rsidRPr="00505F58" w:rsidRDefault="00505F58" w:rsidP="00505F58">
            <w:pPr>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 </w:t>
            </w:r>
          </w:p>
        </w:tc>
        <w:tc>
          <w:tcPr>
            <w:tcW w:w="7742" w:type="dxa"/>
            <w:tcBorders>
              <w:top w:val="nil"/>
              <w:left w:val="nil"/>
              <w:bottom w:val="nil"/>
              <w:right w:val="nil"/>
            </w:tcBorders>
            <w:shd w:val="clear" w:color="000000" w:fill="5050A8"/>
            <w:noWrap/>
            <w:vAlign w:val="center"/>
            <w:hideMark/>
          </w:tcPr>
          <w:p w14:paraId="069ADB28" w14:textId="77777777" w:rsidR="00505F58" w:rsidRPr="00505F58" w:rsidRDefault="00505F58" w:rsidP="00505F58">
            <w:pPr>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PROGRAM: ODRŽAVANJE KOMUNALNE INFRASTRUKTURE</w:t>
            </w:r>
          </w:p>
        </w:tc>
        <w:tc>
          <w:tcPr>
            <w:tcW w:w="730" w:type="dxa"/>
            <w:tcBorders>
              <w:top w:val="nil"/>
              <w:left w:val="nil"/>
              <w:bottom w:val="nil"/>
              <w:right w:val="nil"/>
            </w:tcBorders>
            <w:shd w:val="clear" w:color="000000" w:fill="5050A8"/>
            <w:noWrap/>
            <w:vAlign w:val="center"/>
            <w:hideMark/>
          </w:tcPr>
          <w:p w14:paraId="7DD643B3" w14:textId="77777777" w:rsidR="00505F58" w:rsidRPr="00505F58" w:rsidRDefault="00505F58" w:rsidP="00505F58">
            <w:pPr>
              <w:jc w:val="center"/>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 </w:t>
            </w:r>
          </w:p>
        </w:tc>
        <w:tc>
          <w:tcPr>
            <w:tcW w:w="1362" w:type="dxa"/>
            <w:tcBorders>
              <w:top w:val="nil"/>
              <w:left w:val="nil"/>
              <w:bottom w:val="nil"/>
              <w:right w:val="nil"/>
            </w:tcBorders>
            <w:shd w:val="clear" w:color="000000" w:fill="5050A8"/>
            <w:noWrap/>
            <w:vAlign w:val="center"/>
            <w:hideMark/>
          </w:tcPr>
          <w:p w14:paraId="1FF036BF" w14:textId="77777777" w:rsidR="00505F58" w:rsidRPr="00505F58" w:rsidRDefault="00505F58" w:rsidP="00505F58">
            <w:pPr>
              <w:jc w:val="right"/>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5.850.000,00</w:t>
            </w:r>
          </w:p>
        </w:tc>
        <w:tc>
          <w:tcPr>
            <w:tcW w:w="1262" w:type="dxa"/>
            <w:tcBorders>
              <w:top w:val="nil"/>
              <w:left w:val="nil"/>
              <w:bottom w:val="nil"/>
              <w:right w:val="nil"/>
            </w:tcBorders>
            <w:shd w:val="clear" w:color="000000" w:fill="5050A8"/>
            <w:noWrap/>
            <w:vAlign w:val="center"/>
            <w:hideMark/>
          </w:tcPr>
          <w:p w14:paraId="5D70F5A8" w14:textId="77777777" w:rsidR="00505F58" w:rsidRPr="00505F58" w:rsidRDefault="00505F58" w:rsidP="00505F58">
            <w:pPr>
              <w:jc w:val="right"/>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95.000,00</w:t>
            </w:r>
          </w:p>
        </w:tc>
        <w:tc>
          <w:tcPr>
            <w:tcW w:w="1262" w:type="dxa"/>
            <w:tcBorders>
              <w:top w:val="nil"/>
              <w:left w:val="nil"/>
              <w:bottom w:val="nil"/>
              <w:right w:val="nil"/>
            </w:tcBorders>
            <w:shd w:val="clear" w:color="000000" w:fill="5050A8"/>
            <w:noWrap/>
            <w:vAlign w:val="center"/>
            <w:hideMark/>
          </w:tcPr>
          <w:p w14:paraId="518D17AE" w14:textId="77777777" w:rsidR="00505F58" w:rsidRPr="00505F58" w:rsidRDefault="00505F58" w:rsidP="00505F58">
            <w:pPr>
              <w:jc w:val="right"/>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0,00</w:t>
            </w:r>
          </w:p>
        </w:tc>
        <w:tc>
          <w:tcPr>
            <w:tcW w:w="1362" w:type="dxa"/>
            <w:tcBorders>
              <w:top w:val="nil"/>
              <w:left w:val="nil"/>
              <w:bottom w:val="nil"/>
              <w:right w:val="nil"/>
            </w:tcBorders>
            <w:shd w:val="clear" w:color="000000" w:fill="5050A8"/>
            <w:noWrap/>
            <w:vAlign w:val="center"/>
            <w:hideMark/>
          </w:tcPr>
          <w:p w14:paraId="2CD24C66" w14:textId="77777777" w:rsidR="00505F58" w:rsidRPr="00505F58" w:rsidRDefault="00505F58" w:rsidP="00505F58">
            <w:pPr>
              <w:jc w:val="right"/>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5.985.000,00</w:t>
            </w:r>
          </w:p>
        </w:tc>
      </w:tr>
      <w:tr w:rsidR="00505F58" w:rsidRPr="00505F58" w14:paraId="50EDA9BA" w14:textId="77777777" w:rsidTr="00505F58">
        <w:trPr>
          <w:trHeight w:val="300"/>
        </w:trPr>
        <w:tc>
          <w:tcPr>
            <w:tcW w:w="762" w:type="dxa"/>
            <w:tcBorders>
              <w:top w:val="nil"/>
              <w:left w:val="nil"/>
              <w:bottom w:val="nil"/>
              <w:right w:val="nil"/>
            </w:tcBorders>
            <w:shd w:val="clear" w:color="000000" w:fill="00B0F0"/>
            <w:noWrap/>
            <w:vAlign w:val="center"/>
            <w:hideMark/>
          </w:tcPr>
          <w:p w14:paraId="44C7B5BD"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A6000 20</w:t>
            </w:r>
          </w:p>
        </w:tc>
        <w:tc>
          <w:tcPr>
            <w:tcW w:w="656" w:type="dxa"/>
            <w:tcBorders>
              <w:top w:val="nil"/>
              <w:left w:val="nil"/>
              <w:bottom w:val="nil"/>
              <w:right w:val="nil"/>
            </w:tcBorders>
            <w:shd w:val="clear" w:color="000000" w:fill="00B0F0"/>
            <w:noWrap/>
            <w:vAlign w:val="center"/>
            <w:hideMark/>
          </w:tcPr>
          <w:p w14:paraId="3C93F79D"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 </w:t>
            </w:r>
          </w:p>
        </w:tc>
        <w:tc>
          <w:tcPr>
            <w:tcW w:w="7742" w:type="dxa"/>
            <w:tcBorders>
              <w:top w:val="nil"/>
              <w:left w:val="nil"/>
              <w:bottom w:val="nil"/>
              <w:right w:val="nil"/>
            </w:tcBorders>
            <w:shd w:val="clear" w:color="000000" w:fill="00B0F0"/>
            <w:noWrap/>
            <w:vAlign w:val="center"/>
            <w:hideMark/>
          </w:tcPr>
          <w:p w14:paraId="138F27B7"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Aktivnost: Održavanje nerazvrstanih ulica</w:t>
            </w:r>
          </w:p>
        </w:tc>
        <w:tc>
          <w:tcPr>
            <w:tcW w:w="730" w:type="dxa"/>
            <w:tcBorders>
              <w:top w:val="nil"/>
              <w:left w:val="nil"/>
              <w:bottom w:val="nil"/>
              <w:right w:val="nil"/>
            </w:tcBorders>
            <w:shd w:val="clear" w:color="000000" w:fill="00B0F0"/>
            <w:noWrap/>
            <w:vAlign w:val="center"/>
            <w:hideMark/>
          </w:tcPr>
          <w:p w14:paraId="75F35D9C"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0660</w:t>
            </w:r>
          </w:p>
        </w:tc>
        <w:tc>
          <w:tcPr>
            <w:tcW w:w="1362" w:type="dxa"/>
            <w:tcBorders>
              <w:top w:val="nil"/>
              <w:left w:val="nil"/>
              <w:bottom w:val="nil"/>
              <w:right w:val="nil"/>
            </w:tcBorders>
            <w:shd w:val="clear" w:color="000000" w:fill="00B0F0"/>
            <w:noWrap/>
            <w:vAlign w:val="center"/>
            <w:hideMark/>
          </w:tcPr>
          <w:p w14:paraId="145B2A7A"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3.400.000,00</w:t>
            </w:r>
          </w:p>
        </w:tc>
        <w:tc>
          <w:tcPr>
            <w:tcW w:w="1262" w:type="dxa"/>
            <w:tcBorders>
              <w:top w:val="nil"/>
              <w:left w:val="nil"/>
              <w:bottom w:val="nil"/>
              <w:right w:val="nil"/>
            </w:tcBorders>
            <w:shd w:val="clear" w:color="000000" w:fill="00B0F0"/>
            <w:noWrap/>
            <w:vAlign w:val="center"/>
            <w:hideMark/>
          </w:tcPr>
          <w:p w14:paraId="08794717"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00B0F0"/>
            <w:noWrap/>
            <w:vAlign w:val="center"/>
            <w:hideMark/>
          </w:tcPr>
          <w:p w14:paraId="2FA8FCBF"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00B0F0"/>
            <w:noWrap/>
            <w:vAlign w:val="center"/>
            <w:hideMark/>
          </w:tcPr>
          <w:p w14:paraId="00F4F87E"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3.440.000,00</w:t>
            </w:r>
          </w:p>
        </w:tc>
      </w:tr>
      <w:tr w:rsidR="00505F58" w:rsidRPr="00505F58" w14:paraId="39CDBBD1" w14:textId="77777777" w:rsidTr="00505F58">
        <w:trPr>
          <w:trHeight w:val="300"/>
        </w:trPr>
        <w:tc>
          <w:tcPr>
            <w:tcW w:w="762" w:type="dxa"/>
            <w:tcBorders>
              <w:top w:val="nil"/>
              <w:left w:val="nil"/>
              <w:bottom w:val="nil"/>
              <w:right w:val="nil"/>
            </w:tcBorders>
            <w:shd w:val="clear" w:color="000000" w:fill="FDE9D9"/>
            <w:noWrap/>
            <w:vAlign w:val="center"/>
            <w:hideMark/>
          </w:tcPr>
          <w:p w14:paraId="48952800"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Izvor</w:t>
            </w:r>
          </w:p>
        </w:tc>
        <w:tc>
          <w:tcPr>
            <w:tcW w:w="656" w:type="dxa"/>
            <w:tcBorders>
              <w:top w:val="nil"/>
              <w:left w:val="nil"/>
              <w:bottom w:val="nil"/>
              <w:right w:val="nil"/>
            </w:tcBorders>
            <w:shd w:val="clear" w:color="000000" w:fill="FDE9D9"/>
            <w:noWrap/>
            <w:vAlign w:val="center"/>
            <w:hideMark/>
          </w:tcPr>
          <w:p w14:paraId="1D2C6EBB"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4.2</w:t>
            </w:r>
          </w:p>
        </w:tc>
        <w:tc>
          <w:tcPr>
            <w:tcW w:w="7742" w:type="dxa"/>
            <w:tcBorders>
              <w:top w:val="nil"/>
              <w:left w:val="nil"/>
              <w:bottom w:val="nil"/>
              <w:right w:val="nil"/>
            </w:tcBorders>
            <w:shd w:val="clear" w:color="000000" w:fill="FDE9D9"/>
            <w:noWrap/>
            <w:vAlign w:val="center"/>
            <w:hideMark/>
          </w:tcPr>
          <w:p w14:paraId="4CA0B088"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Komunalna naknada</w:t>
            </w:r>
          </w:p>
        </w:tc>
        <w:tc>
          <w:tcPr>
            <w:tcW w:w="730" w:type="dxa"/>
            <w:tcBorders>
              <w:top w:val="nil"/>
              <w:left w:val="nil"/>
              <w:bottom w:val="nil"/>
              <w:right w:val="nil"/>
            </w:tcBorders>
            <w:shd w:val="clear" w:color="000000" w:fill="FDE9D9"/>
            <w:noWrap/>
            <w:vAlign w:val="center"/>
            <w:hideMark/>
          </w:tcPr>
          <w:p w14:paraId="4BA13EE0"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DE9D9"/>
            <w:vAlign w:val="center"/>
            <w:hideMark/>
          </w:tcPr>
          <w:p w14:paraId="03F5FFAE"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3.400.000,00</w:t>
            </w:r>
          </w:p>
        </w:tc>
        <w:tc>
          <w:tcPr>
            <w:tcW w:w="1262" w:type="dxa"/>
            <w:tcBorders>
              <w:top w:val="nil"/>
              <w:left w:val="nil"/>
              <w:bottom w:val="nil"/>
              <w:right w:val="nil"/>
            </w:tcBorders>
            <w:shd w:val="clear" w:color="000000" w:fill="FDE9D9"/>
            <w:vAlign w:val="center"/>
            <w:hideMark/>
          </w:tcPr>
          <w:p w14:paraId="0F5E63B2"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DE9D9"/>
            <w:vAlign w:val="center"/>
            <w:hideMark/>
          </w:tcPr>
          <w:p w14:paraId="332360F5"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DE9D9"/>
            <w:vAlign w:val="center"/>
            <w:hideMark/>
          </w:tcPr>
          <w:p w14:paraId="6F4B60CE"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3.440.000,00</w:t>
            </w:r>
          </w:p>
        </w:tc>
      </w:tr>
      <w:tr w:rsidR="00505F58" w:rsidRPr="00505F58" w14:paraId="4205341E" w14:textId="77777777" w:rsidTr="00505F58">
        <w:trPr>
          <w:trHeight w:val="300"/>
        </w:trPr>
        <w:tc>
          <w:tcPr>
            <w:tcW w:w="762" w:type="dxa"/>
            <w:tcBorders>
              <w:top w:val="nil"/>
              <w:left w:val="nil"/>
              <w:bottom w:val="nil"/>
              <w:right w:val="nil"/>
            </w:tcBorders>
            <w:shd w:val="clear" w:color="000000" w:fill="BFBFBF"/>
            <w:vAlign w:val="center"/>
            <w:hideMark/>
          </w:tcPr>
          <w:p w14:paraId="24AB19DE"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BFBFBF"/>
            <w:vAlign w:val="center"/>
            <w:hideMark/>
          </w:tcPr>
          <w:p w14:paraId="530C246D"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w:t>
            </w:r>
          </w:p>
        </w:tc>
        <w:tc>
          <w:tcPr>
            <w:tcW w:w="7742" w:type="dxa"/>
            <w:tcBorders>
              <w:top w:val="nil"/>
              <w:left w:val="nil"/>
              <w:bottom w:val="nil"/>
              <w:right w:val="nil"/>
            </w:tcBorders>
            <w:shd w:val="clear" w:color="000000" w:fill="BFBFBF"/>
            <w:vAlign w:val="center"/>
            <w:hideMark/>
          </w:tcPr>
          <w:p w14:paraId="13DE4E14"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poslovanja</w:t>
            </w:r>
          </w:p>
        </w:tc>
        <w:tc>
          <w:tcPr>
            <w:tcW w:w="730" w:type="dxa"/>
            <w:tcBorders>
              <w:top w:val="nil"/>
              <w:left w:val="nil"/>
              <w:bottom w:val="nil"/>
              <w:right w:val="nil"/>
            </w:tcBorders>
            <w:shd w:val="clear" w:color="000000" w:fill="BFBFBF"/>
            <w:vAlign w:val="center"/>
            <w:hideMark/>
          </w:tcPr>
          <w:p w14:paraId="52661EFF"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BFBFBF"/>
            <w:noWrap/>
            <w:vAlign w:val="center"/>
            <w:hideMark/>
          </w:tcPr>
          <w:p w14:paraId="32BFEC49"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3.400.000,00</w:t>
            </w:r>
          </w:p>
        </w:tc>
        <w:tc>
          <w:tcPr>
            <w:tcW w:w="1262" w:type="dxa"/>
            <w:tcBorders>
              <w:top w:val="nil"/>
              <w:left w:val="nil"/>
              <w:bottom w:val="nil"/>
              <w:right w:val="nil"/>
            </w:tcBorders>
            <w:shd w:val="clear" w:color="000000" w:fill="BFBFBF"/>
            <w:noWrap/>
            <w:vAlign w:val="center"/>
            <w:hideMark/>
          </w:tcPr>
          <w:p w14:paraId="07D88996"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BFBFBF"/>
            <w:noWrap/>
            <w:vAlign w:val="center"/>
            <w:hideMark/>
          </w:tcPr>
          <w:p w14:paraId="1922E389"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BFBFBF"/>
            <w:noWrap/>
            <w:vAlign w:val="center"/>
            <w:hideMark/>
          </w:tcPr>
          <w:p w14:paraId="6A7FC068"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3.440.000,00</w:t>
            </w:r>
          </w:p>
        </w:tc>
      </w:tr>
      <w:tr w:rsidR="00505F58" w:rsidRPr="00505F58" w14:paraId="12ADD102" w14:textId="77777777" w:rsidTr="00505F58">
        <w:trPr>
          <w:trHeight w:val="300"/>
        </w:trPr>
        <w:tc>
          <w:tcPr>
            <w:tcW w:w="762" w:type="dxa"/>
            <w:tcBorders>
              <w:top w:val="nil"/>
              <w:left w:val="nil"/>
              <w:bottom w:val="nil"/>
              <w:right w:val="nil"/>
            </w:tcBorders>
            <w:shd w:val="clear" w:color="000000" w:fill="D9D9D9"/>
            <w:vAlign w:val="center"/>
            <w:hideMark/>
          </w:tcPr>
          <w:p w14:paraId="5CAD30AC"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D9D9D9"/>
            <w:vAlign w:val="center"/>
            <w:hideMark/>
          </w:tcPr>
          <w:p w14:paraId="7B312526"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32</w:t>
            </w:r>
          </w:p>
        </w:tc>
        <w:tc>
          <w:tcPr>
            <w:tcW w:w="7742" w:type="dxa"/>
            <w:tcBorders>
              <w:top w:val="nil"/>
              <w:left w:val="nil"/>
              <w:bottom w:val="nil"/>
              <w:right w:val="nil"/>
            </w:tcBorders>
            <w:shd w:val="clear" w:color="000000" w:fill="D9D9D9"/>
            <w:vAlign w:val="center"/>
            <w:hideMark/>
          </w:tcPr>
          <w:p w14:paraId="276B2DE0"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Materijalni rashodi</w:t>
            </w:r>
          </w:p>
        </w:tc>
        <w:tc>
          <w:tcPr>
            <w:tcW w:w="730" w:type="dxa"/>
            <w:tcBorders>
              <w:top w:val="nil"/>
              <w:left w:val="nil"/>
              <w:bottom w:val="nil"/>
              <w:right w:val="nil"/>
            </w:tcBorders>
            <w:shd w:val="clear" w:color="000000" w:fill="D9D9D9"/>
            <w:vAlign w:val="center"/>
            <w:hideMark/>
          </w:tcPr>
          <w:p w14:paraId="55CBA2A5"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D9D9D9"/>
            <w:noWrap/>
            <w:vAlign w:val="center"/>
            <w:hideMark/>
          </w:tcPr>
          <w:p w14:paraId="002B7D98"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3.400.000,00</w:t>
            </w:r>
          </w:p>
        </w:tc>
        <w:tc>
          <w:tcPr>
            <w:tcW w:w="1262" w:type="dxa"/>
            <w:tcBorders>
              <w:top w:val="nil"/>
              <w:left w:val="nil"/>
              <w:bottom w:val="nil"/>
              <w:right w:val="nil"/>
            </w:tcBorders>
            <w:shd w:val="clear" w:color="000000" w:fill="D9D9D9"/>
            <w:noWrap/>
            <w:vAlign w:val="center"/>
            <w:hideMark/>
          </w:tcPr>
          <w:p w14:paraId="1F7DE80B"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D9D9D9"/>
            <w:noWrap/>
            <w:vAlign w:val="center"/>
            <w:hideMark/>
          </w:tcPr>
          <w:p w14:paraId="3C3BADD6"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D9D9D9"/>
            <w:noWrap/>
            <w:vAlign w:val="center"/>
            <w:hideMark/>
          </w:tcPr>
          <w:p w14:paraId="5888C9AD"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3.440.000,00</w:t>
            </w:r>
          </w:p>
        </w:tc>
      </w:tr>
      <w:tr w:rsidR="00505F58" w:rsidRPr="00505F58" w14:paraId="1603B977" w14:textId="77777777" w:rsidTr="00505F58">
        <w:trPr>
          <w:trHeight w:val="300"/>
        </w:trPr>
        <w:tc>
          <w:tcPr>
            <w:tcW w:w="762" w:type="dxa"/>
            <w:tcBorders>
              <w:top w:val="nil"/>
              <w:left w:val="nil"/>
              <w:bottom w:val="nil"/>
              <w:right w:val="nil"/>
            </w:tcBorders>
            <w:shd w:val="clear" w:color="000000" w:fill="F2F2F2"/>
            <w:vAlign w:val="center"/>
            <w:hideMark/>
          </w:tcPr>
          <w:p w14:paraId="3138076E"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center"/>
            <w:hideMark/>
          </w:tcPr>
          <w:p w14:paraId="4D81C84C"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322</w:t>
            </w:r>
          </w:p>
        </w:tc>
        <w:tc>
          <w:tcPr>
            <w:tcW w:w="7742" w:type="dxa"/>
            <w:tcBorders>
              <w:top w:val="nil"/>
              <w:left w:val="nil"/>
              <w:bottom w:val="nil"/>
              <w:right w:val="nil"/>
            </w:tcBorders>
            <w:shd w:val="clear" w:color="000000" w:fill="F2F2F2"/>
            <w:vAlign w:val="center"/>
            <w:hideMark/>
          </w:tcPr>
          <w:p w14:paraId="06EDF470"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za materijal i energiju</w:t>
            </w:r>
          </w:p>
        </w:tc>
        <w:tc>
          <w:tcPr>
            <w:tcW w:w="730" w:type="dxa"/>
            <w:tcBorders>
              <w:top w:val="nil"/>
              <w:left w:val="nil"/>
              <w:bottom w:val="nil"/>
              <w:right w:val="nil"/>
            </w:tcBorders>
            <w:shd w:val="clear" w:color="000000" w:fill="F2F2F2"/>
            <w:vAlign w:val="center"/>
            <w:hideMark/>
          </w:tcPr>
          <w:p w14:paraId="71C72495"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noWrap/>
            <w:vAlign w:val="center"/>
            <w:hideMark/>
          </w:tcPr>
          <w:p w14:paraId="7FD3554C"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2F2F2"/>
            <w:noWrap/>
            <w:vAlign w:val="center"/>
            <w:hideMark/>
          </w:tcPr>
          <w:p w14:paraId="697C3779"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2F2F2"/>
            <w:noWrap/>
            <w:vAlign w:val="center"/>
            <w:hideMark/>
          </w:tcPr>
          <w:p w14:paraId="5D690854"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2F2F2"/>
            <w:noWrap/>
            <w:vAlign w:val="center"/>
            <w:hideMark/>
          </w:tcPr>
          <w:p w14:paraId="21716385"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40.000,00</w:t>
            </w:r>
          </w:p>
        </w:tc>
      </w:tr>
      <w:tr w:rsidR="00505F58" w:rsidRPr="00505F58" w14:paraId="7EE9CE11" w14:textId="77777777" w:rsidTr="00505F58">
        <w:trPr>
          <w:trHeight w:val="300"/>
        </w:trPr>
        <w:tc>
          <w:tcPr>
            <w:tcW w:w="762" w:type="dxa"/>
            <w:tcBorders>
              <w:top w:val="nil"/>
              <w:left w:val="nil"/>
              <w:bottom w:val="nil"/>
              <w:right w:val="nil"/>
            </w:tcBorders>
            <w:shd w:val="clear" w:color="000000" w:fill="F2F2F2"/>
            <w:vAlign w:val="center"/>
            <w:hideMark/>
          </w:tcPr>
          <w:p w14:paraId="27EEBD09"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center"/>
            <w:hideMark/>
          </w:tcPr>
          <w:p w14:paraId="0CD6BB98"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323</w:t>
            </w:r>
          </w:p>
        </w:tc>
        <w:tc>
          <w:tcPr>
            <w:tcW w:w="7742" w:type="dxa"/>
            <w:tcBorders>
              <w:top w:val="nil"/>
              <w:left w:val="nil"/>
              <w:bottom w:val="nil"/>
              <w:right w:val="nil"/>
            </w:tcBorders>
            <w:shd w:val="clear" w:color="000000" w:fill="F2F2F2"/>
            <w:vAlign w:val="center"/>
            <w:hideMark/>
          </w:tcPr>
          <w:p w14:paraId="24E767F9"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za usluge</w:t>
            </w:r>
          </w:p>
        </w:tc>
        <w:tc>
          <w:tcPr>
            <w:tcW w:w="730" w:type="dxa"/>
            <w:tcBorders>
              <w:top w:val="nil"/>
              <w:left w:val="nil"/>
              <w:bottom w:val="nil"/>
              <w:right w:val="nil"/>
            </w:tcBorders>
            <w:shd w:val="clear" w:color="000000" w:fill="F2F2F2"/>
            <w:vAlign w:val="center"/>
            <w:hideMark/>
          </w:tcPr>
          <w:p w14:paraId="5C8C864F"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noWrap/>
            <w:vAlign w:val="center"/>
            <w:hideMark/>
          </w:tcPr>
          <w:p w14:paraId="16097026"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3.400.000,00</w:t>
            </w:r>
          </w:p>
        </w:tc>
        <w:tc>
          <w:tcPr>
            <w:tcW w:w="1262" w:type="dxa"/>
            <w:tcBorders>
              <w:top w:val="nil"/>
              <w:left w:val="nil"/>
              <w:bottom w:val="nil"/>
              <w:right w:val="nil"/>
            </w:tcBorders>
            <w:shd w:val="clear" w:color="000000" w:fill="F2F2F2"/>
            <w:noWrap/>
            <w:vAlign w:val="center"/>
            <w:hideMark/>
          </w:tcPr>
          <w:p w14:paraId="0320276B"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2F2F2"/>
            <w:noWrap/>
            <w:vAlign w:val="center"/>
            <w:hideMark/>
          </w:tcPr>
          <w:p w14:paraId="0394DD89"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2F2F2"/>
            <w:noWrap/>
            <w:vAlign w:val="center"/>
            <w:hideMark/>
          </w:tcPr>
          <w:p w14:paraId="010383F4"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3.400.000,00</w:t>
            </w:r>
          </w:p>
        </w:tc>
      </w:tr>
      <w:tr w:rsidR="00505F58" w:rsidRPr="00505F58" w14:paraId="0DD22E1D" w14:textId="77777777" w:rsidTr="00505F58">
        <w:trPr>
          <w:trHeight w:val="300"/>
        </w:trPr>
        <w:tc>
          <w:tcPr>
            <w:tcW w:w="762" w:type="dxa"/>
            <w:tcBorders>
              <w:top w:val="nil"/>
              <w:left w:val="nil"/>
              <w:bottom w:val="nil"/>
              <w:right w:val="nil"/>
            </w:tcBorders>
            <w:shd w:val="clear" w:color="000000" w:fill="00B0F0"/>
            <w:noWrap/>
            <w:vAlign w:val="center"/>
            <w:hideMark/>
          </w:tcPr>
          <w:p w14:paraId="6A935A17"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A6000 21</w:t>
            </w:r>
          </w:p>
        </w:tc>
        <w:tc>
          <w:tcPr>
            <w:tcW w:w="656" w:type="dxa"/>
            <w:tcBorders>
              <w:top w:val="nil"/>
              <w:left w:val="nil"/>
              <w:bottom w:val="nil"/>
              <w:right w:val="nil"/>
            </w:tcBorders>
            <w:shd w:val="clear" w:color="000000" w:fill="00B0F0"/>
            <w:noWrap/>
            <w:vAlign w:val="center"/>
            <w:hideMark/>
          </w:tcPr>
          <w:p w14:paraId="31F402D7"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 </w:t>
            </w:r>
          </w:p>
        </w:tc>
        <w:tc>
          <w:tcPr>
            <w:tcW w:w="7742" w:type="dxa"/>
            <w:tcBorders>
              <w:top w:val="nil"/>
              <w:left w:val="nil"/>
              <w:bottom w:val="nil"/>
              <w:right w:val="nil"/>
            </w:tcBorders>
            <w:shd w:val="clear" w:color="000000" w:fill="00B0F0"/>
            <w:noWrap/>
            <w:vAlign w:val="center"/>
            <w:hideMark/>
          </w:tcPr>
          <w:p w14:paraId="791DCDD1"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Aktivnost: Sanacija plaža</w:t>
            </w:r>
          </w:p>
        </w:tc>
        <w:tc>
          <w:tcPr>
            <w:tcW w:w="730" w:type="dxa"/>
            <w:tcBorders>
              <w:top w:val="nil"/>
              <w:left w:val="nil"/>
              <w:bottom w:val="nil"/>
              <w:right w:val="nil"/>
            </w:tcBorders>
            <w:shd w:val="clear" w:color="000000" w:fill="00B0F0"/>
            <w:noWrap/>
            <w:vAlign w:val="center"/>
            <w:hideMark/>
          </w:tcPr>
          <w:p w14:paraId="076DB15B"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0660</w:t>
            </w:r>
          </w:p>
        </w:tc>
        <w:tc>
          <w:tcPr>
            <w:tcW w:w="1362" w:type="dxa"/>
            <w:tcBorders>
              <w:top w:val="nil"/>
              <w:left w:val="nil"/>
              <w:bottom w:val="nil"/>
              <w:right w:val="nil"/>
            </w:tcBorders>
            <w:shd w:val="clear" w:color="000000" w:fill="00B0F0"/>
            <w:noWrap/>
            <w:vAlign w:val="center"/>
            <w:hideMark/>
          </w:tcPr>
          <w:p w14:paraId="1639AF3A"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1.000.000,00</w:t>
            </w:r>
          </w:p>
        </w:tc>
        <w:tc>
          <w:tcPr>
            <w:tcW w:w="1262" w:type="dxa"/>
            <w:tcBorders>
              <w:top w:val="nil"/>
              <w:left w:val="nil"/>
              <w:bottom w:val="nil"/>
              <w:right w:val="nil"/>
            </w:tcBorders>
            <w:shd w:val="clear" w:color="000000" w:fill="00B0F0"/>
            <w:noWrap/>
            <w:vAlign w:val="center"/>
            <w:hideMark/>
          </w:tcPr>
          <w:p w14:paraId="3E03FC44"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00B0F0"/>
            <w:noWrap/>
            <w:vAlign w:val="center"/>
            <w:hideMark/>
          </w:tcPr>
          <w:p w14:paraId="39F19F62"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00B0F0"/>
            <w:noWrap/>
            <w:vAlign w:val="center"/>
            <w:hideMark/>
          </w:tcPr>
          <w:p w14:paraId="057C54E9"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1.000.000,00</w:t>
            </w:r>
          </w:p>
        </w:tc>
      </w:tr>
      <w:tr w:rsidR="00505F58" w:rsidRPr="00505F58" w14:paraId="10F031E2" w14:textId="77777777" w:rsidTr="00505F58">
        <w:trPr>
          <w:trHeight w:val="300"/>
        </w:trPr>
        <w:tc>
          <w:tcPr>
            <w:tcW w:w="762" w:type="dxa"/>
            <w:tcBorders>
              <w:top w:val="nil"/>
              <w:left w:val="nil"/>
              <w:bottom w:val="nil"/>
              <w:right w:val="nil"/>
            </w:tcBorders>
            <w:shd w:val="clear" w:color="000000" w:fill="FDE9D9"/>
            <w:noWrap/>
            <w:vAlign w:val="center"/>
            <w:hideMark/>
          </w:tcPr>
          <w:p w14:paraId="533FBC3E"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Izvor</w:t>
            </w:r>
          </w:p>
        </w:tc>
        <w:tc>
          <w:tcPr>
            <w:tcW w:w="656" w:type="dxa"/>
            <w:tcBorders>
              <w:top w:val="nil"/>
              <w:left w:val="nil"/>
              <w:bottom w:val="nil"/>
              <w:right w:val="nil"/>
            </w:tcBorders>
            <w:shd w:val="clear" w:color="000000" w:fill="FDE9D9"/>
            <w:noWrap/>
            <w:vAlign w:val="center"/>
            <w:hideMark/>
          </w:tcPr>
          <w:p w14:paraId="4F2568B8"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4.1</w:t>
            </w:r>
          </w:p>
        </w:tc>
        <w:tc>
          <w:tcPr>
            <w:tcW w:w="7742" w:type="dxa"/>
            <w:tcBorders>
              <w:top w:val="nil"/>
              <w:left w:val="nil"/>
              <w:bottom w:val="nil"/>
              <w:right w:val="nil"/>
            </w:tcBorders>
            <w:shd w:val="clear" w:color="000000" w:fill="FDE9D9"/>
            <w:noWrap/>
            <w:vAlign w:val="center"/>
            <w:hideMark/>
          </w:tcPr>
          <w:p w14:paraId="692F3EA5"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Komunalni doprinosi</w:t>
            </w:r>
          </w:p>
        </w:tc>
        <w:tc>
          <w:tcPr>
            <w:tcW w:w="730" w:type="dxa"/>
            <w:tcBorders>
              <w:top w:val="nil"/>
              <w:left w:val="nil"/>
              <w:bottom w:val="nil"/>
              <w:right w:val="nil"/>
            </w:tcBorders>
            <w:shd w:val="clear" w:color="000000" w:fill="FDE9D9"/>
            <w:noWrap/>
            <w:vAlign w:val="center"/>
            <w:hideMark/>
          </w:tcPr>
          <w:p w14:paraId="54833E0B"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DE9D9"/>
            <w:vAlign w:val="center"/>
            <w:hideMark/>
          </w:tcPr>
          <w:p w14:paraId="49F020BC"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1.000.000,00</w:t>
            </w:r>
          </w:p>
        </w:tc>
        <w:tc>
          <w:tcPr>
            <w:tcW w:w="1262" w:type="dxa"/>
            <w:tcBorders>
              <w:top w:val="nil"/>
              <w:left w:val="nil"/>
              <w:bottom w:val="nil"/>
              <w:right w:val="nil"/>
            </w:tcBorders>
            <w:shd w:val="clear" w:color="000000" w:fill="FDE9D9"/>
            <w:vAlign w:val="center"/>
            <w:hideMark/>
          </w:tcPr>
          <w:p w14:paraId="1C24A5FD"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DE9D9"/>
            <w:vAlign w:val="center"/>
            <w:hideMark/>
          </w:tcPr>
          <w:p w14:paraId="45009EA5"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DE9D9"/>
            <w:vAlign w:val="center"/>
            <w:hideMark/>
          </w:tcPr>
          <w:p w14:paraId="43D30193"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1.000.000,00</w:t>
            </w:r>
          </w:p>
        </w:tc>
      </w:tr>
      <w:tr w:rsidR="00505F58" w:rsidRPr="00505F58" w14:paraId="32254D1E" w14:textId="77777777" w:rsidTr="00505F58">
        <w:trPr>
          <w:trHeight w:val="300"/>
        </w:trPr>
        <w:tc>
          <w:tcPr>
            <w:tcW w:w="762" w:type="dxa"/>
            <w:tcBorders>
              <w:top w:val="nil"/>
              <w:left w:val="nil"/>
              <w:bottom w:val="nil"/>
              <w:right w:val="nil"/>
            </w:tcBorders>
            <w:shd w:val="clear" w:color="000000" w:fill="BFBFBF"/>
            <w:vAlign w:val="center"/>
            <w:hideMark/>
          </w:tcPr>
          <w:p w14:paraId="69B65788"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BFBFBF"/>
            <w:vAlign w:val="center"/>
            <w:hideMark/>
          </w:tcPr>
          <w:p w14:paraId="1348F199"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w:t>
            </w:r>
          </w:p>
        </w:tc>
        <w:tc>
          <w:tcPr>
            <w:tcW w:w="7742" w:type="dxa"/>
            <w:tcBorders>
              <w:top w:val="nil"/>
              <w:left w:val="nil"/>
              <w:bottom w:val="nil"/>
              <w:right w:val="nil"/>
            </w:tcBorders>
            <w:shd w:val="clear" w:color="000000" w:fill="BFBFBF"/>
            <w:vAlign w:val="center"/>
            <w:hideMark/>
          </w:tcPr>
          <w:p w14:paraId="7069315A"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poslovanja</w:t>
            </w:r>
          </w:p>
        </w:tc>
        <w:tc>
          <w:tcPr>
            <w:tcW w:w="730" w:type="dxa"/>
            <w:tcBorders>
              <w:top w:val="nil"/>
              <w:left w:val="nil"/>
              <w:bottom w:val="nil"/>
              <w:right w:val="nil"/>
            </w:tcBorders>
            <w:shd w:val="clear" w:color="000000" w:fill="BFBFBF"/>
            <w:vAlign w:val="center"/>
            <w:hideMark/>
          </w:tcPr>
          <w:p w14:paraId="0E97416F"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BFBFBF"/>
            <w:noWrap/>
            <w:vAlign w:val="center"/>
            <w:hideMark/>
          </w:tcPr>
          <w:p w14:paraId="5BB5FCFD"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1.000.000,00</w:t>
            </w:r>
          </w:p>
        </w:tc>
        <w:tc>
          <w:tcPr>
            <w:tcW w:w="1262" w:type="dxa"/>
            <w:tcBorders>
              <w:top w:val="nil"/>
              <w:left w:val="nil"/>
              <w:bottom w:val="nil"/>
              <w:right w:val="nil"/>
            </w:tcBorders>
            <w:shd w:val="clear" w:color="000000" w:fill="BFBFBF"/>
            <w:noWrap/>
            <w:vAlign w:val="center"/>
            <w:hideMark/>
          </w:tcPr>
          <w:p w14:paraId="6FB7628E"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BFBFBF"/>
            <w:noWrap/>
            <w:vAlign w:val="center"/>
            <w:hideMark/>
          </w:tcPr>
          <w:p w14:paraId="694CC9F5"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BFBFBF"/>
            <w:noWrap/>
            <w:vAlign w:val="center"/>
            <w:hideMark/>
          </w:tcPr>
          <w:p w14:paraId="41ECBD41"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1.000.000,00</w:t>
            </w:r>
          </w:p>
        </w:tc>
      </w:tr>
      <w:tr w:rsidR="00505F58" w:rsidRPr="00505F58" w14:paraId="64A9C0A9" w14:textId="77777777" w:rsidTr="00505F58">
        <w:trPr>
          <w:trHeight w:val="300"/>
        </w:trPr>
        <w:tc>
          <w:tcPr>
            <w:tcW w:w="762" w:type="dxa"/>
            <w:tcBorders>
              <w:top w:val="nil"/>
              <w:left w:val="nil"/>
              <w:bottom w:val="nil"/>
              <w:right w:val="nil"/>
            </w:tcBorders>
            <w:shd w:val="clear" w:color="000000" w:fill="D9D9D9"/>
            <w:vAlign w:val="center"/>
            <w:hideMark/>
          </w:tcPr>
          <w:p w14:paraId="5C0C3DF4"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D9D9D9"/>
            <w:vAlign w:val="center"/>
            <w:hideMark/>
          </w:tcPr>
          <w:p w14:paraId="5CB1B379"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32</w:t>
            </w:r>
          </w:p>
        </w:tc>
        <w:tc>
          <w:tcPr>
            <w:tcW w:w="7742" w:type="dxa"/>
            <w:tcBorders>
              <w:top w:val="nil"/>
              <w:left w:val="nil"/>
              <w:bottom w:val="nil"/>
              <w:right w:val="nil"/>
            </w:tcBorders>
            <w:shd w:val="clear" w:color="000000" w:fill="D9D9D9"/>
            <w:vAlign w:val="center"/>
            <w:hideMark/>
          </w:tcPr>
          <w:p w14:paraId="283F1023"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Materijalni rashodi</w:t>
            </w:r>
          </w:p>
        </w:tc>
        <w:tc>
          <w:tcPr>
            <w:tcW w:w="730" w:type="dxa"/>
            <w:tcBorders>
              <w:top w:val="nil"/>
              <w:left w:val="nil"/>
              <w:bottom w:val="nil"/>
              <w:right w:val="nil"/>
            </w:tcBorders>
            <w:shd w:val="clear" w:color="000000" w:fill="D9D9D9"/>
            <w:vAlign w:val="center"/>
            <w:hideMark/>
          </w:tcPr>
          <w:p w14:paraId="165AC6C4"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D9D9D9"/>
            <w:noWrap/>
            <w:vAlign w:val="center"/>
            <w:hideMark/>
          </w:tcPr>
          <w:p w14:paraId="3387FB96"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1.000.000,00</w:t>
            </w:r>
          </w:p>
        </w:tc>
        <w:tc>
          <w:tcPr>
            <w:tcW w:w="1262" w:type="dxa"/>
            <w:tcBorders>
              <w:top w:val="nil"/>
              <w:left w:val="nil"/>
              <w:bottom w:val="nil"/>
              <w:right w:val="nil"/>
            </w:tcBorders>
            <w:shd w:val="clear" w:color="000000" w:fill="D9D9D9"/>
            <w:noWrap/>
            <w:vAlign w:val="center"/>
            <w:hideMark/>
          </w:tcPr>
          <w:p w14:paraId="02CB6DAE"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D9D9D9"/>
            <w:noWrap/>
            <w:vAlign w:val="center"/>
            <w:hideMark/>
          </w:tcPr>
          <w:p w14:paraId="513B6AED"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D9D9D9"/>
            <w:noWrap/>
            <w:vAlign w:val="center"/>
            <w:hideMark/>
          </w:tcPr>
          <w:p w14:paraId="6F81E136"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1.000.000,00</w:t>
            </w:r>
          </w:p>
        </w:tc>
      </w:tr>
      <w:tr w:rsidR="00505F58" w:rsidRPr="00505F58" w14:paraId="32B1DEED" w14:textId="77777777" w:rsidTr="00505F58">
        <w:trPr>
          <w:trHeight w:val="300"/>
        </w:trPr>
        <w:tc>
          <w:tcPr>
            <w:tcW w:w="762" w:type="dxa"/>
            <w:tcBorders>
              <w:top w:val="nil"/>
              <w:left w:val="nil"/>
              <w:bottom w:val="nil"/>
              <w:right w:val="nil"/>
            </w:tcBorders>
            <w:shd w:val="clear" w:color="000000" w:fill="F2F2F2"/>
            <w:vAlign w:val="center"/>
            <w:hideMark/>
          </w:tcPr>
          <w:p w14:paraId="5F5110E6"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center"/>
            <w:hideMark/>
          </w:tcPr>
          <w:p w14:paraId="44022AE9"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323</w:t>
            </w:r>
          </w:p>
        </w:tc>
        <w:tc>
          <w:tcPr>
            <w:tcW w:w="7742" w:type="dxa"/>
            <w:tcBorders>
              <w:top w:val="nil"/>
              <w:left w:val="nil"/>
              <w:bottom w:val="nil"/>
              <w:right w:val="nil"/>
            </w:tcBorders>
            <w:shd w:val="clear" w:color="000000" w:fill="F2F2F2"/>
            <w:vAlign w:val="center"/>
            <w:hideMark/>
          </w:tcPr>
          <w:p w14:paraId="223500F1"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za usluge</w:t>
            </w:r>
          </w:p>
        </w:tc>
        <w:tc>
          <w:tcPr>
            <w:tcW w:w="730" w:type="dxa"/>
            <w:tcBorders>
              <w:top w:val="nil"/>
              <w:left w:val="nil"/>
              <w:bottom w:val="nil"/>
              <w:right w:val="nil"/>
            </w:tcBorders>
            <w:shd w:val="clear" w:color="000000" w:fill="F2F2F2"/>
            <w:vAlign w:val="center"/>
            <w:hideMark/>
          </w:tcPr>
          <w:p w14:paraId="6671DE49"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noWrap/>
            <w:vAlign w:val="center"/>
            <w:hideMark/>
          </w:tcPr>
          <w:p w14:paraId="39699453"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1.000.000,00</w:t>
            </w:r>
          </w:p>
        </w:tc>
        <w:tc>
          <w:tcPr>
            <w:tcW w:w="1262" w:type="dxa"/>
            <w:tcBorders>
              <w:top w:val="nil"/>
              <w:left w:val="nil"/>
              <w:bottom w:val="nil"/>
              <w:right w:val="nil"/>
            </w:tcBorders>
            <w:shd w:val="clear" w:color="000000" w:fill="F2F2F2"/>
            <w:noWrap/>
            <w:vAlign w:val="center"/>
            <w:hideMark/>
          </w:tcPr>
          <w:p w14:paraId="226C0D05"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2F2F2"/>
            <w:noWrap/>
            <w:vAlign w:val="center"/>
            <w:hideMark/>
          </w:tcPr>
          <w:p w14:paraId="263C3CA1"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2F2F2"/>
            <w:noWrap/>
            <w:vAlign w:val="center"/>
            <w:hideMark/>
          </w:tcPr>
          <w:p w14:paraId="6FEEAEB9"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1.000.000,00</w:t>
            </w:r>
          </w:p>
        </w:tc>
      </w:tr>
      <w:tr w:rsidR="00505F58" w:rsidRPr="00505F58" w14:paraId="0C0C409D" w14:textId="77777777" w:rsidTr="00505F58">
        <w:trPr>
          <w:trHeight w:val="300"/>
        </w:trPr>
        <w:tc>
          <w:tcPr>
            <w:tcW w:w="762" w:type="dxa"/>
            <w:tcBorders>
              <w:top w:val="nil"/>
              <w:left w:val="nil"/>
              <w:bottom w:val="nil"/>
              <w:right w:val="nil"/>
            </w:tcBorders>
            <w:shd w:val="clear" w:color="000000" w:fill="00B0F0"/>
            <w:noWrap/>
            <w:vAlign w:val="center"/>
            <w:hideMark/>
          </w:tcPr>
          <w:p w14:paraId="6CC1FD57"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A6000 22</w:t>
            </w:r>
          </w:p>
        </w:tc>
        <w:tc>
          <w:tcPr>
            <w:tcW w:w="656" w:type="dxa"/>
            <w:tcBorders>
              <w:top w:val="nil"/>
              <w:left w:val="nil"/>
              <w:bottom w:val="nil"/>
              <w:right w:val="nil"/>
            </w:tcBorders>
            <w:shd w:val="clear" w:color="000000" w:fill="00B0F0"/>
            <w:noWrap/>
            <w:vAlign w:val="center"/>
            <w:hideMark/>
          </w:tcPr>
          <w:p w14:paraId="6920EB3D"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 </w:t>
            </w:r>
          </w:p>
        </w:tc>
        <w:tc>
          <w:tcPr>
            <w:tcW w:w="7742" w:type="dxa"/>
            <w:tcBorders>
              <w:top w:val="nil"/>
              <w:left w:val="nil"/>
              <w:bottom w:val="nil"/>
              <w:right w:val="nil"/>
            </w:tcBorders>
            <w:shd w:val="clear" w:color="000000" w:fill="00B0F0"/>
            <w:noWrap/>
            <w:vAlign w:val="center"/>
            <w:hideMark/>
          </w:tcPr>
          <w:p w14:paraId="2EED6E16"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Aktivnost: Održavanje javne rasvjete</w:t>
            </w:r>
          </w:p>
        </w:tc>
        <w:tc>
          <w:tcPr>
            <w:tcW w:w="730" w:type="dxa"/>
            <w:tcBorders>
              <w:top w:val="nil"/>
              <w:left w:val="nil"/>
              <w:bottom w:val="nil"/>
              <w:right w:val="nil"/>
            </w:tcBorders>
            <w:shd w:val="clear" w:color="000000" w:fill="00B0F0"/>
            <w:noWrap/>
            <w:vAlign w:val="center"/>
            <w:hideMark/>
          </w:tcPr>
          <w:p w14:paraId="65A4FD2F"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0640</w:t>
            </w:r>
          </w:p>
        </w:tc>
        <w:tc>
          <w:tcPr>
            <w:tcW w:w="1362" w:type="dxa"/>
            <w:tcBorders>
              <w:top w:val="nil"/>
              <w:left w:val="nil"/>
              <w:bottom w:val="nil"/>
              <w:right w:val="nil"/>
            </w:tcBorders>
            <w:shd w:val="clear" w:color="000000" w:fill="00B0F0"/>
            <w:noWrap/>
            <w:vAlign w:val="center"/>
            <w:hideMark/>
          </w:tcPr>
          <w:p w14:paraId="0591E0F3"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1.180.000,00</w:t>
            </w:r>
          </w:p>
        </w:tc>
        <w:tc>
          <w:tcPr>
            <w:tcW w:w="1262" w:type="dxa"/>
            <w:tcBorders>
              <w:top w:val="nil"/>
              <w:left w:val="nil"/>
              <w:bottom w:val="nil"/>
              <w:right w:val="nil"/>
            </w:tcBorders>
            <w:shd w:val="clear" w:color="000000" w:fill="00B0F0"/>
            <w:noWrap/>
            <w:vAlign w:val="center"/>
            <w:hideMark/>
          </w:tcPr>
          <w:p w14:paraId="486F7AD5"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90.000,00</w:t>
            </w:r>
          </w:p>
        </w:tc>
        <w:tc>
          <w:tcPr>
            <w:tcW w:w="1262" w:type="dxa"/>
            <w:tcBorders>
              <w:top w:val="nil"/>
              <w:left w:val="nil"/>
              <w:bottom w:val="nil"/>
              <w:right w:val="nil"/>
            </w:tcBorders>
            <w:shd w:val="clear" w:color="000000" w:fill="00B0F0"/>
            <w:noWrap/>
            <w:vAlign w:val="center"/>
            <w:hideMark/>
          </w:tcPr>
          <w:p w14:paraId="77C80BD3"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00B0F0"/>
            <w:noWrap/>
            <w:vAlign w:val="center"/>
            <w:hideMark/>
          </w:tcPr>
          <w:p w14:paraId="507AA4AC"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1.270.000,00</w:t>
            </w:r>
          </w:p>
        </w:tc>
      </w:tr>
      <w:tr w:rsidR="00505F58" w:rsidRPr="00505F58" w14:paraId="42DBCF1E" w14:textId="77777777" w:rsidTr="00505F58">
        <w:trPr>
          <w:trHeight w:val="300"/>
        </w:trPr>
        <w:tc>
          <w:tcPr>
            <w:tcW w:w="762" w:type="dxa"/>
            <w:tcBorders>
              <w:top w:val="nil"/>
              <w:left w:val="nil"/>
              <w:bottom w:val="nil"/>
              <w:right w:val="nil"/>
            </w:tcBorders>
            <w:shd w:val="clear" w:color="000000" w:fill="FDE9D9"/>
            <w:noWrap/>
            <w:vAlign w:val="center"/>
            <w:hideMark/>
          </w:tcPr>
          <w:p w14:paraId="4D17909D"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Izvor</w:t>
            </w:r>
          </w:p>
        </w:tc>
        <w:tc>
          <w:tcPr>
            <w:tcW w:w="656" w:type="dxa"/>
            <w:tcBorders>
              <w:top w:val="nil"/>
              <w:left w:val="nil"/>
              <w:bottom w:val="nil"/>
              <w:right w:val="nil"/>
            </w:tcBorders>
            <w:shd w:val="clear" w:color="000000" w:fill="FDE9D9"/>
            <w:noWrap/>
            <w:vAlign w:val="center"/>
            <w:hideMark/>
          </w:tcPr>
          <w:p w14:paraId="1C13BF1D"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4.2</w:t>
            </w:r>
          </w:p>
        </w:tc>
        <w:tc>
          <w:tcPr>
            <w:tcW w:w="7742" w:type="dxa"/>
            <w:tcBorders>
              <w:top w:val="nil"/>
              <w:left w:val="nil"/>
              <w:bottom w:val="nil"/>
              <w:right w:val="nil"/>
            </w:tcBorders>
            <w:shd w:val="clear" w:color="000000" w:fill="FDE9D9"/>
            <w:noWrap/>
            <w:vAlign w:val="center"/>
            <w:hideMark/>
          </w:tcPr>
          <w:p w14:paraId="3C977A7A"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Komunalna naknada</w:t>
            </w:r>
          </w:p>
        </w:tc>
        <w:tc>
          <w:tcPr>
            <w:tcW w:w="730" w:type="dxa"/>
            <w:tcBorders>
              <w:top w:val="nil"/>
              <w:left w:val="nil"/>
              <w:bottom w:val="nil"/>
              <w:right w:val="nil"/>
            </w:tcBorders>
            <w:shd w:val="clear" w:color="000000" w:fill="FDE9D9"/>
            <w:noWrap/>
            <w:vAlign w:val="center"/>
            <w:hideMark/>
          </w:tcPr>
          <w:p w14:paraId="1A4263FA"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DE9D9"/>
            <w:vAlign w:val="center"/>
            <w:hideMark/>
          </w:tcPr>
          <w:p w14:paraId="00023681"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830.000,00</w:t>
            </w:r>
          </w:p>
        </w:tc>
        <w:tc>
          <w:tcPr>
            <w:tcW w:w="1262" w:type="dxa"/>
            <w:tcBorders>
              <w:top w:val="nil"/>
              <w:left w:val="nil"/>
              <w:bottom w:val="nil"/>
              <w:right w:val="nil"/>
            </w:tcBorders>
            <w:shd w:val="clear" w:color="000000" w:fill="FDE9D9"/>
            <w:vAlign w:val="center"/>
            <w:hideMark/>
          </w:tcPr>
          <w:p w14:paraId="6FF1ADAE"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90.000,00</w:t>
            </w:r>
          </w:p>
        </w:tc>
        <w:tc>
          <w:tcPr>
            <w:tcW w:w="1262" w:type="dxa"/>
            <w:tcBorders>
              <w:top w:val="nil"/>
              <w:left w:val="nil"/>
              <w:bottom w:val="nil"/>
              <w:right w:val="nil"/>
            </w:tcBorders>
            <w:shd w:val="clear" w:color="000000" w:fill="FDE9D9"/>
            <w:vAlign w:val="center"/>
            <w:hideMark/>
          </w:tcPr>
          <w:p w14:paraId="25A0DC9B"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DE9D9"/>
            <w:vAlign w:val="center"/>
            <w:hideMark/>
          </w:tcPr>
          <w:p w14:paraId="273BF968"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920.000,00</w:t>
            </w:r>
          </w:p>
        </w:tc>
      </w:tr>
      <w:tr w:rsidR="00505F58" w:rsidRPr="00505F58" w14:paraId="60E621DE" w14:textId="77777777" w:rsidTr="00505F58">
        <w:trPr>
          <w:trHeight w:val="300"/>
        </w:trPr>
        <w:tc>
          <w:tcPr>
            <w:tcW w:w="762" w:type="dxa"/>
            <w:tcBorders>
              <w:top w:val="nil"/>
              <w:left w:val="nil"/>
              <w:bottom w:val="nil"/>
              <w:right w:val="nil"/>
            </w:tcBorders>
            <w:shd w:val="clear" w:color="000000" w:fill="BFBFBF"/>
            <w:vAlign w:val="center"/>
            <w:hideMark/>
          </w:tcPr>
          <w:p w14:paraId="05A57E8E"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BFBFBF"/>
            <w:vAlign w:val="center"/>
            <w:hideMark/>
          </w:tcPr>
          <w:p w14:paraId="38F4BA18"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w:t>
            </w:r>
          </w:p>
        </w:tc>
        <w:tc>
          <w:tcPr>
            <w:tcW w:w="7742" w:type="dxa"/>
            <w:tcBorders>
              <w:top w:val="nil"/>
              <w:left w:val="nil"/>
              <w:bottom w:val="nil"/>
              <w:right w:val="nil"/>
            </w:tcBorders>
            <w:shd w:val="clear" w:color="000000" w:fill="BFBFBF"/>
            <w:vAlign w:val="center"/>
            <w:hideMark/>
          </w:tcPr>
          <w:p w14:paraId="1F940084"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poslovanja</w:t>
            </w:r>
          </w:p>
        </w:tc>
        <w:tc>
          <w:tcPr>
            <w:tcW w:w="730" w:type="dxa"/>
            <w:tcBorders>
              <w:top w:val="nil"/>
              <w:left w:val="nil"/>
              <w:bottom w:val="nil"/>
              <w:right w:val="nil"/>
            </w:tcBorders>
            <w:shd w:val="clear" w:color="000000" w:fill="BFBFBF"/>
            <w:vAlign w:val="center"/>
            <w:hideMark/>
          </w:tcPr>
          <w:p w14:paraId="0BE47A9C"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BFBFBF"/>
            <w:noWrap/>
            <w:vAlign w:val="center"/>
            <w:hideMark/>
          </w:tcPr>
          <w:p w14:paraId="57405E0E"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830.000,00</w:t>
            </w:r>
          </w:p>
        </w:tc>
        <w:tc>
          <w:tcPr>
            <w:tcW w:w="1262" w:type="dxa"/>
            <w:tcBorders>
              <w:top w:val="nil"/>
              <w:left w:val="nil"/>
              <w:bottom w:val="nil"/>
              <w:right w:val="nil"/>
            </w:tcBorders>
            <w:shd w:val="clear" w:color="000000" w:fill="BFBFBF"/>
            <w:noWrap/>
            <w:vAlign w:val="center"/>
            <w:hideMark/>
          </w:tcPr>
          <w:p w14:paraId="5B651F71"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90.000,00</w:t>
            </w:r>
          </w:p>
        </w:tc>
        <w:tc>
          <w:tcPr>
            <w:tcW w:w="1262" w:type="dxa"/>
            <w:tcBorders>
              <w:top w:val="nil"/>
              <w:left w:val="nil"/>
              <w:bottom w:val="nil"/>
              <w:right w:val="nil"/>
            </w:tcBorders>
            <w:shd w:val="clear" w:color="000000" w:fill="BFBFBF"/>
            <w:noWrap/>
            <w:vAlign w:val="center"/>
            <w:hideMark/>
          </w:tcPr>
          <w:p w14:paraId="51742284"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BFBFBF"/>
            <w:noWrap/>
            <w:vAlign w:val="center"/>
            <w:hideMark/>
          </w:tcPr>
          <w:p w14:paraId="6F5D1471"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920.000,00</w:t>
            </w:r>
          </w:p>
        </w:tc>
      </w:tr>
      <w:tr w:rsidR="00505F58" w:rsidRPr="00505F58" w14:paraId="28D2EE8A" w14:textId="77777777" w:rsidTr="00505F58">
        <w:trPr>
          <w:trHeight w:val="300"/>
        </w:trPr>
        <w:tc>
          <w:tcPr>
            <w:tcW w:w="762" w:type="dxa"/>
            <w:tcBorders>
              <w:top w:val="nil"/>
              <w:left w:val="nil"/>
              <w:bottom w:val="nil"/>
              <w:right w:val="nil"/>
            </w:tcBorders>
            <w:shd w:val="clear" w:color="000000" w:fill="D9D9D9"/>
            <w:vAlign w:val="center"/>
            <w:hideMark/>
          </w:tcPr>
          <w:p w14:paraId="77AE345C"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D9D9D9"/>
            <w:vAlign w:val="center"/>
            <w:hideMark/>
          </w:tcPr>
          <w:p w14:paraId="711BB125"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32</w:t>
            </w:r>
          </w:p>
        </w:tc>
        <w:tc>
          <w:tcPr>
            <w:tcW w:w="7742" w:type="dxa"/>
            <w:tcBorders>
              <w:top w:val="nil"/>
              <w:left w:val="nil"/>
              <w:bottom w:val="nil"/>
              <w:right w:val="nil"/>
            </w:tcBorders>
            <w:shd w:val="clear" w:color="000000" w:fill="D9D9D9"/>
            <w:vAlign w:val="center"/>
            <w:hideMark/>
          </w:tcPr>
          <w:p w14:paraId="4E67BEDE"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Materijalni rashodi</w:t>
            </w:r>
          </w:p>
        </w:tc>
        <w:tc>
          <w:tcPr>
            <w:tcW w:w="730" w:type="dxa"/>
            <w:tcBorders>
              <w:top w:val="nil"/>
              <w:left w:val="nil"/>
              <w:bottom w:val="nil"/>
              <w:right w:val="nil"/>
            </w:tcBorders>
            <w:shd w:val="clear" w:color="000000" w:fill="D9D9D9"/>
            <w:vAlign w:val="center"/>
            <w:hideMark/>
          </w:tcPr>
          <w:p w14:paraId="7D12302C"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D9D9D9"/>
            <w:noWrap/>
            <w:vAlign w:val="center"/>
            <w:hideMark/>
          </w:tcPr>
          <w:p w14:paraId="3DCF0CE8"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830.000,00</w:t>
            </w:r>
          </w:p>
        </w:tc>
        <w:tc>
          <w:tcPr>
            <w:tcW w:w="1262" w:type="dxa"/>
            <w:tcBorders>
              <w:top w:val="nil"/>
              <w:left w:val="nil"/>
              <w:bottom w:val="nil"/>
              <w:right w:val="nil"/>
            </w:tcBorders>
            <w:shd w:val="clear" w:color="000000" w:fill="D9D9D9"/>
            <w:noWrap/>
            <w:vAlign w:val="center"/>
            <w:hideMark/>
          </w:tcPr>
          <w:p w14:paraId="4B2F031C"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90.000,00</w:t>
            </w:r>
          </w:p>
        </w:tc>
        <w:tc>
          <w:tcPr>
            <w:tcW w:w="1262" w:type="dxa"/>
            <w:tcBorders>
              <w:top w:val="nil"/>
              <w:left w:val="nil"/>
              <w:bottom w:val="nil"/>
              <w:right w:val="nil"/>
            </w:tcBorders>
            <w:shd w:val="clear" w:color="000000" w:fill="D9D9D9"/>
            <w:noWrap/>
            <w:vAlign w:val="center"/>
            <w:hideMark/>
          </w:tcPr>
          <w:p w14:paraId="6597396A"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D9D9D9"/>
            <w:noWrap/>
            <w:vAlign w:val="center"/>
            <w:hideMark/>
          </w:tcPr>
          <w:p w14:paraId="75827517"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920.000,00</w:t>
            </w:r>
          </w:p>
        </w:tc>
      </w:tr>
      <w:tr w:rsidR="00505F58" w:rsidRPr="00505F58" w14:paraId="5127796E" w14:textId="77777777" w:rsidTr="00505F58">
        <w:trPr>
          <w:trHeight w:val="300"/>
        </w:trPr>
        <w:tc>
          <w:tcPr>
            <w:tcW w:w="762" w:type="dxa"/>
            <w:tcBorders>
              <w:top w:val="nil"/>
              <w:left w:val="nil"/>
              <w:bottom w:val="nil"/>
              <w:right w:val="nil"/>
            </w:tcBorders>
            <w:shd w:val="clear" w:color="000000" w:fill="F2F2F2"/>
            <w:vAlign w:val="center"/>
            <w:hideMark/>
          </w:tcPr>
          <w:p w14:paraId="3F15EF49"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center"/>
            <w:hideMark/>
          </w:tcPr>
          <w:p w14:paraId="4789A47A"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322</w:t>
            </w:r>
          </w:p>
        </w:tc>
        <w:tc>
          <w:tcPr>
            <w:tcW w:w="7742" w:type="dxa"/>
            <w:tcBorders>
              <w:top w:val="nil"/>
              <w:left w:val="nil"/>
              <w:bottom w:val="nil"/>
              <w:right w:val="nil"/>
            </w:tcBorders>
            <w:shd w:val="clear" w:color="000000" w:fill="F2F2F2"/>
            <w:vAlign w:val="center"/>
            <w:hideMark/>
          </w:tcPr>
          <w:p w14:paraId="0677B7D0"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za materijal i energiju</w:t>
            </w:r>
          </w:p>
        </w:tc>
        <w:tc>
          <w:tcPr>
            <w:tcW w:w="730" w:type="dxa"/>
            <w:tcBorders>
              <w:top w:val="nil"/>
              <w:left w:val="nil"/>
              <w:bottom w:val="nil"/>
              <w:right w:val="nil"/>
            </w:tcBorders>
            <w:shd w:val="clear" w:color="000000" w:fill="F2F2F2"/>
            <w:vAlign w:val="center"/>
            <w:hideMark/>
          </w:tcPr>
          <w:p w14:paraId="39D351B9"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noWrap/>
            <w:vAlign w:val="center"/>
            <w:hideMark/>
          </w:tcPr>
          <w:p w14:paraId="7AF2F1A8"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780.000,00</w:t>
            </w:r>
          </w:p>
        </w:tc>
        <w:tc>
          <w:tcPr>
            <w:tcW w:w="1262" w:type="dxa"/>
            <w:tcBorders>
              <w:top w:val="nil"/>
              <w:left w:val="nil"/>
              <w:bottom w:val="nil"/>
              <w:right w:val="nil"/>
            </w:tcBorders>
            <w:shd w:val="clear" w:color="000000" w:fill="F2F2F2"/>
            <w:noWrap/>
            <w:vAlign w:val="center"/>
            <w:hideMark/>
          </w:tcPr>
          <w:p w14:paraId="552DB6DC"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70.000,00</w:t>
            </w:r>
          </w:p>
        </w:tc>
        <w:tc>
          <w:tcPr>
            <w:tcW w:w="1262" w:type="dxa"/>
            <w:tcBorders>
              <w:top w:val="nil"/>
              <w:left w:val="nil"/>
              <w:bottom w:val="nil"/>
              <w:right w:val="nil"/>
            </w:tcBorders>
            <w:shd w:val="clear" w:color="000000" w:fill="F2F2F2"/>
            <w:noWrap/>
            <w:vAlign w:val="center"/>
            <w:hideMark/>
          </w:tcPr>
          <w:p w14:paraId="55CD0770"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2F2F2"/>
            <w:noWrap/>
            <w:vAlign w:val="center"/>
            <w:hideMark/>
          </w:tcPr>
          <w:p w14:paraId="35A334A5"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850.000,00</w:t>
            </w:r>
          </w:p>
        </w:tc>
      </w:tr>
      <w:tr w:rsidR="00505F58" w:rsidRPr="00505F58" w14:paraId="2011C743" w14:textId="77777777" w:rsidTr="00505F58">
        <w:trPr>
          <w:trHeight w:val="300"/>
        </w:trPr>
        <w:tc>
          <w:tcPr>
            <w:tcW w:w="762" w:type="dxa"/>
            <w:tcBorders>
              <w:top w:val="nil"/>
              <w:left w:val="nil"/>
              <w:bottom w:val="nil"/>
              <w:right w:val="nil"/>
            </w:tcBorders>
            <w:shd w:val="clear" w:color="000000" w:fill="F2F2F2"/>
            <w:vAlign w:val="center"/>
            <w:hideMark/>
          </w:tcPr>
          <w:p w14:paraId="726A427B"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center"/>
            <w:hideMark/>
          </w:tcPr>
          <w:p w14:paraId="71855A7F"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323</w:t>
            </w:r>
          </w:p>
        </w:tc>
        <w:tc>
          <w:tcPr>
            <w:tcW w:w="7742" w:type="dxa"/>
            <w:tcBorders>
              <w:top w:val="nil"/>
              <w:left w:val="nil"/>
              <w:bottom w:val="nil"/>
              <w:right w:val="nil"/>
            </w:tcBorders>
            <w:shd w:val="clear" w:color="000000" w:fill="F2F2F2"/>
            <w:vAlign w:val="center"/>
            <w:hideMark/>
          </w:tcPr>
          <w:p w14:paraId="23EDB70B"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za usluge</w:t>
            </w:r>
          </w:p>
        </w:tc>
        <w:tc>
          <w:tcPr>
            <w:tcW w:w="730" w:type="dxa"/>
            <w:tcBorders>
              <w:top w:val="nil"/>
              <w:left w:val="nil"/>
              <w:bottom w:val="nil"/>
              <w:right w:val="nil"/>
            </w:tcBorders>
            <w:shd w:val="clear" w:color="000000" w:fill="F2F2F2"/>
            <w:vAlign w:val="center"/>
            <w:hideMark/>
          </w:tcPr>
          <w:p w14:paraId="7193F30A"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noWrap/>
            <w:vAlign w:val="center"/>
            <w:hideMark/>
          </w:tcPr>
          <w:p w14:paraId="53DFC2DD"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50.000,00</w:t>
            </w:r>
          </w:p>
        </w:tc>
        <w:tc>
          <w:tcPr>
            <w:tcW w:w="1262" w:type="dxa"/>
            <w:tcBorders>
              <w:top w:val="nil"/>
              <w:left w:val="nil"/>
              <w:bottom w:val="nil"/>
              <w:right w:val="nil"/>
            </w:tcBorders>
            <w:shd w:val="clear" w:color="000000" w:fill="F2F2F2"/>
            <w:noWrap/>
            <w:vAlign w:val="center"/>
            <w:hideMark/>
          </w:tcPr>
          <w:p w14:paraId="4A43786B"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20.000,00</w:t>
            </w:r>
          </w:p>
        </w:tc>
        <w:tc>
          <w:tcPr>
            <w:tcW w:w="1262" w:type="dxa"/>
            <w:tcBorders>
              <w:top w:val="nil"/>
              <w:left w:val="nil"/>
              <w:bottom w:val="nil"/>
              <w:right w:val="nil"/>
            </w:tcBorders>
            <w:shd w:val="clear" w:color="000000" w:fill="F2F2F2"/>
            <w:noWrap/>
            <w:vAlign w:val="center"/>
            <w:hideMark/>
          </w:tcPr>
          <w:p w14:paraId="196F7C70"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2F2F2"/>
            <w:noWrap/>
            <w:vAlign w:val="center"/>
            <w:hideMark/>
          </w:tcPr>
          <w:p w14:paraId="650586D0"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70.000,00</w:t>
            </w:r>
          </w:p>
        </w:tc>
      </w:tr>
      <w:tr w:rsidR="00505F58" w:rsidRPr="00505F58" w14:paraId="297BBFF4" w14:textId="77777777" w:rsidTr="00505F58">
        <w:trPr>
          <w:trHeight w:val="300"/>
        </w:trPr>
        <w:tc>
          <w:tcPr>
            <w:tcW w:w="762" w:type="dxa"/>
            <w:tcBorders>
              <w:top w:val="nil"/>
              <w:left w:val="nil"/>
              <w:bottom w:val="nil"/>
              <w:right w:val="nil"/>
            </w:tcBorders>
            <w:shd w:val="clear" w:color="000000" w:fill="FDE9D9"/>
            <w:noWrap/>
            <w:vAlign w:val="center"/>
            <w:hideMark/>
          </w:tcPr>
          <w:p w14:paraId="651605D1"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Izvor</w:t>
            </w:r>
          </w:p>
        </w:tc>
        <w:tc>
          <w:tcPr>
            <w:tcW w:w="656" w:type="dxa"/>
            <w:tcBorders>
              <w:top w:val="nil"/>
              <w:left w:val="nil"/>
              <w:bottom w:val="nil"/>
              <w:right w:val="nil"/>
            </w:tcBorders>
            <w:shd w:val="clear" w:color="000000" w:fill="FDE9D9"/>
            <w:noWrap/>
            <w:vAlign w:val="center"/>
            <w:hideMark/>
          </w:tcPr>
          <w:p w14:paraId="18EA10C6"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4.5</w:t>
            </w:r>
          </w:p>
        </w:tc>
        <w:tc>
          <w:tcPr>
            <w:tcW w:w="7742" w:type="dxa"/>
            <w:tcBorders>
              <w:top w:val="nil"/>
              <w:left w:val="nil"/>
              <w:bottom w:val="nil"/>
              <w:right w:val="nil"/>
            </w:tcBorders>
            <w:shd w:val="clear" w:color="000000" w:fill="FDE9D9"/>
            <w:noWrap/>
            <w:vAlign w:val="center"/>
            <w:hideMark/>
          </w:tcPr>
          <w:p w14:paraId="66923A58"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Boravišna pristojba</w:t>
            </w:r>
          </w:p>
        </w:tc>
        <w:tc>
          <w:tcPr>
            <w:tcW w:w="730" w:type="dxa"/>
            <w:tcBorders>
              <w:top w:val="nil"/>
              <w:left w:val="nil"/>
              <w:bottom w:val="nil"/>
              <w:right w:val="nil"/>
            </w:tcBorders>
            <w:shd w:val="clear" w:color="000000" w:fill="FDE9D9"/>
            <w:noWrap/>
            <w:vAlign w:val="center"/>
            <w:hideMark/>
          </w:tcPr>
          <w:p w14:paraId="12D52793"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DE9D9"/>
            <w:vAlign w:val="center"/>
            <w:hideMark/>
          </w:tcPr>
          <w:p w14:paraId="165BF192"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350.000,00</w:t>
            </w:r>
          </w:p>
        </w:tc>
        <w:tc>
          <w:tcPr>
            <w:tcW w:w="1262" w:type="dxa"/>
            <w:tcBorders>
              <w:top w:val="nil"/>
              <w:left w:val="nil"/>
              <w:bottom w:val="nil"/>
              <w:right w:val="nil"/>
            </w:tcBorders>
            <w:shd w:val="clear" w:color="000000" w:fill="FDE9D9"/>
            <w:vAlign w:val="center"/>
            <w:hideMark/>
          </w:tcPr>
          <w:p w14:paraId="604F263C"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DE9D9"/>
            <w:vAlign w:val="center"/>
            <w:hideMark/>
          </w:tcPr>
          <w:p w14:paraId="577AAE7A"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DE9D9"/>
            <w:vAlign w:val="center"/>
            <w:hideMark/>
          </w:tcPr>
          <w:p w14:paraId="188460A1"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350.000,00</w:t>
            </w:r>
          </w:p>
        </w:tc>
      </w:tr>
      <w:tr w:rsidR="00505F58" w:rsidRPr="00505F58" w14:paraId="7F9CA858" w14:textId="77777777" w:rsidTr="00505F58">
        <w:trPr>
          <w:trHeight w:val="300"/>
        </w:trPr>
        <w:tc>
          <w:tcPr>
            <w:tcW w:w="762" w:type="dxa"/>
            <w:tcBorders>
              <w:top w:val="nil"/>
              <w:left w:val="nil"/>
              <w:bottom w:val="nil"/>
              <w:right w:val="nil"/>
            </w:tcBorders>
            <w:shd w:val="clear" w:color="000000" w:fill="BFBFBF"/>
            <w:vAlign w:val="center"/>
            <w:hideMark/>
          </w:tcPr>
          <w:p w14:paraId="0B7FC7B7"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BFBFBF"/>
            <w:vAlign w:val="center"/>
            <w:hideMark/>
          </w:tcPr>
          <w:p w14:paraId="401D6350"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w:t>
            </w:r>
          </w:p>
        </w:tc>
        <w:tc>
          <w:tcPr>
            <w:tcW w:w="7742" w:type="dxa"/>
            <w:tcBorders>
              <w:top w:val="nil"/>
              <w:left w:val="nil"/>
              <w:bottom w:val="nil"/>
              <w:right w:val="nil"/>
            </w:tcBorders>
            <w:shd w:val="clear" w:color="000000" w:fill="BFBFBF"/>
            <w:vAlign w:val="center"/>
            <w:hideMark/>
          </w:tcPr>
          <w:p w14:paraId="4277D7DE"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poslovanja</w:t>
            </w:r>
          </w:p>
        </w:tc>
        <w:tc>
          <w:tcPr>
            <w:tcW w:w="730" w:type="dxa"/>
            <w:tcBorders>
              <w:top w:val="nil"/>
              <w:left w:val="nil"/>
              <w:bottom w:val="nil"/>
              <w:right w:val="nil"/>
            </w:tcBorders>
            <w:shd w:val="clear" w:color="000000" w:fill="BFBFBF"/>
            <w:vAlign w:val="center"/>
            <w:hideMark/>
          </w:tcPr>
          <w:p w14:paraId="0AA13765"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BFBFBF"/>
            <w:noWrap/>
            <w:vAlign w:val="center"/>
            <w:hideMark/>
          </w:tcPr>
          <w:p w14:paraId="65D6C5B3"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350.000,00</w:t>
            </w:r>
          </w:p>
        </w:tc>
        <w:tc>
          <w:tcPr>
            <w:tcW w:w="1262" w:type="dxa"/>
            <w:tcBorders>
              <w:top w:val="nil"/>
              <w:left w:val="nil"/>
              <w:bottom w:val="nil"/>
              <w:right w:val="nil"/>
            </w:tcBorders>
            <w:shd w:val="clear" w:color="000000" w:fill="BFBFBF"/>
            <w:noWrap/>
            <w:vAlign w:val="center"/>
            <w:hideMark/>
          </w:tcPr>
          <w:p w14:paraId="7B6B6414"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BFBFBF"/>
            <w:noWrap/>
            <w:vAlign w:val="center"/>
            <w:hideMark/>
          </w:tcPr>
          <w:p w14:paraId="61EB3D5D"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BFBFBF"/>
            <w:noWrap/>
            <w:vAlign w:val="center"/>
            <w:hideMark/>
          </w:tcPr>
          <w:p w14:paraId="189DFA6B"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350.000,00</w:t>
            </w:r>
          </w:p>
        </w:tc>
      </w:tr>
      <w:tr w:rsidR="00505F58" w:rsidRPr="00505F58" w14:paraId="77EBEDE9" w14:textId="77777777" w:rsidTr="00505F58">
        <w:trPr>
          <w:trHeight w:val="300"/>
        </w:trPr>
        <w:tc>
          <w:tcPr>
            <w:tcW w:w="762" w:type="dxa"/>
            <w:tcBorders>
              <w:top w:val="nil"/>
              <w:left w:val="nil"/>
              <w:bottom w:val="nil"/>
              <w:right w:val="nil"/>
            </w:tcBorders>
            <w:shd w:val="clear" w:color="000000" w:fill="D9D9D9"/>
            <w:vAlign w:val="center"/>
            <w:hideMark/>
          </w:tcPr>
          <w:p w14:paraId="37F33121"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D9D9D9"/>
            <w:vAlign w:val="center"/>
            <w:hideMark/>
          </w:tcPr>
          <w:p w14:paraId="07B08DE4"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32</w:t>
            </w:r>
          </w:p>
        </w:tc>
        <w:tc>
          <w:tcPr>
            <w:tcW w:w="7742" w:type="dxa"/>
            <w:tcBorders>
              <w:top w:val="nil"/>
              <w:left w:val="nil"/>
              <w:bottom w:val="nil"/>
              <w:right w:val="nil"/>
            </w:tcBorders>
            <w:shd w:val="clear" w:color="000000" w:fill="D9D9D9"/>
            <w:vAlign w:val="center"/>
            <w:hideMark/>
          </w:tcPr>
          <w:p w14:paraId="1B402192"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Materijalni rashodi</w:t>
            </w:r>
          </w:p>
        </w:tc>
        <w:tc>
          <w:tcPr>
            <w:tcW w:w="730" w:type="dxa"/>
            <w:tcBorders>
              <w:top w:val="nil"/>
              <w:left w:val="nil"/>
              <w:bottom w:val="nil"/>
              <w:right w:val="nil"/>
            </w:tcBorders>
            <w:shd w:val="clear" w:color="000000" w:fill="D9D9D9"/>
            <w:vAlign w:val="center"/>
            <w:hideMark/>
          </w:tcPr>
          <w:p w14:paraId="0654AB4B"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D9D9D9"/>
            <w:noWrap/>
            <w:vAlign w:val="center"/>
            <w:hideMark/>
          </w:tcPr>
          <w:p w14:paraId="793C1A22"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350.000,00</w:t>
            </w:r>
          </w:p>
        </w:tc>
        <w:tc>
          <w:tcPr>
            <w:tcW w:w="1262" w:type="dxa"/>
            <w:tcBorders>
              <w:top w:val="nil"/>
              <w:left w:val="nil"/>
              <w:bottom w:val="nil"/>
              <w:right w:val="nil"/>
            </w:tcBorders>
            <w:shd w:val="clear" w:color="000000" w:fill="D9D9D9"/>
            <w:noWrap/>
            <w:vAlign w:val="center"/>
            <w:hideMark/>
          </w:tcPr>
          <w:p w14:paraId="11C38BE8"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D9D9D9"/>
            <w:noWrap/>
            <w:vAlign w:val="center"/>
            <w:hideMark/>
          </w:tcPr>
          <w:p w14:paraId="15DAF902"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D9D9D9"/>
            <w:noWrap/>
            <w:vAlign w:val="center"/>
            <w:hideMark/>
          </w:tcPr>
          <w:p w14:paraId="0C8F7E46"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350.000,00</w:t>
            </w:r>
          </w:p>
        </w:tc>
      </w:tr>
      <w:tr w:rsidR="00505F58" w:rsidRPr="00505F58" w14:paraId="7E458ECB" w14:textId="77777777" w:rsidTr="00505F58">
        <w:trPr>
          <w:trHeight w:val="300"/>
        </w:trPr>
        <w:tc>
          <w:tcPr>
            <w:tcW w:w="762" w:type="dxa"/>
            <w:tcBorders>
              <w:top w:val="nil"/>
              <w:left w:val="nil"/>
              <w:bottom w:val="nil"/>
              <w:right w:val="nil"/>
            </w:tcBorders>
            <w:shd w:val="clear" w:color="000000" w:fill="F2F2F2"/>
            <w:vAlign w:val="center"/>
            <w:hideMark/>
          </w:tcPr>
          <w:p w14:paraId="31130379"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center"/>
            <w:hideMark/>
          </w:tcPr>
          <w:p w14:paraId="41790E4D"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322</w:t>
            </w:r>
          </w:p>
        </w:tc>
        <w:tc>
          <w:tcPr>
            <w:tcW w:w="7742" w:type="dxa"/>
            <w:tcBorders>
              <w:top w:val="nil"/>
              <w:left w:val="nil"/>
              <w:bottom w:val="nil"/>
              <w:right w:val="nil"/>
            </w:tcBorders>
            <w:shd w:val="clear" w:color="000000" w:fill="F2F2F2"/>
            <w:vAlign w:val="center"/>
            <w:hideMark/>
          </w:tcPr>
          <w:p w14:paraId="5C26758A"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za materijal i energiju</w:t>
            </w:r>
          </w:p>
        </w:tc>
        <w:tc>
          <w:tcPr>
            <w:tcW w:w="730" w:type="dxa"/>
            <w:tcBorders>
              <w:top w:val="nil"/>
              <w:left w:val="nil"/>
              <w:bottom w:val="nil"/>
              <w:right w:val="nil"/>
            </w:tcBorders>
            <w:shd w:val="clear" w:color="000000" w:fill="F2F2F2"/>
            <w:vAlign w:val="center"/>
            <w:hideMark/>
          </w:tcPr>
          <w:p w14:paraId="4A78199B"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noWrap/>
            <w:vAlign w:val="center"/>
            <w:hideMark/>
          </w:tcPr>
          <w:p w14:paraId="7C7B2D6A"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350.000,00</w:t>
            </w:r>
          </w:p>
        </w:tc>
        <w:tc>
          <w:tcPr>
            <w:tcW w:w="1262" w:type="dxa"/>
            <w:tcBorders>
              <w:top w:val="nil"/>
              <w:left w:val="nil"/>
              <w:bottom w:val="nil"/>
              <w:right w:val="nil"/>
            </w:tcBorders>
            <w:shd w:val="clear" w:color="000000" w:fill="F2F2F2"/>
            <w:noWrap/>
            <w:vAlign w:val="center"/>
            <w:hideMark/>
          </w:tcPr>
          <w:p w14:paraId="1C8A411C"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2F2F2"/>
            <w:noWrap/>
            <w:vAlign w:val="center"/>
            <w:hideMark/>
          </w:tcPr>
          <w:p w14:paraId="7EF07D8D"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2F2F2"/>
            <w:noWrap/>
            <w:vAlign w:val="center"/>
            <w:hideMark/>
          </w:tcPr>
          <w:p w14:paraId="6B0D74C5"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350.000,00</w:t>
            </w:r>
          </w:p>
        </w:tc>
      </w:tr>
      <w:tr w:rsidR="00505F58" w:rsidRPr="00505F58" w14:paraId="257B3971" w14:textId="77777777" w:rsidTr="00505F58">
        <w:trPr>
          <w:trHeight w:val="300"/>
        </w:trPr>
        <w:tc>
          <w:tcPr>
            <w:tcW w:w="762" w:type="dxa"/>
            <w:tcBorders>
              <w:top w:val="nil"/>
              <w:left w:val="nil"/>
              <w:bottom w:val="nil"/>
              <w:right w:val="nil"/>
            </w:tcBorders>
            <w:shd w:val="clear" w:color="000000" w:fill="00B0F0"/>
            <w:noWrap/>
            <w:vAlign w:val="center"/>
            <w:hideMark/>
          </w:tcPr>
          <w:p w14:paraId="4D83EADF"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A6000 23</w:t>
            </w:r>
          </w:p>
        </w:tc>
        <w:tc>
          <w:tcPr>
            <w:tcW w:w="656" w:type="dxa"/>
            <w:tcBorders>
              <w:top w:val="nil"/>
              <w:left w:val="nil"/>
              <w:bottom w:val="nil"/>
              <w:right w:val="nil"/>
            </w:tcBorders>
            <w:shd w:val="clear" w:color="000000" w:fill="00B0F0"/>
            <w:noWrap/>
            <w:vAlign w:val="center"/>
            <w:hideMark/>
          </w:tcPr>
          <w:p w14:paraId="58D640DB"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 </w:t>
            </w:r>
          </w:p>
        </w:tc>
        <w:tc>
          <w:tcPr>
            <w:tcW w:w="7742" w:type="dxa"/>
            <w:tcBorders>
              <w:top w:val="nil"/>
              <w:left w:val="nil"/>
              <w:bottom w:val="nil"/>
              <w:right w:val="nil"/>
            </w:tcBorders>
            <w:shd w:val="clear" w:color="000000" w:fill="00B0F0"/>
            <w:noWrap/>
            <w:vAlign w:val="center"/>
            <w:hideMark/>
          </w:tcPr>
          <w:p w14:paraId="2E82F537"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Aktivnost: Održavanje dječjih igrališta</w:t>
            </w:r>
          </w:p>
        </w:tc>
        <w:tc>
          <w:tcPr>
            <w:tcW w:w="730" w:type="dxa"/>
            <w:tcBorders>
              <w:top w:val="nil"/>
              <w:left w:val="nil"/>
              <w:bottom w:val="nil"/>
              <w:right w:val="nil"/>
            </w:tcBorders>
            <w:shd w:val="clear" w:color="000000" w:fill="00B0F0"/>
            <w:noWrap/>
            <w:vAlign w:val="center"/>
            <w:hideMark/>
          </w:tcPr>
          <w:p w14:paraId="710608C8"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0810</w:t>
            </w:r>
          </w:p>
        </w:tc>
        <w:tc>
          <w:tcPr>
            <w:tcW w:w="1362" w:type="dxa"/>
            <w:tcBorders>
              <w:top w:val="nil"/>
              <w:left w:val="nil"/>
              <w:bottom w:val="nil"/>
              <w:right w:val="nil"/>
            </w:tcBorders>
            <w:shd w:val="clear" w:color="000000" w:fill="00B0F0"/>
            <w:noWrap/>
            <w:vAlign w:val="center"/>
            <w:hideMark/>
          </w:tcPr>
          <w:p w14:paraId="0F8BDDA4"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270.000,00</w:t>
            </w:r>
          </w:p>
        </w:tc>
        <w:tc>
          <w:tcPr>
            <w:tcW w:w="1262" w:type="dxa"/>
            <w:tcBorders>
              <w:top w:val="nil"/>
              <w:left w:val="nil"/>
              <w:bottom w:val="nil"/>
              <w:right w:val="nil"/>
            </w:tcBorders>
            <w:shd w:val="clear" w:color="000000" w:fill="00B0F0"/>
            <w:noWrap/>
            <w:vAlign w:val="center"/>
            <w:hideMark/>
          </w:tcPr>
          <w:p w14:paraId="03C28F29" w14:textId="4229097C" w:rsidR="00505F58" w:rsidRPr="00505F58" w:rsidRDefault="003735EC" w:rsidP="00505F58">
            <w:pPr>
              <w:jc w:val="right"/>
              <w:rPr>
                <w:rFonts w:ascii="Calibri" w:hAnsi="Calibri" w:cs="Calibri"/>
                <w:b/>
                <w:bCs/>
                <w:sz w:val="20"/>
                <w:szCs w:val="20"/>
                <w:lang w:eastAsia="hr-HR"/>
              </w:rPr>
            </w:pPr>
            <w:r>
              <w:rPr>
                <w:rFonts w:ascii="Calibri" w:hAnsi="Calibri" w:cs="Calibri"/>
                <w:b/>
                <w:bCs/>
                <w:sz w:val="20"/>
                <w:szCs w:val="20"/>
                <w:lang w:eastAsia="hr-HR"/>
              </w:rPr>
              <w:t>10</w:t>
            </w:r>
            <w:r w:rsidR="00505F58" w:rsidRPr="00505F58">
              <w:rPr>
                <w:rFonts w:ascii="Calibri" w:hAnsi="Calibri" w:cs="Calibri"/>
                <w:b/>
                <w:bCs/>
                <w:sz w:val="20"/>
                <w:szCs w:val="20"/>
                <w:lang w:eastAsia="hr-HR"/>
              </w:rPr>
              <w:t>5.000,00</w:t>
            </w:r>
          </w:p>
        </w:tc>
        <w:tc>
          <w:tcPr>
            <w:tcW w:w="1262" w:type="dxa"/>
            <w:tcBorders>
              <w:top w:val="nil"/>
              <w:left w:val="nil"/>
              <w:bottom w:val="nil"/>
              <w:right w:val="nil"/>
            </w:tcBorders>
            <w:shd w:val="clear" w:color="000000" w:fill="00B0F0"/>
            <w:noWrap/>
            <w:vAlign w:val="center"/>
            <w:hideMark/>
          </w:tcPr>
          <w:p w14:paraId="59FABC4F"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00B0F0"/>
            <w:noWrap/>
            <w:vAlign w:val="center"/>
            <w:hideMark/>
          </w:tcPr>
          <w:p w14:paraId="0317072F" w14:textId="45E37043" w:rsidR="00505F58" w:rsidRPr="00505F58" w:rsidRDefault="003735EC" w:rsidP="00505F58">
            <w:pPr>
              <w:jc w:val="right"/>
              <w:rPr>
                <w:rFonts w:ascii="Calibri" w:hAnsi="Calibri" w:cs="Calibri"/>
                <w:b/>
                <w:bCs/>
                <w:sz w:val="20"/>
                <w:szCs w:val="20"/>
                <w:lang w:eastAsia="hr-HR"/>
              </w:rPr>
            </w:pPr>
            <w:r>
              <w:rPr>
                <w:rFonts w:ascii="Calibri" w:hAnsi="Calibri" w:cs="Calibri"/>
                <w:b/>
                <w:bCs/>
                <w:sz w:val="20"/>
                <w:szCs w:val="20"/>
                <w:lang w:eastAsia="hr-HR"/>
              </w:rPr>
              <w:t>3</w:t>
            </w:r>
            <w:r w:rsidR="00505F58" w:rsidRPr="00505F58">
              <w:rPr>
                <w:rFonts w:ascii="Calibri" w:hAnsi="Calibri" w:cs="Calibri"/>
                <w:b/>
                <w:bCs/>
                <w:sz w:val="20"/>
                <w:szCs w:val="20"/>
                <w:lang w:eastAsia="hr-HR"/>
              </w:rPr>
              <w:t>75.000,00</w:t>
            </w:r>
          </w:p>
        </w:tc>
      </w:tr>
      <w:tr w:rsidR="00505F58" w:rsidRPr="00505F58" w14:paraId="4CFF9BB4" w14:textId="77777777" w:rsidTr="00505F58">
        <w:trPr>
          <w:trHeight w:val="300"/>
        </w:trPr>
        <w:tc>
          <w:tcPr>
            <w:tcW w:w="762" w:type="dxa"/>
            <w:tcBorders>
              <w:top w:val="nil"/>
              <w:left w:val="nil"/>
              <w:bottom w:val="nil"/>
              <w:right w:val="nil"/>
            </w:tcBorders>
            <w:shd w:val="clear" w:color="000000" w:fill="FDE9D9"/>
            <w:noWrap/>
            <w:vAlign w:val="center"/>
            <w:hideMark/>
          </w:tcPr>
          <w:p w14:paraId="035773B5"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Izvor</w:t>
            </w:r>
          </w:p>
        </w:tc>
        <w:tc>
          <w:tcPr>
            <w:tcW w:w="656" w:type="dxa"/>
            <w:tcBorders>
              <w:top w:val="nil"/>
              <w:left w:val="nil"/>
              <w:bottom w:val="nil"/>
              <w:right w:val="nil"/>
            </w:tcBorders>
            <w:shd w:val="clear" w:color="000000" w:fill="FDE9D9"/>
            <w:noWrap/>
            <w:vAlign w:val="center"/>
            <w:hideMark/>
          </w:tcPr>
          <w:p w14:paraId="4CFE8E17"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4.2</w:t>
            </w:r>
          </w:p>
        </w:tc>
        <w:tc>
          <w:tcPr>
            <w:tcW w:w="7742" w:type="dxa"/>
            <w:tcBorders>
              <w:top w:val="nil"/>
              <w:left w:val="nil"/>
              <w:bottom w:val="nil"/>
              <w:right w:val="nil"/>
            </w:tcBorders>
            <w:shd w:val="clear" w:color="000000" w:fill="FDE9D9"/>
            <w:noWrap/>
            <w:vAlign w:val="center"/>
            <w:hideMark/>
          </w:tcPr>
          <w:p w14:paraId="5C9DF00E"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Komunalna naknada</w:t>
            </w:r>
          </w:p>
        </w:tc>
        <w:tc>
          <w:tcPr>
            <w:tcW w:w="730" w:type="dxa"/>
            <w:tcBorders>
              <w:top w:val="nil"/>
              <w:left w:val="nil"/>
              <w:bottom w:val="nil"/>
              <w:right w:val="nil"/>
            </w:tcBorders>
            <w:shd w:val="clear" w:color="000000" w:fill="FDE9D9"/>
            <w:noWrap/>
            <w:vAlign w:val="center"/>
            <w:hideMark/>
          </w:tcPr>
          <w:p w14:paraId="320F31E9"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DE9D9"/>
            <w:vAlign w:val="center"/>
            <w:hideMark/>
          </w:tcPr>
          <w:p w14:paraId="0BFA95E8"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20.000,00</w:t>
            </w:r>
          </w:p>
        </w:tc>
        <w:tc>
          <w:tcPr>
            <w:tcW w:w="1262" w:type="dxa"/>
            <w:tcBorders>
              <w:top w:val="nil"/>
              <w:left w:val="nil"/>
              <w:bottom w:val="nil"/>
              <w:right w:val="nil"/>
            </w:tcBorders>
            <w:shd w:val="clear" w:color="000000" w:fill="FDE9D9"/>
            <w:vAlign w:val="center"/>
            <w:hideMark/>
          </w:tcPr>
          <w:p w14:paraId="2755AC17" w14:textId="3081A9CC" w:rsidR="00505F58" w:rsidRPr="00505F58" w:rsidRDefault="003735EC" w:rsidP="00505F58">
            <w:pPr>
              <w:jc w:val="right"/>
              <w:rPr>
                <w:rFonts w:ascii="Calibri" w:hAnsi="Calibri" w:cs="Calibri"/>
                <w:b/>
                <w:bCs/>
                <w:sz w:val="20"/>
                <w:szCs w:val="20"/>
                <w:lang w:eastAsia="hr-HR"/>
              </w:rPr>
            </w:pPr>
            <w:r>
              <w:rPr>
                <w:rFonts w:ascii="Calibri" w:hAnsi="Calibri" w:cs="Calibri"/>
                <w:b/>
                <w:bCs/>
                <w:sz w:val="20"/>
                <w:szCs w:val="20"/>
                <w:lang w:eastAsia="hr-HR"/>
              </w:rPr>
              <w:t>6</w:t>
            </w:r>
            <w:r w:rsidR="00505F58" w:rsidRPr="00505F58">
              <w:rPr>
                <w:rFonts w:ascii="Calibri" w:hAnsi="Calibri" w:cs="Calibri"/>
                <w:b/>
                <w:bCs/>
                <w:sz w:val="20"/>
                <w:szCs w:val="20"/>
                <w:lang w:eastAsia="hr-HR"/>
              </w:rPr>
              <w:t>5.000,00</w:t>
            </w:r>
          </w:p>
        </w:tc>
        <w:tc>
          <w:tcPr>
            <w:tcW w:w="1262" w:type="dxa"/>
            <w:tcBorders>
              <w:top w:val="nil"/>
              <w:left w:val="nil"/>
              <w:bottom w:val="nil"/>
              <w:right w:val="nil"/>
            </w:tcBorders>
            <w:shd w:val="clear" w:color="000000" w:fill="FDE9D9"/>
            <w:vAlign w:val="center"/>
            <w:hideMark/>
          </w:tcPr>
          <w:p w14:paraId="1CB7BAC9"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DE9D9"/>
            <w:vAlign w:val="center"/>
            <w:hideMark/>
          </w:tcPr>
          <w:p w14:paraId="4F856EFC" w14:textId="2F1B35EE" w:rsidR="00505F58" w:rsidRPr="00505F58" w:rsidRDefault="003735EC" w:rsidP="00505F58">
            <w:pPr>
              <w:jc w:val="right"/>
              <w:rPr>
                <w:rFonts w:ascii="Calibri" w:hAnsi="Calibri" w:cs="Calibri"/>
                <w:b/>
                <w:bCs/>
                <w:sz w:val="20"/>
                <w:szCs w:val="20"/>
                <w:lang w:eastAsia="hr-HR"/>
              </w:rPr>
            </w:pPr>
            <w:r>
              <w:rPr>
                <w:rFonts w:ascii="Calibri" w:hAnsi="Calibri" w:cs="Calibri"/>
                <w:b/>
                <w:bCs/>
                <w:sz w:val="20"/>
                <w:szCs w:val="20"/>
                <w:lang w:eastAsia="hr-HR"/>
              </w:rPr>
              <w:t>8</w:t>
            </w:r>
            <w:r w:rsidR="00505F58" w:rsidRPr="00505F58">
              <w:rPr>
                <w:rFonts w:ascii="Calibri" w:hAnsi="Calibri" w:cs="Calibri"/>
                <w:b/>
                <w:bCs/>
                <w:sz w:val="20"/>
                <w:szCs w:val="20"/>
                <w:lang w:eastAsia="hr-HR"/>
              </w:rPr>
              <w:t>5.000,00</w:t>
            </w:r>
          </w:p>
        </w:tc>
      </w:tr>
      <w:tr w:rsidR="00505F58" w:rsidRPr="00505F58" w14:paraId="7D3ABCC8" w14:textId="77777777" w:rsidTr="00505F58">
        <w:trPr>
          <w:trHeight w:val="300"/>
        </w:trPr>
        <w:tc>
          <w:tcPr>
            <w:tcW w:w="762" w:type="dxa"/>
            <w:tcBorders>
              <w:top w:val="nil"/>
              <w:left w:val="nil"/>
              <w:bottom w:val="nil"/>
              <w:right w:val="nil"/>
            </w:tcBorders>
            <w:shd w:val="clear" w:color="000000" w:fill="BFBFBF"/>
            <w:vAlign w:val="center"/>
            <w:hideMark/>
          </w:tcPr>
          <w:p w14:paraId="05052049"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BFBFBF"/>
            <w:vAlign w:val="center"/>
            <w:hideMark/>
          </w:tcPr>
          <w:p w14:paraId="30B44678"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w:t>
            </w:r>
          </w:p>
        </w:tc>
        <w:tc>
          <w:tcPr>
            <w:tcW w:w="7742" w:type="dxa"/>
            <w:tcBorders>
              <w:top w:val="nil"/>
              <w:left w:val="nil"/>
              <w:bottom w:val="nil"/>
              <w:right w:val="nil"/>
            </w:tcBorders>
            <w:shd w:val="clear" w:color="000000" w:fill="BFBFBF"/>
            <w:vAlign w:val="center"/>
            <w:hideMark/>
          </w:tcPr>
          <w:p w14:paraId="0F003B0B"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poslovanja</w:t>
            </w:r>
          </w:p>
        </w:tc>
        <w:tc>
          <w:tcPr>
            <w:tcW w:w="730" w:type="dxa"/>
            <w:tcBorders>
              <w:top w:val="nil"/>
              <w:left w:val="nil"/>
              <w:bottom w:val="nil"/>
              <w:right w:val="nil"/>
            </w:tcBorders>
            <w:shd w:val="clear" w:color="000000" w:fill="BFBFBF"/>
            <w:vAlign w:val="center"/>
            <w:hideMark/>
          </w:tcPr>
          <w:p w14:paraId="16E5D97C"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BFBFBF"/>
            <w:noWrap/>
            <w:vAlign w:val="center"/>
            <w:hideMark/>
          </w:tcPr>
          <w:p w14:paraId="0AD51E47"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20.000,00</w:t>
            </w:r>
          </w:p>
        </w:tc>
        <w:tc>
          <w:tcPr>
            <w:tcW w:w="1262" w:type="dxa"/>
            <w:tcBorders>
              <w:top w:val="nil"/>
              <w:left w:val="nil"/>
              <w:bottom w:val="nil"/>
              <w:right w:val="nil"/>
            </w:tcBorders>
            <w:shd w:val="clear" w:color="000000" w:fill="BFBFBF"/>
            <w:noWrap/>
            <w:vAlign w:val="center"/>
            <w:hideMark/>
          </w:tcPr>
          <w:p w14:paraId="2CF72E0F" w14:textId="0A1BBED0" w:rsidR="00505F58" w:rsidRPr="00505F58" w:rsidRDefault="003735EC" w:rsidP="00505F58">
            <w:pPr>
              <w:jc w:val="right"/>
              <w:rPr>
                <w:rFonts w:ascii="Calibri" w:hAnsi="Calibri" w:cs="Calibri"/>
                <w:b/>
                <w:bCs/>
                <w:sz w:val="20"/>
                <w:szCs w:val="20"/>
                <w:lang w:eastAsia="hr-HR"/>
              </w:rPr>
            </w:pPr>
            <w:r>
              <w:rPr>
                <w:rFonts w:ascii="Calibri" w:hAnsi="Calibri" w:cs="Calibri"/>
                <w:b/>
                <w:bCs/>
                <w:sz w:val="20"/>
                <w:szCs w:val="20"/>
                <w:lang w:eastAsia="hr-HR"/>
              </w:rPr>
              <w:t>6</w:t>
            </w:r>
            <w:r w:rsidR="00505F58" w:rsidRPr="00505F58">
              <w:rPr>
                <w:rFonts w:ascii="Calibri" w:hAnsi="Calibri" w:cs="Calibri"/>
                <w:b/>
                <w:bCs/>
                <w:sz w:val="20"/>
                <w:szCs w:val="20"/>
                <w:lang w:eastAsia="hr-HR"/>
              </w:rPr>
              <w:t>5.000,00</w:t>
            </w:r>
          </w:p>
        </w:tc>
        <w:tc>
          <w:tcPr>
            <w:tcW w:w="1262" w:type="dxa"/>
            <w:tcBorders>
              <w:top w:val="nil"/>
              <w:left w:val="nil"/>
              <w:bottom w:val="nil"/>
              <w:right w:val="nil"/>
            </w:tcBorders>
            <w:shd w:val="clear" w:color="000000" w:fill="BFBFBF"/>
            <w:noWrap/>
            <w:vAlign w:val="center"/>
            <w:hideMark/>
          </w:tcPr>
          <w:p w14:paraId="21AECBFE"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BFBFBF"/>
            <w:noWrap/>
            <w:vAlign w:val="center"/>
            <w:hideMark/>
          </w:tcPr>
          <w:p w14:paraId="49D4A13F" w14:textId="4C0D554F" w:rsidR="00505F58" w:rsidRPr="00505F58" w:rsidRDefault="003735EC" w:rsidP="00505F58">
            <w:pPr>
              <w:jc w:val="right"/>
              <w:rPr>
                <w:rFonts w:ascii="Calibri" w:hAnsi="Calibri" w:cs="Calibri"/>
                <w:b/>
                <w:bCs/>
                <w:sz w:val="20"/>
                <w:szCs w:val="20"/>
                <w:lang w:eastAsia="hr-HR"/>
              </w:rPr>
            </w:pPr>
            <w:r>
              <w:rPr>
                <w:rFonts w:ascii="Calibri" w:hAnsi="Calibri" w:cs="Calibri"/>
                <w:b/>
                <w:bCs/>
                <w:sz w:val="20"/>
                <w:szCs w:val="20"/>
                <w:lang w:eastAsia="hr-HR"/>
              </w:rPr>
              <w:t>8</w:t>
            </w:r>
            <w:r w:rsidR="00505F58" w:rsidRPr="00505F58">
              <w:rPr>
                <w:rFonts w:ascii="Calibri" w:hAnsi="Calibri" w:cs="Calibri"/>
                <w:b/>
                <w:bCs/>
                <w:sz w:val="20"/>
                <w:szCs w:val="20"/>
                <w:lang w:eastAsia="hr-HR"/>
              </w:rPr>
              <w:t>5.000,00</w:t>
            </w:r>
          </w:p>
        </w:tc>
      </w:tr>
      <w:tr w:rsidR="00505F58" w:rsidRPr="00505F58" w14:paraId="4660D7D6" w14:textId="77777777" w:rsidTr="00505F58">
        <w:trPr>
          <w:trHeight w:val="300"/>
        </w:trPr>
        <w:tc>
          <w:tcPr>
            <w:tcW w:w="762" w:type="dxa"/>
            <w:tcBorders>
              <w:top w:val="nil"/>
              <w:left w:val="nil"/>
              <w:bottom w:val="nil"/>
              <w:right w:val="nil"/>
            </w:tcBorders>
            <w:shd w:val="clear" w:color="000000" w:fill="D9D9D9"/>
            <w:vAlign w:val="center"/>
            <w:hideMark/>
          </w:tcPr>
          <w:p w14:paraId="51694F1F"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D9D9D9"/>
            <w:vAlign w:val="center"/>
            <w:hideMark/>
          </w:tcPr>
          <w:p w14:paraId="500D4BE0"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32</w:t>
            </w:r>
          </w:p>
        </w:tc>
        <w:tc>
          <w:tcPr>
            <w:tcW w:w="7742" w:type="dxa"/>
            <w:tcBorders>
              <w:top w:val="nil"/>
              <w:left w:val="nil"/>
              <w:bottom w:val="nil"/>
              <w:right w:val="nil"/>
            </w:tcBorders>
            <w:shd w:val="clear" w:color="000000" w:fill="D9D9D9"/>
            <w:vAlign w:val="center"/>
            <w:hideMark/>
          </w:tcPr>
          <w:p w14:paraId="2924B4A1"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Materijalni rashodi</w:t>
            </w:r>
          </w:p>
        </w:tc>
        <w:tc>
          <w:tcPr>
            <w:tcW w:w="730" w:type="dxa"/>
            <w:tcBorders>
              <w:top w:val="nil"/>
              <w:left w:val="nil"/>
              <w:bottom w:val="nil"/>
              <w:right w:val="nil"/>
            </w:tcBorders>
            <w:shd w:val="clear" w:color="000000" w:fill="D9D9D9"/>
            <w:vAlign w:val="center"/>
            <w:hideMark/>
          </w:tcPr>
          <w:p w14:paraId="00325FAE"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D9D9D9"/>
            <w:noWrap/>
            <w:vAlign w:val="center"/>
            <w:hideMark/>
          </w:tcPr>
          <w:p w14:paraId="278D4BDD"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20.000,00</w:t>
            </w:r>
          </w:p>
        </w:tc>
        <w:tc>
          <w:tcPr>
            <w:tcW w:w="1262" w:type="dxa"/>
            <w:tcBorders>
              <w:top w:val="nil"/>
              <w:left w:val="nil"/>
              <w:bottom w:val="nil"/>
              <w:right w:val="nil"/>
            </w:tcBorders>
            <w:shd w:val="clear" w:color="000000" w:fill="D9D9D9"/>
            <w:noWrap/>
            <w:vAlign w:val="center"/>
            <w:hideMark/>
          </w:tcPr>
          <w:p w14:paraId="72A412DC" w14:textId="7F2CD1B8" w:rsidR="00505F58" w:rsidRPr="00505F58" w:rsidRDefault="003735EC" w:rsidP="00505F58">
            <w:pPr>
              <w:jc w:val="right"/>
              <w:rPr>
                <w:rFonts w:ascii="Calibri" w:hAnsi="Calibri" w:cs="Calibri"/>
                <w:b/>
                <w:bCs/>
                <w:sz w:val="20"/>
                <w:szCs w:val="20"/>
                <w:lang w:eastAsia="hr-HR"/>
              </w:rPr>
            </w:pPr>
            <w:r>
              <w:rPr>
                <w:rFonts w:ascii="Calibri" w:hAnsi="Calibri" w:cs="Calibri"/>
                <w:b/>
                <w:bCs/>
                <w:sz w:val="20"/>
                <w:szCs w:val="20"/>
                <w:lang w:eastAsia="hr-HR"/>
              </w:rPr>
              <w:t>6</w:t>
            </w:r>
            <w:r w:rsidR="00505F58" w:rsidRPr="00505F58">
              <w:rPr>
                <w:rFonts w:ascii="Calibri" w:hAnsi="Calibri" w:cs="Calibri"/>
                <w:b/>
                <w:bCs/>
                <w:sz w:val="20"/>
                <w:szCs w:val="20"/>
                <w:lang w:eastAsia="hr-HR"/>
              </w:rPr>
              <w:t>5.000,00</w:t>
            </w:r>
          </w:p>
        </w:tc>
        <w:tc>
          <w:tcPr>
            <w:tcW w:w="1262" w:type="dxa"/>
            <w:tcBorders>
              <w:top w:val="nil"/>
              <w:left w:val="nil"/>
              <w:bottom w:val="nil"/>
              <w:right w:val="nil"/>
            </w:tcBorders>
            <w:shd w:val="clear" w:color="000000" w:fill="D9D9D9"/>
            <w:noWrap/>
            <w:vAlign w:val="center"/>
            <w:hideMark/>
          </w:tcPr>
          <w:p w14:paraId="1B746548"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D9D9D9"/>
            <w:noWrap/>
            <w:vAlign w:val="center"/>
            <w:hideMark/>
          </w:tcPr>
          <w:p w14:paraId="5B5E293C" w14:textId="17834086" w:rsidR="00505F58" w:rsidRPr="00505F58" w:rsidRDefault="003735EC" w:rsidP="00505F58">
            <w:pPr>
              <w:jc w:val="right"/>
              <w:rPr>
                <w:rFonts w:ascii="Calibri" w:hAnsi="Calibri" w:cs="Calibri"/>
                <w:b/>
                <w:bCs/>
                <w:sz w:val="20"/>
                <w:szCs w:val="20"/>
                <w:lang w:eastAsia="hr-HR"/>
              </w:rPr>
            </w:pPr>
            <w:r>
              <w:rPr>
                <w:rFonts w:ascii="Calibri" w:hAnsi="Calibri" w:cs="Calibri"/>
                <w:b/>
                <w:bCs/>
                <w:sz w:val="20"/>
                <w:szCs w:val="20"/>
                <w:lang w:eastAsia="hr-HR"/>
              </w:rPr>
              <w:t>8</w:t>
            </w:r>
            <w:r w:rsidR="00505F58" w:rsidRPr="00505F58">
              <w:rPr>
                <w:rFonts w:ascii="Calibri" w:hAnsi="Calibri" w:cs="Calibri"/>
                <w:b/>
                <w:bCs/>
                <w:sz w:val="20"/>
                <w:szCs w:val="20"/>
                <w:lang w:eastAsia="hr-HR"/>
              </w:rPr>
              <w:t>5.000,00</w:t>
            </w:r>
          </w:p>
        </w:tc>
      </w:tr>
      <w:tr w:rsidR="00505F58" w:rsidRPr="00505F58" w14:paraId="344728D7" w14:textId="77777777" w:rsidTr="00505F58">
        <w:trPr>
          <w:trHeight w:val="300"/>
        </w:trPr>
        <w:tc>
          <w:tcPr>
            <w:tcW w:w="762" w:type="dxa"/>
            <w:tcBorders>
              <w:top w:val="nil"/>
              <w:left w:val="nil"/>
              <w:bottom w:val="nil"/>
              <w:right w:val="nil"/>
            </w:tcBorders>
            <w:shd w:val="clear" w:color="000000" w:fill="F2F2F2"/>
            <w:vAlign w:val="center"/>
            <w:hideMark/>
          </w:tcPr>
          <w:p w14:paraId="0C44FBF2"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center"/>
            <w:hideMark/>
          </w:tcPr>
          <w:p w14:paraId="4D82262A"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323</w:t>
            </w:r>
          </w:p>
        </w:tc>
        <w:tc>
          <w:tcPr>
            <w:tcW w:w="7742" w:type="dxa"/>
            <w:tcBorders>
              <w:top w:val="nil"/>
              <w:left w:val="nil"/>
              <w:bottom w:val="nil"/>
              <w:right w:val="nil"/>
            </w:tcBorders>
            <w:shd w:val="clear" w:color="000000" w:fill="F2F2F2"/>
            <w:vAlign w:val="center"/>
            <w:hideMark/>
          </w:tcPr>
          <w:p w14:paraId="14FEFC64"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za usluge</w:t>
            </w:r>
          </w:p>
        </w:tc>
        <w:tc>
          <w:tcPr>
            <w:tcW w:w="730" w:type="dxa"/>
            <w:tcBorders>
              <w:top w:val="nil"/>
              <w:left w:val="nil"/>
              <w:bottom w:val="nil"/>
              <w:right w:val="nil"/>
            </w:tcBorders>
            <w:shd w:val="clear" w:color="000000" w:fill="F2F2F2"/>
            <w:vAlign w:val="center"/>
            <w:hideMark/>
          </w:tcPr>
          <w:p w14:paraId="152547B8"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noWrap/>
            <w:vAlign w:val="center"/>
            <w:hideMark/>
          </w:tcPr>
          <w:p w14:paraId="523D2AF2"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20.000,00</w:t>
            </w:r>
          </w:p>
        </w:tc>
        <w:tc>
          <w:tcPr>
            <w:tcW w:w="1262" w:type="dxa"/>
            <w:tcBorders>
              <w:top w:val="nil"/>
              <w:left w:val="nil"/>
              <w:bottom w:val="nil"/>
              <w:right w:val="nil"/>
            </w:tcBorders>
            <w:shd w:val="clear" w:color="000000" w:fill="F2F2F2"/>
            <w:noWrap/>
            <w:vAlign w:val="center"/>
            <w:hideMark/>
          </w:tcPr>
          <w:p w14:paraId="0FA55C3C" w14:textId="6984E350" w:rsidR="00505F58" w:rsidRPr="00505F58" w:rsidRDefault="003735EC" w:rsidP="00505F58">
            <w:pPr>
              <w:jc w:val="right"/>
              <w:rPr>
                <w:rFonts w:ascii="Calibri" w:hAnsi="Calibri" w:cs="Calibri"/>
                <w:b/>
                <w:bCs/>
                <w:sz w:val="20"/>
                <w:szCs w:val="20"/>
                <w:lang w:eastAsia="hr-HR"/>
              </w:rPr>
            </w:pPr>
            <w:r>
              <w:rPr>
                <w:rFonts w:ascii="Calibri" w:hAnsi="Calibri" w:cs="Calibri"/>
                <w:b/>
                <w:bCs/>
                <w:sz w:val="20"/>
                <w:szCs w:val="20"/>
                <w:lang w:eastAsia="hr-HR"/>
              </w:rPr>
              <w:t>6</w:t>
            </w:r>
            <w:r w:rsidR="00505F58" w:rsidRPr="00505F58">
              <w:rPr>
                <w:rFonts w:ascii="Calibri" w:hAnsi="Calibri" w:cs="Calibri"/>
                <w:b/>
                <w:bCs/>
                <w:sz w:val="20"/>
                <w:szCs w:val="20"/>
                <w:lang w:eastAsia="hr-HR"/>
              </w:rPr>
              <w:t>5.000,00</w:t>
            </w:r>
          </w:p>
        </w:tc>
        <w:tc>
          <w:tcPr>
            <w:tcW w:w="1262" w:type="dxa"/>
            <w:tcBorders>
              <w:top w:val="nil"/>
              <w:left w:val="nil"/>
              <w:bottom w:val="nil"/>
              <w:right w:val="nil"/>
            </w:tcBorders>
            <w:shd w:val="clear" w:color="000000" w:fill="F2F2F2"/>
            <w:noWrap/>
            <w:vAlign w:val="center"/>
            <w:hideMark/>
          </w:tcPr>
          <w:p w14:paraId="55D026DD"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2F2F2"/>
            <w:noWrap/>
            <w:vAlign w:val="center"/>
            <w:hideMark/>
          </w:tcPr>
          <w:p w14:paraId="2D6FC78D" w14:textId="6EB9A68E" w:rsidR="00505F58" w:rsidRPr="00505F58" w:rsidRDefault="003735EC" w:rsidP="00505F58">
            <w:pPr>
              <w:jc w:val="right"/>
              <w:rPr>
                <w:rFonts w:ascii="Calibri" w:hAnsi="Calibri" w:cs="Calibri"/>
                <w:b/>
                <w:bCs/>
                <w:sz w:val="20"/>
                <w:szCs w:val="20"/>
                <w:lang w:eastAsia="hr-HR"/>
              </w:rPr>
            </w:pPr>
            <w:r>
              <w:rPr>
                <w:rFonts w:ascii="Calibri" w:hAnsi="Calibri" w:cs="Calibri"/>
                <w:b/>
                <w:bCs/>
                <w:sz w:val="20"/>
                <w:szCs w:val="20"/>
                <w:lang w:eastAsia="hr-HR"/>
              </w:rPr>
              <w:t>8</w:t>
            </w:r>
            <w:r w:rsidR="00505F58" w:rsidRPr="00505F58">
              <w:rPr>
                <w:rFonts w:ascii="Calibri" w:hAnsi="Calibri" w:cs="Calibri"/>
                <w:b/>
                <w:bCs/>
                <w:sz w:val="20"/>
                <w:szCs w:val="20"/>
                <w:lang w:eastAsia="hr-HR"/>
              </w:rPr>
              <w:t>5.000,00</w:t>
            </w:r>
          </w:p>
        </w:tc>
      </w:tr>
      <w:tr w:rsidR="00505F58" w:rsidRPr="00505F58" w14:paraId="556C8B1C" w14:textId="77777777" w:rsidTr="00505F58">
        <w:trPr>
          <w:trHeight w:val="300"/>
        </w:trPr>
        <w:tc>
          <w:tcPr>
            <w:tcW w:w="762" w:type="dxa"/>
            <w:tcBorders>
              <w:top w:val="nil"/>
              <w:left w:val="nil"/>
              <w:bottom w:val="nil"/>
              <w:right w:val="nil"/>
            </w:tcBorders>
            <w:shd w:val="clear" w:color="000000" w:fill="FDE9D9"/>
            <w:noWrap/>
            <w:vAlign w:val="center"/>
            <w:hideMark/>
          </w:tcPr>
          <w:p w14:paraId="28F697EC"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DE9D9"/>
            <w:noWrap/>
            <w:vAlign w:val="center"/>
            <w:hideMark/>
          </w:tcPr>
          <w:p w14:paraId="172F0E15"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4.2</w:t>
            </w:r>
          </w:p>
        </w:tc>
        <w:tc>
          <w:tcPr>
            <w:tcW w:w="7742" w:type="dxa"/>
            <w:tcBorders>
              <w:top w:val="nil"/>
              <w:left w:val="nil"/>
              <w:bottom w:val="nil"/>
              <w:right w:val="nil"/>
            </w:tcBorders>
            <w:shd w:val="clear" w:color="000000" w:fill="FDE9D9"/>
            <w:noWrap/>
            <w:vAlign w:val="center"/>
            <w:hideMark/>
          </w:tcPr>
          <w:p w14:paraId="033BEAD6"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Komunalna naknada</w:t>
            </w:r>
          </w:p>
        </w:tc>
        <w:tc>
          <w:tcPr>
            <w:tcW w:w="730" w:type="dxa"/>
            <w:tcBorders>
              <w:top w:val="nil"/>
              <w:left w:val="nil"/>
              <w:bottom w:val="nil"/>
              <w:right w:val="nil"/>
            </w:tcBorders>
            <w:shd w:val="clear" w:color="000000" w:fill="FDE9D9"/>
            <w:noWrap/>
            <w:vAlign w:val="center"/>
            <w:hideMark/>
          </w:tcPr>
          <w:p w14:paraId="2CACD7DA"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DE9D9"/>
            <w:vAlign w:val="center"/>
            <w:hideMark/>
          </w:tcPr>
          <w:p w14:paraId="7DE1A44E"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250.000,00</w:t>
            </w:r>
          </w:p>
        </w:tc>
        <w:tc>
          <w:tcPr>
            <w:tcW w:w="1262" w:type="dxa"/>
            <w:tcBorders>
              <w:top w:val="nil"/>
              <w:left w:val="nil"/>
              <w:bottom w:val="nil"/>
              <w:right w:val="nil"/>
            </w:tcBorders>
            <w:shd w:val="clear" w:color="000000" w:fill="FDE9D9"/>
            <w:vAlign w:val="center"/>
            <w:hideMark/>
          </w:tcPr>
          <w:p w14:paraId="54693A92" w14:textId="59BCC8C4" w:rsidR="00505F58" w:rsidRPr="00505F58" w:rsidRDefault="003735EC" w:rsidP="00505F58">
            <w:pPr>
              <w:jc w:val="right"/>
              <w:rPr>
                <w:rFonts w:ascii="Calibri" w:hAnsi="Calibri" w:cs="Calibri"/>
                <w:b/>
                <w:bCs/>
                <w:sz w:val="20"/>
                <w:szCs w:val="20"/>
                <w:lang w:eastAsia="hr-HR"/>
              </w:rPr>
            </w:pPr>
            <w:r>
              <w:rPr>
                <w:rFonts w:ascii="Calibri" w:hAnsi="Calibri" w:cs="Calibri"/>
                <w:b/>
                <w:bCs/>
                <w:sz w:val="20"/>
                <w:szCs w:val="20"/>
                <w:lang w:eastAsia="hr-HR"/>
              </w:rPr>
              <w:t>40.00</w:t>
            </w:r>
            <w:r w:rsidR="00505F58"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DE9D9"/>
            <w:vAlign w:val="center"/>
            <w:hideMark/>
          </w:tcPr>
          <w:p w14:paraId="63F8E527"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DE9D9"/>
            <w:vAlign w:val="center"/>
            <w:hideMark/>
          </w:tcPr>
          <w:p w14:paraId="5E7BFB82" w14:textId="65F8DE06"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w:t>
            </w:r>
            <w:r w:rsidR="003735EC">
              <w:rPr>
                <w:rFonts w:ascii="Calibri" w:hAnsi="Calibri" w:cs="Calibri"/>
                <w:b/>
                <w:bCs/>
                <w:sz w:val="20"/>
                <w:szCs w:val="20"/>
                <w:lang w:eastAsia="hr-HR"/>
              </w:rPr>
              <w:t>9</w:t>
            </w:r>
            <w:r w:rsidRPr="00505F58">
              <w:rPr>
                <w:rFonts w:ascii="Calibri" w:hAnsi="Calibri" w:cs="Calibri"/>
                <w:b/>
                <w:bCs/>
                <w:sz w:val="20"/>
                <w:szCs w:val="20"/>
                <w:lang w:eastAsia="hr-HR"/>
              </w:rPr>
              <w:t>0.000,00</w:t>
            </w:r>
          </w:p>
        </w:tc>
      </w:tr>
      <w:tr w:rsidR="00505F58" w:rsidRPr="00505F58" w14:paraId="7FB4FDA9" w14:textId="77777777" w:rsidTr="00505F58">
        <w:trPr>
          <w:trHeight w:val="300"/>
        </w:trPr>
        <w:tc>
          <w:tcPr>
            <w:tcW w:w="762" w:type="dxa"/>
            <w:tcBorders>
              <w:top w:val="nil"/>
              <w:left w:val="nil"/>
              <w:bottom w:val="nil"/>
              <w:right w:val="nil"/>
            </w:tcBorders>
            <w:shd w:val="clear" w:color="000000" w:fill="BFBFBF"/>
            <w:vAlign w:val="bottom"/>
            <w:hideMark/>
          </w:tcPr>
          <w:p w14:paraId="402185B1"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BFBFBF"/>
            <w:vAlign w:val="bottom"/>
            <w:hideMark/>
          </w:tcPr>
          <w:p w14:paraId="6112ACF1"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4</w:t>
            </w:r>
          </w:p>
        </w:tc>
        <w:tc>
          <w:tcPr>
            <w:tcW w:w="7742" w:type="dxa"/>
            <w:tcBorders>
              <w:top w:val="nil"/>
              <w:left w:val="nil"/>
              <w:bottom w:val="nil"/>
              <w:right w:val="nil"/>
            </w:tcBorders>
            <w:shd w:val="clear" w:color="000000" w:fill="BFBFBF"/>
            <w:vAlign w:val="bottom"/>
            <w:hideMark/>
          </w:tcPr>
          <w:p w14:paraId="24818AFF"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za nabavu nefinancijske imovine</w:t>
            </w:r>
          </w:p>
        </w:tc>
        <w:tc>
          <w:tcPr>
            <w:tcW w:w="730" w:type="dxa"/>
            <w:tcBorders>
              <w:top w:val="nil"/>
              <w:left w:val="nil"/>
              <w:bottom w:val="nil"/>
              <w:right w:val="nil"/>
            </w:tcBorders>
            <w:shd w:val="clear" w:color="000000" w:fill="BFBFBF"/>
            <w:vAlign w:val="bottom"/>
            <w:hideMark/>
          </w:tcPr>
          <w:p w14:paraId="18BE0C44"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BFBFBF"/>
            <w:noWrap/>
            <w:vAlign w:val="center"/>
            <w:hideMark/>
          </w:tcPr>
          <w:p w14:paraId="4DE945F3"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250.000,00</w:t>
            </w:r>
          </w:p>
        </w:tc>
        <w:tc>
          <w:tcPr>
            <w:tcW w:w="1262" w:type="dxa"/>
            <w:tcBorders>
              <w:top w:val="nil"/>
              <w:left w:val="nil"/>
              <w:bottom w:val="nil"/>
              <w:right w:val="nil"/>
            </w:tcBorders>
            <w:shd w:val="clear" w:color="000000" w:fill="BFBFBF"/>
            <w:noWrap/>
            <w:vAlign w:val="center"/>
            <w:hideMark/>
          </w:tcPr>
          <w:p w14:paraId="092D4C6E" w14:textId="4A717C0A" w:rsidR="00505F58" w:rsidRPr="00505F58" w:rsidRDefault="003735EC" w:rsidP="00505F58">
            <w:pPr>
              <w:jc w:val="right"/>
              <w:rPr>
                <w:rFonts w:ascii="Calibri" w:hAnsi="Calibri" w:cs="Calibri"/>
                <w:b/>
                <w:bCs/>
                <w:sz w:val="20"/>
                <w:szCs w:val="20"/>
                <w:lang w:eastAsia="hr-HR"/>
              </w:rPr>
            </w:pPr>
            <w:r>
              <w:rPr>
                <w:rFonts w:ascii="Calibri" w:hAnsi="Calibri" w:cs="Calibri"/>
                <w:b/>
                <w:bCs/>
                <w:sz w:val="20"/>
                <w:szCs w:val="20"/>
                <w:lang w:eastAsia="hr-HR"/>
              </w:rPr>
              <w:t>40.00</w:t>
            </w:r>
            <w:r w:rsidR="00505F58"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BFBFBF"/>
            <w:noWrap/>
            <w:vAlign w:val="center"/>
            <w:hideMark/>
          </w:tcPr>
          <w:p w14:paraId="29D9C093"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BFBFBF"/>
            <w:noWrap/>
            <w:vAlign w:val="center"/>
            <w:hideMark/>
          </w:tcPr>
          <w:p w14:paraId="21BD8C1D" w14:textId="68E9B333"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w:t>
            </w:r>
            <w:r w:rsidR="003735EC">
              <w:rPr>
                <w:rFonts w:ascii="Calibri" w:hAnsi="Calibri" w:cs="Calibri"/>
                <w:b/>
                <w:bCs/>
                <w:sz w:val="20"/>
                <w:szCs w:val="20"/>
                <w:lang w:eastAsia="hr-HR"/>
              </w:rPr>
              <w:t>9</w:t>
            </w:r>
            <w:r w:rsidRPr="00505F58">
              <w:rPr>
                <w:rFonts w:ascii="Calibri" w:hAnsi="Calibri" w:cs="Calibri"/>
                <w:b/>
                <w:bCs/>
                <w:sz w:val="20"/>
                <w:szCs w:val="20"/>
                <w:lang w:eastAsia="hr-HR"/>
              </w:rPr>
              <w:t>0.000,00</w:t>
            </w:r>
          </w:p>
        </w:tc>
      </w:tr>
      <w:tr w:rsidR="00505F58" w:rsidRPr="00505F58" w14:paraId="5EC7E875" w14:textId="77777777" w:rsidTr="00505F58">
        <w:trPr>
          <w:trHeight w:val="300"/>
        </w:trPr>
        <w:tc>
          <w:tcPr>
            <w:tcW w:w="762" w:type="dxa"/>
            <w:tcBorders>
              <w:top w:val="nil"/>
              <w:left w:val="nil"/>
              <w:bottom w:val="nil"/>
              <w:right w:val="nil"/>
            </w:tcBorders>
            <w:shd w:val="clear" w:color="000000" w:fill="D9D9D9"/>
            <w:vAlign w:val="bottom"/>
            <w:hideMark/>
          </w:tcPr>
          <w:p w14:paraId="5D744763"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D9D9D9"/>
            <w:vAlign w:val="bottom"/>
            <w:hideMark/>
          </w:tcPr>
          <w:p w14:paraId="50E378B5"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42</w:t>
            </w:r>
          </w:p>
        </w:tc>
        <w:tc>
          <w:tcPr>
            <w:tcW w:w="7742" w:type="dxa"/>
            <w:tcBorders>
              <w:top w:val="nil"/>
              <w:left w:val="nil"/>
              <w:bottom w:val="nil"/>
              <w:right w:val="nil"/>
            </w:tcBorders>
            <w:shd w:val="clear" w:color="000000" w:fill="D9D9D9"/>
            <w:vAlign w:val="bottom"/>
            <w:hideMark/>
          </w:tcPr>
          <w:p w14:paraId="419A8621"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za nabavu proizvedene dugotrajne imovine</w:t>
            </w:r>
          </w:p>
        </w:tc>
        <w:tc>
          <w:tcPr>
            <w:tcW w:w="730" w:type="dxa"/>
            <w:tcBorders>
              <w:top w:val="nil"/>
              <w:left w:val="nil"/>
              <w:bottom w:val="nil"/>
              <w:right w:val="nil"/>
            </w:tcBorders>
            <w:shd w:val="clear" w:color="000000" w:fill="D9D9D9"/>
            <w:vAlign w:val="bottom"/>
            <w:hideMark/>
          </w:tcPr>
          <w:p w14:paraId="601879AD"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D9D9D9"/>
            <w:noWrap/>
            <w:vAlign w:val="center"/>
            <w:hideMark/>
          </w:tcPr>
          <w:p w14:paraId="2600CBF3"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250.000,00</w:t>
            </w:r>
          </w:p>
        </w:tc>
        <w:tc>
          <w:tcPr>
            <w:tcW w:w="1262" w:type="dxa"/>
            <w:tcBorders>
              <w:top w:val="nil"/>
              <w:left w:val="nil"/>
              <w:bottom w:val="nil"/>
              <w:right w:val="nil"/>
            </w:tcBorders>
            <w:shd w:val="clear" w:color="000000" w:fill="D9D9D9"/>
            <w:noWrap/>
            <w:vAlign w:val="center"/>
            <w:hideMark/>
          </w:tcPr>
          <w:p w14:paraId="079CE48D" w14:textId="2C225A06" w:rsidR="00505F58" w:rsidRPr="00505F58" w:rsidRDefault="003735EC" w:rsidP="00505F58">
            <w:pPr>
              <w:jc w:val="right"/>
              <w:rPr>
                <w:rFonts w:ascii="Calibri" w:hAnsi="Calibri" w:cs="Calibri"/>
                <w:b/>
                <w:bCs/>
                <w:sz w:val="20"/>
                <w:szCs w:val="20"/>
                <w:lang w:eastAsia="hr-HR"/>
              </w:rPr>
            </w:pPr>
            <w:r>
              <w:rPr>
                <w:rFonts w:ascii="Calibri" w:hAnsi="Calibri" w:cs="Calibri"/>
                <w:b/>
                <w:bCs/>
                <w:sz w:val="20"/>
                <w:szCs w:val="20"/>
                <w:lang w:eastAsia="hr-HR"/>
              </w:rPr>
              <w:t>40.00</w:t>
            </w:r>
            <w:r w:rsidR="00505F58"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D9D9D9"/>
            <w:noWrap/>
            <w:vAlign w:val="center"/>
            <w:hideMark/>
          </w:tcPr>
          <w:p w14:paraId="28F89C56"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D9D9D9"/>
            <w:noWrap/>
            <w:vAlign w:val="center"/>
            <w:hideMark/>
          </w:tcPr>
          <w:p w14:paraId="64926209" w14:textId="7665E4F5"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w:t>
            </w:r>
            <w:r w:rsidR="003735EC">
              <w:rPr>
                <w:rFonts w:ascii="Calibri" w:hAnsi="Calibri" w:cs="Calibri"/>
                <w:b/>
                <w:bCs/>
                <w:sz w:val="20"/>
                <w:szCs w:val="20"/>
                <w:lang w:eastAsia="hr-HR"/>
              </w:rPr>
              <w:t>9</w:t>
            </w:r>
            <w:r w:rsidRPr="00505F58">
              <w:rPr>
                <w:rFonts w:ascii="Calibri" w:hAnsi="Calibri" w:cs="Calibri"/>
                <w:b/>
                <w:bCs/>
                <w:sz w:val="20"/>
                <w:szCs w:val="20"/>
                <w:lang w:eastAsia="hr-HR"/>
              </w:rPr>
              <w:t>0.000,00</w:t>
            </w:r>
          </w:p>
        </w:tc>
      </w:tr>
      <w:tr w:rsidR="00505F58" w:rsidRPr="00505F58" w14:paraId="190CA4E0" w14:textId="77777777" w:rsidTr="00505F58">
        <w:trPr>
          <w:trHeight w:val="300"/>
        </w:trPr>
        <w:tc>
          <w:tcPr>
            <w:tcW w:w="762" w:type="dxa"/>
            <w:tcBorders>
              <w:top w:val="nil"/>
              <w:left w:val="nil"/>
              <w:bottom w:val="nil"/>
              <w:right w:val="nil"/>
            </w:tcBorders>
            <w:shd w:val="clear" w:color="000000" w:fill="F2F2F2"/>
            <w:vAlign w:val="bottom"/>
            <w:hideMark/>
          </w:tcPr>
          <w:p w14:paraId="362DADA4"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lastRenderedPageBreak/>
              <w:t> </w:t>
            </w:r>
          </w:p>
        </w:tc>
        <w:tc>
          <w:tcPr>
            <w:tcW w:w="656" w:type="dxa"/>
            <w:tcBorders>
              <w:top w:val="nil"/>
              <w:left w:val="nil"/>
              <w:bottom w:val="nil"/>
              <w:right w:val="nil"/>
            </w:tcBorders>
            <w:shd w:val="clear" w:color="000000" w:fill="F2F2F2"/>
            <w:vAlign w:val="bottom"/>
            <w:hideMark/>
          </w:tcPr>
          <w:p w14:paraId="116B3DF4"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422</w:t>
            </w:r>
          </w:p>
        </w:tc>
        <w:tc>
          <w:tcPr>
            <w:tcW w:w="7742" w:type="dxa"/>
            <w:tcBorders>
              <w:top w:val="nil"/>
              <w:left w:val="nil"/>
              <w:bottom w:val="nil"/>
              <w:right w:val="nil"/>
            </w:tcBorders>
            <w:shd w:val="clear" w:color="000000" w:fill="F2F2F2"/>
            <w:vAlign w:val="bottom"/>
            <w:hideMark/>
          </w:tcPr>
          <w:p w14:paraId="5A347728"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Postrojenja i oprema</w:t>
            </w:r>
          </w:p>
        </w:tc>
        <w:tc>
          <w:tcPr>
            <w:tcW w:w="730" w:type="dxa"/>
            <w:tcBorders>
              <w:top w:val="nil"/>
              <w:left w:val="nil"/>
              <w:bottom w:val="nil"/>
              <w:right w:val="nil"/>
            </w:tcBorders>
            <w:shd w:val="clear" w:color="000000" w:fill="F2F2F2"/>
            <w:vAlign w:val="bottom"/>
            <w:hideMark/>
          </w:tcPr>
          <w:p w14:paraId="29CC183E"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noWrap/>
            <w:vAlign w:val="center"/>
            <w:hideMark/>
          </w:tcPr>
          <w:p w14:paraId="15CACCC8"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250.000,00</w:t>
            </w:r>
          </w:p>
        </w:tc>
        <w:tc>
          <w:tcPr>
            <w:tcW w:w="1262" w:type="dxa"/>
            <w:tcBorders>
              <w:top w:val="nil"/>
              <w:left w:val="nil"/>
              <w:bottom w:val="nil"/>
              <w:right w:val="nil"/>
            </w:tcBorders>
            <w:shd w:val="clear" w:color="000000" w:fill="F2F2F2"/>
            <w:noWrap/>
            <w:vAlign w:val="center"/>
            <w:hideMark/>
          </w:tcPr>
          <w:p w14:paraId="201EC85C" w14:textId="70D4CF22" w:rsidR="00505F58" w:rsidRPr="00505F58" w:rsidRDefault="003735EC" w:rsidP="00505F58">
            <w:pPr>
              <w:jc w:val="right"/>
              <w:rPr>
                <w:rFonts w:ascii="Calibri" w:hAnsi="Calibri" w:cs="Calibri"/>
                <w:b/>
                <w:bCs/>
                <w:sz w:val="20"/>
                <w:szCs w:val="20"/>
                <w:lang w:eastAsia="hr-HR"/>
              </w:rPr>
            </w:pPr>
            <w:r>
              <w:rPr>
                <w:rFonts w:ascii="Calibri" w:hAnsi="Calibri" w:cs="Calibri"/>
                <w:b/>
                <w:bCs/>
                <w:sz w:val="20"/>
                <w:szCs w:val="20"/>
                <w:lang w:eastAsia="hr-HR"/>
              </w:rPr>
              <w:t>40.000</w:t>
            </w:r>
            <w:r w:rsidR="00505F58" w:rsidRPr="00505F58">
              <w:rPr>
                <w:rFonts w:ascii="Calibri" w:hAnsi="Calibri" w:cs="Calibri"/>
                <w:b/>
                <w:bCs/>
                <w:sz w:val="20"/>
                <w:szCs w:val="20"/>
                <w:lang w:eastAsia="hr-HR"/>
              </w:rPr>
              <w:t>,00</w:t>
            </w:r>
          </w:p>
        </w:tc>
        <w:tc>
          <w:tcPr>
            <w:tcW w:w="1262" w:type="dxa"/>
            <w:tcBorders>
              <w:top w:val="nil"/>
              <w:left w:val="nil"/>
              <w:bottom w:val="nil"/>
              <w:right w:val="nil"/>
            </w:tcBorders>
            <w:shd w:val="clear" w:color="000000" w:fill="F2F2F2"/>
            <w:noWrap/>
            <w:vAlign w:val="center"/>
            <w:hideMark/>
          </w:tcPr>
          <w:p w14:paraId="57F931A2"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2F2F2"/>
            <w:noWrap/>
            <w:vAlign w:val="center"/>
            <w:hideMark/>
          </w:tcPr>
          <w:p w14:paraId="0DF2073F" w14:textId="2820E7E6"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w:t>
            </w:r>
            <w:r w:rsidR="003735EC">
              <w:rPr>
                <w:rFonts w:ascii="Calibri" w:hAnsi="Calibri" w:cs="Calibri"/>
                <w:b/>
                <w:bCs/>
                <w:sz w:val="20"/>
                <w:szCs w:val="20"/>
                <w:lang w:eastAsia="hr-HR"/>
              </w:rPr>
              <w:t>9</w:t>
            </w:r>
            <w:r w:rsidRPr="00505F58">
              <w:rPr>
                <w:rFonts w:ascii="Calibri" w:hAnsi="Calibri" w:cs="Calibri"/>
                <w:b/>
                <w:bCs/>
                <w:sz w:val="20"/>
                <w:szCs w:val="20"/>
                <w:lang w:eastAsia="hr-HR"/>
              </w:rPr>
              <w:t>0.000,00</w:t>
            </w:r>
          </w:p>
        </w:tc>
      </w:tr>
      <w:tr w:rsidR="00505F58" w:rsidRPr="00505F58" w14:paraId="18FA5A88" w14:textId="77777777" w:rsidTr="00505F58">
        <w:trPr>
          <w:trHeight w:val="300"/>
        </w:trPr>
        <w:tc>
          <w:tcPr>
            <w:tcW w:w="762" w:type="dxa"/>
            <w:tcBorders>
              <w:top w:val="nil"/>
              <w:left w:val="nil"/>
              <w:bottom w:val="nil"/>
              <w:right w:val="nil"/>
            </w:tcBorders>
            <w:shd w:val="clear" w:color="000000" w:fill="00B0F0"/>
            <w:noWrap/>
            <w:vAlign w:val="center"/>
            <w:hideMark/>
          </w:tcPr>
          <w:p w14:paraId="151DE691"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A6000 24</w:t>
            </w:r>
          </w:p>
        </w:tc>
        <w:tc>
          <w:tcPr>
            <w:tcW w:w="656" w:type="dxa"/>
            <w:tcBorders>
              <w:top w:val="nil"/>
              <w:left w:val="nil"/>
              <w:bottom w:val="nil"/>
              <w:right w:val="nil"/>
            </w:tcBorders>
            <w:shd w:val="clear" w:color="000000" w:fill="00B0F0"/>
            <w:noWrap/>
            <w:vAlign w:val="center"/>
            <w:hideMark/>
          </w:tcPr>
          <w:p w14:paraId="3722FD34"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 </w:t>
            </w:r>
          </w:p>
        </w:tc>
        <w:tc>
          <w:tcPr>
            <w:tcW w:w="7742" w:type="dxa"/>
            <w:tcBorders>
              <w:top w:val="nil"/>
              <w:left w:val="nil"/>
              <w:bottom w:val="nil"/>
              <w:right w:val="nil"/>
            </w:tcBorders>
            <w:shd w:val="clear" w:color="000000" w:fill="00B0F0"/>
            <w:noWrap/>
            <w:vAlign w:val="center"/>
            <w:hideMark/>
          </w:tcPr>
          <w:p w14:paraId="54587407"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Aktivnost: Održavanje objekata u vlasništvu i posjedu Općine Podstrana</w:t>
            </w:r>
          </w:p>
        </w:tc>
        <w:tc>
          <w:tcPr>
            <w:tcW w:w="730" w:type="dxa"/>
            <w:tcBorders>
              <w:top w:val="nil"/>
              <w:left w:val="nil"/>
              <w:bottom w:val="nil"/>
              <w:right w:val="nil"/>
            </w:tcBorders>
            <w:shd w:val="clear" w:color="000000" w:fill="00B0F0"/>
            <w:noWrap/>
            <w:vAlign w:val="center"/>
            <w:hideMark/>
          </w:tcPr>
          <w:p w14:paraId="60681CF6"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0660</w:t>
            </w:r>
          </w:p>
        </w:tc>
        <w:tc>
          <w:tcPr>
            <w:tcW w:w="1362" w:type="dxa"/>
            <w:tcBorders>
              <w:top w:val="nil"/>
              <w:left w:val="nil"/>
              <w:bottom w:val="nil"/>
              <w:right w:val="nil"/>
            </w:tcBorders>
            <w:shd w:val="clear" w:color="000000" w:fill="00B0F0"/>
            <w:noWrap/>
            <w:vAlign w:val="center"/>
            <w:hideMark/>
          </w:tcPr>
          <w:p w14:paraId="152C0334"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300.000,00</w:t>
            </w:r>
          </w:p>
        </w:tc>
        <w:tc>
          <w:tcPr>
            <w:tcW w:w="1262" w:type="dxa"/>
            <w:tcBorders>
              <w:top w:val="nil"/>
              <w:left w:val="nil"/>
              <w:bottom w:val="nil"/>
              <w:right w:val="nil"/>
            </w:tcBorders>
            <w:shd w:val="clear" w:color="000000" w:fill="00B0F0"/>
            <w:noWrap/>
            <w:vAlign w:val="center"/>
            <w:hideMark/>
          </w:tcPr>
          <w:p w14:paraId="5483A2B4"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00B0F0"/>
            <w:noWrap/>
            <w:vAlign w:val="center"/>
            <w:hideMark/>
          </w:tcPr>
          <w:p w14:paraId="5905B1CD"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00B0F0"/>
            <w:noWrap/>
            <w:vAlign w:val="center"/>
            <w:hideMark/>
          </w:tcPr>
          <w:p w14:paraId="4A82DA37"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300.000,00</w:t>
            </w:r>
          </w:p>
        </w:tc>
      </w:tr>
      <w:tr w:rsidR="00505F58" w:rsidRPr="00505F58" w14:paraId="532D4882" w14:textId="77777777" w:rsidTr="00505F58">
        <w:trPr>
          <w:trHeight w:val="300"/>
        </w:trPr>
        <w:tc>
          <w:tcPr>
            <w:tcW w:w="762" w:type="dxa"/>
            <w:tcBorders>
              <w:top w:val="nil"/>
              <w:left w:val="nil"/>
              <w:bottom w:val="nil"/>
              <w:right w:val="nil"/>
            </w:tcBorders>
            <w:shd w:val="clear" w:color="000000" w:fill="FDE9D9"/>
            <w:noWrap/>
            <w:vAlign w:val="center"/>
            <w:hideMark/>
          </w:tcPr>
          <w:p w14:paraId="576FD21F"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Izvor</w:t>
            </w:r>
          </w:p>
        </w:tc>
        <w:tc>
          <w:tcPr>
            <w:tcW w:w="656" w:type="dxa"/>
            <w:tcBorders>
              <w:top w:val="nil"/>
              <w:left w:val="nil"/>
              <w:bottom w:val="nil"/>
              <w:right w:val="nil"/>
            </w:tcBorders>
            <w:shd w:val="clear" w:color="000000" w:fill="FDE9D9"/>
            <w:noWrap/>
            <w:vAlign w:val="center"/>
            <w:hideMark/>
          </w:tcPr>
          <w:p w14:paraId="77DCCA5F"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4.2</w:t>
            </w:r>
          </w:p>
        </w:tc>
        <w:tc>
          <w:tcPr>
            <w:tcW w:w="7742" w:type="dxa"/>
            <w:tcBorders>
              <w:top w:val="nil"/>
              <w:left w:val="nil"/>
              <w:bottom w:val="nil"/>
              <w:right w:val="nil"/>
            </w:tcBorders>
            <w:shd w:val="clear" w:color="000000" w:fill="FDE9D9"/>
            <w:noWrap/>
            <w:vAlign w:val="center"/>
            <w:hideMark/>
          </w:tcPr>
          <w:p w14:paraId="6C4C99EB"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Komunalna naknada</w:t>
            </w:r>
          </w:p>
        </w:tc>
        <w:tc>
          <w:tcPr>
            <w:tcW w:w="730" w:type="dxa"/>
            <w:tcBorders>
              <w:top w:val="nil"/>
              <w:left w:val="nil"/>
              <w:bottom w:val="nil"/>
              <w:right w:val="nil"/>
            </w:tcBorders>
            <w:shd w:val="clear" w:color="000000" w:fill="FDE9D9"/>
            <w:noWrap/>
            <w:vAlign w:val="center"/>
            <w:hideMark/>
          </w:tcPr>
          <w:p w14:paraId="51B9AC81"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DE9D9"/>
            <w:vAlign w:val="center"/>
            <w:hideMark/>
          </w:tcPr>
          <w:p w14:paraId="5B1BAC80"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300.000,00</w:t>
            </w:r>
          </w:p>
        </w:tc>
        <w:tc>
          <w:tcPr>
            <w:tcW w:w="1262" w:type="dxa"/>
            <w:tcBorders>
              <w:top w:val="nil"/>
              <w:left w:val="nil"/>
              <w:bottom w:val="nil"/>
              <w:right w:val="nil"/>
            </w:tcBorders>
            <w:shd w:val="clear" w:color="000000" w:fill="FDE9D9"/>
            <w:vAlign w:val="center"/>
            <w:hideMark/>
          </w:tcPr>
          <w:p w14:paraId="4FB589F5"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DE9D9"/>
            <w:vAlign w:val="center"/>
            <w:hideMark/>
          </w:tcPr>
          <w:p w14:paraId="027A6595"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DE9D9"/>
            <w:vAlign w:val="center"/>
            <w:hideMark/>
          </w:tcPr>
          <w:p w14:paraId="2C97B5FC"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300.000,00</w:t>
            </w:r>
          </w:p>
        </w:tc>
      </w:tr>
      <w:tr w:rsidR="00505F58" w:rsidRPr="00505F58" w14:paraId="72CFDC54" w14:textId="77777777" w:rsidTr="00505F58">
        <w:trPr>
          <w:trHeight w:val="300"/>
        </w:trPr>
        <w:tc>
          <w:tcPr>
            <w:tcW w:w="762" w:type="dxa"/>
            <w:tcBorders>
              <w:top w:val="nil"/>
              <w:left w:val="nil"/>
              <w:bottom w:val="nil"/>
              <w:right w:val="nil"/>
            </w:tcBorders>
            <w:shd w:val="clear" w:color="000000" w:fill="BFBFBF"/>
            <w:vAlign w:val="bottom"/>
            <w:hideMark/>
          </w:tcPr>
          <w:p w14:paraId="0B438A68"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BFBFBF"/>
            <w:vAlign w:val="bottom"/>
            <w:hideMark/>
          </w:tcPr>
          <w:p w14:paraId="39216FD4"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w:t>
            </w:r>
          </w:p>
        </w:tc>
        <w:tc>
          <w:tcPr>
            <w:tcW w:w="7742" w:type="dxa"/>
            <w:tcBorders>
              <w:top w:val="nil"/>
              <w:left w:val="nil"/>
              <w:bottom w:val="nil"/>
              <w:right w:val="nil"/>
            </w:tcBorders>
            <w:shd w:val="clear" w:color="000000" w:fill="BFBFBF"/>
            <w:vAlign w:val="bottom"/>
            <w:hideMark/>
          </w:tcPr>
          <w:p w14:paraId="52CBECC2"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poslovanja</w:t>
            </w:r>
          </w:p>
        </w:tc>
        <w:tc>
          <w:tcPr>
            <w:tcW w:w="730" w:type="dxa"/>
            <w:tcBorders>
              <w:top w:val="nil"/>
              <w:left w:val="nil"/>
              <w:bottom w:val="nil"/>
              <w:right w:val="nil"/>
            </w:tcBorders>
            <w:shd w:val="clear" w:color="000000" w:fill="BFBFBF"/>
            <w:vAlign w:val="bottom"/>
            <w:hideMark/>
          </w:tcPr>
          <w:p w14:paraId="7446B906"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BFBFBF"/>
            <w:noWrap/>
            <w:vAlign w:val="center"/>
            <w:hideMark/>
          </w:tcPr>
          <w:p w14:paraId="58350042"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300.000,00</w:t>
            </w:r>
          </w:p>
        </w:tc>
        <w:tc>
          <w:tcPr>
            <w:tcW w:w="1262" w:type="dxa"/>
            <w:tcBorders>
              <w:top w:val="nil"/>
              <w:left w:val="nil"/>
              <w:bottom w:val="nil"/>
              <w:right w:val="nil"/>
            </w:tcBorders>
            <w:shd w:val="clear" w:color="000000" w:fill="BFBFBF"/>
            <w:noWrap/>
            <w:vAlign w:val="center"/>
            <w:hideMark/>
          </w:tcPr>
          <w:p w14:paraId="0457BF2B"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BFBFBF"/>
            <w:noWrap/>
            <w:vAlign w:val="center"/>
            <w:hideMark/>
          </w:tcPr>
          <w:p w14:paraId="354D8A45"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BFBFBF"/>
            <w:noWrap/>
            <w:vAlign w:val="center"/>
            <w:hideMark/>
          </w:tcPr>
          <w:p w14:paraId="7ABE5500"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300.000,00</w:t>
            </w:r>
          </w:p>
        </w:tc>
      </w:tr>
      <w:tr w:rsidR="00505F58" w:rsidRPr="00505F58" w14:paraId="45593E7F" w14:textId="77777777" w:rsidTr="00505F58">
        <w:trPr>
          <w:trHeight w:val="300"/>
        </w:trPr>
        <w:tc>
          <w:tcPr>
            <w:tcW w:w="762" w:type="dxa"/>
            <w:tcBorders>
              <w:top w:val="nil"/>
              <w:left w:val="nil"/>
              <w:bottom w:val="nil"/>
              <w:right w:val="nil"/>
            </w:tcBorders>
            <w:shd w:val="clear" w:color="000000" w:fill="D9D9D9"/>
            <w:vAlign w:val="bottom"/>
            <w:hideMark/>
          </w:tcPr>
          <w:p w14:paraId="2B44821F"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D9D9D9"/>
            <w:vAlign w:val="bottom"/>
            <w:hideMark/>
          </w:tcPr>
          <w:p w14:paraId="7E409F9F"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32</w:t>
            </w:r>
          </w:p>
        </w:tc>
        <w:tc>
          <w:tcPr>
            <w:tcW w:w="7742" w:type="dxa"/>
            <w:tcBorders>
              <w:top w:val="nil"/>
              <w:left w:val="nil"/>
              <w:bottom w:val="nil"/>
              <w:right w:val="nil"/>
            </w:tcBorders>
            <w:shd w:val="clear" w:color="000000" w:fill="D9D9D9"/>
            <w:vAlign w:val="bottom"/>
            <w:hideMark/>
          </w:tcPr>
          <w:p w14:paraId="10389817"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Materijalni rashodi</w:t>
            </w:r>
          </w:p>
        </w:tc>
        <w:tc>
          <w:tcPr>
            <w:tcW w:w="730" w:type="dxa"/>
            <w:tcBorders>
              <w:top w:val="nil"/>
              <w:left w:val="nil"/>
              <w:bottom w:val="nil"/>
              <w:right w:val="nil"/>
            </w:tcBorders>
            <w:shd w:val="clear" w:color="000000" w:fill="D9D9D9"/>
            <w:vAlign w:val="bottom"/>
            <w:hideMark/>
          </w:tcPr>
          <w:p w14:paraId="662F719C"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D9D9D9"/>
            <w:noWrap/>
            <w:vAlign w:val="center"/>
            <w:hideMark/>
          </w:tcPr>
          <w:p w14:paraId="452663E9"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300.000,00</w:t>
            </w:r>
          </w:p>
        </w:tc>
        <w:tc>
          <w:tcPr>
            <w:tcW w:w="1262" w:type="dxa"/>
            <w:tcBorders>
              <w:top w:val="nil"/>
              <w:left w:val="nil"/>
              <w:bottom w:val="nil"/>
              <w:right w:val="nil"/>
            </w:tcBorders>
            <w:shd w:val="clear" w:color="000000" w:fill="D9D9D9"/>
            <w:noWrap/>
            <w:vAlign w:val="center"/>
            <w:hideMark/>
          </w:tcPr>
          <w:p w14:paraId="6CD3AD3F"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D9D9D9"/>
            <w:noWrap/>
            <w:vAlign w:val="center"/>
            <w:hideMark/>
          </w:tcPr>
          <w:p w14:paraId="0FAA2E4B"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D9D9D9"/>
            <w:noWrap/>
            <w:vAlign w:val="center"/>
            <w:hideMark/>
          </w:tcPr>
          <w:p w14:paraId="0EBEB603"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300.000,00</w:t>
            </w:r>
          </w:p>
        </w:tc>
      </w:tr>
      <w:tr w:rsidR="00505F58" w:rsidRPr="00505F58" w14:paraId="194B3168" w14:textId="77777777" w:rsidTr="00505F58">
        <w:trPr>
          <w:trHeight w:val="300"/>
        </w:trPr>
        <w:tc>
          <w:tcPr>
            <w:tcW w:w="762" w:type="dxa"/>
            <w:tcBorders>
              <w:top w:val="nil"/>
              <w:left w:val="nil"/>
              <w:bottom w:val="nil"/>
              <w:right w:val="nil"/>
            </w:tcBorders>
            <w:shd w:val="clear" w:color="000000" w:fill="F2F2F2"/>
            <w:vAlign w:val="center"/>
            <w:hideMark/>
          </w:tcPr>
          <w:p w14:paraId="0BBF6AD4"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center"/>
            <w:hideMark/>
          </w:tcPr>
          <w:p w14:paraId="4971EE94"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322</w:t>
            </w:r>
          </w:p>
        </w:tc>
        <w:tc>
          <w:tcPr>
            <w:tcW w:w="7742" w:type="dxa"/>
            <w:tcBorders>
              <w:top w:val="nil"/>
              <w:left w:val="nil"/>
              <w:bottom w:val="nil"/>
              <w:right w:val="nil"/>
            </w:tcBorders>
            <w:shd w:val="clear" w:color="000000" w:fill="F2F2F2"/>
            <w:vAlign w:val="center"/>
            <w:hideMark/>
          </w:tcPr>
          <w:p w14:paraId="32DA7A02"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za materijal i energiju</w:t>
            </w:r>
          </w:p>
        </w:tc>
        <w:tc>
          <w:tcPr>
            <w:tcW w:w="730" w:type="dxa"/>
            <w:tcBorders>
              <w:top w:val="nil"/>
              <w:left w:val="nil"/>
              <w:bottom w:val="nil"/>
              <w:right w:val="nil"/>
            </w:tcBorders>
            <w:shd w:val="clear" w:color="000000" w:fill="F2F2F2"/>
            <w:vAlign w:val="center"/>
            <w:hideMark/>
          </w:tcPr>
          <w:p w14:paraId="02877B31"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vAlign w:val="center"/>
            <w:hideMark/>
          </w:tcPr>
          <w:p w14:paraId="228DBFD3"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50.000,00</w:t>
            </w:r>
          </w:p>
        </w:tc>
        <w:tc>
          <w:tcPr>
            <w:tcW w:w="1262" w:type="dxa"/>
            <w:tcBorders>
              <w:top w:val="nil"/>
              <w:left w:val="nil"/>
              <w:bottom w:val="nil"/>
              <w:right w:val="nil"/>
            </w:tcBorders>
            <w:shd w:val="clear" w:color="000000" w:fill="F2F2F2"/>
            <w:vAlign w:val="center"/>
            <w:hideMark/>
          </w:tcPr>
          <w:p w14:paraId="3304BDE6"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2F2F2"/>
            <w:vAlign w:val="center"/>
            <w:hideMark/>
          </w:tcPr>
          <w:p w14:paraId="57F5EC88"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2F2F2"/>
            <w:vAlign w:val="center"/>
            <w:hideMark/>
          </w:tcPr>
          <w:p w14:paraId="107FFE4B"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50.000,00</w:t>
            </w:r>
          </w:p>
        </w:tc>
      </w:tr>
      <w:tr w:rsidR="00505F58" w:rsidRPr="00505F58" w14:paraId="340E11F4" w14:textId="77777777" w:rsidTr="00505F58">
        <w:trPr>
          <w:trHeight w:val="300"/>
        </w:trPr>
        <w:tc>
          <w:tcPr>
            <w:tcW w:w="762" w:type="dxa"/>
            <w:tcBorders>
              <w:top w:val="nil"/>
              <w:left w:val="nil"/>
              <w:bottom w:val="nil"/>
              <w:right w:val="nil"/>
            </w:tcBorders>
            <w:shd w:val="clear" w:color="000000" w:fill="F2F2F2"/>
            <w:vAlign w:val="bottom"/>
            <w:hideMark/>
          </w:tcPr>
          <w:p w14:paraId="74B3120F"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bottom"/>
            <w:hideMark/>
          </w:tcPr>
          <w:p w14:paraId="14C8BAE5"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323</w:t>
            </w:r>
          </w:p>
        </w:tc>
        <w:tc>
          <w:tcPr>
            <w:tcW w:w="7742" w:type="dxa"/>
            <w:tcBorders>
              <w:top w:val="nil"/>
              <w:left w:val="nil"/>
              <w:bottom w:val="nil"/>
              <w:right w:val="nil"/>
            </w:tcBorders>
            <w:shd w:val="clear" w:color="000000" w:fill="F2F2F2"/>
            <w:vAlign w:val="bottom"/>
            <w:hideMark/>
          </w:tcPr>
          <w:p w14:paraId="73B696F7"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za usluge</w:t>
            </w:r>
          </w:p>
        </w:tc>
        <w:tc>
          <w:tcPr>
            <w:tcW w:w="730" w:type="dxa"/>
            <w:tcBorders>
              <w:top w:val="nil"/>
              <w:left w:val="nil"/>
              <w:bottom w:val="nil"/>
              <w:right w:val="nil"/>
            </w:tcBorders>
            <w:shd w:val="clear" w:color="000000" w:fill="F2F2F2"/>
            <w:vAlign w:val="bottom"/>
            <w:hideMark/>
          </w:tcPr>
          <w:p w14:paraId="3ECA6F47"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noWrap/>
            <w:vAlign w:val="center"/>
            <w:hideMark/>
          </w:tcPr>
          <w:p w14:paraId="771BBFD8"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250.000,00</w:t>
            </w:r>
          </w:p>
        </w:tc>
        <w:tc>
          <w:tcPr>
            <w:tcW w:w="1262" w:type="dxa"/>
            <w:tcBorders>
              <w:top w:val="nil"/>
              <w:left w:val="nil"/>
              <w:bottom w:val="nil"/>
              <w:right w:val="nil"/>
            </w:tcBorders>
            <w:shd w:val="clear" w:color="000000" w:fill="F2F2F2"/>
            <w:noWrap/>
            <w:vAlign w:val="center"/>
            <w:hideMark/>
          </w:tcPr>
          <w:p w14:paraId="7E9BC57D"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2F2F2"/>
            <w:noWrap/>
            <w:vAlign w:val="center"/>
            <w:hideMark/>
          </w:tcPr>
          <w:p w14:paraId="38F44EB6"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2F2F2"/>
            <w:noWrap/>
            <w:vAlign w:val="center"/>
            <w:hideMark/>
          </w:tcPr>
          <w:p w14:paraId="0F7C712A"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250.000,00</w:t>
            </w:r>
          </w:p>
        </w:tc>
      </w:tr>
      <w:tr w:rsidR="00505F58" w:rsidRPr="00505F58" w14:paraId="3A4BDACE" w14:textId="77777777" w:rsidTr="00505F58">
        <w:trPr>
          <w:trHeight w:val="300"/>
        </w:trPr>
        <w:tc>
          <w:tcPr>
            <w:tcW w:w="762" w:type="dxa"/>
            <w:tcBorders>
              <w:top w:val="nil"/>
              <w:left w:val="nil"/>
              <w:bottom w:val="nil"/>
              <w:right w:val="nil"/>
            </w:tcBorders>
            <w:shd w:val="clear" w:color="000000" w:fill="00B0F0"/>
            <w:noWrap/>
            <w:vAlign w:val="center"/>
            <w:hideMark/>
          </w:tcPr>
          <w:p w14:paraId="1AD3923D"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A6000 25</w:t>
            </w:r>
          </w:p>
        </w:tc>
        <w:tc>
          <w:tcPr>
            <w:tcW w:w="656" w:type="dxa"/>
            <w:tcBorders>
              <w:top w:val="nil"/>
              <w:left w:val="nil"/>
              <w:bottom w:val="nil"/>
              <w:right w:val="nil"/>
            </w:tcBorders>
            <w:shd w:val="clear" w:color="000000" w:fill="00B0F0"/>
            <w:noWrap/>
            <w:vAlign w:val="center"/>
            <w:hideMark/>
          </w:tcPr>
          <w:p w14:paraId="419DE469"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 </w:t>
            </w:r>
          </w:p>
        </w:tc>
        <w:tc>
          <w:tcPr>
            <w:tcW w:w="7742" w:type="dxa"/>
            <w:tcBorders>
              <w:top w:val="nil"/>
              <w:left w:val="nil"/>
              <w:bottom w:val="nil"/>
              <w:right w:val="nil"/>
            </w:tcBorders>
            <w:shd w:val="clear" w:color="000000" w:fill="00B0F0"/>
            <w:noWrap/>
            <w:vAlign w:val="center"/>
            <w:hideMark/>
          </w:tcPr>
          <w:p w14:paraId="6150571A"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Aktivnost: Uređenje i opremanje zgrada u vlasništvu i posjedu Općine Podstrana</w:t>
            </w:r>
          </w:p>
        </w:tc>
        <w:tc>
          <w:tcPr>
            <w:tcW w:w="730" w:type="dxa"/>
            <w:tcBorders>
              <w:top w:val="nil"/>
              <w:left w:val="nil"/>
              <w:bottom w:val="nil"/>
              <w:right w:val="nil"/>
            </w:tcBorders>
            <w:shd w:val="clear" w:color="000000" w:fill="00B0F0"/>
            <w:noWrap/>
            <w:vAlign w:val="center"/>
            <w:hideMark/>
          </w:tcPr>
          <w:p w14:paraId="622A5ACF"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0620</w:t>
            </w:r>
          </w:p>
        </w:tc>
        <w:tc>
          <w:tcPr>
            <w:tcW w:w="1362" w:type="dxa"/>
            <w:tcBorders>
              <w:top w:val="nil"/>
              <w:left w:val="nil"/>
              <w:bottom w:val="nil"/>
              <w:right w:val="nil"/>
            </w:tcBorders>
            <w:shd w:val="clear" w:color="000000" w:fill="00B0F0"/>
            <w:noWrap/>
            <w:vAlign w:val="center"/>
            <w:hideMark/>
          </w:tcPr>
          <w:p w14:paraId="0DEA934A"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700.000,00</w:t>
            </w:r>
          </w:p>
        </w:tc>
        <w:tc>
          <w:tcPr>
            <w:tcW w:w="1262" w:type="dxa"/>
            <w:tcBorders>
              <w:top w:val="nil"/>
              <w:left w:val="nil"/>
              <w:bottom w:val="nil"/>
              <w:right w:val="nil"/>
            </w:tcBorders>
            <w:shd w:val="clear" w:color="000000" w:fill="00B0F0"/>
            <w:noWrap/>
            <w:vAlign w:val="center"/>
            <w:hideMark/>
          </w:tcPr>
          <w:p w14:paraId="7B213A6C"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00B0F0"/>
            <w:noWrap/>
            <w:vAlign w:val="center"/>
            <w:hideMark/>
          </w:tcPr>
          <w:p w14:paraId="44CB3872"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00B0F0"/>
            <w:noWrap/>
            <w:vAlign w:val="center"/>
            <w:hideMark/>
          </w:tcPr>
          <w:p w14:paraId="434146F4"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700.000,00</w:t>
            </w:r>
          </w:p>
        </w:tc>
      </w:tr>
      <w:tr w:rsidR="00505F58" w:rsidRPr="00505F58" w14:paraId="11D6D37A" w14:textId="77777777" w:rsidTr="00505F58">
        <w:trPr>
          <w:trHeight w:val="300"/>
        </w:trPr>
        <w:tc>
          <w:tcPr>
            <w:tcW w:w="762" w:type="dxa"/>
            <w:tcBorders>
              <w:top w:val="nil"/>
              <w:left w:val="nil"/>
              <w:bottom w:val="nil"/>
              <w:right w:val="nil"/>
            </w:tcBorders>
            <w:shd w:val="clear" w:color="000000" w:fill="FDE9D9"/>
            <w:noWrap/>
            <w:vAlign w:val="center"/>
            <w:hideMark/>
          </w:tcPr>
          <w:p w14:paraId="0B15D45A"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Izvor</w:t>
            </w:r>
          </w:p>
        </w:tc>
        <w:tc>
          <w:tcPr>
            <w:tcW w:w="656" w:type="dxa"/>
            <w:tcBorders>
              <w:top w:val="nil"/>
              <w:left w:val="nil"/>
              <w:bottom w:val="nil"/>
              <w:right w:val="nil"/>
            </w:tcBorders>
            <w:shd w:val="clear" w:color="000000" w:fill="FDE9D9"/>
            <w:noWrap/>
            <w:vAlign w:val="center"/>
            <w:hideMark/>
          </w:tcPr>
          <w:p w14:paraId="5F80270F"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1.1</w:t>
            </w:r>
          </w:p>
        </w:tc>
        <w:tc>
          <w:tcPr>
            <w:tcW w:w="7742" w:type="dxa"/>
            <w:tcBorders>
              <w:top w:val="nil"/>
              <w:left w:val="nil"/>
              <w:bottom w:val="nil"/>
              <w:right w:val="nil"/>
            </w:tcBorders>
            <w:shd w:val="clear" w:color="000000" w:fill="FDE9D9"/>
            <w:noWrap/>
            <w:vAlign w:val="center"/>
            <w:hideMark/>
          </w:tcPr>
          <w:p w14:paraId="5267444A"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Opći prihodi i primici</w:t>
            </w:r>
          </w:p>
        </w:tc>
        <w:tc>
          <w:tcPr>
            <w:tcW w:w="730" w:type="dxa"/>
            <w:tcBorders>
              <w:top w:val="nil"/>
              <w:left w:val="nil"/>
              <w:bottom w:val="nil"/>
              <w:right w:val="nil"/>
            </w:tcBorders>
            <w:shd w:val="clear" w:color="000000" w:fill="FDE9D9"/>
            <w:noWrap/>
            <w:vAlign w:val="center"/>
            <w:hideMark/>
          </w:tcPr>
          <w:p w14:paraId="5EB39C8E"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DE9D9"/>
            <w:vAlign w:val="center"/>
            <w:hideMark/>
          </w:tcPr>
          <w:p w14:paraId="2B89CCFA"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700.000,00</w:t>
            </w:r>
          </w:p>
        </w:tc>
        <w:tc>
          <w:tcPr>
            <w:tcW w:w="1262" w:type="dxa"/>
            <w:tcBorders>
              <w:top w:val="nil"/>
              <w:left w:val="nil"/>
              <w:bottom w:val="nil"/>
              <w:right w:val="nil"/>
            </w:tcBorders>
            <w:shd w:val="clear" w:color="000000" w:fill="FDE9D9"/>
            <w:vAlign w:val="center"/>
            <w:hideMark/>
          </w:tcPr>
          <w:p w14:paraId="6089610B"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DE9D9"/>
            <w:vAlign w:val="center"/>
            <w:hideMark/>
          </w:tcPr>
          <w:p w14:paraId="115CD51D"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DE9D9"/>
            <w:vAlign w:val="center"/>
            <w:hideMark/>
          </w:tcPr>
          <w:p w14:paraId="31688583"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700.000,00</w:t>
            </w:r>
          </w:p>
        </w:tc>
      </w:tr>
      <w:tr w:rsidR="00505F58" w:rsidRPr="00505F58" w14:paraId="2C65623A" w14:textId="77777777" w:rsidTr="00505F58">
        <w:trPr>
          <w:trHeight w:val="300"/>
        </w:trPr>
        <w:tc>
          <w:tcPr>
            <w:tcW w:w="762" w:type="dxa"/>
            <w:tcBorders>
              <w:top w:val="nil"/>
              <w:left w:val="nil"/>
              <w:bottom w:val="nil"/>
              <w:right w:val="nil"/>
            </w:tcBorders>
            <w:shd w:val="clear" w:color="000000" w:fill="BFBFBF"/>
            <w:vAlign w:val="bottom"/>
            <w:hideMark/>
          </w:tcPr>
          <w:p w14:paraId="797B9D79"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BFBFBF"/>
            <w:vAlign w:val="bottom"/>
            <w:hideMark/>
          </w:tcPr>
          <w:p w14:paraId="165526F7"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4</w:t>
            </w:r>
          </w:p>
        </w:tc>
        <w:tc>
          <w:tcPr>
            <w:tcW w:w="7742" w:type="dxa"/>
            <w:tcBorders>
              <w:top w:val="nil"/>
              <w:left w:val="nil"/>
              <w:bottom w:val="nil"/>
              <w:right w:val="nil"/>
            </w:tcBorders>
            <w:shd w:val="clear" w:color="000000" w:fill="BFBFBF"/>
            <w:vAlign w:val="bottom"/>
            <w:hideMark/>
          </w:tcPr>
          <w:p w14:paraId="5BC49CE2"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za nabavu nefinancijske imovine</w:t>
            </w:r>
          </w:p>
        </w:tc>
        <w:tc>
          <w:tcPr>
            <w:tcW w:w="730" w:type="dxa"/>
            <w:tcBorders>
              <w:top w:val="nil"/>
              <w:left w:val="nil"/>
              <w:bottom w:val="nil"/>
              <w:right w:val="nil"/>
            </w:tcBorders>
            <w:shd w:val="clear" w:color="000000" w:fill="BFBFBF"/>
            <w:vAlign w:val="bottom"/>
            <w:hideMark/>
          </w:tcPr>
          <w:p w14:paraId="20C36B10"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BFBFBF"/>
            <w:noWrap/>
            <w:vAlign w:val="center"/>
            <w:hideMark/>
          </w:tcPr>
          <w:p w14:paraId="03EEF9F1"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700.000,00</w:t>
            </w:r>
          </w:p>
        </w:tc>
        <w:tc>
          <w:tcPr>
            <w:tcW w:w="1262" w:type="dxa"/>
            <w:tcBorders>
              <w:top w:val="nil"/>
              <w:left w:val="nil"/>
              <w:bottom w:val="nil"/>
              <w:right w:val="nil"/>
            </w:tcBorders>
            <w:shd w:val="clear" w:color="000000" w:fill="BFBFBF"/>
            <w:noWrap/>
            <w:vAlign w:val="center"/>
            <w:hideMark/>
          </w:tcPr>
          <w:p w14:paraId="01F73DB7"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BFBFBF"/>
            <w:noWrap/>
            <w:vAlign w:val="center"/>
            <w:hideMark/>
          </w:tcPr>
          <w:p w14:paraId="05073A93"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BFBFBF"/>
            <w:noWrap/>
            <w:vAlign w:val="center"/>
            <w:hideMark/>
          </w:tcPr>
          <w:p w14:paraId="015EC983"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700.000,00</w:t>
            </w:r>
          </w:p>
        </w:tc>
      </w:tr>
      <w:tr w:rsidR="00505F58" w:rsidRPr="00505F58" w14:paraId="067D82A1" w14:textId="77777777" w:rsidTr="00505F58">
        <w:trPr>
          <w:trHeight w:val="300"/>
        </w:trPr>
        <w:tc>
          <w:tcPr>
            <w:tcW w:w="762" w:type="dxa"/>
            <w:tcBorders>
              <w:top w:val="nil"/>
              <w:left w:val="nil"/>
              <w:bottom w:val="nil"/>
              <w:right w:val="nil"/>
            </w:tcBorders>
            <w:shd w:val="clear" w:color="000000" w:fill="D9D9D9"/>
            <w:vAlign w:val="bottom"/>
            <w:hideMark/>
          </w:tcPr>
          <w:p w14:paraId="487605C5"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D9D9D9"/>
            <w:vAlign w:val="bottom"/>
            <w:hideMark/>
          </w:tcPr>
          <w:p w14:paraId="72C82593"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42</w:t>
            </w:r>
          </w:p>
        </w:tc>
        <w:tc>
          <w:tcPr>
            <w:tcW w:w="7742" w:type="dxa"/>
            <w:tcBorders>
              <w:top w:val="nil"/>
              <w:left w:val="nil"/>
              <w:bottom w:val="nil"/>
              <w:right w:val="nil"/>
            </w:tcBorders>
            <w:shd w:val="clear" w:color="000000" w:fill="D9D9D9"/>
            <w:vAlign w:val="bottom"/>
            <w:hideMark/>
          </w:tcPr>
          <w:p w14:paraId="03567A2F"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za nabavu proizvedene dugotrajne imovine</w:t>
            </w:r>
          </w:p>
        </w:tc>
        <w:tc>
          <w:tcPr>
            <w:tcW w:w="730" w:type="dxa"/>
            <w:tcBorders>
              <w:top w:val="nil"/>
              <w:left w:val="nil"/>
              <w:bottom w:val="nil"/>
              <w:right w:val="nil"/>
            </w:tcBorders>
            <w:shd w:val="clear" w:color="000000" w:fill="D9D9D9"/>
            <w:vAlign w:val="bottom"/>
            <w:hideMark/>
          </w:tcPr>
          <w:p w14:paraId="279A0144"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D9D9D9"/>
            <w:noWrap/>
            <w:vAlign w:val="center"/>
            <w:hideMark/>
          </w:tcPr>
          <w:p w14:paraId="5A2F5D47"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50.000,00</w:t>
            </w:r>
          </w:p>
        </w:tc>
        <w:tc>
          <w:tcPr>
            <w:tcW w:w="1262" w:type="dxa"/>
            <w:tcBorders>
              <w:top w:val="nil"/>
              <w:left w:val="nil"/>
              <w:bottom w:val="nil"/>
              <w:right w:val="nil"/>
            </w:tcBorders>
            <w:shd w:val="clear" w:color="000000" w:fill="D9D9D9"/>
            <w:noWrap/>
            <w:vAlign w:val="center"/>
            <w:hideMark/>
          </w:tcPr>
          <w:p w14:paraId="661A42E2"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D9D9D9"/>
            <w:noWrap/>
            <w:vAlign w:val="center"/>
            <w:hideMark/>
          </w:tcPr>
          <w:p w14:paraId="1884CCFE"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D9D9D9"/>
            <w:noWrap/>
            <w:vAlign w:val="center"/>
            <w:hideMark/>
          </w:tcPr>
          <w:p w14:paraId="39B8ED89"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50.000,00</w:t>
            </w:r>
          </w:p>
        </w:tc>
      </w:tr>
      <w:tr w:rsidR="00505F58" w:rsidRPr="00505F58" w14:paraId="500E99EB" w14:textId="77777777" w:rsidTr="00505F58">
        <w:trPr>
          <w:trHeight w:val="300"/>
        </w:trPr>
        <w:tc>
          <w:tcPr>
            <w:tcW w:w="762" w:type="dxa"/>
            <w:tcBorders>
              <w:top w:val="nil"/>
              <w:left w:val="nil"/>
              <w:bottom w:val="nil"/>
              <w:right w:val="nil"/>
            </w:tcBorders>
            <w:shd w:val="clear" w:color="000000" w:fill="F2F2F2"/>
            <w:vAlign w:val="bottom"/>
            <w:hideMark/>
          </w:tcPr>
          <w:p w14:paraId="18091682"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bottom"/>
            <w:hideMark/>
          </w:tcPr>
          <w:p w14:paraId="2FB13FA9"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422</w:t>
            </w:r>
          </w:p>
        </w:tc>
        <w:tc>
          <w:tcPr>
            <w:tcW w:w="7742" w:type="dxa"/>
            <w:tcBorders>
              <w:top w:val="nil"/>
              <w:left w:val="nil"/>
              <w:bottom w:val="nil"/>
              <w:right w:val="nil"/>
            </w:tcBorders>
            <w:shd w:val="clear" w:color="000000" w:fill="F2F2F2"/>
            <w:vAlign w:val="bottom"/>
            <w:hideMark/>
          </w:tcPr>
          <w:p w14:paraId="3DE40658"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Postrojenja i oprema</w:t>
            </w:r>
          </w:p>
        </w:tc>
        <w:tc>
          <w:tcPr>
            <w:tcW w:w="730" w:type="dxa"/>
            <w:tcBorders>
              <w:top w:val="nil"/>
              <w:left w:val="nil"/>
              <w:bottom w:val="nil"/>
              <w:right w:val="nil"/>
            </w:tcBorders>
            <w:shd w:val="clear" w:color="000000" w:fill="F2F2F2"/>
            <w:vAlign w:val="bottom"/>
            <w:hideMark/>
          </w:tcPr>
          <w:p w14:paraId="6FD4308A"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noWrap/>
            <w:vAlign w:val="center"/>
            <w:hideMark/>
          </w:tcPr>
          <w:p w14:paraId="3A56FE6B"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50.000,00</w:t>
            </w:r>
          </w:p>
        </w:tc>
        <w:tc>
          <w:tcPr>
            <w:tcW w:w="1262" w:type="dxa"/>
            <w:tcBorders>
              <w:top w:val="nil"/>
              <w:left w:val="nil"/>
              <w:bottom w:val="nil"/>
              <w:right w:val="nil"/>
            </w:tcBorders>
            <w:shd w:val="clear" w:color="000000" w:fill="F2F2F2"/>
            <w:noWrap/>
            <w:vAlign w:val="center"/>
            <w:hideMark/>
          </w:tcPr>
          <w:p w14:paraId="366B1215"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2F2F2"/>
            <w:noWrap/>
            <w:vAlign w:val="center"/>
            <w:hideMark/>
          </w:tcPr>
          <w:p w14:paraId="44A186D8"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2F2F2"/>
            <w:noWrap/>
            <w:vAlign w:val="center"/>
            <w:hideMark/>
          </w:tcPr>
          <w:p w14:paraId="03BEF6CC"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50.000,00</w:t>
            </w:r>
          </w:p>
        </w:tc>
      </w:tr>
      <w:tr w:rsidR="00505F58" w:rsidRPr="00505F58" w14:paraId="02953BBE" w14:textId="77777777" w:rsidTr="00505F58">
        <w:trPr>
          <w:trHeight w:val="300"/>
        </w:trPr>
        <w:tc>
          <w:tcPr>
            <w:tcW w:w="762" w:type="dxa"/>
            <w:tcBorders>
              <w:top w:val="nil"/>
              <w:left w:val="nil"/>
              <w:bottom w:val="nil"/>
              <w:right w:val="nil"/>
            </w:tcBorders>
            <w:shd w:val="clear" w:color="000000" w:fill="D9D9D9"/>
            <w:vAlign w:val="bottom"/>
            <w:hideMark/>
          </w:tcPr>
          <w:p w14:paraId="5B33B3D9"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D9D9D9"/>
            <w:vAlign w:val="bottom"/>
            <w:hideMark/>
          </w:tcPr>
          <w:p w14:paraId="69875FC0"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45</w:t>
            </w:r>
          </w:p>
        </w:tc>
        <w:tc>
          <w:tcPr>
            <w:tcW w:w="7742" w:type="dxa"/>
            <w:tcBorders>
              <w:top w:val="nil"/>
              <w:left w:val="nil"/>
              <w:bottom w:val="nil"/>
              <w:right w:val="nil"/>
            </w:tcBorders>
            <w:shd w:val="clear" w:color="000000" w:fill="D9D9D9"/>
            <w:vAlign w:val="bottom"/>
            <w:hideMark/>
          </w:tcPr>
          <w:p w14:paraId="09713360"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za dodatna ulaganja na nefinancijskoj imovini</w:t>
            </w:r>
          </w:p>
        </w:tc>
        <w:tc>
          <w:tcPr>
            <w:tcW w:w="730" w:type="dxa"/>
            <w:tcBorders>
              <w:top w:val="nil"/>
              <w:left w:val="nil"/>
              <w:bottom w:val="nil"/>
              <w:right w:val="nil"/>
            </w:tcBorders>
            <w:shd w:val="clear" w:color="000000" w:fill="D9D9D9"/>
            <w:vAlign w:val="bottom"/>
            <w:hideMark/>
          </w:tcPr>
          <w:p w14:paraId="56CCAF8F"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D9D9D9"/>
            <w:noWrap/>
            <w:vAlign w:val="center"/>
            <w:hideMark/>
          </w:tcPr>
          <w:p w14:paraId="0577D7F2"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650.000,00</w:t>
            </w:r>
          </w:p>
        </w:tc>
        <w:tc>
          <w:tcPr>
            <w:tcW w:w="1262" w:type="dxa"/>
            <w:tcBorders>
              <w:top w:val="nil"/>
              <w:left w:val="nil"/>
              <w:bottom w:val="nil"/>
              <w:right w:val="nil"/>
            </w:tcBorders>
            <w:shd w:val="clear" w:color="000000" w:fill="D9D9D9"/>
            <w:noWrap/>
            <w:vAlign w:val="center"/>
            <w:hideMark/>
          </w:tcPr>
          <w:p w14:paraId="61A40DF8"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D9D9D9"/>
            <w:noWrap/>
            <w:vAlign w:val="center"/>
            <w:hideMark/>
          </w:tcPr>
          <w:p w14:paraId="6DB8BFA1"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D9D9D9"/>
            <w:noWrap/>
            <w:vAlign w:val="center"/>
            <w:hideMark/>
          </w:tcPr>
          <w:p w14:paraId="639C69D7"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650.000,00</w:t>
            </w:r>
          </w:p>
        </w:tc>
      </w:tr>
      <w:tr w:rsidR="00505F58" w:rsidRPr="00505F58" w14:paraId="7FE820C6" w14:textId="77777777" w:rsidTr="00505F58">
        <w:trPr>
          <w:trHeight w:val="300"/>
        </w:trPr>
        <w:tc>
          <w:tcPr>
            <w:tcW w:w="762" w:type="dxa"/>
            <w:tcBorders>
              <w:top w:val="nil"/>
              <w:left w:val="nil"/>
              <w:bottom w:val="nil"/>
              <w:right w:val="nil"/>
            </w:tcBorders>
            <w:shd w:val="clear" w:color="000000" w:fill="F2F2F2"/>
            <w:vAlign w:val="bottom"/>
            <w:hideMark/>
          </w:tcPr>
          <w:p w14:paraId="3221AB4F"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bottom"/>
            <w:hideMark/>
          </w:tcPr>
          <w:p w14:paraId="50B5D3E3"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451</w:t>
            </w:r>
          </w:p>
        </w:tc>
        <w:tc>
          <w:tcPr>
            <w:tcW w:w="7742" w:type="dxa"/>
            <w:tcBorders>
              <w:top w:val="nil"/>
              <w:left w:val="nil"/>
              <w:bottom w:val="nil"/>
              <w:right w:val="nil"/>
            </w:tcBorders>
            <w:shd w:val="clear" w:color="000000" w:fill="F2F2F2"/>
            <w:vAlign w:val="bottom"/>
            <w:hideMark/>
          </w:tcPr>
          <w:p w14:paraId="6A8E824E"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Dodatna ulaganja na građevinskim objektima</w:t>
            </w:r>
          </w:p>
        </w:tc>
        <w:tc>
          <w:tcPr>
            <w:tcW w:w="730" w:type="dxa"/>
            <w:tcBorders>
              <w:top w:val="nil"/>
              <w:left w:val="nil"/>
              <w:bottom w:val="nil"/>
              <w:right w:val="nil"/>
            </w:tcBorders>
            <w:shd w:val="clear" w:color="000000" w:fill="F2F2F2"/>
            <w:vAlign w:val="bottom"/>
            <w:hideMark/>
          </w:tcPr>
          <w:p w14:paraId="7829D82D"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noWrap/>
            <w:vAlign w:val="center"/>
            <w:hideMark/>
          </w:tcPr>
          <w:p w14:paraId="7857417D"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650.000,00</w:t>
            </w:r>
          </w:p>
        </w:tc>
        <w:tc>
          <w:tcPr>
            <w:tcW w:w="1262" w:type="dxa"/>
            <w:tcBorders>
              <w:top w:val="nil"/>
              <w:left w:val="nil"/>
              <w:bottom w:val="nil"/>
              <w:right w:val="nil"/>
            </w:tcBorders>
            <w:shd w:val="clear" w:color="000000" w:fill="F2F2F2"/>
            <w:noWrap/>
            <w:vAlign w:val="center"/>
            <w:hideMark/>
          </w:tcPr>
          <w:p w14:paraId="46783E16"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2F2F2"/>
            <w:noWrap/>
            <w:vAlign w:val="center"/>
            <w:hideMark/>
          </w:tcPr>
          <w:p w14:paraId="0DF2BE91"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2F2F2"/>
            <w:noWrap/>
            <w:vAlign w:val="center"/>
            <w:hideMark/>
          </w:tcPr>
          <w:p w14:paraId="34857BB8"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650.000,00</w:t>
            </w:r>
          </w:p>
        </w:tc>
      </w:tr>
      <w:tr w:rsidR="00505F58" w:rsidRPr="00505F58" w14:paraId="0AF6F11E" w14:textId="77777777" w:rsidTr="00505F58">
        <w:trPr>
          <w:trHeight w:val="300"/>
        </w:trPr>
        <w:tc>
          <w:tcPr>
            <w:tcW w:w="762" w:type="dxa"/>
            <w:tcBorders>
              <w:top w:val="nil"/>
              <w:left w:val="nil"/>
              <w:bottom w:val="nil"/>
              <w:right w:val="nil"/>
            </w:tcBorders>
            <w:shd w:val="clear" w:color="000000" w:fill="00B0F0"/>
            <w:noWrap/>
            <w:vAlign w:val="center"/>
            <w:hideMark/>
          </w:tcPr>
          <w:p w14:paraId="073E5175"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K6000 26</w:t>
            </w:r>
          </w:p>
        </w:tc>
        <w:tc>
          <w:tcPr>
            <w:tcW w:w="656" w:type="dxa"/>
            <w:tcBorders>
              <w:top w:val="nil"/>
              <w:left w:val="nil"/>
              <w:bottom w:val="nil"/>
              <w:right w:val="nil"/>
            </w:tcBorders>
            <w:shd w:val="clear" w:color="000000" w:fill="00B0F0"/>
            <w:noWrap/>
            <w:vAlign w:val="center"/>
            <w:hideMark/>
          </w:tcPr>
          <w:p w14:paraId="7CC79CFD"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 </w:t>
            </w:r>
          </w:p>
        </w:tc>
        <w:tc>
          <w:tcPr>
            <w:tcW w:w="7742" w:type="dxa"/>
            <w:tcBorders>
              <w:top w:val="nil"/>
              <w:left w:val="nil"/>
              <w:bottom w:val="nil"/>
              <w:right w:val="nil"/>
            </w:tcBorders>
            <w:shd w:val="clear" w:color="000000" w:fill="00B0F0"/>
            <w:noWrap/>
            <w:vAlign w:val="center"/>
            <w:hideMark/>
          </w:tcPr>
          <w:p w14:paraId="10DE8B8D"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Projekt: Zgrada javne i društvene namjene u Sv. Martinu (ex. Vinkovačko)</w:t>
            </w:r>
          </w:p>
        </w:tc>
        <w:tc>
          <w:tcPr>
            <w:tcW w:w="730" w:type="dxa"/>
            <w:tcBorders>
              <w:top w:val="nil"/>
              <w:left w:val="nil"/>
              <w:bottom w:val="nil"/>
              <w:right w:val="nil"/>
            </w:tcBorders>
            <w:shd w:val="clear" w:color="000000" w:fill="00B0F0"/>
            <w:noWrap/>
            <w:vAlign w:val="center"/>
            <w:hideMark/>
          </w:tcPr>
          <w:p w14:paraId="449C5A98"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0620</w:t>
            </w:r>
          </w:p>
        </w:tc>
        <w:tc>
          <w:tcPr>
            <w:tcW w:w="1362" w:type="dxa"/>
            <w:tcBorders>
              <w:top w:val="nil"/>
              <w:left w:val="nil"/>
              <w:bottom w:val="nil"/>
              <w:right w:val="nil"/>
            </w:tcBorders>
            <w:shd w:val="clear" w:color="000000" w:fill="00B0F0"/>
            <w:noWrap/>
            <w:vAlign w:val="center"/>
            <w:hideMark/>
          </w:tcPr>
          <w:p w14:paraId="3D4C3FCD"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250.000,00</w:t>
            </w:r>
          </w:p>
        </w:tc>
        <w:tc>
          <w:tcPr>
            <w:tcW w:w="1262" w:type="dxa"/>
            <w:tcBorders>
              <w:top w:val="nil"/>
              <w:left w:val="nil"/>
              <w:bottom w:val="nil"/>
              <w:right w:val="nil"/>
            </w:tcBorders>
            <w:shd w:val="clear" w:color="000000" w:fill="00B0F0"/>
            <w:noWrap/>
            <w:vAlign w:val="center"/>
            <w:hideMark/>
          </w:tcPr>
          <w:p w14:paraId="3138795C"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00B0F0"/>
            <w:noWrap/>
            <w:vAlign w:val="center"/>
            <w:hideMark/>
          </w:tcPr>
          <w:p w14:paraId="5E9488C0"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00B0F0"/>
            <w:noWrap/>
            <w:vAlign w:val="center"/>
            <w:hideMark/>
          </w:tcPr>
          <w:p w14:paraId="034F0EC9"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250.000,00</w:t>
            </w:r>
          </w:p>
        </w:tc>
      </w:tr>
      <w:tr w:rsidR="00505F58" w:rsidRPr="00505F58" w14:paraId="7E6DBF13" w14:textId="77777777" w:rsidTr="00505F58">
        <w:trPr>
          <w:trHeight w:val="300"/>
        </w:trPr>
        <w:tc>
          <w:tcPr>
            <w:tcW w:w="762" w:type="dxa"/>
            <w:tcBorders>
              <w:top w:val="nil"/>
              <w:left w:val="nil"/>
              <w:bottom w:val="nil"/>
              <w:right w:val="nil"/>
            </w:tcBorders>
            <w:shd w:val="clear" w:color="000000" w:fill="FDE9D9"/>
            <w:noWrap/>
            <w:vAlign w:val="center"/>
            <w:hideMark/>
          </w:tcPr>
          <w:p w14:paraId="3E8CB2F0"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Izvor</w:t>
            </w:r>
          </w:p>
        </w:tc>
        <w:tc>
          <w:tcPr>
            <w:tcW w:w="656" w:type="dxa"/>
            <w:tcBorders>
              <w:top w:val="nil"/>
              <w:left w:val="nil"/>
              <w:bottom w:val="nil"/>
              <w:right w:val="nil"/>
            </w:tcBorders>
            <w:shd w:val="clear" w:color="000000" w:fill="FDE9D9"/>
            <w:noWrap/>
            <w:vAlign w:val="center"/>
            <w:hideMark/>
          </w:tcPr>
          <w:p w14:paraId="36B98402"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1.1</w:t>
            </w:r>
          </w:p>
        </w:tc>
        <w:tc>
          <w:tcPr>
            <w:tcW w:w="7742" w:type="dxa"/>
            <w:tcBorders>
              <w:top w:val="nil"/>
              <w:left w:val="nil"/>
              <w:bottom w:val="nil"/>
              <w:right w:val="nil"/>
            </w:tcBorders>
            <w:shd w:val="clear" w:color="000000" w:fill="FDE9D9"/>
            <w:noWrap/>
            <w:vAlign w:val="center"/>
            <w:hideMark/>
          </w:tcPr>
          <w:p w14:paraId="060A21B0"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Opći prihodi i primici</w:t>
            </w:r>
          </w:p>
        </w:tc>
        <w:tc>
          <w:tcPr>
            <w:tcW w:w="730" w:type="dxa"/>
            <w:tcBorders>
              <w:top w:val="nil"/>
              <w:left w:val="nil"/>
              <w:bottom w:val="nil"/>
              <w:right w:val="nil"/>
            </w:tcBorders>
            <w:shd w:val="clear" w:color="000000" w:fill="FDE9D9"/>
            <w:noWrap/>
            <w:vAlign w:val="center"/>
            <w:hideMark/>
          </w:tcPr>
          <w:p w14:paraId="4DBB1210"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DE9D9"/>
            <w:vAlign w:val="center"/>
            <w:hideMark/>
          </w:tcPr>
          <w:p w14:paraId="1CB0C156"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250.000,00</w:t>
            </w:r>
          </w:p>
        </w:tc>
        <w:tc>
          <w:tcPr>
            <w:tcW w:w="1262" w:type="dxa"/>
            <w:tcBorders>
              <w:top w:val="nil"/>
              <w:left w:val="nil"/>
              <w:bottom w:val="nil"/>
              <w:right w:val="nil"/>
            </w:tcBorders>
            <w:shd w:val="clear" w:color="000000" w:fill="FDE9D9"/>
            <w:vAlign w:val="center"/>
            <w:hideMark/>
          </w:tcPr>
          <w:p w14:paraId="43F5CBB2"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DE9D9"/>
            <w:vAlign w:val="center"/>
            <w:hideMark/>
          </w:tcPr>
          <w:p w14:paraId="47944222"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DE9D9"/>
            <w:vAlign w:val="center"/>
            <w:hideMark/>
          </w:tcPr>
          <w:p w14:paraId="1DB9DD5B"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250.000,00</w:t>
            </w:r>
          </w:p>
        </w:tc>
      </w:tr>
      <w:tr w:rsidR="00505F58" w:rsidRPr="00505F58" w14:paraId="468883B7" w14:textId="77777777" w:rsidTr="00505F58">
        <w:trPr>
          <w:trHeight w:val="300"/>
        </w:trPr>
        <w:tc>
          <w:tcPr>
            <w:tcW w:w="762" w:type="dxa"/>
            <w:tcBorders>
              <w:top w:val="nil"/>
              <w:left w:val="nil"/>
              <w:bottom w:val="nil"/>
              <w:right w:val="nil"/>
            </w:tcBorders>
            <w:shd w:val="clear" w:color="000000" w:fill="BFBFBF"/>
            <w:vAlign w:val="bottom"/>
            <w:hideMark/>
          </w:tcPr>
          <w:p w14:paraId="534845FF"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BFBFBF"/>
            <w:vAlign w:val="bottom"/>
            <w:hideMark/>
          </w:tcPr>
          <w:p w14:paraId="16B2187D"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4</w:t>
            </w:r>
          </w:p>
        </w:tc>
        <w:tc>
          <w:tcPr>
            <w:tcW w:w="7742" w:type="dxa"/>
            <w:tcBorders>
              <w:top w:val="nil"/>
              <w:left w:val="nil"/>
              <w:bottom w:val="nil"/>
              <w:right w:val="nil"/>
            </w:tcBorders>
            <w:shd w:val="clear" w:color="000000" w:fill="BFBFBF"/>
            <w:vAlign w:val="bottom"/>
            <w:hideMark/>
          </w:tcPr>
          <w:p w14:paraId="49622683"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za nabavu nefinancijske imovine</w:t>
            </w:r>
          </w:p>
        </w:tc>
        <w:tc>
          <w:tcPr>
            <w:tcW w:w="730" w:type="dxa"/>
            <w:tcBorders>
              <w:top w:val="nil"/>
              <w:left w:val="nil"/>
              <w:bottom w:val="nil"/>
              <w:right w:val="nil"/>
            </w:tcBorders>
            <w:shd w:val="clear" w:color="000000" w:fill="BFBFBF"/>
            <w:vAlign w:val="bottom"/>
            <w:hideMark/>
          </w:tcPr>
          <w:p w14:paraId="556C44C8"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BFBFBF"/>
            <w:noWrap/>
            <w:vAlign w:val="center"/>
            <w:hideMark/>
          </w:tcPr>
          <w:p w14:paraId="35979AA7"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250.000,00</w:t>
            </w:r>
          </w:p>
        </w:tc>
        <w:tc>
          <w:tcPr>
            <w:tcW w:w="1262" w:type="dxa"/>
            <w:tcBorders>
              <w:top w:val="nil"/>
              <w:left w:val="nil"/>
              <w:bottom w:val="nil"/>
              <w:right w:val="nil"/>
            </w:tcBorders>
            <w:shd w:val="clear" w:color="000000" w:fill="BFBFBF"/>
            <w:noWrap/>
            <w:vAlign w:val="center"/>
            <w:hideMark/>
          </w:tcPr>
          <w:p w14:paraId="1414C506"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BFBFBF"/>
            <w:noWrap/>
            <w:vAlign w:val="center"/>
            <w:hideMark/>
          </w:tcPr>
          <w:p w14:paraId="7BD72E2C"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BFBFBF"/>
            <w:noWrap/>
            <w:vAlign w:val="center"/>
            <w:hideMark/>
          </w:tcPr>
          <w:p w14:paraId="09135AA1"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250.000,00</w:t>
            </w:r>
          </w:p>
        </w:tc>
      </w:tr>
      <w:tr w:rsidR="00505F58" w:rsidRPr="00505F58" w14:paraId="3CC3ED4C" w14:textId="77777777" w:rsidTr="00505F58">
        <w:trPr>
          <w:trHeight w:val="300"/>
        </w:trPr>
        <w:tc>
          <w:tcPr>
            <w:tcW w:w="762" w:type="dxa"/>
            <w:tcBorders>
              <w:top w:val="nil"/>
              <w:left w:val="nil"/>
              <w:bottom w:val="nil"/>
              <w:right w:val="nil"/>
            </w:tcBorders>
            <w:shd w:val="clear" w:color="000000" w:fill="D9D9D9"/>
            <w:vAlign w:val="bottom"/>
            <w:hideMark/>
          </w:tcPr>
          <w:p w14:paraId="7E31EA47"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D9D9D9"/>
            <w:vAlign w:val="bottom"/>
            <w:hideMark/>
          </w:tcPr>
          <w:p w14:paraId="5BF5AE16"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45</w:t>
            </w:r>
          </w:p>
        </w:tc>
        <w:tc>
          <w:tcPr>
            <w:tcW w:w="7742" w:type="dxa"/>
            <w:tcBorders>
              <w:top w:val="nil"/>
              <w:left w:val="nil"/>
              <w:bottom w:val="nil"/>
              <w:right w:val="nil"/>
            </w:tcBorders>
            <w:shd w:val="clear" w:color="000000" w:fill="D9D9D9"/>
            <w:vAlign w:val="bottom"/>
            <w:hideMark/>
          </w:tcPr>
          <w:p w14:paraId="7B246B6A"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za dodatna ulaganja na nefinancijskoj imovini</w:t>
            </w:r>
          </w:p>
        </w:tc>
        <w:tc>
          <w:tcPr>
            <w:tcW w:w="730" w:type="dxa"/>
            <w:tcBorders>
              <w:top w:val="nil"/>
              <w:left w:val="nil"/>
              <w:bottom w:val="nil"/>
              <w:right w:val="nil"/>
            </w:tcBorders>
            <w:shd w:val="clear" w:color="000000" w:fill="D9D9D9"/>
            <w:vAlign w:val="bottom"/>
            <w:hideMark/>
          </w:tcPr>
          <w:p w14:paraId="3F39B127"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D9D9D9"/>
            <w:noWrap/>
            <w:vAlign w:val="center"/>
            <w:hideMark/>
          </w:tcPr>
          <w:p w14:paraId="234DF186"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250.000,00</w:t>
            </w:r>
          </w:p>
        </w:tc>
        <w:tc>
          <w:tcPr>
            <w:tcW w:w="1262" w:type="dxa"/>
            <w:tcBorders>
              <w:top w:val="nil"/>
              <w:left w:val="nil"/>
              <w:bottom w:val="nil"/>
              <w:right w:val="nil"/>
            </w:tcBorders>
            <w:shd w:val="clear" w:color="000000" w:fill="D9D9D9"/>
            <w:noWrap/>
            <w:vAlign w:val="center"/>
            <w:hideMark/>
          </w:tcPr>
          <w:p w14:paraId="003758AE"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D9D9D9"/>
            <w:noWrap/>
            <w:vAlign w:val="center"/>
            <w:hideMark/>
          </w:tcPr>
          <w:p w14:paraId="6651CB1F"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D9D9D9"/>
            <w:noWrap/>
            <w:vAlign w:val="center"/>
            <w:hideMark/>
          </w:tcPr>
          <w:p w14:paraId="6AEA6224"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250.000,00</w:t>
            </w:r>
          </w:p>
        </w:tc>
      </w:tr>
      <w:tr w:rsidR="00505F58" w:rsidRPr="00505F58" w14:paraId="0656C251" w14:textId="77777777" w:rsidTr="00505F58">
        <w:trPr>
          <w:trHeight w:val="300"/>
        </w:trPr>
        <w:tc>
          <w:tcPr>
            <w:tcW w:w="762" w:type="dxa"/>
            <w:tcBorders>
              <w:top w:val="nil"/>
              <w:left w:val="nil"/>
              <w:bottom w:val="nil"/>
              <w:right w:val="nil"/>
            </w:tcBorders>
            <w:shd w:val="clear" w:color="000000" w:fill="F2F2F2"/>
            <w:vAlign w:val="bottom"/>
            <w:hideMark/>
          </w:tcPr>
          <w:p w14:paraId="43735DF1"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bottom"/>
            <w:hideMark/>
          </w:tcPr>
          <w:p w14:paraId="3BE7BE84"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451</w:t>
            </w:r>
          </w:p>
        </w:tc>
        <w:tc>
          <w:tcPr>
            <w:tcW w:w="7742" w:type="dxa"/>
            <w:tcBorders>
              <w:top w:val="nil"/>
              <w:left w:val="nil"/>
              <w:bottom w:val="nil"/>
              <w:right w:val="nil"/>
            </w:tcBorders>
            <w:shd w:val="clear" w:color="000000" w:fill="F2F2F2"/>
            <w:vAlign w:val="bottom"/>
            <w:hideMark/>
          </w:tcPr>
          <w:p w14:paraId="4484B13C"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Dodatna ulaganja na građevinskim objektima</w:t>
            </w:r>
          </w:p>
        </w:tc>
        <w:tc>
          <w:tcPr>
            <w:tcW w:w="730" w:type="dxa"/>
            <w:tcBorders>
              <w:top w:val="nil"/>
              <w:left w:val="nil"/>
              <w:bottom w:val="nil"/>
              <w:right w:val="nil"/>
            </w:tcBorders>
            <w:shd w:val="clear" w:color="000000" w:fill="F2F2F2"/>
            <w:vAlign w:val="bottom"/>
            <w:hideMark/>
          </w:tcPr>
          <w:p w14:paraId="31901820"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noWrap/>
            <w:vAlign w:val="center"/>
            <w:hideMark/>
          </w:tcPr>
          <w:p w14:paraId="7FFA487B"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250.000,00</w:t>
            </w:r>
          </w:p>
        </w:tc>
        <w:tc>
          <w:tcPr>
            <w:tcW w:w="1262" w:type="dxa"/>
            <w:tcBorders>
              <w:top w:val="nil"/>
              <w:left w:val="nil"/>
              <w:bottom w:val="nil"/>
              <w:right w:val="nil"/>
            </w:tcBorders>
            <w:shd w:val="clear" w:color="000000" w:fill="F2F2F2"/>
            <w:noWrap/>
            <w:vAlign w:val="center"/>
            <w:hideMark/>
          </w:tcPr>
          <w:p w14:paraId="3FBB941D"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2F2F2"/>
            <w:noWrap/>
            <w:vAlign w:val="center"/>
            <w:hideMark/>
          </w:tcPr>
          <w:p w14:paraId="1A2DF913"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2F2F2"/>
            <w:noWrap/>
            <w:vAlign w:val="center"/>
            <w:hideMark/>
          </w:tcPr>
          <w:p w14:paraId="70B90DE3"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250.000,00</w:t>
            </w:r>
          </w:p>
        </w:tc>
      </w:tr>
      <w:tr w:rsidR="00505F58" w:rsidRPr="00505F58" w14:paraId="0847E473" w14:textId="77777777" w:rsidTr="00505F58">
        <w:trPr>
          <w:trHeight w:val="300"/>
        </w:trPr>
        <w:tc>
          <w:tcPr>
            <w:tcW w:w="762" w:type="dxa"/>
            <w:tcBorders>
              <w:top w:val="nil"/>
              <w:left w:val="nil"/>
              <w:bottom w:val="nil"/>
              <w:right w:val="nil"/>
            </w:tcBorders>
            <w:shd w:val="clear" w:color="000000" w:fill="00B0F0"/>
            <w:noWrap/>
            <w:vAlign w:val="center"/>
            <w:hideMark/>
          </w:tcPr>
          <w:p w14:paraId="496952D9"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K6000 27</w:t>
            </w:r>
          </w:p>
        </w:tc>
        <w:tc>
          <w:tcPr>
            <w:tcW w:w="656" w:type="dxa"/>
            <w:tcBorders>
              <w:top w:val="nil"/>
              <w:left w:val="nil"/>
              <w:bottom w:val="nil"/>
              <w:right w:val="nil"/>
            </w:tcBorders>
            <w:shd w:val="clear" w:color="000000" w:fill="00B0F0"/>
            <w:noWrap/>
            <w:vAlign w:val="center"/>
            <w:hideMark/>
          </w:tcPr>
          <w:p w14:paraId="689C3C3A"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 </w:t>
            </w:r>
          </w:p>
        </w:tc>
        <w:tc>
          <w:tcPr>
            <w:tcW w:w="7742" w:type="dxa"/>
            <w:tcBorders>
              <w:top w:val="nil"/>
              <w:left w:val="nil"/>
              <w:bottom w:val="nil"/>
              <w:right w:val="nil"/>
            </w:tcBorders>
            <w:shd w:val="clear" w:color="000000" w:fill="00B0F0"/>
            <w:noWrap/>
            <w:vAlign w:val="center"/>
            <w:hideMark/>
          </w:tcPr>
          <w:p w14:paraId="4CBF5E67"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Projekt: Izgradnja sportskih dvorana i ostalih sportskih sadržaja</w:t>
            </w:r>
          </w:p>
        </w:tc>
        <w:tc>
          <w:tcPr>
            <w:tcW w:w="730" w:type="dxa"/>
            <w:tcBorders>
              <w:top w:val="nil"/>
              <w:left w:val="nil"/>
              <w:bottom w:val="nil"/>
              <w:right w:val="nil"/>
            </w:tcBorders>
            <w:shd w:val="clear" w:color="000000" w:fill="00B0F0"/>
            <w:noWrap/>
            <w:vAlign w:val="center"/>
            <w:hideMark/>
          </w:tcPr>
          <w:p w14:paraId="64956D62"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810</w:t>
            </w:r>
          </w:p>
        </w:tc>
        <w:tc>
          <w:tcPr>
            <w:tcW w:w="1362" w:type="dxa"/>
            <w:tcBorders>
              <w:top w:val="nil"/>
              <w:left w:val="nil"/>
              <w:bottom w:val="nil"/>
              <w:right w:val="nil"/>
            </w:tcBorders>
            <w:shd w:val="clear" w:color="000000" w:fill="00B0F0"/>
            <w:noWrap/>
            <w:vAlign w:val="center"/>
            <w:hideMark/>
          </w:tcPr>
          <w:p w14:paraId="53922BE1"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530.000,00</w:t>
            </w:r>
          </w:p>
        </w:tc>
        <w:tc>
          <w:tcPr>
            <w:tcW w:w="1262" w:type="dxa"/>
            <w:tcBorders>
              <w:top w:val="nil"/>
              <w:left w:val="nil"/>
              <w:bottom w:val="nil"/>
              <w:right w:val="nil"/>
            </w:tcBorders>
            <w:shd w:val="clear" w:color="000000" w:fill="00B0F0"/>
            <w:noWrap/>
            <w:vAlign w:val="center"/>
            <w:hideMark/>
          </w:tcPr>
          <w:p w14:paraId="29AA4A6E"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00B0F0"/>
            <w:noWrap/>
            <w:vAlign w:val="center"/>
            <w:hideMark/>
          </w:tcPr>
          <w:p w14:paraId="04F622D3"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00B0F0"/>
            <w:noWrap/>
            <w:vAlign w:val="center"/>
            <w:hideMark/>
          </w:tcPr>
          <w:p w14:paraId="71A2A95A"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530.000,00</w:t>
            </w:r>
          </w:p>
        </w:tc>
      </w:tr>
      <w:tr w:rsidR="00505F58" w:rsidRPr="00505F58" w14:paraId="2AD63EE2" w14:textId="77777777" w:rsidTr="00505F58">
        <w:trPr>
          <w:trHeight w:val="300"/>
        </w:trPr>
        <w:tc>
          <w:tcPr>
            <w:tcW w:w="762" w:type="dxa"/>
            <w:tcBorders>
              <w:top w:val="nil"/>
              <w:left w:val="nil"/>
              <w:bottom w:val="nil"/>
              <w:right w:val="nil"/>
            </w:tcBorders>
            <w:shd w:val="clear" w:color="000000" w:fill="FDE9D9"/>
            <w:noWrap/>
            <w:vAlign w:val="center"/>
            <w:hideMark/>
          </w:tcPr>
          <w:p w14:paraId="4913C1E7"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Izvor</w:t>
            </w:r>
          </w:p>
        </w:tc>
        <w:tc>
          <w:tcPr>
            <w:tcW w:w="656" w:type="dxa"/>
            <w:tcBorders>
              <w:top w:val="nil"/>
              <w:left w:val="nil"/>
              <w:bottom w:val="nil"/>
              <w:right w:val="nil"/>
            </w:tcBorders>
            <w:shd w:val="clear" w:color="000000" w:fill="FDE9D9"/>
            <w:noWrap/>
            <w:vAlign w:val="center"/>
            <w:hideMark/>
          </w:tcPr>
          <w:p w14:paraId="1602A89E"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1.1</w:t>
            </w:r>
          </w:p>
        </w:tc>
        <w:tc>
          <w:tcPr>
            <w:tcW w:w="7742" w:type="dxa"/>
            <w:tcBorders>
              <w:top w:val="nil"/>
              <w:left w:val="nil"/>
              <w:bottom w:val="nil"/>
              <w:right w:val="nil"/>
            </w:tcBorders>
            <w:shd w:val="clear" w:color="000000" w:fill="FDE9D9"/>
            <w:noWrap/>
            <w:vAlign w:val="center"/>
            <w:hideMark/>
          </w:tcPr>
          <w:p w14:paraId="7F0B65E0"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 xml:space="preserve">Opći prihodi i primici </w:t>
            </w:r>
          </w:p>
        </w:tc>
        <w:tc>
          <w:tcPr>
            <w:tcW w:w="730" w:type="dxa"/>
            <w:tcBorders>
              <w:top w:val="nil"/>
              <w:left w:val="nil"/>
              <w:bottom w:val="nil"/>
              <w:right w:val="nil"/>
            </w:tcBorders>
            <w:shd w:val="clear" w:color="000000" w:fill="FDE9D9"/>
            <w:noWrap/>
            <w:vAlign w:val="center"/>
            <w:hideMark/>
          </w:tcPr>
          <w:p w14:paraId="73503038"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DE9D9"/>
            <w:vAlign w:val="center"/>
            <w:hideMark/>
          </w:tcPr>
          <w:p w14:paraId="6656B945"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530.000,00</w:t>
            </w:r>
          </w:p>
        </w:tc>
        <w:tc>
          <w:tcPr>
            <w:tcW w:w="1262" w:type="dxa"/>
            <w:tcBorders>
              <w:top w:val="nil"/>
              <w:left w:val="nil"/>
              <w:bottom w:val="nil"/>
              <w:right w:val="nil"/>
            </w:tcBorders>
            <w:shd w:val="clear" w:color="000000" w:fill="FDE9D9"/>
            <w:vAlign w:val="center"/>
            <w:hideMark/>
          </w:tcPr>
          <w:p w14:paraId="280E7FAF"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DE9D9"/>
            <w:vAlign w:val="center"/>
            <w:hideMark/>
          </w:tcPr>
          <w:p w14:paraId="4F451A77"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DE9D9"/>
            <w:vAlign w:val="center"/>
            <w:hideMark/>
          </w:tcPr>
          <w:p w14:paraId="2915226C"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530.000,00</w:t>
            </w:r>
          </w:p>
        </w:tc>
      </w:tr>
      <w:tr w:rsidR="00505F58" w:rsidRPr="00505F58" w14:paraId="4C2ECDEA" w14:textId="77777777" w:rsidTr="00505F58">
        <w:trPr>
          <w:trHeight w:val="300"/>
        </w:trPr>
        <w:tc>
          <w:tcPr>
            <w:tcW w:w="762" w:type="dxa"/>
            <w:tcBorders>
              <w:top w:val="nil"/>
              <w:left w:val="nil"/>
              <w:bottom w:val="nil"/>
              <w:right w:val="nil"/>
            </w:tcBorders>
            <w:shd w:val="clear" w:color="000000" w:fill="BFBFBF"/>
            <w:vAlign w:val="center"/>
            <w:hideMark/>
          </w:tcPr>
          <w:p w14:paraId="78374009"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BFBFBF"/>
            <w:vAlign w:val="center"/>
            <w:hideMark/>
          </w:tcPr>
          <w:p w14:paraId="7AA09499"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w:t>
            </w:r>
          </w:p>
        </w:tc>
        <w:tc>
          <w:tcPr>
            <w:tcW w:w="7742" w:type="dxa"/>
            <w:tcBorders>
              <w:top w:val="nil"/>
              <w:left w:val="nil"/>
              <w:bottom w:val="nil"/>
              <w:right w:val="nil"/>
            </w:tcBorders>
            <w:shd w:val="clear" w:color="000000" w:fill="BFBFBF"/>
            <w:vAlign w:val="center"/>
            <w:hideMark/>
          </w:tcPr>
          <w:p w14:paraId="7D71B12E"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poslovanja</w:t>
            </w:r>
          </w:p>
        </w:tc>
        <w:tc>
          <w:tcPr>
            <w:tcW w:w="730" w:type="dxa"/>
            <w:tcBorders>
              <w:top w:val="nil"/>
              <w:left w:val="nil"/>
              <w:bottom w:val="nil"/>
              <w:right w:val="nil"/>
            </w:tcBorders>
            <w:shd w:val="clear" w:color="000000" w:fill="BFBFBF"/>
            <w:vAlign w:val="center"/>
            <w:hideMark/>
          </w:tcPr>
          <w:p w14:paraId="0DA73ECE"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BFBFBF"/>
            <w:noWrap/>
            <w:vAlign w:val="center"/>
            <w:hideMark/>
          </w:tcPr>
          <w:p w14:paraId="64211982"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530.000,00</w:t>
            </w:r>
          </w:p>
        </w:tc>
        <w:tc>
          <w:tcPr>
            <w:tcW w:w="1262" w:type="dxa"/>
            <w:tcBorders>
              <w:top w:val="nil"/>
              <w:left w:val="nil"/>
              <w:bottom w:val="nil"/>
              <w:right w:val="nil"/>
            </w:tcBorders>
            <w:shd w:val="clear" w:color="000000" w:fill="BFBFBF"/>
            <w:noWrap/>
            <w:vAlign w:val="center"/>
            <w:hideMark/>
          </w:tcPr>
          <w:p w14:paraId="64DC84AA"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BFBFBF"/>
            <w:noWrap/>
            <w:vAlign w:val="center"/>
            <w:hideMark/>
          </w:tcPr>
          <w:p w14:paraId="7ADA51EF"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BFBFBF"/>
            <w:noWrap/>
            <w:vAlign w:val="center"/>
            <w:hideMark/>
          </w:tcPr>
          <w:p w14:paraId="24863869"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530.000,00</w:t>
            </w:r>
          </w:p>
        </w:tc>
      </w:tr>
      <w:tr w:rsidR="00505F58" w:rsidRPr="00505F58" w14:paraId="27A33490" w14:textId="77777777" w:rsidTr="00505F58">
        <w:trPr>
          <w:trHeight w:val="300"/>
        </w:trPr>
        <w:tc>
          <w:tcPr>
            <w:tcW w:w="762" w:type="dxa"/>
            <w:tcBorders>
              <w:top w:val="nil"/>
              <w:left w:val="nil"/>
              <w:bottom w:val="nil"/>
              <w:right w:val="nil"/>
            </w:tcBorders>
            <w:shd w:val="clear" w:color="000000" w:fill="D9D9D9"/>
            <w:vAlign w:val="center"/>
            <w:hideMark/>
          </w:tcPr>
          <w:p w14:paraId="3A9E6592"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D9D9D9"/>
            <w:vAlign w:val="center"/>
            <w:hideMark/>
          </w:tcPr>
          <w:p w14:paraId="69AB6A87"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32</w:t>
            </w:r>
          </w:p>
        </w:tc>
        <w:tc>
          <w:tcPr>
            <w:tcW w:w="7742" w:type="dxa"/>
            <w:tcBorders>
              <w:top w:val="nil"/>
              <w:left w:val="nil"/>
              <w:bottom w:val="nil"/>
              <w:right w:val="nil"/>
            </w:tcBorders>
            <w:shd w:val="clear" w:color="000000" w:fill="D9D9D9"/>
            <w:vAlign w:val="center"/>
            <w:hideMark/>
          </w:tcPr>
          <w:p w14:paraId="7022AABC"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Materijalni rashodi</w:t>
            </w:r>
          </w:p>
        </w:tc>
        <w:tc>
          <w:tcPr>
            <w:tcW w:w="730" w:type="dxa"/>
            <w:tcBorders>
              <w:top w:val="nil"/>
              <w:left w:val="nil"/>
              <w:bottom w:val="nil"/>
              <w:right w:val="nil"/>
            </w:tcBorders>
            <w:shd w:val="clear" w:color="000000" w:fill="D9D9D9"/>
            <w:vAlign w:val="center"/>
            <w:hideMark/>
          </w:tcPr>
          <w:p w14:paraId="7CFCEB80"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D9D9D9"/>
            <w:noWrap/>
            <w:vAlign w:val="center"/>
            <w:hideMark/>
          </w:tcPr>
          <w:p w14:paraId="0DE37B6C"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530.000,00</w:t>
            </w:r>
          </w:p>
        </w:tc>
        <w:tc>
          <w:tcPr>
            <w:tcW w:w="1262" w:type="dxa"/>
            <w:tcBorders>
              <w:top w:val="nil"/>
              <w:left w:val="nil"/>
              <w:bottom w:val="nil"/>
              <w:right w:val="nil"/>
            </w:tcBorders>
            <w:shd w:val="clear" w:color="000000" w:fill="D9D9D9"/>
            <w:noWrap/>
            <w:vAlign w:val="center"/>
            <w:hideMark/>
          </w:tcPr>
          <w:p w14:paraId="6B02A3B1"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D9D9D9"/>
            <w:noWrap/>
            <w:vAlign w:val="center"/>
            <w:hideMark/>
          </w:tcPr>
          <w:p w14:paraId="5F4EA5C0"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D9D9D9"/>
            <w:noWrap/>
            <w:vAlign w:val="center"/>
            <w:hideMark/>
          </w:tcPr>
          <w:p w14:paraId="673998AE"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530.000,00</w:t>
            </w:r>
          </w:p>
        </w:tc>
      </w:tr>
      <w:tr w:rsidR="00505F58" w:rsidRPr="00505F58" w14:paraId="7436BD56" w14:textId="77777777" w:rsidTr="00505F58">
        <w:trPr>
          <w:trHeight w:val="300"/>
        </w:trPr>
        <w:tc>
          <w:tcPr>
            <w:tcW w:w="762" w:type="dxa"/>
            <w:tcBorders>
              <w:top w:val="nil"/>
              <w:left w:val="nil"/>
              <w:bottom w:val="nil"/>
              <w:right w:val="nil"/>
            </w:tcBorders>
            <w:shd w:val="clear" w:color="000000" w:fill="F2F2F2"/>
            <w:vAlign w:val="center"/>
            <w:hideMark/>
          </w:tcPr>
          <w:p w14:paraId="3B243AA0"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center"/>
            <w:hideMark/>
          </w:tcPr>
          <w:p w14:paraId="77E9DC72"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323</w:t>
            </w:r>
          </w:p>
        </w:tc>
        <w:tc>
          <w:tcPr>
            <w:tcW w:w="7742" w:type="dxa"/>
            <w:tcBorders>
              <w:top w:val="nil"/>
              <w:left w:val="nil"/>
              <w:bottom w:val="nil"/>
              <w:right w:val="nil"/>
            </w:tcBorders>
            <w:shd w:val="clear" w:color="000000" w:fill="F2F2F2"/>
            <w:vAlign w:val="center"/>
            <w:hideMark/>
          </w:tcPr>
          <w:p w14:paraId="61BAF6D3"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za usluge</w:t>
            </w:r>
          </w:p>
        </w:tc>
        <w:tc>
          <w:tcPr>
            <w:tcW w:w="730" w:type="dxa"/>
            <w:tcBorders>
              <w:top w:val="nil"/>
              <w:left w:val="nil"/>
              <w:bottom w:val="nil"/>
              <w:right w:val="nil"/>
            </w:tcBorders>
            <w:shd w:val="clear" w:color="000000" w:fill="F2F2F2"/>
            <w:vAlign w:val="center"/>
            <w:hideMark/>
          </w:tcPr>
          <w:p w14:paraId="5C9BEEC4"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noWrap/>
            <w:vAlign w:val="center"/>
            <w:hideMark/>
          </w:tcPr>
          <w:p w14:paraId="6523C78B"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530.000,00</w:t>
            </w:r>
          </w:p>
        </w:tc>
        <w:tc>
          <w:tcPr>
            <w:tcW w:w="1262" w:type="dxa"/>
            <w:tcBorders>
              <w:top w:val="nil"/>
              <w:left w:val="nil"/>
              <w:bottom w:val="nil"/>
              <w:right w:val="nil"/>
            </w:tcBorders>
            <w:shd w:val="clear" w:color="000000" w:fill="F2F2F2"/>
            <w:noWrap/>
            <w:vAlign w:val="center"/>
            <w:hideMark/>
          </w:tcPr>
          <w:p w14:paraId="28AB0061"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2F2F2"/>
            <w:noWrap/>
            <w:vAlign w:val="center"/>
            <w:hideMark/>
          </w:tcPr>
          <w:p w14:paraId="433A5DC2"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2F2F2"/>
            <w:noWrap/>
            <w:vAlign w:val="center"/>
            <w:hideMark/>
          </w:tcPr>
          <w:p w14:paraId="312BB11F"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530.000,00</w:t>
            </w:r>
          </w:p>
        </w:tc>
      </w:tr>
      <w:tr w:rsidR="00505F58" w:rsidRPr="00505F58" w14:paraId="0F13C3B4" w14:textId="77777777" w:rsidTr="00505F58">
        <w:trPr>
          <w:trHeight w:val="300"/>
        </w:trPr>
        <w:tc>
          <w:tcPr>
            <w:tcW w:w="762" w:type="dxa"/>
            <w:tcBorders>
              <w:top w:val="nil"/>
              <w:left w:val="nil"/>
              <w:bottom w:val="nil"/>
              <w:right w:val="nil"/>
            </w:tcBorders>
            <w:shd w:val="clear" w:color="000000" w:fill="00B0F0"/>
            <w:noWrap/>
            <w:vAlign w:val="center"/>
            <w:hideMark/>
          </w:tcPr>
          <w:p w14:paraId="730A8C97"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K6000 28</w:t>
            </w:r>
          </w:p>
        </w:tc>
        <w:tc>
          <w:tcPr>
            <w:tcW w:w="656" w:type="dxa"/>
            <w:tcBorders>
              <w:top w:val="nil"/>
              <w:left w:val="nil"/>
              <w:bottom w:val="nil"/>
              <w:right w:val="nil"/>
            </w:tcBorders>
            <w:shd w:val="clear" w:color="000000" w:fill="00B0F0"/>
            <w:noWrap/>
            <w:vAlign w:val="center"/>
            <w:hideMark/>
          </w:tcPr>
          <w:p w14:paraId="76C082E6"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 </w:t>
            </w:r>
          </w:p>
        </w:tc>
        <w:tc>
          <w:tcPr>
            <w:tcW w:w="7742" w:type="dxa"/>
            <w:tcBorders>
              <w:top w:val="nil"/>
              <w:left w:val="nil"/>
              <w:bottom w:val="nil"/>
              <w:right w:val="nil"/>
            </w:tcBorders>
            <w:shd w:val="clear" w:color="000000" w:fill="00B0F0"/>
            <w:noWrap/>
            <w:vAlign w:val="center"/>
            <w:hideMark/>
          </w:tcPr>
          <w:p w14:paraId="526AB01C"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Projekt: Izgradnja zgrade javnog parkinga i pratećih sadržaja</w:t>
            </w:r>
          </w:p>
        </w:tc>
        <w:tc>
          <w:tcPr>
            <w:tcW w:w="730" w:type="dxa"/>
            <w:tcBorders>
              <w:top w:val="nil"/>
              <w:left w:val="nil"/>
              <w:bottom w:val="nil"/>
              <w:right w:val="nil"/>
            </w:tcBorders>
            <w:shd w:val="clear" w:color="000000" w:fill="00B0F0"/>
            <w:noWrap/>
            <w:vAlign w:val="center"/>
            <w:hideMark/>
          </w:tcPr>
          <w:p w14:paraId="61F2F411"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0660</w:t>
            </w:r>
          </w:p>
        </w:tc>
        <w:tc>
          <w:tcPr>
            <w:tcW w:w="1362" w:type="dxa"/>
            <w:tcBorders>
              <w:top w:val="nil"/>
              <w:left w:val="nil"/>
              <w:bottom w:val="nil"/>
              <w:right w:val="nil"/>
            </w:tcBorders>
            <w:shd w:val="clear" w:color="000000" w:fill="00B0F0"/>
            <w:noWrap/>
            <w:vAlign w:val="center"/>
            <w:hideMark/>
          </w:tcPr>
          <w:p w14:paraId="408A1E78"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3.930.000,00</w:t>
            </w:r>
          </w:p>
        </w:tc>
        <w:tc>
          <w:tcPr>
            <w:tcW w:w="1262" w:type="dxa"/>
            <w:tcBorders>
              <w:top w:val="nil"/>
              <w:left w:val="nil"/>
              <w:bottom w:val="nil"/>
              <w:right w:val="nil"/>
            </w:tcBorders>
            <w:shd w:val="clear" w:color="000000" w:fill="00B0F0"/>
            <w:noWrap/>
            <w:vAlign w:val="center"/>
            <w:hideMark/>
          </w:tcPr>
          <w:p w14:paraId="0DBFC9D3"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00B0F0"/>
            <w:noWrap/>
            <w:vAlign w:val="center"/>
            <w:hideMark/>
          </w:tcPr>
          <w:p w14:paraId="11AE4A2B"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00B0F0"/>
            <w:noWrap/>
            <w:vAlign w:val="center"/>
            <w:hideMark/>
          </w:tcPr>
          <w:p w14:paraId="66601508"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3.930.000,00</w:t>
            </w:r>
          </w:p>
        </w:tc>
      </w:tr>
      <w:tr w:rsidR="00505F58" w:rsidRPr="00505F58" w14:paraId="153BAA2E" w14:textId="77777777" w:rsidTr="00505F58">
        <w:trPr>
          <w:trHeight w:val="300"/>
        </w:trPr>
        <w:tc>
          <w:tcPr>
            <w:tcW w:w="762" w:type="dxa"/>
            <w:tcBorders>
              <w:top w:val="nil"/>
              <w:left w:val="nil"/>
              <w:bottom w:val="nil"/>
              <w:right w:val="nil"/>
            </w:tcBorders>
            <w:shd w:val="clear" w:color="000000" w:fill="FDE9D9"/>
            <w:noWrap/>
            <w:vAlign w:val="center"/>
            <w:hideMark/>
          </w:tcPr>
          <w:p w14:paraId="0447842C"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Izvor</w:t>
            </w:r>
          </w:p>
        </w:tc>
        <w:tc>
          <w:tcPr>
            <w:tcW w:w="656" w:type="dxa"/>
            <w:tcBorders>
              <w:top w:val="nil"/>
              <w:left w:val="nil"/>
              <w:bottom w:val="nil"/>
              <w:right w:val="nil"/>
            </w:tcBorders>
            <w:shd w:val="clear" w:color="000000" w:fill="FDE9D9"/>
            <w:noWrap/>
            <w:vAlign w:val="center"/>
            <w:hideMark/>
          </w:tcPr>
          <w:p w14:paraId="46A62CCE"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1.1</w:t>
            </w:r>
          </w:p>
        </w:tc>
        <w:tc>
          <w:tcPr>
            <w:tcW w:w="7742" w:type="dxa"/>
            <w:tcBorders>
              <w:top w:val="nil"/>
              <w:left w:val="nil"/>
              <w:bottom w:val="nil"/>
              <w:right w:val="nil"/>
            </w:tcBorders>
            <w:shd w:val="clear" w:color="000000" w:fill="FDE9D9"/>
            <w:noWrap/>
            <w:vAlign w:val="center"/>
            <w:hideMark/>
          </w:tcPr>
          <w:p w14:paraId="7011A3BD"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 xml:space="preserve">Opći prihodi i primici </w:t>
            </w:r>
          </w:p>
        </w:tc>
        <w:tc>
          <w:tcPr>
            <w:tcW w:w="730" w:type="dxa"/>
            <w:tcBorders>
              <w:top w:val="nil"/>
              <w:left w:val="nil"/>
              <w:bottom w:val="nil"/>
              <w:right w:val="nil"/>
            </w:tcBorders>
            <w:shd w:val="clear" w:color="000000" w:fill="FDE9D9"/>
            <w:noWrap/>
            <w:vAlign w:val="center"/>
            <w:hideMark/>
          </w:tcPr>
          <w:p w14:paraId="6FC37FBF"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DE9D9"/>
            <w:vAlign w:val="center"/>
            <w:hideMark/>
          </w:tcPr>
          <w:p w14:paraId="3A08A66B"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3.930.000,00</w:t>
            </w:r>
          </w:p>
        </w:tc>
        <w:tc>
          <w:tcPr>
            <w:tcW w:w="1262" w:type="dxa"/>
            <w:tcBorders>
              <w:top w:val="nil"/>
              <w:left w:val="nil"/>
              <w:bottom w:val="nil"/>
              <w:right w:val="nil"/>
            </w:tcBorders>
            <w:shd w:val="clear" w:color="000000" w:fill="FDE9D9"/>
            <w:vAlign w:val="center"/>
            <w:hideMark/>
          </w:tcPr>
          <w:p w14:paraId="78E51D3A"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DE9D9"/>
            <w:vAlign w:val="center"/>
            <w:hideMark/>
          </w:tcPr>
          <w:p w14:paraId="089F296B"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DE9D9"/>
            <w:vAlign w:val="center"/>
            <w:hideMark/>
          </w:tcPr>
          <w:p w14:paraId="5D049E59"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3.930.000,00</w:t>
            </w:r>
          </w:p>
        </w:tc>
      </w:tr>
      <w:tr w:rsidR="00505F58" w:rsidRPr="00505F58" w14:paraId="34830B19" w14:textId="77777777" w:rsidTr="00505F58">
        <w:trPr>
          <w:trHeight w:val="300"/>
        </w:trPr>
        <w:tc>
          <w:tcPr>
            <w:tcW w:w="762" w:type="dxa"/>
            <w:tcBorders>
              <w:top w:val="nil"/>
              <w:left w:val="nil"/>
              <w:bottom w:val="nil"/>
              <w:right w:val="nil"/>
            </w:tcBorders>
            <w:shd w:val="clear" w:color="000000" w:fill="BFBFBF"/>
            <w:vAlign w:val="center"/>
            <w:hideMark/>
          </w:tcPr>
          <w:p w14:paraId="2CFC6521"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BFBFBF"/>
            <w:vAlign w:val="center"/>
            <w:hideMark/>
          </w:tcPr>
          <w:p w14:paraId="69C0623A"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w:t>
            </w:r>
          </w:p>
        </w:tc>
        <w:tc>
          <w:tcPr>
            <w:tcW w:w="7742" w:type="dxa"/>
            <w:tcBorders>
              <w:top w:val="nil"/>
              <w:left w:val="nil"/>
              <w:bottom w:val="nil"/>
              <w:right w:val="nil"/>
            </w:tcBorders>
            <w:shd w:val="clear" w:color="000000" w:fill="BFBFBF"/>
            <w:vAlign w:val="center"/>
            <w:hideMark/>
          </w:tcPr>
          <w:p w14:paraId="1485309A"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poslovanja</w:t>
            </w:r>
          </w:p>
        </w:tc>
        <w:tc>
          <w:tcPr>
            <w:tcW w:w="730" w:type="dxa"/>
            <w:tcBorders>
              <w:top w:val="nil"/>
              <w:left w:val="nil"/>
              <w:bottom w:val="nil"/>
              <w:right w:val="nil"/>
            </w:tcBorders>
            <w:shd w:val="clear" w:color="000000" w:fill="BFBFBF"/>
            <w:vAlign w:val="center"/>
            <w:hideMark/>
          </w:tcPr>
          <w:p w14:paraId="54A63C24"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BFBFBF"/>
            <w:noWrap/>
            <w:vAlign w:val="center"/>
            <w:hideMark/>
          </w:tcPr>
          <w:p w14:paraId="085E13C3"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30.000,00</w:t>
            </w:r>
          </w:p>
        </w:tc>
        <w:tc>
          <w:tcPr>
            <w:tcW w:w="1262" w:type="dxa"/>
            <w:tcBorders>
              <w:top w:val="nil"/>
              <w:left w:val="nil"/>
              <w:bottom w:val="nil"/>
              <w:right w:val="nil"/>
            </w:tcBorders>
            <w:shd w:val="clear" w:color="000000" w:fill="BFBFBF"/>
            <w:noWrap/>
            <w:vAlign w:val="center"/>
            <w:hideMark/>
          </w:tcPr>
          <w:p w14:paraId="1C28DBC9"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BFBFBF"/>
            <w:noWrap/>
            <w:vAlign w:val="center"/>
            <w:hideMark/>
          </w:tcPr>
          <w:p w14:paraId="66846D7B"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BFBFBF"/>
            <w:noWrap/>
            <w:vAlign w:val="center"/>
            <w:hideMark/>
          </w:tcPr>
          <w:p w14:paraId="0169021F"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30.000,00</w:t>
            </w:r>
          </w:p>
        </w:tc>
      </w:tr>
      <w:tr w:rsidR="00505F58" w:rsidRPr="00505F58" w14:paraId="11C0D5EE" w14:textId="77777777" w:rsidTr="00505F58">
        <w:trPr>
          <w:trHeight w:val="300"/>
        </w:trPr>
        <w:tc>
          <w:tcPr>
            <w:tcW w:w="762" w:type="dxa"/>
            <w:tcBorders>
              <w:top w:val="nil"/>
              <w:left w:val="nil"/>
              <w:bottom w:val="nil"/>
              <w:right w:val="nil"/>
            </w:tcBorders>
            <w:shd w:val="clear" w:color="000000" w:fill="D9D9D9"/>
            <w:vAlign w:val="center"/>
            <w:hideMark/>
          </w:tcPr>
          <w:p w14:paraId="224D7B87"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D9D9D9"/>
            <w:vAlign w:val="center"/>
            <w:hideMark/>
          </w:tcPr>
          <w:p w14:paraId="1188A6ED"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32</w:t>
            </w:r>
          </w:p>
        </w:tc>
        <w:tc>
          <w:tcPr>
            <w:tcW w:w="7742" w:type="dxa"/>
            <w:tcBorders>
              <w:top w:val="nil"/>
              <w:left w:val="nil"/>
              <w:bottom w:val="nil"/>
              <w:right w:val="nil"/>
            </w:tcBorders>
            <w:shd w:val="clear" w:color="000000" w:fill="D9D9D9"/>
            <w:vAlign w:val="center"/>
            <w:hideMark/>
          </w:tcPr>
          <w:p w14:paraId="427888C2"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Materijalni rashodi</w:t>
            </w:r>
          </w:p>
        </w:tc>
        <w:tc>
          <w:tcPr>
            <w:tcW w:w="730" w:type="dxa"/>
            <w:tcBorders>
              <w:top w:val="nil"/>
              <w:left w:val="nil"/>
              <w:bottom w:val="nil"/>
              <w:right w:val="nil"/>
            </w:tcBorders>
            <w:shd w:val="clear" w:color="000000" w:fill="D9D9D9"/>
            <w:vAlign w:val="center"/>
            <w:hideMark/>
          </w:tcPr>
          <w:p w14:paraId="25235494"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D9D9D9"/>
            <w:noWrap/>
            <w:vAlign w:val="center"/>
            <w:hideMark/>
          </w:tcPr>
          <w:p w14:paraId="577088AE"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30.000,00</w:t>
            </w:r>
          </w:p>
        </w:tc>
        <w:tc>
          <w:tcPr>
            <w:tcW w:w="1262" w:type="dxa"/>
            <w:tcBorders>
              <w:top w:val="nil"/>
              <w:left w:val="nil"/>
              <w:bottom w:val="nil"/>
              <w:right w:val="nil"/>
            </w:tcBorders>
            <w:shd w:val="clear" w:color="000000" w:fill="D9D9D9"/>
            <w:noWrap/>
            <w:vAlign w:val="center"/>
            <w:hideMark/>
          </w:tcPr>
          <w:p w14:paraId="13387007"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D9D9D9"/>
            <w:noWrap/>
            <w:vAlign w:val="center"/>
            <w:hideMark/>
          </w:tcPr>
          <w:p w14:paraId="772E76D6"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D9D9D9"/>
            <w:noWrap/>
            <w:vAlign w:val="center"/>
            <w:hideMark/>
          </w:tcPr>
          <w:p w14:paraId="4C91D5B8"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30.000,00</w:t>
            </w:r>
          </w:p>
        </w:tc>
      </w:tr>
      <w:tr w:rsidR="00505F58" w:rsidRPr="00505F58" w14:paraId="5686AEFE" w14:textId="77777777" w:rsidTr="00505F58">
        <w:trPr>
          <w:trHeight w:val="300"/>
        </w:trPr>
        <w:tc>
          <w:tcPr>
            <w:tcW w:w="762" w:type="dxa"/>
            <w:tcBorders>
              <w:top w:val="nil"/>
              <w:left w:val="nil"/>
              <w:bottom w:val="nil"/>
              <w:right w:val="nil"/>
            </w:tcBorders>
            <w:shd w:val="clear" w:color="000000" w:fill="F2F2F2"/>
            <w:vAlign w:val="center"/>
            <w:hideMark/>
          </w:tcPr>
          <w:p w14:paraId="2DDBB606"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center"/>
            <w:hideMark/>
          </w:tcPr>
          <w:p w14:paraId="60E2BE3F"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323</w:t>
            </w:r>
          </w:p>
        </w:tc>
        <w:tc>
          <w:tcPr>
            <w:tcW w:w="7742" w:type="dxa"/>
            <w:tcBorders>
              <w:top w:val="nil"/>
              <w:left w:val="nil"/>
              <w:bottom w:val="nil"/>
              <w:right w:val="nil"/>
            </w:tcBorders>
            <w:shd w:val="clear" w:color="000000" w:fill="F2F2F2"/>
            <w:vAlign w:val="center"/>
            <w:hideMark/>
          </w:tcPr>
          <w:p w14:paraId="75A96E52"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za usluge</w:t>
            </w:r>
          </w:p>
        </w:tc>
        <w:tc>
          <w:tcPr>
            <w:tcW w:w="730" w:type="dxa"/>
            <w:tcBorders>
              <w:top w:val="nil"/>
              <w:left w:val="nil"/>
              <w:bottom w:val="nil"/>
              <w:right w:val="nil"/>
            </w:tcBorders>
            <w:shd w:val="clear" w:color="000000" w:fill="F2F2F2"/>
            <w:vAlign w:val="center"/>
            <w:hideMark/>
          </w:tcPr>
          <w:p w14:paraId="7FFA2E28"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noWrap/>
            <w:vAlign w:val="center"/>
            <w:hideMark/>
          </w:tcPr>
          <w:p w14:paraId="3BC9A3CD"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30.000,00</w:t>
            </w:r>
          </w:p>
        </w:tc>
        <w:tc>
          <w:tcPr>
            <w:tcW w:w="1262" w:type="dxa"/>
            <w:tcBorders>
              <w:top w:val="nil"/>
              <w:left w:val="nil"/>
              <w:bottom w:val="nil"/>
              <w:right w:val="nil"/>
            </w:tcBorders>
            <w:shd w:val="clear" w:color="000000" w:fill="F2F2F2"/>
            <w:noWrap/>
            <w:vAlign w:val="center"/>
            <w:hideMark/>
          </w:tcPr>
          <w:p w14:paraId="419DBF46"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2F2F2"/>
            <w:noWrap/>
            <w:vAlign w:val="center"/>
            <w:hideMark/>
          </w:tcPr>
          <w:p w14:paraId="5BBFA510"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2F2F2"/>
            <w:noWrap/>
            <w:vAlign w:val="center"/>
            <w:hideMark/>
          </w:tcPr>
          <w:p w14:paraId="622C3F56"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30.000,00</w:t>
            </w:r>
          </w:p>
        </w:tc>
      </w:tr>
      <w:tr w:rsidR="00505F58" w:rsidRPr="00505F58" w14:paraId="5A69E989" w14:textId="77777777" w:rsidTr="00505F58">
        <w:trPr>
          <w:trHeight w:val="300"/>
        </w:trPr>
        <w:tc>
          <w:tcPr>
            <w:tcW w:w="762" w:type="dxa"/>
            <w:tcBorders>
              <w:top w:val="nil"/>
              <w:left w:val="nil"/>
              <w:bottom w:val="nil"/>
              <w:right w:val="nil"/>
            </w:tcBorders>
            <w:shd w:val="clear" w:color="000000" w:fill="BFBFBF"/>
            <w:vAlign w:val="bottom"/>
            <w:hideMark/>
          </w:tcPr>
          <w:p w14:paraId="07F41D92"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BFBFBF"/>
            <w:vAlign w:val="bottom"/>
            <w:hideMark/>
          </w:tcPr>
          <w:p w14:paraId="3B1F0E9B"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4</w:t>
            </w:r>
          </w:p>
        </w:tc>
        <w:tc>
          <w:tcPr>
            <w:tcW w:w="7742" w:type="dxa"/>
            <w:tcBorders>
              <w:top w:val="nil"/>
              <w:left w:val="nil"/>
              <w:bottom w:val="nil"/>
              <w:right w:val="nil"/>
            </w:tcBorders>
            <w:shd w:val="clear" w:color="000000" w:fill="BFBFBF"/>
            <w:vAlign w:val="bottom"/>
            <w:hideMark/>
          </w:tcPr>
          <w:p w14:paraId="31801C5D"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za nabavu nefinancijske imovine</w:t>
            </w:r>
          </w:p>
        </w:tc>
        <w:tc>
          <w:tcPr>
            <w:tcW w:w="730" w:type="dxa"/>
            <w:tcBorders>
              <w:top w:val="nil"/>
              <w:left w:val="nil"/>
              <w:bottom w:val="nil"/>
              <w:right w:val="nil"/>
            </w:tcBorders>
            <w:shd w:val="clear" w:color="000000" w:fill="BFBFBF"/>
            <w:vAlign w:val="bottom"/>
            <w:hideMark/>
          </w:tcPr>
          <w:p w14:paraId="1ACCDD46"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BFBFBF"/>
            <w:noWrap/>
            <w:vAlign w:val="center"/>
            <w:hideMark/>
          </w:tcPr>
          <w:p w14:paraId="405196D4"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3.900.000,00</w:t>
            </w:r>
          </w:p>
        </w:tc>
        <w:tc>
          <w:tcPr>
            <w:tcW w:w="1262" w:type="dxa"/>
            <w:tcBorders>
              <w:top w:val="nil"/>
              <w:left w:val="nil"/>
              <w:bottom w:val="nil"/>
              <w:right w:val="nil"/>
            </w:tcBorders>
            <w:shd w:val="clear" w:color="000000" w:fill="BFBFBF"/>
            <w:noWrap/>
            <w:vAlign w:val="center"/>
            <w:hideMark/>
          </w:tcPr>
          <w:p w14:paraId="15141909"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BFBFBF"/>
            <w:noWrap/>
            <w:vAlign w:val="center"/>
            <w:hideMark/>
          </w:tcPr>
          <w:p w14:paraId="3F1135D4"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BFBFBF"/>
            <w:noWrap/>
            <w:vAlign w:val="center"/>
            <w:hideMark/>
          </w:tcPr>
          <w:p w14:paraId="124ACB67"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3.900.000,00</w:t>
            </w:r>
          </w:p>
        </w:tc>
      </w:tr>
      <w:tr w:rsidR="00505F58" w:rsidRPr="00505F58" w14:paraId="29E897E0" w14:textId="77777777" w:rsidTr="00505F58">
        <w:trPr>
          <w:trHeight w:val="300"/>
        </w:trPr>
        <w:tc>
          <w:tcPr>
            <w:tcW w:w="762" w:type="dxa"/>
            <w:tcBorders>
              <w:top w:val="nil"/>
              <w:left w:val="nil"/>
              <w:bottom w:val="nil"/>
              <w:right w:val="nil"/>
            </w:tcBorders>
            <w:shd w:val="clear" w:color="000000" w:fill="D9D9D9"/>
            <w:vAlign w:val="bottom"/>
            <w:hideMark/>
          </w:tcPr>
          <w:p w14:paraId="2C3112AC"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D9D9D9"/>
            <w:vAlign w:val="bottom"/>
            <w:hideMark/>
          </w:tcPr>
          <w:p w14:paraId="71A62B85"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41</w:t>
            </w:r>
          </w:p>
        </w:tc>
        <w:tc>
          <w:tcPr>
            <w:tcW w:w="7742" w:type="dxa"/>
            <w:tcBorders>
              <w:top w:val="nil"/>
              <w:left w:val="nil"/>
              <w:bottom w:val="nil"/>
              <w:right w:val="nil"/>
            </w:tcBorders>
            <w:shd w:val="clear" w:color="000000" w:fill="D9D9D9"/>
            <w:vAlign w:val="bottom"/>
            <w:hideMark/>
          </w:tcPr>
          <w:p w14:paraId="0EE081C2"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 xml:space="preserve">Rashodi za nabavu </w:t>
            </w:r>
            <w:proofErr w:type="spellStart"/>
            <w:r w:rsidRPr="00505F58">
              <w:rPr>
                <w:rFonts w:ascii="Calibri" w:hAnsi="Calibri" w:cs="Calibri"/>
                <w:b/>
                <w:bCs/>
                <w:sz w:val="20"/>
                <w:szCs w:val="20"/>
                <w:lang w:eastAsia="hr-HR"/>
              </w:rPr>
              <w:t>neproizvedene</w:t>
            </w:r>
            <w:proofErr w:type="spellEnd"/>
            <w:r w:rsidRPr="00505F58">
              <w:rPr>
                <w:rFonts w:ascii="Calibri" w:hAnsi="Calibri" w:cs="Calibri"/>
                <w:b/>
                <w:bCs/>
                <w:sz w:val="20"/>
                <w:szCs w:val="20"/>
                <w:lang w:eastAsia="hr-HR"/>
              </w:rPr>
              <w:t xml:space="preserve"> dugotrajne imovine</w:t>
            </w:r>
          </w:p>
        </w:tc>
        <w:tc>
          <w:tcPr>
            <w:tcW w:w="730" w:type="dxa"/>
            <w:tcBorders>
              <w:top w:val="nil"/>
              <w:left w:val="nil"/>
              <w:bottom w:val="nil"/>
              <w:right w:val="nil"/>
            </w:tcBorders>
            <w:shd w:val="clear" w:color="000000" w:fill="D9D9D9"/>
            <w:vAlign w:val="bottom"/>
            <w:hideMark/>
          </w:tcPr>
          <w:p w14:paraId="55DEAD71"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D9D9D9"/>
            <w:noWrap/>
            <w:vAlign w:val="center"/>
            <w:hideMark/>
          </w:tcPr>
          <w:p w14:paraId="5AB0AA35"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3.900.000,00</w:t>
            </w:r>
          </w:p>
        </w:tc>
        <w:tc>
          <w:tcPr>
            <w:tcW w:w="1262" w:type="dxa"/>
            <w:tcBorders>
              <w:top w:val="nil"/>
              <w:left w:val="nil"/>
              <w:bottom w:val="nil"/>
              <w:right w:val="nil"/>
            </w:tcBorders>
            <w:shd w:val="clear" w:color="000000" w:fill="D9D9D9"/>
            <w:noWrap/>
            <w:vAlign w:val="center"/>
            <w:hideMark/>
          </w:tcPr>
          <w:p w14:paraId="467E8B25"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D9D9D9"/>
            <w:noWrap/>
            <w:vAlign w:val="center"/>
            <w:hideMark/>
          </w:tcPr>
          <w:p w14:paraId="7FACE6C0"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D9D9D9"/>
            <w:noWrap/>
            <w:vAlign w:val="center"/>
            <w:hideMark/>
          </w:tcPr>
          <w:p w14:paraId="271D4B90"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3.900.000,00</w:t>
            </w:r>
          </w:p>
        </w:tc>
      </w:tr>
      <w:tr w:rsidR="00505F58" w:rsidRPr="00505F58" w14:paraId="0738D21D" w14:textId="77777777" w:rsidTr="00505F58">
        <w:trPr>
          <w:trHeight w:val="300"/>
        </w:trPr>
        <w:tc>
          <w:tcPr>
            <w:tcW w:w="762" w:type="dxa"/>
            <w:tcBorders>
              <w:top w:val="nil"/>
              <w:left w:val="nil"/>
              <w:bottom w:val="nil"/>
              <w:right w:val="nil"/>
            </w:tcBorders>
            <w:shd w:val="clear" w:color="000000" w:fill="F2F2F2"/>
            <w:vAlign w:val="bottom"/>
            <w:hideMark/>
          </w:tcPr>
          <w:p w14:paraId="5B172791"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lastRenderedPageBreak/>
              <w:t> </w:t>
            </w:r>
          </w:p>
        </w:tc>
        <w:tc>
          <w:tcPr>
            <w:tcW w:w="656" w:type="dxa"/>
            <w:tcBorders>
              <w:top w:val="nil"/>
              <w:left w:val="nil"/>
              <w:bottom w:val="nil"/>
              <w:right w:val="nil"/>
            </w:tcBorders>
            <w:shd w:val="clear" w:color="000000" w:fill="F2F2F2"/>
            <w:vAlign w:val="bottom"/>
            <w:hideMark/>
          </w:tcPr>
          <w:p w14:paraId="2255D28C"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411</w:t>
            </w:r>
          </w:p>
        </w:tc>
        <w:tc>
          <w:tcPr>
            <w:tcW w:w="7742" w:type="dxa"/>
            <w:tcBorders>
              <w:top w:val="nil"/>
              <w:left w:val="nil"/>
              <w:bottom w:val="nil"/>
              <w:right w:val="nil"/>
            </w:tcBorders>
            <w:shd w:val="clear" w:color="000000" w:fill="F2F2F2"/>
            <w:vAlign w:val="bottom"/>
            <w:hideMark/>
          </w:tcPr>
          <w:p w14:paraId="517B1BC7"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Materijalna imovina - prirodna bogatstva</w:t>
            </w:r>
          </w:p>
        </w:tc>
        <w:tc>
          <w:tcPr>
            <w:tcW w:w="730" w:type="dxa"/>
            <w:tcBorders>
              <w:top w:val="nil"/>
              <w:left w:val="nil"/>
              <w:bottom w:val="nil"/>
              <w:right w:val="nil"/>
            </w:tcBorders>
            <w:shd w:val="clear" w:color="000000" w:fill="F2F2F2"/>
            <w:vAlign w:val="bottom"/>
            <w:hideMark/>
          </w:tcPr>
          <w:p w14:paraId="7AE56FBD"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noWrap/>
            <w:vAlign w:val="center"/>
            <w:hideMark/>
          </w:tcPr>
          <w:p w14:paraId="4EFCACAE"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3.900.000,00</w:t>
            </w:r>
          </w:p>
        </w:tc>
        <w:tc>
          <w:tcPr>
            <w:tcW w:w="1262" w:type="dxa"/>
            <w:tcBorders>
              <w:top w:val="nil"/>
              <w:left w:val="nil"/>
              <w:bottom w:val="nil"/>
              <w:right w:val="nil"/>
            </w:tcBorders>
            <w:shd w:val="clear" w:color="000000" w:fill="F2F2F2"/>
            <w:noWrap/>
            <w:vAlign w:val="center"/>
            <w:hideMark/>
          </w:tcPr>
          <w:p w14:paraId="4E797556"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2F2F2"/>
            <w:noWrap/>
            <w:vAlign w:val="center"/>
            <w:hideMark/>
          </w:tcPr>
          <w:p w14:paraId="24975430"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2F2F2"/>
            <w:noWrap/>
            <w:vAlign w:val="center"/>
            <w:hideMark/>
          </w:tcPr>
          <w:p w14:paraId="5C857726"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3.900.000,00</w:t>
            </w:r>
          </w:p>
        </w:tc>
      </w:tr>
      <w:tr w:rsidR="00505F58" w:rsidRPr="00505F58" w14:paraId="0C903A14" w14:textId="77777777" w:rsidTr="00505F58">
        <w:trPr>
          <w:trHeight w:val="300"/>
        </w:trPr>
        <w:tc>
          <w:tcPr>
            <w:tcW w:w="762" w:type="dxa"/>
            <w:tcBorders>
              <w:top w:val="nil"/>
              <w:left w:val="nil"/>
              <w:bottom w:val="nil"/>
              <w:right w:val="nil"/>
            </w:tcBorders>
            <w:shd w:val="clear" w:color="000000" w:fill="000080"/>
            <w:noWrap/>
            <w:vAlign w:val="center"/>
            <w:hideMark/>
          </w:tcPr>
          <w:p w14:paraId="29E145D4" w14:textId="77777777" w:rsidR="00505F58" w:rsidRPr="00505F58" w:rsidRDefault="00505F58" w:rsidP="00505F58">
            <w:pPr>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00602</w:t>
            </w:r>
          </w:p>
        </w:tc>
        <w:tc>
          <w:tcPr>
            <w:tcW w:w="656" w:type="dxa"/>
            <w:tcBorders>
              <w:top w:val="nil"/>
              <w:left w:val="nil"/>
              <w:bottom w:val="nil"/>
              <w:right w:val="nil"/>
            </w:tcBorders>
            <w:shd w:val="clear" w:color="000000" w:fill="000080"/>
            <w:noWrap/>
            <w:vAlign w:val="center"/>
            <w:hideMark/>
          </w:tcPr>
          <w:p w14:paraId="42409EB2" w14:textId="77777777" w:rsidR="00505F58" w:rsidRPr="00505F58" w:rsidRDefault="00505F58" w:rsidP="00505F58">
            <w:pPr>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 </w:t>
            </w:r>
          </w:p>
        </w:tc>
        <w:tc>
          <w:tcPr>
            <w:tcW w:w="7742" w:type="dxa"/>
            <w:tcBorders>
              <w:top w:val="nil"/>
              <w:left w:val="nil"/>
              <w:bottom w:val="nil"/>
              <w:right w:val="nil"/>
            </w:tcBorders>
            <w:shd w:val="clear" w:color="000000" w:fill="000080"/>
            <w:noWrap/>
            <w:vAlign w:val="center"/>
            <w:hideMark/>
          </w:tcPr>
          <w:p w14:paraId="4414F3D9" w14:textId="77777777" w:rsidR="00505F58" w:rsidRPr="00505F58" w:rsidRDefault="00505F58" w:rsidP="00505F58">
            <w:pPr>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GLAVA: ODSJEK ZA KOMUNALNO REDARSTVO</w:t>
            </w:r>
          </w:p>
        </w:tc>
        <w:tc>
          <w:tcPr>
            <w:tcW w:w="730" w:type="dxa"/>
            <w:tcBorders>
              <w:top w:val="nil"/>
              <w:left w:val="nil"/>
              <w:bottom w:val="nil"/>
              <w:right w:val="nil"/>
            </w:tcBorders>
            <w:shd w:val="clear" w:color="000000" w:fill="000080"/>
            <w:noWrap/>
            <w:vAlign w:val="center"/>
            <w:hideMark/>
          </w:tcPr>
          <w:p w14:paraId="72DB95DC" w14:textId="77777777" w:rsidR="00505F58" w:rsidRPr="00505F58" w:rsidRDefault="00505F58" w:rsidP="00505F58">
            <w:pPr>
              <w:jc w:val="center"/>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 </w:t>
            </w:r>
          </w:p>
        </w:tc>
        <w:tc>
          <w:tcPr>
            <w:tcW w:w="1362" w:type="dxa"/>
            <w:tcBorders>
              <w:top w:val="nil"/>
              <w:left w:val="nil"/>
              <w:bottom w:val="nil"/>
              <w:right w:val="nil"/>
            </w:tcBorders>
            <w:shd w:val="clear" w:color="000000" w:fill="000080"/>
            <w:noWrap/>
            <w:vAlign w:val="center"/>
            <w:hideMark/>
          </w:tcPr>
          <w:p w14:paraId="6D110471" w14:textId="77777777" w:rsidR="00505F58" w:rsidRPr="00505F58" w:rsidRDefault="00505F58" w:rsidP="00505F58">
            <w:pPr>
              <w:jc w:val="right"/>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781.000,00</w:t>
            </w:r>
          </w:p>
        </w:tc>
        <w:tc>
          <w:tcPr>
            <w:tcW w:w="1262" w:type="dxa"/>
            <w:tcBorders>
              <w:top w:val="nil"/>
              <w:left w:val="nil"/>
              <w:bottom w:val="nil"/>
              <w:right w:val="nil"/>
            </w:tcBorders>
            <w:shd w:val="clear" w:color="000000" w:fill="000080"/>
            <w:noWrap/>
            <w:vAlign w:val="center"/>
            <w:hideMark/>
          </w:tcPr>
          <w:p w14:paraId="40E45611" w14:textId="77777777" w:rsidR="00505F58" w:rsidRPr="00505F58" w:rsidRDefault="00505F58" w:rsidP="00505F58">
            <w:pPr>
              <w:jc w:val="right"/>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0,00</w:t>
            </w:r>
          </w:p>
        </w:tc>
        <w:tc>
          <w:tcPr>
            <w:tcW w:w="1262" w:type="dxa"/>
            <w:tcBorders>
              <w:top w:val="nil"/>
              <w:left w:val="nil"/>
              <w:bottom w:val="nil"/>
              <w:right w:val="nil"/>
            </w:tcBorders>
            <w:shd w:val="clear" w:color="000000" w:fill="000080"/>
            <w:noWrap/>
            <w:vAlign w:val="center"/>
            <w:hideMark/>
          </w:tcPr>
          <w:p w14:paraId="12C69D20" w14:textId="77777777" w:rsidR="00505F58" w:rsidRPr="00505F58" w:rsidRDefault="00505F58" w:rsidP="00505F58">
            <w:pPr>
              <w:jc w:val="right"/>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0,00</w:t>
            </w:r>
          </w:p>
        </w:tc>
        <w:tc>
          <w:tcPr>
            <w:tcW w:w="1362" w:type="dxa"/>
            <w:tcBorders>
              <w:top w:val="nil"/>
              <w:left w:val="nil"/>
              <w:bottom w:val="nil"/>
              <w:right w:val="nil"/>
            </w:tcBorders>
            <w:shd w:val="clear" w:color="000000" w:fill="000080"/>
            <w:noWrap/>
            <w:vAlign w:val="center"/>
            <w:hideMark/>
          </w:tcPr>
          <w:p w14:paraId="68868B05" w14:textId="77777777" w:rsidR="00505F58" w:rsidRPr="00505F58" w:rsidRDefault="00505F58" w:rsidP="00505F58">
            <w:pPr>
              <w:jc w:val="right"/>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781.000,00</w:t>
            </w:r>
          </w:p>
        </w:tc>
      </w:tr>
      <w:tr w:rsidR="00505F58" w:rsidRPr="00505F58" w14:paraId="4D445ABD" w14:textId="77777777" w:rsidTr="00505F58">
        <w:trPr>
          <w:trHeight w:val="300"/>
        </w:trPr>
        <w:tc>
          <w:tcPr>
            <w:tcW w:w="762" w:type="dxa"/>
            <w:tcBorders>
              <w:top w:val="nil"/>
              <w:left w:val="nil"/>
              <w:bottom w:val="nil"/>
              <w:right w:val="nil"/>
            </w:tcBorders>
            <w:shd w:val="clear" w:color="000000" w:fill="00B0F0"/>
            <w:noWrap/>
            <w:vAlign w:val="center"/>
            <w:hideMark/>
          </w:tcPr>
          <w:p w14:paraId="1410BD07"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A6002 01</w:t>
            </w:r>
          </w:p>
        </w:tc>
        <w:tc>
          <w:tcPr>
            <w:tcW w:w="656" w:type="dxa"/>
            <w:tcBorders>
              <w:top w:val="nil"/>
              <w:left w:val="nil"/>
              <w:bottom w:val="nil"/>
              <w:right w:val="nil"/>
            </w:tcBorders>
            <w:shd w:val="clear" w:color="000000" w:fill="00B0F0"/>
            <w:noWrap/>
            <w:vAlign w:val="center"/>
            <w:hideMark/>
          </w:tcPr>
          <w:p w14:paraId="61306C04"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 </w:t>
            </w:r>
          </w:p>
        </w:tc>
        <w:tc>
          <w:tcPr>
            <w:tcW w:w="7742" w:type="dxa"/>
            <w:tcBorders>
              <w:top w:val="nil"/>
              <w:left w:val="nil"/>
              <w:bottom w:val="nil"/>
              <w:right w:val="nil"/>
            </w:tcBorders>
            <w:shd w:val="clear" w:color="000000" w:fill="00B0F0"/>
            <w:noWrap/>
            <w:vAlign w:val="center"/>
            <w:hideMark/>
          </w:tcPr>
          <w:p w14:paraId="19ACB151"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Aktivnost: Financiranje redovne djelatnosti odsjeka za komunalno redarstvo</w:t>
            </w:r>
          </w:p>
        </w:tc>
        <w:tc>
          <w:tcPr>
            <w:tcW w:w="730" w:type="dxa"/>
            <w:tcBorders>
              <w:top w:val="nil"/>
              <w:left w:val="nil"/>
              <w:bottom w:val="nil"/>
              <w:right w:val="nil"/>
            </w:tcBorders>
            <w:shd w:val="clear" w:color="000000" w:fill="00B0F0"/>
            <w:noWrap/>
            <w:vAlign w:val="center"/>
            <w:hideMark/>
          </w:tcPr>
          <w:p w14:paraId="111B3E6E"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0131</w:t>
            </w:r>
          </w:p>
        </w:tc>
        <w:tc>
          <w:tcPr>
            <w:tcW w:w="1362" w:type="dxa"/>
            <w:tcBorders>
              <w:top w:val="nil"/>
              <w:left w:val="nil"/>
              <w:bottom w:val="nil"/>
              <w:right w:val="nil"/>
            </w:tcBorders>
            <w:shd w:val="clear" w:color="000000" w:fill="00B0F0"/>
            <w:vAlign w:val="center"/>
            <w:hideMark/>
          </w:tcPr>
          <w:p w14:paraId="5D36B8CF"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781.000,00</w:t>
            </w:r>
          </w:p>
        </w:tc>
        <w:tc>
          <w:tcPr>
            <w:tcW w:w="1262" w:type="dxa"/>
            <w:tcBorders>
              <w:top w:val="nil"/>
              <w:left w:val="nil"/>
              <w:bottom w:val="nil"/>
              <w:right w:val="nil"/>
            </w:tcBorders>
            <w:shd w:val="clear" w:color="000000" w:fill="00B0F0"/>
            <w:vAlign w:val="center"/>
            <w:hideMark/>
          </w:tcPr>
          <w:p w14:paraId="175CB58B"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00B0F0"/>
            <w:vAlign w:val="center"/>
            <w:hideMark/>
          </w:tcPr>
          <w:p w14:paraId="5AAD4EE4"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00B0F0"/>
            <w:vAlign w:val="center"/>
            <w:hideMark/>
          </w:tcPr>
          <w:p w14:paraId="45B85FE9"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781.000,00</w:t>
            </w:r>
          </w:p>
        </w:tc>
      </w:tr>
      <w:tr w:rsidR="00505F58" w:rsidRPr="00505F58" w14:paraId="3DE32267" w14:textId="77777777" w:rsidTr="00505F58">
        <w:trPr>
          <w:trHeight w:val="300"/>
        </w:trPr>
        <w:tc>
          <w:tcPr>
            <w:tcW w:w="762" w:type="dxa"/>
            <w:tcBorders>
              <w:top w:val="nil"/>
              <w:left w:val="nil"/>
              <w:bottom w:val="nil"/>
              <w:right w:val="nil"/>
            </w:tcBorders>
            <w:shd w:val="clear" w:color="000000" w:fill="FDE9D9"/>
            <w:noWrap/>
            <w:vAlign w:val="center"/>
            <w:hideMark/>
          </w:tcPr>
          <w:p w14:paraId="5259F07B"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Izvor</w:t>
            </w:r>
          </w:p>
        </w:tc>
        <w:tc>
          <w:tcPr>
            <w:tcW w:w="656" w:type="dxa"/>
            <w:tcBorders>
              <w:top w:val="nil"/>
              <w:left w:val="nil"/>
              <w:bottom w:val="nil"/>
              <w:right w:val="nil"/>
            </w:tcBorders>
            <w:shd w:val="clear" w:color="000000" w:fill="FDE9D9"/>
            <w:noWrap/>
            <w:vAlign w:val="center"/>
            <w:hideMark/>
          </w:tcPr>
          <w:p w14:paraId="5F6B8722"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1.1</w:t>
            </w:r>
          </w:p>
        </w:tc>
        <w:tc>
          <w:tcPr>
            <w:tcW w:w="7742" w:type="dxa"/>
            <w:tcBorders>
              <w:top w:val="nil"/>
              <w:left w:val="nil"/>
              <w:bottom w:val="nil"/>
              <w:right w:val="nil"/>
            </w:tcBorders>
            <w:shd w:val="clear" w:color="000000" w:fill="FDE9D9"/>
            <w:noWrap/>
            <w:vAlign w:val="center"/>
            <w:hideMark/>
          </w:tcPr>
          <w:p w14:paraId="3B2C0522"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 xml:space="preserve">Opći prihodi i primici </w:t>
            </w:r>
          </w:p>
        </w:tc>
        <w:tc>
          <w:tcPr>
            <w:tcW w:w="730" w:type="dxa"/>
            <w:tcBorders>
              <w:top w:val="nil"/>
              <w:left w:val="nil"/>
              <w:bottom w:val="nil"/>
              <w:right w:val="nil"/>
            </w:tcBorders>
            <w:shd w:val="clear" w:color="000000" w:fill="FDE9D9"/>
            <w:noWrap/>
            <w:vAlign w:val="center"/>
            <w:hideMark/>
          </w:tcPr>
          <w:p w14:paraId="22CDC4C4"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DE9D9"/>
            <w:vAlign w:val="center"/>
            <w:hideMark/>
          </w:tcPr>
          <w:p w14:paraId="4B025DC2"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781.000,00</w:t>
            </w:r>
          </w:p>
        </w:tc>
        <w:tc>
          <w:tcPr>
            <w:tcW w:w="1262" w:type="dxa"/>
            <w:tcBorders>
              <w:top w:val="nil"/>
              <w:left w:val="nil"/>
              <w:bottom w:val="nil"/>
              <w:right w:val="nil"/>
            </w:tcBorders>
            <w:shd w:val="clear" w:color="000000" w:fill="FDE9D9"/>
            <w:vAlign w:val="center"/>
            <w:hideMark/>
          </w:tcPr>
          <w:p w14:paraId="34D3AB0D"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DE9D9"/>
            <w:vAlign w:val="center"/>
            <w:hideMark/>
          </w:tcPr>
          <w:p w14:paraId="3755E7D1"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DE9D9"/>
            <w:vAlign w:val="center"/>
            <w:hideMark/>
          </w:tcPr>
          <w:p w14:paraId="75AB0B73"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781.000,00</w:t>
            </w:r>
          </w:p>
        </w:tc>
      </w:tr>
      <w:tr w:rsidR="00505F58" w:rsidRPr="00505F58" w14:paraId="232B634D" w14:textId="77777777" w:rsidTr="00505F58">
        <w:trPr>
          <w:trHeight w:val="300"/>
        </w:trPr>
        <w:tc>
          <w:tcPr>
            <w:tcW w:w="762" w:type="dxa"/>
            <w:tcBorders>
              <w:top w:val="nil"/>
              <w:left w:val="nil"/>
              <w:bottom w:val="nil"/>
              <w:right w:val="nil"/>
            </w:tcBorders>
            <w:shd w:val="clear" w:color="000000" w:fill="BFBFBF"/>
            <w:vAlign w:val="center"/>
            <w:hideMark/>
          </w:tcPr>
          <w:p w14:paraId="4DABAB59"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BFBFBF"/>
            <w:vAlign w:val="center"/>
            <w:hideMark/>
          </w:tcPr>
          <w:p w14:paraId="4DD95EAE"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w:t>
            </w:r>
          </w:p>
        </w:tc>
        <w:tc>
          <w:tcPr>
            <w:tcW w:w="7742" w:type="dxa"/>
            <w:tcBorders>
              <w:top w:val="nil"/>
              <w:left w:val="nil"/>
              <w:bottom w:val="nil"/>
              <w:right w:val="nil"/>
            </w:tcBorders>
            <w:shd w:val="clear" w:color="000000" w:fill="BFBFBF"/>
            <w:vAlign w:val="center"/>
            <w:hideMark/>
          </w:tcPr>
          <w:p w14:paraId="271221E3"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poslovanja</w:t>
            </w:r>
          </w:p>
        </w:tc>
        <w:tc>
          <w:tcPr>
            <w:tcW w:w="730" w:type="dxa"/>
            <w:tcBorders>
              <w:top w:val="nil"/>
              <w:left w:val="nil"/>
              <w:bottom w:val="nil"/>
              <w:right w:val="nil"/>
            </w:tcBorders>
            <w:shd w:val="clear" w:color="000000" w:fill="BFBFBF"/>
            <w:vAlign w:val="center"/>
            <w:hideMark/>
          </w:tcPr>
          <w:p w14:paraId="7DAAD1C9"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BFBFBF"/>
            <w:vAlign w:val="center"/>
            <w:hideMark/>
          </w:tcPr>
          <w:p w14:paraId="1D3F016F"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781.000,00</w:t>
            </w:r>
          </w:p>
        </w:tc>
        <w:tc>
          <w:tcPr>
            <w:tcW w:w="1262" w:type="dxa"/>
            <w:tcBorders>
              <w:top w:val="nil"/>
              <w:left w:val="nil"/>
              <w:bottom w:val="nil"/>
              <w:right w:val="nil"/>
            </w:tcBorders>
            <w:shd w:val="clear" w:color="000000" w:fill="BFBFBF"/>
            <w:vAlign w:val="center"/>
            <w:hideMark/>
          </w:tcPr>
          <w:p w14:paraId="1526CB14"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BFBFBF"/>
            <w:vAlign w:val="center"/>
            <w:hideMark/>
          </w:tcPr>
          <w:p w14:paraId="0C498A3F"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BFBFBF"/>
            <w:vAlign w:val="center"/>
            <w:hideMark/>
          </w:tcPr>
          <w:p w14:paraId="7C494D67"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781.000,00</w:t>
            </w:r>
          </w:p>
        </w:tc>
      </w:tr>
      <w:tr w:rsidR="00505F58" w:rsidRPr="00505F58" w14:paraId="0B8E1C90" w14:textId="77777777" w:rsidTr="00505F58">
        <w:trPr>
          <w:trHeight w:val="300"/>
        </w:trPr>
        <w:tc>
          <w:tcPr>
            <w:tcW w:w="762" w:type="dxa"/>
            <w:tcBorders>
              <w:top w:val="nil"/>
              <w:left w:val="nil"/>
              <w:bottom w:val="nil"/>
              <w:right w:val="nil"/>
            </w:tcBorders>
            <w:shd w:val="clear" w:color="000000" w:fill="D9D9D9"/>
            <w:vAlign w:val="center"/>
            <w:hideMark/>
          </w:tcPr>
          <w:p w14:paraId="528D569D"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D9D9D9"/>
            <w:vAlign w:val="center"/>
            <w:hideMark/>
          </w:tcPr>
          <w:p w14:paraId="1340B67B"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31</w:t>
            </w:r>
          </w:p>
        </w:tc>
        <w:tc>
          <w:tcPr>
            <w:tcW w:w="7742" w:type="dxa"/>
            <w:tcBorders>
              <w:top w:val="nil"/>
              <w:left w:val="nil"/>
              <w:bottom w:val="nil"/>
              <w:right w:val="nil"/>
            </w:tcBorders>
            <w:shd w:val="clear" w:color="000000" w:fill="D9D9D9"/>
            <w:vAlign w:val="center"/>
            <w:hideMark/>
          </w:tcPr>
          <w:p w14:paraId="34A5404F"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za zaposlene</w:t>
            </w:r>
          </w:p>
        </w:tc>
        <w:tc>
          <w:tcPr>
            <w:tcW w:w="730" w:type="dxa"/>
            <w:tcBorders>
              <w:top w:val="nil"/>
              <w:left w:val="nil"/>
              <w:bottom w:val="nil"/>
              <w:right w:val="nil"/>
            </w:tcBorders>
            <w:shd w:val="clear" w:color="000000" w:fill="D9D9D9"/>
            <w:vAlign w:val="center"/>
            <w:hideMark/>
          </w:tcPr>
          <w:p w14:paraId="42A0F64F"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D9D9D9"/>
            <w:vAlign w:val="center"/>
            <w:hideMark/>
          </w:tcPr>
          <w:p w14:paraId="341605D9"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464.000,00</w:t>
            </w:r>
          </w:p>
        </w:tc>
        <w:tc>
          <w:tcPr>
            <w:tcW w:w="1262" w:type="dxa"/>
            <w:tcBorders>
              <w:top w:val="nil"/>
              <w:left w:val="nil"/>
              <w:bottom w:val="nil"/>
              <w:right w:val="nil"/>
            </w:tcBorders>
            <w:shd w:val="clear" w:color="000000" w:fill="D9D9D9"/>
            <w:vAlign w:val="center"/>
            <w:hideMark/>
          </w:tcPr>
          <w:p w14:paraId="4BEB24CE"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D9D9D9"/>
            <w:vAlign w:val="center"/>
            <w:hideMark/>
          </w:tcPr>
          <w:p w14:paraId="16EFDDE9"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D9D9D9"/>
            <w:vAlign w:val="center"/>
            <w:hideMark/>
          </w:tcPr>
          <w:p w14:paraId="0B20FCC7"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464.000,00</w:t>
            </w:r>
          </w:p>
        </w:tc>
      </w:tr>
      <w:tr w:rsidR="00505F58" w:rsidRPr="00505F58" w14:paraId="4CE3FE53" w14:textId="77777777" w:rsidTr="00505F58">
        <w:trPr>
          <w:trHeight w:val="300"/>
        </w:trPr>
        <w:tc>
          <w:tcPr>
            <w:tcW w:w="762" w:type="dxa"/>
            <w:tcBorders>
              <w:top w:val="nil"/>
              <w:left w:val="nil"/>
              <w:bottom w:val="nil"/>
              <w:right w:val="nil"/>
            </w:tcBorders>
            <w:shd w:val="clear" w:color="000000" w:fill="F2F2F2"/>
            <w:vAlign w:val="center"/>
            <w:hideMark/>
          </w:tcPr>
          <w:p w14:paraId="65EA719D"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center"/>
            <w:hideMark/>
          </w:tcPr>
          <w:p w14:paraId="6E1581CD"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311</w:t>
            </w:r>
          </w:p>
        </w:tc>
        <w:tc>
          <w:tcPr>
            <w:tcW w:w="7742" w:type="dxa"/>
            <w:tcBorders>
              <w:top w:val="nil"/>
              <w:left w:val="nil"/>
              <w:bottom w:val="nil"/>
              <w:right w:val="nil"/>
            </w:tcBorders>
            <w:shd w:val="clear" w:color="000000" w:fill="F2F2F2"/>
            <w:vAlign w:val="center"/>
            <w:hideMark/>
          </w:tcPr>
          <w:p w14:paraId="4A2199A5"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Plaće (Bruto)</w:t>
            </w:r>
          </w:p>
        </w:tc>
        <w:tc>
          <w:tcPr>
            <w:tcW w:w="730" w:type="dxa"/>
            <w:tcBorders>
              <w:top w:val="nil"/>
              <w:left w:val="nil"/>
              <w:bottom w:val="nil"/>
              <w:right w:val="nil"/>
            </w:tcBorders>
            <w:shd w:val="clear" w:color="000000" w:fill="F2F2F2"/>
            <w:vAlign w:val="center"/>
            <w:hideMark/>
          </w:tcPr>
          <w:p w14:paraId="061038AB"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vAlign w:val="center"/>
            <w:hideMark/>
          </w:tcPr>
          <w:p w14:paraId="375AB6E9"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360.000,00</w:t>
            </w:r>
          </w:p>
        </w:tc>
        <w:tc>
          <w:tcPr>
            <w:tcW w:w="1262" w:type="dxa"/>
            <w:tcBorders>
              <w:top w:val="nil"/>
              <w:left w:val="nil"/>
              <w:bottom w:val="nil"/>
              <w:right w:val="nil"/>
            </w:tcBorders>
            <w:shd w:val="clear" w:color="000000" w:fill="F2F2F2"/>
            <w:vAlign w:val="center"/>
            <w:hideMark/>
          </w:tcPr>
          <w:p w14:paraId="2E27EABA"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2F2F2"/>
            <w:vAlign w:val="center"/>
            <w:hideMark/>
          </w:tcPr>
          <w:p w14:paraId="4C64B27E"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2F2F2"/>
            <w:vAlign w:val="center"/>
            <w:hideMark/>
          </w:tcPr>
          <w:p w14:paraId="4E206C35"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360.000,00</w:t>
            </w:r>
          </w:p>
        </w:tc>
      </w:tr>
      <w:tr w:rsidR="00505F58" w:rsidRPr="00505F58" w14:paraId="014991EC" w14:textId="77777777" w:rsidTr="00505F58">
        <w:trPr>
          <w:trHeight w:val="300"/>
        </w:trPr>
        <w:tc>
          <w:tcPr>
            <w:tcW w:w="762" w:type="dxa"/>
            <w:tcBorders>
              <w:top w:val="nil"/>
              <w:left w:val="nil"/>
              <w:bottom w:val="nil"/>
              <w:right w:val="nil"/>
            </w:tcBorders>
            <w:shd w:val="clear" w:color="000000" w:fill="F2F2F2"/>
            <w:vAlign w:val="center"/>
            <w:hideMark/>
          </w:tcPr>
          <w:p w14:paraId="61A0A485"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center"/>
            <w:hideMark/>
          </w:tcPr>
          <w:p w14:paraId="6AD47182"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312</w:t>
            </w:r>
          </w:p>
        </w:tc>
        <w:tc>
          <w:tcPr>
            <w:tcW w:w="7742" w:type="dxa"/>
            <w:tcBorders>
              <w:top w:val="nil"/>
              <w:left w:val="nil"/>
              <w:bottom w:val="nil"/>
              <w:right w:val="nil"/>
            </w:tcBorders>
            <w:shd w:val="clear" w:color="000000" w:fill="F2F2F2"/>
            <w:vAlign w:val="center"/>
            <w:hideMark/>
          </w:tcPr>
          <w:p w14:paraId="73137758"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Ostali rashodi za zaposlene</w:t>
            </w:r>
          </w:p>
        </w:tc>
        <w:tc>
          <w:tcPr>
            <w:tcW w:w="730" w:type="dxa"/>
            <w:tcBorders>
              <w:top w:val="nil"/>
              <w:left w:val="nil"/>
              <w:bottom w:val="nil"/>
              <w:right w:val="nil"/>
            </w:tcBorders>
            <w:shd w:val="clear" w:color="000000" w:fill="F2F2F2"/>
            <w:vAlign w:val="center"/>
            <w:hideMark/>
          </w:tcPr>
          <w:p w14:paraId="4CD65332"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vAlign w:val="center"/>
            <w:hideMark/>
          </w:tcPr>
          <w:p w14:paraId="5542721D"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45.000,00</w:t>
            </w:r>
          </w:p>
        </w:tc>
        <w:tc>
          <w:tcPr>
            <w:tcW w:w="1262" w:type="dxa"/>
            <w:tcBorders>
              <w:top w:val="nil"/>
              <w:left w:val="nil"/>
              <w:bottom w:val="nil"/>
              <w:right w:val="nil"/>
            </w:tcBorders>
            <w:shd w:val="clear" w:color="000000" w:fill="F2F2F2"/>
            <w:vAlign w:val="center"/>
            <w:hideMark/>
          </w:tcPr>
          <w:p w14:paraId="7120B147"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2F2F2"/>
            <w:vAlign w:val="center"/>
            <w:hideMark/>
          </w:tcPr>
          <w:p w14:paraId="0E3DDC78"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2F2F2"/>
            <w:vAlign w:val="center"/>
            <w:hideMark/>
          </w:tcPr>
          <w:p w14:paraId="763F9BD1"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45.000,00</w:t>
            </w:r>
          </w:p>
        </w:tc>
      </w:tr>
      <w:tr w:rsidR="00505F58" w:rsidRPr="00505F58" w14:paraId="40190D38" w14:textId="77777777" w:rsidTr="00505F58">
        <w:trPr>
          <w:trHeight w:val="300"/>
        </w:trPr>
        <w:tc>
          <w:tcPr>
            <w:tcW w:w="762" w:type="dxa"/>
            <w:tcBorders>
              <w:top w:val="nil"/>
              <w:left w:val="nil"/>
              <w:bottom w:val="nil"/>
              <w:right w:val="nil"/>
            </w:tcBorders>
            <w:shd w:val="clear" w:color="000000" w:fill="F2F2F2"/>
            <w:vAlign w:val="center"/>
            <w:hideMark/>
          </w:tcPr>
          <w:p w14:paraId="7E6FBAE9"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center"/>
            <w:hideMark/>
          </w:tcPr>
          <w:p w14:paraId="1F6274FC"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313</w:t>
            </w:r>
          </w:p>
        </w:tc>
        <w:tc>
          <w:tcPr>
            <w:tcW w:w="7742" w:type="dxa"/>
            <w:tcBorders>
              <w:top w:val="nil"/>
              <w:left w:val="nil"/>
              <w:bottom w:val="nil"/>
              <w:right w:val="nil"/>
            </w:tcBorders>
            <w:shd w:val="clear" w:color="000000" w:fill="F2F2F2"/>
            <w:vAlign w:val="center"/>
            <w:hideMark/>
          </w:tcPr>
          <w:p w14:paraId="1F2E9BA0"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Doprinosi na plaće</w:t>
            </w:r>
          </w:p>
        </w:tc>
        <w:tc>
          <w:tcPr>
            <w:tcW w:w="730" w:type="dxa"/>
            <w:tcBorders>
              <w:top w:val="nil"/>
              <w:left w:val="nil"/>
              <w:bottom w:val="nil"/>
              <w:right w:val="nil"/>
            </w:tcBorders>
            <w:shd w:val="clear" w:color="000000" w:fill="F2F2F2"/>
            <w:vAlign w:val="center"/>
            <w:hideMark/>
          </w:tcPr>
          <w:p w14:paraId="5A1505D1"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vAlign w:val="center"/>
            <w:hideMark/>
          </w:tcPr>
          <w:p w14:paraId="738D01B5"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59.000,00</w:t>
            </w:r>
          </w:p>
        </w:tc>
        <w:tc>
          <w:tcPr>
            <w:tcW w:w="1262" w:type="dxa"/>
            <w:tcBorders>
              <w:top w:val="nil"/>
              <w:left w:val="nil"/>
              <w:bottom w:val="nil"/>
              <w:right w:val="nil"/>
            </w:tcBorders>
            <w:shd w:val="clear" w:color="000000" w:fill="F2F2F2"/>
            <w:vAlign w:val="center"/>
            <w:hideMark/>
          </w:tcPr>
          <w:p w14:paraId="03877458"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2F2F2"/>
            <w:vAlign w:val="center"/>
            <w:hideMark/>
          </w:tcPr>
          <w:p w14:paraId="7E87038B"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2F2F2"/>
            <w:vAlign w:val="center"/>
            <w:hideMark/>
          </w:tcPr>
          <w:p w14:paraId="1C9FF8D0"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59.000,00</w:t>
            </w:r>
          </w:p>
        </w:tc>
      </w:tr>
      <w:tr w:rsidR="00505F58" w:rsidRPr="00505F58" w14:paraId="1D7F93A9" w14:textId="77777777" w:rsidTr="00505F58">
        <w:trPr>
          <w:trHeight w:val="300"/>
        </w:trPr>
        <w:tc>
          <w:tcPr>
            <w:tcW w:w="762" w:type="dxa"/>
            <w:tcBorders>
              <w:top w:val="nil"/>
              <w:left w:val="nil"/>
              <w:bottom w:val="nil"/>
              <w:right w:val="nil"/>
            </w:tcBorders>
            <w:shd w:val="clear" w:color="000000" w:fill="D9D9D9"/>
            <w:vAlign w:val="center"/>
            <w:hideMark/>
          </w:tcPr>
          <w:p w14:paraId="1C1CE607"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D9D9D9"/>
            <w:vAlign w:val="center"/>
            <w:hideMark/>
          </w:tcPr>
          <w:p w14:paraId="1BB1555D"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32</w:t>
            </w:r>
          </w:p>
        </w:tc>
        <w:tc>
          <w:tcPr>
            <w:tcW w:w="7742" w:type="dxa"/>
            <w:tcBorders>
              <w:top w:val="nil"/>
              <w:left w:val="nil"/>
              <w:bottom w:val="nil"/>
              <w:right w:val="nil"/>
            </w:tcBorders>
            <w:shd w:val="clear" w:color="000000" w:fill="D9D9D9"/>
            <w:vAlign w:val="center"/>
            <w:hideMark/>
          </w:tcPr>
          <w:p w14:paraId="7D249AD0"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Materijalni rashodi</w:t>
            </w:r>
          </w:p>
        </w:tc>
        <w:tc>
          <w:tcPr>
            <w:tcW w:w="730" w:type="dxa"/>
            <w:tcBorders>
              <w:top w:val="nil"/>
              <w:left w:val="nil"/>
              <w:bottom w:val="nil"/>
              <w:right w:val="nil"/>
            </w:tcBorders>
            <w:shd w:val="clear" w:color="000000" w:fill="D9D9D9"/>
            <w:vAlign w:val="center"/>
            <w:hideMark/>
          </w:tcPr>
          <w:p w14:paraId="00540917"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D9D9D9"/>
            <w:vAlign w:val="center"/>
            <w:hideMark/>
          </w:tcPr>
          <w:p w14:paraId="32ED5DA5"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317.000,00</w:t>
            </w:r>
          </w:p>
        </w:tc>
        <w:tc>
          <w:tcPr>
            <w:tcW w:w="1262" w:type="dxa"/>
            <w:tcBorders>
              <w:top w:val="nil"/>
              <w:left w:val="nil"/>
              <w:bottom w:val="nil"/>
              <w:right w:val="nil"/>
            </w:tcBorders>
            <w:shd w:val="clear" w:color="000000" w:fill="D9D9D9"/>
            <w:vAlign w:val="center"/>
            <w:hideMark/>
          </w:tcPr>
          <w:p w14:paraId="572E55D0"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D9D9D9"/>
            <w:vAlign w:val="center"/>
            <w:hideMark/>
          </w:tcPr>
          <w:p w14:paraId="279EF0BE"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D9D9D9"/>
            <w:vAlign w:val="center"/>
            <w:hideMark/>
          </w:tcPr>
          <w:p w14:paraId="17867D3F"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317.000,00</w:t>
            </w:r>
          </w:p>
        </w:tc>
      </w:tr>
      <w:tr w:rsidR="00505F58" w:rsidRPr="00505F58" w14:paraId="6333AB05" w14:textId="77777777" w:rsidTr="00505F58">
        <w:trPr>
          <w:trHeight w:val="300"/>
        </w:trPr>
        <w:tc>
          <w:tcPr>
            <w:tcW w:w="762" w:type="dxa"/>
            <w:tcBorders>
              <w:top w:val="nil"/>
              <w:left w:val="nil"/>
              <w:bottom w:val="nil"/>
              <w:right w:val="nil"/>
            </w:tcBorders>
            <w:shd w:val="clear" w:color="000000" w:fill="F2F2F2"/>
            <w:vAlign w:val="center"/>
            <w:hideMark/>
          </w:tcPr>
          <w:p w14:paraId="42506F98"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center"/>
            <w:hideMark/>
          </w:tcPr>
          <w:p w14:paraId="22D5F2B6"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321</w:t>
            </w:r>
          </w:p>
        </w:tc>
        <w:tc>
          <w:tcPr>
            <w:tcW w:w="7742" w:type="dxa"/>
            <w:tcBorders>
              <w:top w:val="nil"/>
              <w:left w:val="nil"/>
              <w:bottom w:val="nil"/>
              <w:right w:val="nil"/>
            </w:tcBorders>
            <w:shd w:val="clear" w:color="000000" w:fill="F2F2F2"/>
            <w:vAlign w:val="center"/>
            <w:hideMark/>
          </w:tcPr>
          <w:p w14:paraId="04CCF774"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Naknade troškova zaposlenima</w:t>
            </w:r>
          </w:p>
        </w:tc>
        <w:tc>
          <w:tcPr>
            <w:tcW w:w="730" w:type="dxa"/>
            <w:tcBorders>
              <w:top w:val="nil"/>
              <w:left w:val="nil"/>
              <w:bottom w:val="nil"/>
              <w:right w:val="nil"/>
            </w:tcBorders>
            <w:shd w:val="clear" w:color="000000" w:fill="F2F2F2"/>
            <w:vAlign w:val="center"/>
            <w:hideMark/>
          </w:tcPr>
          <w:p w14:paraId="463DCD9F"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vAlign w:val="center"/>
            <w:hideMark/>
          </w:tcPr>
          <w:p w14:paraId="4C06143E"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15.000,00</w:t>
            </w:r>
          </w:p>
        </w:tc>
        <w:tc>
          <w:tcPr>
            <w:tcW w:w="1262" w:type="dxa"/>
            <w:tcBorders>
              <w:top w:val="nil"/>
              <w:left w:val="nil"/>
              <w:bottom w:val="nil"/>
              <w:right w:val="nil"/>
            </w:tcBorders>
            <w:shd w:val="clear" w:color="000000" w:fill="F2F2F2"/>
            <w:vAlign w:val="center"/>
            <w:hideMark/>
          </w:tcPr>
          <w:p w14:paraId="2043734E"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2F2F2"/>
            <w:vAlign w:val="center"/>
            <w:hideMark/>
          </w:tcPr>
          <w:p w14:paraId="56AB3693"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2F2F2"/>
            <w:vAlign w:val="center"/>
            <w:hideMark/>
          </w:tcPr>
          <w:p w14:paraId="01598AEF"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15.000,00</w:t>
            </w:r>
          </w:p>
        </w:tc>
      </w:tr>
      <w:tr w:rsidR="00505F58" w:rsidRPr="00505F58" w14:paraId="7E50B7AB" w14:textId="77777777" w:rsidTr="00505F58">
        <w:trPr>
          <w:trHeight w:val="300"/>
        </w:trPr>
        <w:tc>
          <w:tcPr>
            <w:tcW w:w="762" w:type="dxa"/>
            <w:tcBorders>
              <w:top w:val="nil"/>
              <w:left w:val="nil"/>
              <w:bottom w:val="nil"/>
              <w:right w:val="nil"/>
            </w:tcBorders>
            <w:shd w:val="clear" w:color="000000" w:fill="F2F2F2"/>
            <w:vAlign w:val="center"/>
            <w:hideMark/>
          </w:tcPr>
          <w:p w14:paraId="5034C17F"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center"/>
            <w:hideMark/>
          </w:tcPr>
          <w:p w14:paraId="12F012E9"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322</w:t>
            </w:r>
          </w:p>
        </w:tc>
        <w:tc>
          <w:tcPr>
            <w:tcW w:w="7742" w:type="dxa"/>
            <w:tcBorders>
              <w:top w:val="nil"/>
              <w:left w:val="nil"/>
              <w:bottom w:val="nil"/>
              <w:right w:val="nil"/>
            </w:tcBorders>
            <w:shd w:val="clear" w:color="000000" w:fill="F2F2F2"/>
            <w:vAlign w:val="center"/>
            <w:hideMark/>
          </w:tcPr>
          <w:p w14:paraId="1F122C18"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za materijal i energiju</w:t>
            </w:r>
          </w:p>
        </w:tc>
        <w:tc>
          <w:tcPr>
            <w:tcW w:w="730" w:type="dxa"/>
            <w:tcBorders>
              <w:top w:val="nil"/>
              <w:left w:val="nil"/>
              <w:bottom w:val="nil"/>
              <w:right w:val="nil"/>
            </w:tcBorders>
            <w:shd w:val="clear" w:color="000000" w:fill="F2F2F2"/>
            <w:vAlign w:val="center"/>
            <w:hideMark/>
          </w:tcPr>
          <w:p w14:paraId="17325815"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vAlign w:val="center"/>
            <w:hideMark/>
          </w:tcPr>
          <w:p w14:paraId="0169DC6C"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15.000,00</w:t>
            </w:r>
          </w:p>
        </w:tc>
        <w:tc>
          <w:tcPr>
            <w:tcW w:w="1262" w:type="dxa"/>
            <w:tcBorders>
              <w:top w:val="nil"/>
              <w:left w:val="nil"/>
              <w:bottom w:val="nil"/>
              <w:right w:val="nil"/>
            </w:tcBorders>
            <w:shd w:val="clear" w:color="000000" w:fill="F2F2F2"/>
            <w:vAlign w:val="center"/>
            <w:hideMark/>
          </w:tcPr>
          <w:p w14:paraId="5539D6F4"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2F2F2"/>
            <w:vAlign w:val="center"/>
            <w:hideMark/>
          </w:tcPr>
          <w:p w14:paraId="26F81F91"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2F2F2"/>
            <w:vAlign w:val="center"/>
            <w:hideMark/>
          </w:tcPr>
          <w:p w14:paraId="17DFC336"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15.000,00</w:t>
            </w:r>
          </w:p>
        </w:tc>
      </w:tr>
      <w:tr w:rsidR="00505F58" w:rsidRPr="00505F58" w14:paraId="78202398" w14:textId="77777777" w:rsidTr="00505F58">
        <w:trPr>
          <w:trHeight w:val="300"/>
        </w:trPr>
        <w:tc>
          <w:tcPr>
            <w:tcW w:w="762" w:type="dxa"/>
            <w:tcBorders>
              <w:top w:val="nil"/>
              <w:left w:val="nil"/>
              <w:bottom w:val="nil"/>
              <w:right w:val="nil"/>
            </w:tcBorders>
            <w:shd w:val="clear" w:color="000000" w:fill="F2F2F2"/>
            <w:vAlign w:val="center"/>
            <w:hideMark/>
          </w:tcPr>
          <w:p w14:paraId="79A31F24"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center"/>
            <w:hideMark/>
          </w:tcPr>
          <w:p w14:paraId="01EEAA62"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323</w:t>
            </w:r>
          </w:p>
        </w:tc>
        <w:tc>
          <w:tcPr>
            <w:tcW w:w="7742" w:type="dxa"/>
            <w:tcBorders>
              <w:top w:val="nil"/>
              <w:left w:val="nil"/>
              <w:bottom w:val="nil"/>
              <w:right w:val="nil"/>
            </w:tcBorders>
            <w:shd w:val="clear" w:color="000000" w:fill="F2F2F2"/>
            <w:vAlign w:val="center"/>
            <w:hideMark/>
          </w:tcPr>
          <w:p w14:paraId="3C0B2048"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za usluge</w:t>
            </w:r>
          </w:p>
        </w:tc>
        <w:tc>
          <w:tcPr>
            <w:tcW w:w="730" w:type="dxa"/>
            <w:tcBorders>
              <w:top w:val="nil"/>
              <w:left w:val="nil"/>
              <w:bottom w:val="nil"/>
              <w:right w:val="nil"/>
            </w:tcBorders>
            <w:shd w:val="clear" w:color="000000" w:fill="F2F2F2"/>
            <w:vAlign w:val="center"/>
            <w:hideMark/>
          </w:tcPr>
          <w:p w14:paraId="11E24A38"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vAlign w:val="center"/>
            <w:hideMark/>
          </w:tcPr>
          <w:p w14:paraId="31460B94"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287.000,00</w:t>
            </w:r>
          </w:p>
        </w:tc>
        <w:tc>
          <w:tcPr>
            <w:tcW w:w="1262" w:type="dxa"/>
            <w:tcBorders>
              <w:top w:val="nil"/>
              <w:left w:val="nil"/>
              <w:bottom w:val="nil"/>
              <w:right w:val="nil"/>
            </w:tcBorders>
            <w:shd w:val="clear" w:color="000000" w:fill="F2F2F2"/>
            <w:vAlign w:val="center"/>
            <w:hideMark/>
          </w:tcPr>
          <w:p w14:paraId="6737004F"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2F2F2"/>
            <w:vAlign w:val="center"/>
            <w:hideMark/>
          </w:tcPr>
          <w:p w14:paraId="4413C4D8"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2F2F2"/>
            <w:vAlign w:val="center"/>
            <w:hideMark/>
          </w:tcPr>
          <w:p w14:paraId="45736CC2"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287.000,00</w:t>
            </w:r>
          </w:p>
        </w:tc>
      </w:tr>
      <w:tr w:rsidR="00505F58" w:rsidRPr="00505F58" w14:paraId="77C1FD02" w14:textId="77777777" w:rsidTr="00505F58">
        <w:trPr>
          <w:trHeight w:val="300"/>
        </w:trPr>
        <w:tc>
          <w:tcPr>
            <w:tcW w:w="762" w:type="dxa"/>
            <w:tcBorders>
              <w:top w:val="nil"/>
              <w:left w:val="nil"/>
              <w:bottom w:val="nil"/>
              <w:right w:val="nil"/>
            </w:tcBorders>
            <w:shd w:val="clear" w:color="000000" w:fill="66FF33"/>
            <w:noWrap/>
            <w:vAlign w:val="center"/>
            <w:hideMark/>
          </w:tcPr>
          <w:p w14:paraId="04026540"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007</w:t>
            </w:r>
          </w:p>
        </w:tc>
        <w:tc>
          <w:tcPr>
            <w:tcW w:w="656" w:type="dxa"/>
            <w:tcBorders>
              <w:top w:val="nil"/>
              <w:left w:val="nil"/>
              <w:bottom w:val="nil"/>
              <w:right w:val="nil"/>
            </w:tcBorders>
            <w:shd w:val="clear" w:color="000000" w:fill="66FF33"/>
            <w:noWrap/>
            <w:vAlign w:val="center"/>
            <w:hideMark/>
          </w:tcPr>
          <w:p w14:paraId="6AF2F26F"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 </w:t>
            </w:r>
          </w:p>
        </w:tc>
        <w:tc>
          <w:tcPr>
            <w:tcW w:w="7742" w:type="dxa"/>
            <w:tcBorders>
              <w:top w:val="nil"/>
              <w:left w:val="nil"/>
              <w:bottom w:val="nil"/>
              <w:right w:val="nil"/>
            </w:tcBorders>
            <w:shd w:val="clear" w:color="000000" w:fill="66FF33"/>
            <w:noWrap/>
            <w:vAlign w:val="center"/>
            <w:hideMark/>
          </w:tcPr>
          <w:p w14:paraId="054B7048"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RAZDJEL:  VLASTITI KOMUNALNI POGON</w:t>
            </w:r>
          </w:p>
        </w:tc>
        <w:tc>
          <w:tcPr>
            <w:tcW w:w="730" w:type="dxa"/>
            <w:tcBorders>
              <w:top w:val="nil"/>
              <w:left w:val="nil"/>
              <w:bottom w:val="nil"/>
              <w:right w:val="nil"/>
            </w:tcBorders>
            <w:shd w:val="clear" w:color="000000" w:fill="66FF33"/>
            <w:noWrap/>
            <w:vAlign w:val="center"/>
            <w:hideMark/>
          </w:tcPr>
          <w:p w14:paraId="3A1F399F"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66FF33"/>
            <w:noWrap/>
            <w:vAlign w:val="center"/>
            <w:hideMark/>
          </w:tcPr>
          <w:p w14:paraId="5AF25CD4"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5.172.000,00</w:t>
            </w:r>
          </w:p>
        </w:tc>
        <w:tc>
          <w:tcPr>
            <w:tcW w:w="1262" w:type="dxa"/>
            <w:tcBorders>
              <w:top w:val="nil"/>
              <w:left w:val="nil"/>
              <w:bottom w:val="nil"/>
              <w:right w:val="nil"/>
            </w:tcBorders>
            <w:shd w:val="clear" w:color="000000" w:fill="66FF33"/>
            <w:noWrap/>
            <w:vAlign w:val="center"/>
            <w:hideMark/>
          </w:tcPr>
          <w:p w14:paraId="1EE02994"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415.000,00</w:t>
            </w:r>
          </w:p>
        </w:tc>
        <w:tc>
          <w:tcPr>
            <w:tcW w:w="1262" w:type="dxa"/>
            <w:tcBorders>
              <w:top w:val="nil"/>
              <w:left w:val="nil"/>
              <w:bottom w:val="nil"/>
              <w:right w:val="nil"/>
            </w:tcBorders>
            <w:shd w:val="clear" w:color="000000" w:fill="66FF33"/>
            <w:noWrap/>
            <w:vAlign w:val="center"/>
            <w:hideMark/>
          </w:tcPr>
          <w:p w14:paraId="18A7D036"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66FF33"/>
            <w:noWrap/>
            <w:vAlign w:val="center"/>
            <w:hideMark/>
          </w:tcPr>
          <w:p w14:paraId="78EB58FE"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5.587.000,00</w:t>
            </w:r>
          </w:p>
        </w:tc>
      </w:tr>
      <w:tr w:rsidR="00505F58" w:rsidRPr="00505F58" w14:paraId="4D0F2C07" w14:textId="77777777" w:rsidTr="00505F58">
        <w:trPr>
          <w:trHeight w:val="300"/>
        </w:trPr>
        <w:tc>
          <w:tcPr>
            <w:tcW w:w="762" w:type="dxa"/>
            <w:tcBorders>
              <w:top w:val="nil"/>
              <w:left w:val="nil"/>
              <w:bottom w:val="nil"/>
              <w:right w:val="nil"/>
            </w:tcBorders>
            <w:shd w:val="clear" w:color="000000" w:fill="000080"/>
            <w:noWrap/>
            <w:vAlign w:val="center"/>
            <w:hideMark/>
          </w:tcPr>
          <w:p w14:paraId="681435ED" w14:textId="77777777" w:rsidR="00505F58" w:rsidRPr="00505F58" w:rsidRDefault="00505F58" w:rsidP="00505F58">
            <w:pPr>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00701</w:t>
            </w:r>
          </w:p>
        </w:tc>
        <w:tc>
          <w:tcPr>
            <w:tcW w:w="656" w:type="dxa"/>
            <w:tcBorders>
              <w:top w:val="nil"/>
              <w:left w:val="nil"/>
              <w:bottom w:val="nil"/>
              <w:right w:val="nil"/>
            </w:tcBorders>
            <w:shd w:val="clear" w:color="000000" w:fill="000080"/>
            <w:noWrap/>
            <w:vAlign w:val="center"/>
            <w:hideMark/>
          </w:tcPr>
          <w:p w14:paraId="6A65BD35" w14:textId="77777777" w:rsidR="00505F58" w:rsidRPr="00505F58" w:rsidRDefault="00505F58" w:rsidP="00505F58">
            <w:pPr>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 </w:t>
            </w:r>
          </w:p>
        </w:tc>
        <w:tc>
          <w:tcPr>
            <w:tcW w:w="7742" w:type="dxa"/>
            <w:tcBorders>
              <w:top w:val="nil"/>
              <w:left w:val="nil"/>
              <w:bottom w:val="nil"/>
              <w:right w:val="nil"/>
            </w:tcBorders>
            <w:shd w:val="clear" w:color="000000" w:fill="000080"/>
            <w:noWrap/>
            <w:vAlign w:val="center"/>
            <w:hideMark/>
          </w:tcPr>
          <w:p w14:paraId="5C187A9C" w14:textId="77777777" w:rsidR="00505F58" w:rsidRPr="00505F58" w:rsidRDefault="00505F58" w:rsidP="00505F58">
            <w:pPr>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GLAVA: VLASTITI KOMUNALNI POGON</w:t>
            </w:r>
          </w:p>
        </w:tc>
        <w:tc>
          <w:tcPr>
            <w:tcW w:w="730" w:type="dxa"/>
            <w:tcBorders>
              <w:top w:val="nil"/>
              <w:left w:val="nil"/>
              <w:bottom w:val="nil"/>
              <w:right w:val="nil"/>
            </w:tcBorders>
            <w:shd w:val="clear" w:color="000000" w:fill="000080"/>
            <w:noWrap/>
            <w:vAlign w:val="center"/>
            <w:hideMark/>
          </w:tcPr>
          <w:p w14:paraId="3224A324" w14:textId="77777777" w:rsidR="00505F58" w:rsidRPr="00505F58" w:rsidRDefault="00505F58" w:rsidP="00505F58">
            <w:pPr>
              <w:jc w:val="center"/>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 </w:t>
            </w:r>
          </w:p>
        </w:tc>
        <w:tc>
          <w:tcPr>
            <w:tcW w:w="1362" w:type="dxa"/>
            <w:tcBorders>
              <w:top w:val="nil"/>
              <w:left w:val="nil"/>
              <w:bottom w:val="nil"/>
              <w:right w:val="nil"/>
            </w:tcBorders>
            <w:shd w:val="clear" w:color="000000" w:fill="000080"/>
            <w:noWrap/>
            <w:vAlign w:val="center"/>
            <w:hideMark/>
          </w:tcPr>
          <w:p w14:paraId="42936835" w14:textId="77777777" w:rsidR="00505F58" w:rsidRPr="00505F58" w:rsidRDefault="00505F58" w:rsidP="00505F58">
            <w:pPr>
              <w:jc w:val="right"/>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5.172.000,00</w:t>
            </w:r>
          </w:p>
        </w:tc>
        <w:tc>
          <w:tcPr>
            <w:tcW w:w="1262" w:type="dxa"/>
            <w:tcBorders>
              <w:top w:val="nil"/>
              <w:left w:val="nil"/>
              <w:bottom w:val="nil"/>
              <w:right w:val="nil"/>
            </w:tcBorders>
            <w:shd w:val="clear" w:color="000000" w:fill="000080"/>
            <w:noWrap/>
            <w:vAlign w:val="center"/>
            <w:hideMark/>
          </w:tcPr>
          <w:p w14:paraId="2C1181B6" w14:textId="77777777" w:rsidR="00505F58" w:rsidRPr="00505F58" w:rsidRDefault="00505F58" w:rsidP="00505F58">
            <w:pPr>
              <w:jc w:val="right"/>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415.000,00</w:t>
            </w:r>
          </w:p>
        </w:tc>
        <w:tc>
          <w:tcPr>
            <w:tcW w:w="1262" w:type="dxa"/>
            <w:tcBorders>
              <w:top w:val="nil"/>
              <w:left w:val="nil"/>
              <w:bottom w:val="nil"/>
              <w:right w:val="nil"/>
            </w:tcBorders>
            <w:shd w:val="clear" w:color="000000" w:fill="000080"/>
            <w:noWrap/>
            <w:vAlign w:val="center"/>
            <w:hideMark/>
          </w:tcPr>
          <w:p w14:paraId="36A9EF65" w14:textId="77777777" w:rsidR="00505F58" w:rsidRPr="00505F58" w:rsidRDefault="00505F58" w:rsidP="00505F58">
            <w:pPr>
              <w:jc w:val="right"/>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0,00</w:t>
            </w:r>
          </w:p>
        </w:tc>
        <w:tc>
          <w:tcPr>
            <w:tcW w:w="1362" w:type="dxa"/>
            <w:tcBorders>
              <w:top w:val="nil"/>
              <w:left w:val="nil"/>
              <w:bottom w:val="nil"/>
              <w:right w:val="nil"/>
            </w:tcBorders>
            <w:shd w:val="clear" w:color="000000" w:fill="000080"/>
            <w:noWrap/>
            <w:vAlign w:val="center"/>
            <w:hideMark/>
          </w:tcPr>
          <w:p w14:paraId="3051CC16" w14:textId="77777777" w:rsidR="00505F58" w:rsidRPr="00505F58" w:rsidRDefault="00505F58" w:rsidP="00505F58">
            <w:pPr>
              <w:jc w:val="right"/>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5.587.000,00</w:t>
            </w:r>
          </w:p>
        </w:tc>
      </w:tr>
      <w:tr w:rsidR="00505F58" w:rsidRPr="00505F58" w14:paraId="1842571F" w14:textId="77777777" w:rsidTr="00505F58">
        <w:trPr>
          <w:trHeight w:val="300"/>
        </w:trPr>
        <w:tc>
          <w:tcPr>
            <w:tcW w:w="762" w:type="dxa"/>
            <w:tcBorders>
              <w:top w:val="nil"/>
              <w:left w:val="nil"/>
              <w:bottom w:val="nil"/>
              <w:right w:val="nil"/>
            </w:tcBorders>
            <w:shd w:val="clear" w:color="000000" w:fill="5050A8"/>
            <w:noWrap/>
            <w:vAlign w:val="center"/>
            <w:hideMark/>
          </w:tcPr>
          <w:p w14:paraId="5A18DFAF" w14:textId="77777777" w:rsidR="00505F58" w:rsidRPr="00505F58" w:rsidRDefault="00505F58" w:rsidP="00505F58">
            <w:pPr>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 xml:space="preserve">   1014</w:t>
            </w:r>
          </w:p>
        </w:tc>
        <w:tc>
          <w:tcPr>
            <w:tcW w:w="656" w:type="dxa"/>
            <w:tcBorders>
              <w:top w:val="nil"/>
              <w:left w:val="nil"/>
              <w:bottom w:val="nil"/>
              <w:right w:val="nil"/>
            </w:tcBorders>
            <w:shd w:val="clear" w:color="000000" w:fill="5050A8"/>
            <w:noWrap/>
            <w:vAlign w:val="center"/>
            <w:hideMark/>
          </w:tcPr>
          <w:p w14:paraId="074A1FEF" w14:textId="77777777" w:rsidR="00505F58" w:rsidRPr="00505F58" w:rsidRDefault="00505F58" w:rsidP="00505F58">
            <w:pPr>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 </w:t>
            </w:r>
          </w:p>
        </w:tc>
        <w:tc>
          <w:tcPr>
            <w:tcW w:w="7742" w:type="dxa"/>
            <w:tcBorders>
              <w:top w:val="nil"/>
              <w:left w:val="nil"/>
              <w:bottom w:val="nil"/>
              <w:right w:val="nil"/>
            </w:tcBorders>
            <w:shd w:val="clear" w:color="000000" w:fill="5050A8"/>
            <w:noWrap/>
            <w:vAlign w:val="center"/>
            <w:hideMark/>
          </w:tcPr>
          <w:p w14:paraId="41B7C1C1" w14:textId="77777777" w:rsidR="00505F58" w:rsidRPr="00505F58" w:rsidRDefault="00505F58" w:rsidP="00505F58">
            <w:pPr>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PROGRAM: ODRŽAVANJE KOMUNALNE INFRASTRUKTURE</w:t>
            </w:r>
          </w:p>
        </w:tc>
        <w:tc>
          <w:tcPr>
            <w:tcW w:w="730" w:type="dxa"/>
            <w:tcBorders>
              <w:top w:val="nil"/>
              <w:left w:val="nil"/>
              <w:bottom w:val="nil"/>
              <w:right w:val="nil"/>
            </w:tcBorders>
            <w:shd w:val="clear" w:color="000000" w:fill="5050A8"/>
            <w:noWrap/>
            <w:vAlign w:val="center"/>
            <w:hideMark/>
          </w:tcPr>
          <w:p w14:paraId="4190F037" w14:textId="77777777" w:rsidR="00505F58" w:rsidRPr="00505F58" w:rsidRDefault="00505F58" w:rsidP="00505F58">
            <w:pPr>
              <w:jc w:val="center"/>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 </w:t>
            </w:r>
          </w:p>
        </w:tc>
        <w:tc>
          <w:tcPr>
            <w:tcW w:w="1362" w:type="dxa"/>
            <w:tcBorders>
              <w:top w:val="nil"/>
              <w:left w:val="nil"/>
              <w:bottom w:val="nil"/>
              <w:right w:val="nil"/>
            </w:tcBorders>
            <w:shd w:val="clear" w:color="000000" w:fill="5050A8"/>
            <w:noWrap/>
            <w:vAlign w:val="center"/>
            <w:hideMark/>
          </w:tcPr>
          <w:p w14:paraId="705C456B" w14:textId="77777777" w:rsidR="00505F58" w:rsidRPr="00505F58" w:rsidRDefault="00505F58" w:rsidP="00505F58">
            <w:pPr>
              <w:jc w:val="right"/>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5.087.000,00</w:t>
            </w:r>
          </w:p>
        </w:tc>
        <w:tc>
          <w:tcPr>
            <w:tcW w:w="1262" w:type="dxa"/>
            <w:tcBorders>
              <w:top w:val="nil"/>
              <w:left w:val="nil"/>
              <w:bottom w:val="nil"/>
              <w:right w:val="nil"/>
            </w:tcBorders>
            <w:shd w:val="clear" w:color="000000" w:fill="5050A8"/>
            <w:noWrap/>
            <w:vAlign w:val="center"/>
            <w:hideMark/>
          </w:tcPr>
          <w:p w14:paraId="1EE0191A" w14:textId="77777777" w:rsidR="00505F58" w:rsidRPr="00505F58" w:rsidRDefault="00505F58" w:rsidP="00505F58">
            <w:pPr>
              <w:jc w:val="right"/>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415.000,00</w:t>
            </w:r>
          </w:p>
        </w:tc>
        <w:tc>
          <w:tcPr>
            <w:tcW w:w="1262" w:type="dxa"/>
            <w:tcBorders>
              <w:top w:val="nil"/>
              <w:left w:val="nil"/>
              <w:bottom w:val="nil"/>
              <w:right w:val="nil"/>
            </w:tcBorders>
            <w:shd w:val="clear" w:color="000000" w:fill="5050A8"/>
            <w:noWrap/>
            <w:vAlign w:val="center"/>
            <w:hideMark/>
          </w:tcPr>
          <w:p w14:paraId="162FBE68" w14:textId="77777777" w:rsidR="00505F58" w:rsidRPr="00505F58" w:rsidRDefault="00505F58" w:rsidP="00505F58">
            <w:pPr>
              <w:jc w:val="right"/>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0,00</w:t>
            </w:r>
          </w:p>
        </w:tc>
        <w:tc>
          <w:tcPr>
            <w:tcW w:w="1362" w:type="dxa"/>
            <w:tcBorders>
              <w:top w:val="nil"/>
              <w:left w:val="nil"/>
              <w:bottom w:val="nil"/>
              <w:right w:val="nil"/>
            </w:tcBorders>
            <w:shd w:val="clear" w:color="000000" w:fill="5050A8"/>
            <w:noWrap/>
            <w:vAlign w:val="center"/>
            <w:hideMark/>
          </w:tcPr>
          <w:p w14:paraId="40A86BF4" w14:textId="77777777" w:rsidR="00505F58" w:rsidRPr="00505F58" w:rsidRDefault="00505F58" w:rsidP="00505F58">
            <w:pPr>
              <w:jc w:val="right"/>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5.502.000,00</w:t>
            </w:r>
          </w:p>
        </w:tc>
      </w:tr>
      <w:tr w:rsidR="00505F58" w:rsidRPr="00505F58" w14:paraId="18B62213" w14:textId="77777777" w:rsidTr="00505F58">
        <w:trPr>
          <w:trHeight w:val="300"/>
        </w:trPr>
        <w:tc>
          <w:tcPr>
            <w:tcW w:w="762" w:type="dxa"/>
            <w:tcBorders>
              <w:top w:val="nil"/>
              <w:left w:val="nil"/>
              <w:bottom w:val="nil"/>
              <w:right w:val="nil"/>
            </w:tcBorders>
            <w:shd w:val="clear" w:color="000000" w:fill="00B0F0"/>
            <w:noWrap/>
            <w:vAlign w:val="center"/>
            <w:hideMark/>
          </w:tcPr>
          <w:p w14:paraId="4414EDD1"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A7000 01</w:t>
            </w:r>
          </w:p>
        </w:tc>
        <w:tc>
          <w:tcPr>
            <w:tcW w:w="656" w:type="dxa"/>
            <w:tcBorders>
              <w:top w:val="nil"/>
              <w:left w:val="nil"/>
              <w:bottom w:val="nil"/>
              <w:right w:val="nil"/>
            </w:tcBorders>
            <w:shd w:val="clear" w:color="000000" w:fill="00B0F0"/>
            <w:noWrap/>
            <w:vAlign w:val="center"/>
            <w:hideMark/>
          </w:tcPr>
          <w:p w14:paraId="71F4558C"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 </w:t>
            </w:r>
          </w:p>
        </w:tc>
        <w:tc>
          <w:tcPr>
            <w:tcW w:w="7742" w:type="dxa"/>
            <w:tcBorders>
              <w:top w:val="nil"/>
              <w:left w:val="nil"/>
              <w:bottom w:val="nil"/>
              <w:right w:val="nil"/>
            </w:tcBorders>
            <w:shd w:val="clear" w:color="000000" w:fill="00B0F0"/>
            <w:noWrap/>
            <w:vAlign w:val="center"/>
            <w:hideMark/>
          </w:tcPr>
          <w:p w14:paraId="4582C7E8"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 xml:space="preserve">Aktivnost: Rashodi redovnog poslovanja komunalnog pogona </w:t>
            </w:r>
          </w:p>
        </w:tc>
        <w:tc>
          <w:tcPr>
            <w:tcW w:w="730" w:type="dxa"/>
            <w:tcBorders>
              <w:top w:val="nil"/>
              <w:left w:val="nil"/>
              <w:bottom w:val="nil"/>
              <w:right w:val="nil"/>
            </w:tcBorders>
            <w:shd w:val="clear" w:color="000000" w:fill="00B0F0"/>
            <w:noWrap/>
            <w:vAlign w:val="center"/>
            <w:hideMark/>
          </w:tcPr>
          <w:p w14:paraId="453BE66C"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0131</w:t>
            </w:r>
          </w:p>
        </w:tc>
        <w:tc>
          <w:tcPr>
            <w:tcW w:w="1362" w:type="dxa"/>
            <w:tcBorders>
              <w:top w:val="nil"/>
              <w:left w:val="nil"/>
              <w:bottom w:val="nil"/>
              <w:right w:val="nil"/>
            </w:tcBorders>
            <w:shd w:val="clear" w:color="000000" w:fill="00B0F0"/>
            <w:vAlign w:val="center"/>
            <w:hideMark/>
          </w:tcPr>
          <w:p w14:paraId="2603A097"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2.188.000,00</w:t>
            </w:r>
          </w:p>
        </w:tc>
        <w:tc>
          <w:tcPr>
            <w:tcW w:w="1262" w:type="dxa"/>
            <w:tcBorders>
              <w:top w:val="nil"/>
              <w:left w:val="nil"/>
              <w:bottom w:val="nil"/>
              <w:right w:val="nil"/>
            </w:tcBorders>
            <w:shd w:val="clear" w:color="000000" w:fill="00B0F0"/>
            <w:vAlign w:val="center"/>
            <w:hideMark/>
          </w:tcPr>
          <w:p w14:paraId="74349526"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5.000,00</w:t>
            </w:r>
          </w:p>
        </w:tc>
        <w:tc>
          <w:tcPr>
            <w:tcW w:w="1262" w:type="dxa"/>
            <w:tcBorders>
              <w:top w:val="nil"/>
              <w:left w:val="nil"/>
              <w:bottom w:val="nil"/>
              <w:right w:val="nil"/>
            </w:tcBorders>
            <w:shd w:val="clear" w:color="000000" w:fill="00B0F0"/>
            <w:vAlign w:val="center"/>
            <w:hideMark/>
          </w:tcPr>
          <w:p w14:paraId="204AB9E9"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00B0F0"/>
            <w:vAlign w:val="center"/>
            <w:hideMark/>
          </w:tcPr>
          <w:p w14:paraId="6DCAD0B8"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2.193.000,00</w:t>
            </w:r>
          </w:p>
        </w:tc>
      </w:tr>
      <w:tr w:rsidR="00505F58" w:rsidRPr="00505F58" w14:paraId="01573DDC" w14:textId="77777777" w:rsidTr="00505F58">
        <w:trPr>
          <w:trHeight w:val="300"/>
        </w:trPr>
        <w:tc>
          <w:tcPr>
            <w:tcW w:w="762" w:type="dxa"/>
            <w:tcBorders>
              <w:top w:val="nil"/>
              <w:left w:val="nil"/>
              <w:bottom w:val="nil"/>
              <w:right w:val="nil"/>
            </w:tcBorders>
            <w:shd w:val="clear" w:color="000000" w:fill="FDE9D9"/>
            <w:noWrap/>
            <w:vAlign w:val="center"/>
            <w:hideMark/>
          </w:tcPr>
          <w:p w14:paraId="1E45F6DD"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Izvor</w:t>
            </w:r>
          </w:p>
        </w:tc>
        <w:tc>
          <w:tcPr>
            <w:tcW w:w="656" w:type="dxa"/>
            <w:tcBorders>
              <w:top w:val="nil"/>
              <w:left w:val="nil"/>
              <w:bottom w:val="nil"/>
              <w:right w:val="nil"/>
            </w:tcBorders>
            <w:shd w:val="clear" w:color="000000" w:fill="FDE9D9"/>
            <w:noWrap/>
            <w:vAlign w:val="center"/>
            <w:hideMark/>
          </w:tcPr>
          <w:p w14:paraId="7D1C4C74"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1.1</w:t>
            </w:r>
          </w:p>
        </w:tc>
        <w:tc>
          <w:tcPr>
            <w:tcW w:w="7742" w:type="dxa"/>
            <w:tcBorders>
              <w:top w:val="nil"/>
              <w:left w:val="nil"/>
              <w:bottom w:val="nil"/>
              <w:right w:val="nil"/>
            </w:tcBorders>
            <w:shd w:val="clear" w:color="000000" w:fill="FDE9D9"/>
            <w:noWrap/>
            <w:vAlign w:val="center"/>
            <w:hideMark/>
          </w:tcPr>
          <w:p w14:paraId="41AE0BFB"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 xml:space="preserve">Opći prihodi i primici </w:t>
            </w:r>
          </w:p>
        </w:tc>
        <w:tc>
          <w:tcPr>
            <w:tcW w:w="730" w:type="dxa"/>
            <w:tcBorders>
              <w:top w:val="nil"/>
              <w:left w:val="nil"/>
              <w:bottom w:val="nil"/>
              <w:right w:val="nil"/>
            </w:tcBorders>
            <w:shd w:val="clear" w:color="000000" w:fill="FDE9D9"/>
            <w:noWrap/>
            <w:vAlign w:val="center"/>
            <w:hideMark/>
          </w:tcPr>
          <w:p w14:paraId="4D0E702E"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DE9D9"/>
            <w:vAlign w:val="center"/>
            <w:hideMark/>
          </w:tcPr>
          <w:p w14:paraId="3DF25FF0"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2.188.000,00</w:t>
            </w:r>
          </w:p>
        </w:tc>
        <w:tc>
          <w:tcPr>
            <w:tcW w:w="1262" w:type="dxa"/>
            <w:tcBorders>
              <w:top w:val="nil"/>
              <w:left w:val="nil"/>
              <w:bottom w:val="nil"/>
              <w:right w:val="nil"/>
            </w:tcBorders>
            <w:shd w:val="clear" w:color="000000" w:fill="FDE9D9"/>
            <w:vAlign w:val="center"/>
            <w:hideMark/>
          </w:tcPr>
          <w:p w14:paraId="1657621E"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5.000,00</w:t>
            </w:r>
          </w:p>
        </w:tc>
        <w:tc>
          <w:tcPr>
            <w:tcW w:w="1262" w:type="dxa"/>
            <w:tcBorders>
              <w:top w:val="nil"/>
              <w:left w:val="nil"/>
              <w:bottom w:val="nil"/>
              <w:right w:val="nil"/>
            </w:tcBorders>
            <w:shd w:val="clear" w:color="000000" w:fill="FDE9D9"/>
            <w:vAlign w:val="center"/>
            <w:hideMark/>
          </w:tcPr>
          <w:p w14:paraId="315BC9E7"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DE9D9"/>
            <w:vAlign w:val="center"/>
            <w:hideMark/>
          </w:tcPr>
          <w:p w14:paraId="295D74D1"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2.193.000,00</w:t>
            </w:r>
          </w:p>
        </w:tc>
      </w:tr>
      <w:tr w:rsidR="00505F58" w:rsidRPr="00505F58" w14:paraId="08791AEC" w14:textId="77777777" w:rsidTr="00505F58">
        <w:trPr>
          <w:trHeight w:val="300"/>
        </w:trPr>
        <w:tc>
          <w:tcPr>
            <w:tcW w:w="762" w:type="dxa"/>
            <w:tcBorders>
              <w:top w:val="nil"/>
              <w:left w:val="nil"/>
              <w:bottom w:val="nil"/>
              <w:right w:val="nil"/>
            </w:tcBorders>
            <w:shd w:val="clear" w:color="000000" w:fill="BFBFBF"/>
            <w:vAlign w:val="center"/>
            <w:hideMark/>
          </w:tcPr>
          <w:p w14:paraId="0AECE2CA"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BFBFBF"/>
            <w:vAlign w:val="center"/>
            <w:hideMark/>
          </w:tcPr>
          <w:p w14:paraId="3CC505E6"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w:t>
            </w:r>
          </w:p>
        </w:tc>
        <w:tc>
          <w:tcPr>
            <w:tcW w:w="7742" w:type="dxa"/>
            <w:tcBorders>
              <w:top w:val="nil"/>
              <w:left w:val="nil"/>
              <w:bottom w:val="nil"/>
              <w:right w:val="nil"/>
            </w:tcBorders>
            <w:shd w:val="clear" w:color="000000" w:fill="BFBFBF"/>
            <w:vAlign w:val="center"/>
            <w:hideMark/>
          </w:tcPr>
          <w:p w14:paraId="6D801577"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poslovanja</w:t>
            </w:r>
          </w:p>
        </w:tc>
        <w:tc>
          <w:tcPr>
            <w:tcW w:w="730" w:type="dxa"/>
            <w:tcBorders>
              <w:top w:val="nil"/>
              <w:left w:val="nil"/>
              <w:bottom w:val="nil"/>
              <w:right w:val="nil"/>
            </w:tcBorders>
            <w:shd w:val="clear" w:color="000000" w:fill="BFBFBF"/>
            <w:vAlign w:val="center"/>
            <w:hideMark/>
          </w:tcPr>
          <w:p w14:paraId="65C474B5"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BFBFBF"/>
            <w:vAlign w:val="center"/>
            <w:hideMark/>
          </w:tcPr>
          <w:p w14:paraId="3CBE34F9"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2.188.000,00</w:t>
            </w:r>
          </w:p>
        </w:tc>
        <w:tc>
          <w:tcPr>
            <w:tcW w:w="1262" w:type="dxa"/>
            <w:tcBorders>
              <w:top w:val="nil"/>
              <w:left w:val="nil"/>
              <w:bottom w:val="nil"/>
              <w:right w:val="nil"/>
            </w:tcBorders>
            <w:shd w:val="clear" w:color="000000" w:fill="BFBFBF"/>
            <w:vAlign w:val="center"/>
            <w:hideMark/>
          </w:tcPr>
          <w:p w14:paraId="6802F98A"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5.000,00</w:t>
            </w:r>
          </w:p>
        </w:tc>
        <w:tc>
          <w:tcPr>
            <w:tcW w:w="1262" w:type="dxa"/>
            <w:tcBorders>
              <w:top w:val="nil"/>
              <w:left w:val="nil"/>
              <w:bottom w:val="nil"/>
              <w:right w:val="nil"/>
            </w:tcBorders>
            <w:shd w:val="clear" w:color="000000" w:fill="BFBFBF"/>
            <w:vAlign w:val="center"/>
            <w:hideMark/>
          </w:tcPr>
          <w:p w14:paraId="552C0F1A"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BFBFBF"/>
            <w:vAlign w:val="center"/>
            <w:hideMark/>
          </w:tcPr>
          <w:p w14:paraId="164C4ED6"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2.193.000,00</w:t>
            </w:r>
          </w:p>
        </w:tc>
      </w:tr>
      <w:tr w:rsidR="00505F58" w:rsidRPr="00505F58" w14:paraId="3DFB4D86" w14:textId="77777777" w:rsidTr="00505F58">
        <w:trPr>
          <w:trHeight w:val="300"/>
        </w:trPr>
        <w:tc>
          <w:tcPr>
            <w:tcW w:w="762" w:type="dxa"/>
            <w:tcBorders>
              <w:top w:val="nil"/>
              <w:left w:val="nil"/>
              <w:bottom w:val="nil"/>
              <w:right w:val="nil"/>
            </w:tcBorders>
            <w:shd w:val="clear" w:color="000000" w:fill="D9D9D9"/>
            <w:vAlign w:val="center"/>
            <w:hideMark/>
          </w:tcPr>
          <w:p w14:paraId="290A8589"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D9D9D9"/>
            <w:vAlign w:val="center"/>
            <w:hideMark/>
          </w:tcPr>
          <w:p w14:paraId="13B19C48"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31</w:t>
            </w:r>
          </w:p>
        </w:tc>
        <w:tc>
          <w:tcPr>
            <w:tcW w:w="7742" w:type="dxa"/>
            <w:tcBorders>
              <w:top w:val="nil"/>
              <w:left w:val="nil"/>
              <w:bottom w:val="nil"/>
              <w:right w:val="nil"/>
            </w:tcBorders>
            <w:shd w:val="clear" w:color="000000" w:fill="D9D9D9"/>
            <w:vAlign w:val="center"/>
            <w:hideMark/>
          </w:tcPr>
          <w:p w14:paraId="1FC542E3"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za zaposlene</w:t>
            </w:r>
          </w:p>
        </w:tc>
        <w:tc>
          <w:tcPr>
            <w:tcW w:w="730" w:type="dxa"/>
            <w:tcBorders>
              <w:top w:val="nil"/>
              <w:left w:val="nil"/>
              <w:bottom w:val="nil"/>
              <w:right w:val="nil"/>
            </w:tcBorders>
            <w:shd w:val="clear" w:color="000000" w:fill="D9D9D9"/>
            <w:vAlign w:val="center"/>
            <w:hideMark/>
          </w:tcPr>
          <w:p w14:paraId="6DA3B1F0"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D9D9D9"/>
            <w:vAlign w:val="center"/>
            <w:hideMark/>
          </w:tcPr>
          <w:p w14:paraId="3BEE3C39"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1.937.000,00</w:t>
            </w:r>
          </w:p>
        </w:tc>
        <w:tc>
          <w:tcPr>
            <w:tcW w:w="1262" w:type="dxa"/>
            <w:tcBorders>
              <w:top w:val="nil"/>
              <w:left w:val="nil"/>
              <w:bottom w:val="nil"/>
              <w:right w:val="nil"/>
            </w:tcBorders>
            <w:shd w:val="clear" w:color="000000" w:fill="D9D9D9"/>
            <w:vAlign w:val="center"/>
            <w:hideMark/>
          </w:tcPr>
          <w:p w14:paraId="3D89303F"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D9D9D9"/>
            <w:vAlign w:val="center"/>
            <w:hideMark/>
          </w:tcPr>
          <w:p w14:paraId="530CBD0C"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D9D9D9"/>
            <w:vAlign w:val="center"/>
            <w:hideMark/>
          </w:tcPr>
          <w:p w14:paraId="2ABD5F3C"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1.937.000,00</w:t>
            </w:r>
          </w:p>
        </w:tc>
      </w:tr>
      <w:tr w:rsidR="00505F58" w:rsidRPr="00505F58" w14:paraId="09BE888A" w14:textId="77777777" w:rsidTr="00505F58">
        <w:trPr>
          <w:trHeight w:val="300"/>
        </w:trPr>
        <w:tc>
          <w:tcPr>
            <w:tcW w:w="762" w:type="dxa"/>
            <w:tcBorders>
              <w:top w:val="nil"/>
              <w:left w:val="nil"/>
              <w:bottom w:val="nil"/>
              <w:right w:val="nil"/>
            </w:tcBorders>
            <w:shd w:val="clear" w:color="000000" w:fill="F2F2F2"/>
            <w:vAlign w:val="center"/>
            <w:hideMark/>
          </w:tcPr>
          <w:p w14:paraId="6CD9E784"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center"/>
            <w:hideMark/>
          </w:tcPr>
          <w:p w14:paraId="7E93AAFC"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311</w:t>
            </w:r>
          </w:p>
        </w:tc>
        <w:tc>
          <w:tcPr>
            <w:tcW w:w="7742" w:type="dxa"/>
            <w:tcBorders>
              <w:top w:val="nil"/>
              <w:left w:val="nil"/>
              <w:bottom w:val="nil"/>
              <w:right w:val="nil"/>
            </w:tcBorders>
            <w:shd w:val="clear" w:color="000000" w:fill="F2F2F2"/>
            <w:vAlign w:val="center"/>
            <w:hideMark/>
          </w:tcPr>
          <w:p w14:paraId="02138574"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Plaće (Bruto)</w:t>
            </w:r>
          </w:p>
        </w:tc>
        <w:tc>
          <w:tcPr>
            <w:tcW w:w="730" w:type="dxa"/>
            <w:tcBorders>
              <w:top w:val="nil"/>
              <w:left w:val="nil"/>
              <w:bottom w:val="nil"/>
              <w:right w:val="nil"/>
            </w:tcBorders>
            <w:shd w:val="clear" w:color="000000" w:fill="F2F2F2"/>
            <w:vAlign w:val="center"/>
            <w:hideMark/>
          </w:tcPr>
          <w:p w14:paraId="41F36904"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vAlign w:val="center"/>
            <w:hideMark/>
          </w:tcPr>
          <w:p w14:paraId="321088EF"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1.490.000,00</w:t>
            </w:r>
          </w:p>
        </w:tc>
        <w:tc>
          <w:tcPr>
            <w:tcW w:w="1262" w:type="dxa"/>
            <w:tcBorders>
              <w:top w:val="nil"/>
              <w:left w:val="nil"/>
              <w:bottom w:val="nil"/>
              <w:right w:val="nil"/>
            </w:tcBorders>
            <w:shd w:val="clear" w:color="000000" w:fill="F2F2F2"/>
            <w:vAlign w:val="center"/>
            <w:hideMark/>
          </w:tcPr>
          <w:p w14:paraId="3F62186F"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2F2F2"/>
            <w:vAlign w:val="center"/>
            <w:hideMark/>
          </w:tcPr>
          <w:p w14:paraId="31502B79"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2F2F2"/>
            <w:vAlign w:val="center"/>
            <w:hideMark/>
          </w:tcPr>
          <w:p w14:paraId="6BA08FEE"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1.490.000,00</w:t>
            </w:r>
          </w:p>
        </w:tc>
      </w:tr>
      <w:tr w:rsidR="00505F58" w:rsidRPr="00505F58" w14:paraId="076CA283" w14:textId="77777777" w:rsidTr="00505F58">
        <w:trPr>
          <w:trHeight w:val="300"/>
        </w:trPr>
        <w:tc>
          <w:tcPr>
            <w:tcW w:w="762" w:type="dxa"/>
            <w:tcBorders>
              <w:top w:val="nil"/>
              <w:left w:val="nil"/>
              <w:bottom w:val="nil"/>
              <w:right w:val="nil"/>
            </w:tcBorders>
            <w:shd w:val="clear" w:color="000000" w:fill="F2F2F2"/>
            <w:vAlign w:val="center"/>
            <w:hideMark/>
          </w:tcPr>
          <w:p w14:paraId="6D88B8F9"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center"/>
            <w:hideMark/>
          </w:tcPr>
          <w:p w14:paraId="312D140E"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312</w:t>
            </w:r>
          </w:p>
        </w:tc>
        <w:tc>
          <w:tcPr>
            <w:tcW w:w="7742" w:type="dxa"/>
            <w:tcBorders>
              <w:top w:val="nil"/>
              <w:left w:val="nil"/>
              <w:bottom w:val="nil"/>
              <w:right w:val="nil"/>
            </w:tcBorders>
            <w:shd w:val="clear" w:color="000000" w:fill="F2F2F2"/>
            <w:vAlign w:val="center"/>
            <w:hideMark/>
          </w:tcPr>
          <w:p w14:paraId="296730A2"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Ostali rashodi za zaposlene</w:t>
            </w:r>
          </w:p>
        </w:tc>
        <w:tc>
          <w:tcPr>
            <w:tcW w:w="730" w:type="dxa"/>
            <w:tcBorders>
              <w:top w:val="nil"/>
              <w:left w:val="nil"/>
              <w:bottom w:val="nil"/>
              <w:right w:val="nil"/>
            </w:tcBorders>
            <w:shd w:val="clear" w:color="000000" w:fill="F2F2F2"/>
            <w:vAlign w:val="center"/>
            <w:hideMark/>
          </w:tcPr>
          <w:p w14:paraId="76C17EA1"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vAlign w:val="center"/>
            <w:hideMark/>
          </w:tcPr>
          <w:p w14:paraId="7823E723"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200.000,00</w:t>
            </w:r>
          </w:p>
        </w:tc>
        <w:tc>
          <w:tcPr>
            <w:tcW w:w="1262" w:type="dxa"/>
            <w:tcBorders>
              <w:top w:val="nil"/>
              <w:left w:val="nil"/>
              <w:bottom w:val="nil"/>
              <w:right w:val="nil"/>
            </w:tcBorders>
            <w:shd w:val="clear" w:color="000000" w:fill="F2F2F2"/>
            <w:vAlign w:val="center"/>
            <w:hideMark/>
          </w:tcPr>
          <w:p w14:paraId="14672546"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2F2F2"/>
            <w:vAlign w:val="center"/>
            <w:hideMark/>
          </w:tcPr>
          <w:p w14:paraId="540DB623"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2F2F2"/>
            <w:vAlign w:val="center"/>
            <w:hideMark/>
          </w:tcPr>
          <w:p w14:paraId="2D113009"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200.000,00</w:t>
            </w:r>
          </w:p>
        </w:tc>
      </w:tr>
      <w:tr w:rsidR="00505F58" w:rsidRPr="00505F58" w14:paraId="3708E4B9" w14:textId="77777777" w:rsidTr="00505F58">
        <w:trPr>
          <w:trHeight w:val="300"/>
        </w:trPr>
        <w:tc>
          <w:tcPr>
            <w:tcW w:w="762" w:type="dxa"/>
            <w:tcBorders>
              <w:top w:val="nil"/>
              <w:left w:val="nil"/>
              <w:bottom w:val="nil"/>
              <w:right w:val="nil"/>
            </w:tcBorders>
            <w:shd w:val="clear" w:color="000000" w:fill="F2F2F2"/>
            <w:vAlign w:val="center"/>
            <w:hideMark/>
          </w:tcPr>
          <w:p w14:paraId="6DA33BE0"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center"/>
            <w:hideMark/>
          </w:tcPr>
          <w:p w14:paraId="2A3CFABC"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313</w:t>
            </w:r>
          </w:p>
        </w:tc>
        <w:tc>
          <w:tcPr>
            <w:tcW w:w="7742" w:type="dxa"/>
            <w:tcBorders>
              <w:top w:val="nil"/>
              <w:left w:val="nil"/>
              <w:bottom w:val="nil"/>
              <w:right w:val="nil"/>
            </w:tcBorders>
            <w:shd w:val="clear" w:color="000000" w:fill="F2F2F2"/>
            <w:vAlign w:val="center"/>
            <w:hideMark/>
          </w:tcPr>
          <w:p w14:paraId="006BC99B"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Doprinosi na plaće</w:t>
            </w:r>
          </w:p>
        </w:tc>
        <w:tc>
          <w:tcPr>
            <w:tcW w:w="730" w:type="dxa"/>
            <w:tcBorders>
              <w:top w:val="nil"/>
              <w:left w:val="nil"/>
              <w:bottom w:val="nil"/>
              <w:right w:val="nil"/>
            </w:tcBorders>
            <w:shd w:val="clear" w:color="000000" w:fill="F2F2F2"/>
            <w:vAlign w:val="center"/>
            <w:hideMark/>
          </w:tcPr>
          <w:p w14:paraId="4221E17A"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vAlign w:val="center"/>
            <w:hideMark/>
          </w:tcPr>
          <w:p w14:paraId="28D3D892"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247.000,00</w:t>
            </w:r>
          </w:p>
        </w:tc>
        <w:tc>
          <w:tcPr>
            <w:tcW w:w="1262" w:type="dxa"/>
            <w:tcBorders>
              <w:top w:val="nil"/>
              <w:left w:val="nil"/>
              <w:bottom w:val="nil"/>
              <w:right w:val="nil"/>
            </w:tcBorders>
            <w:shd w:val="clear" w:color="000000" w:fill="F2F2F2"/>
            <w:vAlign w:val="center"/>
            <w:hideMark/>
          </w:tcPr>
          <w:p w14:paraId="62281069"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2F2F2"/>
            <w:vAlign w:val="center"/>
            <w:hideMark/>
          </w:tcPr>
          <w:p w14:paraId="360A6EE7"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2F2F2"/>
            <w:vAlign w:val="center"/>
            <w:hideMark/>
          </w:tcPr>
          <w:p w14:paraId="494D56D4"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247.000,00</w:t>
            </w:r>
          </w:p>
        </w:tc>
      </w:tr>
      <w:tr w:rsidR="00505F58" w:rsidRPr="00505F58" w14:paraId="6DCF5793" w14:textId="77777777" w:rsidTr="00505F58">
        <w:trPr>
          <w:trHeight w:val="300"/>
        </w:trPr>
        <w:tc>
          <w:tcPr>
            <w:tcW w:w="762" w:type="dxa"/>
            <w:tcBorders>
              <w:top w:val="nil"/>
              <w:left w:val="nil"/>
              <w:bottom w:val="nil"/>
              <w:right w:val="nil"/>
            </w:tcBorders>
            <w:shd w:val="clear" w:color="000000" w:fill="D9D9D9"/>
            <w:vAlign w:val="center"/>
            <w:hideMark/>
          </w:tcPr>
          <w:p w14:paraId="6B3B61A6"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D9D9D9"/>
            <w:vAlign w:val="center"/>
            <w:hideMark/>
          </w:tcPr>
          <w:p w14:paraId="601E1257"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32</w:t>
            </w:r>
          </w:p>
        </w:tc>
        <w:tc>
          <w:tcPr>
            <w:tcW w:w="7742" w:type="dxa"/>
            <w:tcBorders>
              <w:top w:val="nil"/>
              <w:left w:val="nil"/>
              <w:bottom w:val="nil"/>
              <w:right w:val="nil"/>
            </w:tcBorders>
            <w:shd w:val="clear" w:color="000000" w:fill="D9D9D9"/>
            <w:vAlign w:val="center"/>
            <w:hideMark/>
          </w:tcPr>
          <w:p w14:paraId="7CB28950"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Materijalni rashodi</w:t>
            </w:r>
          </w:p>
        </w:tc>
        <w:tc>
          <w:tcPr>
            <w:tcW w:w="730" w:type="dxa"/>
            <w:tcBorders>
              <w:top w:val="nil"/>
              <w:left w:val="nil"/>
              <w:bottom w:val="nil"/>
              <w:right w:val="nil"/>
            </w:tcBorders>
            <w:shd w:val="clear" w:color="000000" w:fill="D9D9D9"/>
            <w:vAlign w:val="center"/>
            <w:hideMark/>
          </w:tcPr>
          <w:p w14:paraId="684ACFF9"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D9D9D9"/>
            <w:vAlign w:val="center"/>
            <w:hideMark/>
          </w:tcPr>
          <w:p w14:paraId="191984DC"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251.000,00</w:t>
            </w:r>
          </w:p>
        </w:tc>
        <w:tc>
          <w:tcPr>
            <w:tcW w:w="1262" w:type="dxa"/>
            <w:tcBorders>
              <w:top w:val="nil"/>
              <w:left w:val="nil"/>
              <w:bottom w:val="nil"/>
              <w:right w:val="nil"/>
            </w:tcBorders>
            <w:shd w:val="clear" w:color="000000" w:fill="D9D9D9"/>
            <w:vAlign w:val="center"/>
            <w:hideMark/>
          </w:tcPr>
          <w:p w14:paraId="030ABA00"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5.000,00</w:t>
            </w:r>
          </w:p>
        </w:tc>
        <w:tc>
          <w:tcPr>
            <w:tcW w:w="1262" w:type="dxa"/>
            <w:tcBorders>
              <w:top w:val="nil"/>
              <w:left w:val="nil"/>
              <w:bottom w:val="nil"/>
              <w:right w:val="nil"/>
            </w:tcBorders>
            <w:shd w:val="clear" w:color="000000" w:fill="D9D9D9"/>
            <w:vAlign w:val="center"/>
            <w:hideMark/>
          </w:tcPr>
          <w:p w14:paraId="4D8E4FD1"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D9D9D9"/>
            <w:vAlign w:val="center"/>
            <w:hideMark/>
          </w:tcPr>
          <w:p w14:paraId="6798D925"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256.000,00</w:t>
            </w:r>
          </w:p>
        </w:tc>
      </w:tr>
      <w:tr w:rsidR="00505F58" w:rsidRPr="00505F58" w14:paraId="25C584A4" w14:textId="77777777" w:rsidTr="00505F58">
        <w:trPr>
          <w:trHeight w:val="300"/>
        </w:trPr>
        <w:tc>
          <w:tcPr>
            <w:tcW w:w="762" w:type="dxa"/>
            <w:tcBorders>
              <w:top w:val="nil"/>
              <w:left w:val="nil"/>
              <w:bottom w:val="nil"/>
              <w:right w:val="nil"/>
            </w:tcBorders>
            <w:shd w:val="clear" w:color="000000" w:fill="F2F2F2"/>
            <w:vAlign w:val="center"/>
            <w:hideMark/>
          </w:tcPr>
          <w:p w14:paraId="465F9B43"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center"/>
            <w:hideMark/>
          </w:tcPr>
          <w:p w14:paraId="5CD432BA"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321</w:t>
            </w:r>
          </w:p>
        </w:tc>
        <w:tc>
          <w:tcPr>
            <w:tcW w:w="7742" w:type="dxa"/>
            <w:tcBorders>
              <w:top w:val="nil"/>
              <w:left w:val="nil"/>
              <w:bottom w:val="nil"/>
              <w:right w:val="nil"/>
            </w:tcBorders>
            <w:shd w:val="clear" w:color="000000" w:fill="F2F2F2"/>
            <w:vAlign w:val="center"/>
            <w:hideMark/>
          </w:tcPr>
          <w:p w14:paraId="53AAFE28"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Naknade troškova zaposlenima</w:t>
            </w:r>
          </w:p>
        </w:tc>
        <w:tc>
          <w:tcPr>
            <w:tcW w:w="730" w:type="dxa"/>
            <w:tcBorders>
              <w:top w:val="nil"/>
              <w:left w:val="nil"/>
              <w:bottom w:val="nil"/>
              <w:right w:val="nil"/>
            </w:tcBorders>
            <w:shd w:val="clear" w:color="000000" w:fill="F2F2F2"/>
            <w:vAlign w:val="center"/>
            <w:hideMark/>
          </w:tcPr>
          <w:p w14:paraId="61E536A5"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vAlign w:val="center"/>
            <w:hideMark/>
          </w:tcPr>
          <w:p w14:paraId="316E4A48"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61.000,00</w:t>
            </w:r>
          </w:p>
        </w:tc>
        <w:tc>
          <w:tcPr>
            <w:tcW w:w="1262" w:type="dxa"/>
            <w:tcBorders>
              <w:top w:val="nil"/>
              <w:left w:val="nil"/>
              <w:bottom w:val="nil"/>
              <w:right w:val="nil"/>
            </w:tcBorders>
            <w:shd w:val="clear" w:color="000000" w:fill="F2F2F2"/>
            <w:vAlign w:val="center"/>
            <w:hideMark/>
          </w:tcPr>
          <w:p w14:paraId="6F248D09"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2F2F2"/>
            <w:vAlign w:val="center"/>
            <w:hideMark/>
          </w:tcPr>
          <w:p w14:paraId="68438D26"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2F2F2"/>
            <w:vAlign w:val="center"/>
            <w:hideMark/>
          </w:tcPr>
          <w:p w14:paraId="028AE6D1"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61.000,00</w:t>
            </w:r>
          </w:p>
        </w:tc>
      </w:tr>
      <w:tr w:rsidR="00505F58" w:rsidRPr="00505F58" w14:paraId="40B079D1" w14:textId="77777777" w:rsidTr="00505F58">
        <w:trPr>
          <w:trHeight w:val="300"/>
        </w:trPr>
        <w:tc>
          <w:tcPr>
            <w:tcW w:w="762" w:type="dxa"/>
            <w:tcBorders>
              <w:top w:val="nil"/>
              <w:left w:val="nil"/>
              <w:bottom w:val="nil"/>
              <w:right w:val="nil"/>
            </w:tcBorders>
            <w:shd w:val="clear" w:color="000000" w:fill="F2F2F2"/>
            <w:vAlign w:val="center"/>
            <w:hideMark/>
          </w:tcPr>
          <w:p w14:paraId="257E6192"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center"/>
            <w:hideMark/>
          </w:tcPr>
          <w:p w14:paraId="7C71EE49"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322</w:t>
            </w:r>
          </w:p>
        </w:tc>
        <w:tc>
          <w:tcPr>
            <w:tcW w:w="7742" w:type="dxa"/>
            <w:tcBorders>
              <w:top w:val="nil"/>
              <w:left w:val="nil"/>
              <w:bottom w:val="nil"/>
              <w:right w:val="nil"/>
            </w:tcBorders>
            <w:shd w:val="clear" w:color="000000" w:fill="F2F2F2"/>
            <w:vAlign w:val="center"/>
            <w:hideMark/>
          </w:tcPr>
          <w:p w14:paraId="39CF54F7"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za materijal i energiju</w:t>
            </w:r>
          </w:p>
        </w:tc>
        <w:tc>
          <w:tcPr>
            <w:tcW w:w="730" w:type="dxa"/>
            <w:tcBorders>
              <w:top w:val="nil"/>
              <w:left w:val="nil"/>
              <w:bottom w:val="nil"/>
              <w:right w:val="nil"/>
            </w:tcBorders>
            <w:shd w:val="clear" w:color="000000" w:fill="F2F2F2"/>
            <w:vAlign w:val="center"/>
            <w:hideMark/>
          </w:tcPr>
          <w:p w14:paraId="61FB57AD"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vAlign w:val="center"/>
            <w:hideMark/>
          </w:tcPr>
          <w:p w14:paraId="025F80C9"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35.000,00</w:t>
            </w:r>
          </w:p>
        </w:tc>
        <w:tc>
          <w:tcPr>
            <w:tcW w:w="1262" w:type="dxa"/>
            <w:tcBorders>
              <w:top w:val="nil"/>
              <w:left w:val="nil"/>
              <w:bottom w:val="nil"/>
              <w:right w:val="nil"/>
            </w:tcBorders>
            <w:shd w:val="clear" w:color="000000" w:fill="F2F2F2"/>
            <w:vAlign w:val="center"/>
            <w:hideMark/>
          </w:tcPr>
          <w:p w14:paraId="24DC58F1"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5.000,00</w:t>
            </w:r>
          </w:p>
        </w:tc>
        <w:tc>
          <w:tcPr>
            <w:tcW w:w="1262" w:type="dxa"/>
            <w:tcBorders>
              <w:top w:val="nil"/>
              <w:left w:val="nil"/>
              <w:bottom w:val="nil"/>
              <w:right w:val="nil"/>
            </w:tcBorders>
            <w:shd w:val="clear" w:color="000000" w:fill="F2F2F2"/>
            <w:vAlign w:val="center"/>
            <w:hideMark/>
          </w:tcPr>
          <w:p w14:paraId="344CD8B1"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2F2F2"/>
            <w:vAlign w:val="center"/>
            <w:hideMark/>
          </w:tcPr>
          <w:p w14:paraId="0321BF31"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40.000,00</w:t>
            </w:r>
          </w:p>
        </w:tc>
      </w:tr>
      <w:tr w:rsidR="00505F58" w:rsidRPr="00505F58" w14:paraId="5D10B5F3" w14:textId="77777777" w:rsidTr="00505F58">
        <w:trPr>
          <w:trHeight w:val="300"/>
        </w:trPr>
        <w:tc>
          <w:tcPr>
            <w:tcW w:w="762" w:type="dxa"/>
            <w:tcBorders>
              <w:top w:val="nil"/>
              <w:left w:val="nil"/>
              <w:bottom w:val="nil"/>
              <w:right w:val="nil"/>
            </w:tcBorders>
            <w:shd w:val="clear" w:color="000000" w:fill="F2F2F2"/>
            <w:vAlign w:val="center"/>
            <w:hideMark/>
          </w:tcPr>
          <w:p w14:paraId="4D3E178D"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center"/>
            <w:hideMark/>
          </w:tcPr>
          <w:p w14:paraId="621A57C9"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323</w:t>
            </w:r>
          </w:p>
        </w:tc>
        <w:tc>
          <w:tcPr>
            <w:tcW w:w="7742" w:type="dxa"/>
            <w:tcBorders>
              <w:top w:val="nil"/>
              <w:left w:val="nil"/>
              <w:bottom w:val="nil"/>
              <w:right w:val="nil"/>
            </w:tcBorders>
            <w:shd w:val="clear" w:color="000000" w:fill="F2F2F2"/>
            <w:vAlign w:val="center"/>
            <w:hideMark/>
          </w:tcPr>
          <w:p w14:paraId="27A69283"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za usluge</w:t>
            </w:r>
          </w:p>
        </w:tc>
        <w:tc>
          <w:tcPr>
            <w:tcW w:w="730" w:type="dxa"/>
            <w:tcBorders>
              <w:top w:val="nil"/>
              <w:left w:val="nil"/>
              <w:bottom w:val="nil"/>
              <w:right w:val="nil"/>
            </w:tcBorders>
            <w:shd w:val="clear" w:color="000000" w:fill="F2F2F2"/>
            <w:vAlign w:val="center"/>
            <w:hideMark/>
          </w:tcPr>
          <w:p w14:paraId="3C4F72EC"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noWrap/>
            <w:vAlign w:val="center"/>
            <w:hideMark/>
          </w:tcPr>
          <w:p w14:paraId="4EF89E93"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155.000,00</w:t>
            </w:r>
          </w:p>
        </w:tc>
        <w:tc>
          <w:tcPr>
            <w:tcW w:w="1262" w:type="dxa"/>
            <w:tcBorders>
              <w:top w:val="nil"/>
              <w:left w:val="nil"/>
              <w:bottom w:val="nil"/>
              <w:right w:val="nil"/>
            </w:tcBorders>
            <w:shd w:val="clear" w:color="000000" w:fill="F2F2F2"/>
            <w:noWrap/>
            <w:vAlign w:val="center"/>
            <w:hideMark/>
          </w:tcPr>
          <w:p w14:paraId="32E85B40"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2F2F2"/>
            <w:noWrap/>
            <w:vAlign w:val="center"/>
            <w:hideMark/>
          </w:tcPr>
          <w:p w14:paraId="170164AB"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2F2F2"/>
            <w:noWrap/>
            <w:vAlign w:val="center"/>
            <w:hideMark/>
          </w:tcPr>
          <w:p w14:paraId="2B7FB35D"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155.000,00</w:t>
            </w:r>
          </w:p>
        </w:tc>
      </w:tr>
      <w:tr w:rsidR="00505F58" w:rsidRPr="00505F58" w14:paraId="4C6AD98E" w14:textId="77777777" w:rsidTr="00505F58">
        <w:trPr>
          <w:trHeight w:val="300"/>
        </w:trPr>
        <w:tc>
          <w:tcPr>
            <w:tcW w:w="762" w:type="dxa"/>
            <w:tcBorders>
              <w:top w:val="nil"/>
              <w:left w:val="nil"/>
              <w:bottom w:val="nil"/>
              <w:right w:val="nil"/>
            </w:tcBorders>
            <w:shd w:val="clear" w:color="000000" w:fill="00B0F0"/>
            <w:noWrap/>
            <w:vAlign w:val="center"/>
            <w:hideMark/>
          </w:tcPr>
          <w:p w14:paraId="652109D6"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A7000 02</w:t>
            </w:r>
          </w:p>
        </w:tc>
        <w:tc>
          <w:tcPr>
            <w:tcW w:w="656" w:type="dxa"/>
            <w:tcBorders>
              <w:top w:val="nil"/>
              <w:left w:val="nil"/>
              <w:bottom w:val="nil"/>
              <w:right w:val="nil"/>
            </w:tcBorders>
            <w:shd w:val="clear" w:color="000000" w:fill="00B0F0"/>
            <w:noWrap/>
            <w:vAlign w:val="center"/>
            <w:hideMark/>
          </w:tcPr>
          <w:p w14:paraId="3F83396C"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 </w:t>
            </w:r>
          </w:p>
        </w:tc>
        <w:tc>
          <w:tcPr>
            <w:tcW w:w="7742" w:type="dxa"/>
            <w:tcBorders>
              <w:top w:val="nil"/>
              <w:left w:val="nil"/>
              <w:bottom w:val="nil"/>
              <w:right w:val="nil"/>
            </w:tcBorders>
            <w:shd w:val="clear" w:color="000000" w:fill="00B0F0"/>
            <w:noWrap/>
            <w:vAlign w:val="center"/>
            <w:hideMark/>
          </w:tcPr>
          <w:p w14:paraId="283EC68B"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Aktivnost: Održavanje komunalnih i osobnih vozila</w:t>
            </w:r>
          </w:p>
        </w:tc>
        <w:tc>
          <w:tcPr>
            <w:tcW w:w="730" w:type="dxa"/>
            <w:tcBorders>
              <w:top w:val="nil"/>
              <w:left w:val="nil"/>
              <w:bottom w:val="nil"/>
              <w:right w:val="nil"/>
            </w:tcBorders>
            <w:shd w:val="clear" w:color="000000" w:fill="00B0F0"/>
            <w:noWrap/>
            <w:vAlign w:val="center"/>
            <w:hideMark/>
          </w:tcPr>
          <w:p w14:paraId="0B5381F7"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0660</w:t>
            </w:r>
          </w:p>
        </w:tc>
        <w:tc>
          <w:tcPr>
            <w:tcW w:w="1362" w:type="dxa"/>
            <w:tcBorders>
              <w:top w:val="nil"/>
              <w:left w:val="nil"/>
              <w:bottom w:val="nil"/>
              <w:right w:val="nil"/>
            </w:tcBorders>
            <w:shd w:val="clear" w:color="000000" w:fill="00B0F0"/>
            <w:vAlign w:val="center"/>
            <w:hideMark/>
          </w:tcPr>
          <w:p w14:paraId="1DAD8E70"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365.000,00</w:t>
            </w:r>
          </w:p>
        </w:tc>
        <w:tc>
          <w:tcPr>
            <w:tcW w:w="1262" w:type="dxa"/>
            <w:tcBorders>
              <w:top w:val="nil"/>
              <w:left w:val="nil"/>
              <w:bottom w:val="nil"/>
              <w:right w:val="nil"/>
            </w:tcBorders>
            <w:shd w:val="clear" w:color="000000" w:fill="00B0F0"/>
            <w:vAlign w:val="center"/>
            <w:hideMark/>
          </w:tcPr>
          <w:p w14:paraId="263E30E3"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00B0F0"/>
            <w:vAlign w:val="center"/>
            <w:hideMark/>
          </w:tcPr>
          <w:p w14:paraId="3AE631E8"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00B0F0"/>
            <w:vAlign w:val="center"/>
            <w:hideMark/>
          </w:tcPr>
          <w:p w14:paraId="2C156906"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365.000,00</w:t>
            </w:r>
          </w:p>
        </w:tc>
      </w:tr>
      <w:tr w:rsidR="00505F58" w:rsidRPr="00505F58" w14:paraId="3FE4EB61" w14:textId="77777777" w:rsidTr="00505F58">
        <w:trPr>
          <w:trHeight w:val="300"/>
        </w:trPr>
        <w:tc>
          <w:tcPr>
            <w:tcW w:w="762" w:type="dxa"/>
            <w:tcBorders>
              <w:top w:val="nil"/>
              <w:left w:val="nil"/>
              <w:bottom w:val="nil"/>
              <w:right w:val="nil"/>
            </w:tcBorders>
            <w:shd w:val="clear" w:color="000000" w:fill="FDE9D9"/>
            <w:noWrap/>
            <w:vAlign w:val="center"/>
            <w:hideMark/>
          </w:tcPr>
          <w:p w14:paraId="3A28F647"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Izvor</w:t>
            </w:r>
          </w:p>
        </w:tc>
        <w:tc>
          <w:tcPr>
            <w:tcW w:w="656" w:type="dxa"/>
            <w:tcBorders>
              <w:top w:val="nil"/>
              <w:left w:val="nil"/>
              <w:bottom w:val="nil"/>
              <w:right w:val="nil"/>
            </w:tcBorders>
            <w:shd w:val="clear" w:color="000000" w:fill="FDE9D9"/>
            <w:noWrap/>
            <w:vAlign w:val="center"/>
            <w:hideMark/>
          </w:tcPr>
          <w:p w14:paraId="507CC587"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1.1</w:t>
            </w:r>
          </w:p>
        </w:tc>
        <w:tc>
          <w:tcPr>
            <w:tcW w:w="7742" w:type="dxa"/>
            <w:tcBorders>
              <w:top w:val="nil"/>
              <w:left w:val="nil"/>
              <w:bottom w:val="nil"/>
              <w:right w:val="nil"/>
            </w:tcBorders>
            <w:shd w:val="clear" w:color="000000" w:fill="FDE9D9"/>
            <w:noWrap/>
            <w:vAlign w:val="center"/>
            <w:hideMark/>
          </w:tcPr>
          <w:p w14:paraId="5DB2ADAC"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 xml:space="preserve">Opći prihodi i primici </w:t>
            </w:r>
          </w:p>
        </w:tc>
        <w:tc>
          <w:tcPr>
            <w:tcW w:w="730" w:type="dxa"/>
            <w:tcBorders>
              <w:top w:val="nil"/>
              <w:left w:val="nil"/>
              <w:bottom w:val="nil"/>
              <w:right w:val="nil"/>
            </w:tcBorders>
            <w:shd w:val="clear" w:color="000000" w:fill="FDE9D9"/>
            <w:noWrap/>
            <w:vAlign w:val="center"/>
            <w:hideMark/>
          </w:tcPr>
          <w:p w14:paraId="2ABD9353"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DE9D9"/>
            <w:vAlign w:val="center"/>
            <w:hideMark/>
          </w:tcPr>
          <w:p w14:paraId="45C9A9F3"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365.000,00</w:t>
            </w:r>
          </w:p>
        </w:tc>
        <w:tc>
          <w:tcPr>
            <w:tcW w:w="1262" w:type="dxa"/>
            <w:tcBorders>
              <w:top w:val="nil"/>
              <w:left w:val="nil"/>
              <w:bottom w:val="nil"/>
              <w:right w:val="nil"/>
            </w:tcBorders>
            <w:shd w:val="clear" w:color="000000" w:fill="FDE9D9"/>
            <w:vAlign w:val="center"/>
            <w:hideMark/>
          </w:tcPr>
          <w:p w14:paraId="64899E1A"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DE9D9"/>
            <w:vAlign w:val="center"/>
            <w:hideMark/>
          </w:tcPr>
          <w:p w14:paraId="0E832896"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DE9D9"/>
            <w:vAlign w:val="center"/>
            <w:hideMark/>
          </w:tcPr>
          <w:p w14:paraId="58B8AD80"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365.000,00</w:t>
            </w:r>
          </w:p>
        </w:tc>
      </w:tr>
      <w:tr w:rsidR="00505F58" w:rsidRPr="00505F58" w14:paraId="2156E33C" w14:textId="77777777" w:rsidTr="00505F58">
        <w:trPr>
          <w:trHeight w:val="300"/>
        </w:trPr>
        <w:tc>
          <w:tcPr>
            <w:tcW w:w="762" w:type="dxa"/>
            <w:tcBorders>
              <w:top w:val="nil"/>
              <w:left w:val="nil"/>
              <w:bottom w:val="nil"/>
              <w:right w:val="nil"/>
            </w:tcBorders>
            <w:shd w:val="clear" w:color="000000" w:fill="BFBFBF"/>
            <w:vAlign w:val="center"/>
            <w:hideMark/>
          </w:tcPr>
          <w:p w14:paraId="4C26C6F2"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BFBFBF"/>
            <w:vAlign w:val="center"/>
            <w:hideMark/>
          </w:tcPr>
          <w:p w14:paraId="06AB2289"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w:t>
            </w:r>
          </w:p>
        </w:tc>
        <w:tc>
          <w:tcPr>
            <w:tcW w:w="7742" w:type="dxa"/>
            <w:tcBorders>
              <w:top w:val="nil"/>
              <w:left w:val="nil"/>
              <w:bottom w:val="nil"/>
              <w:right w:val="nil"/>
            </w:tcBorders>
            <w:shd w:val="clear" w:color="000000" w:fill="BFBFBF"/>
            <w:vAlign w:val="center"/>
            <w:hideMark/>
          </w:tcPr>
          <w:p w14:paraId="6E589578"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poslovanja</w:t>
            </w:r>
          </w:p>
        </w:tc>
        <w:tc>
          <w:tcPr>
            <w:tcW w:w="730" w:type="dxa"/>
            <w:tcBorders>
              <w:top w:val="nil"/>
              <w:left w:val="nil"/>
              <w:bottom w:val="nil"/>
              <w:right w:val="nil"/>
            </w:tcBorders>
            <w:shd w:val="clear" w:color="000000" w:fill="BFBFBF"/>
            <w:vAlign w:val="center"/>
            <w:hideMark/>
          </w:tcPr>
          <w:p w14:paraId="576B032B"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BFBFBF"/>
            <w:vAlign w:val="center"/>
            <w:hideMark/>
          </w:tcPr>
          <w:p w14:paraId="3F657C16"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365.000,00</w:t>
            </w:r>
          </w:p>
        </w:tc>
        <w:tc>
          <w:tcPr>
            <w:tcW w:w="1262" w:type="dxa"/>
            <w:tcBorders>
              <w:top w:val="nil"/>
              <w:left w:val="nil"/>
              <w:bottom w:val="nil"/>
              <w:right w:val="nil"/>
            </w:tcBorders>
            <w:shd w:val="clear" w:color="000000" w:fill="BFBFBF"/>
            <w:vAlign w:val="center"/>
            <w:hideMark/>
          </w:tcPr>
          <w:p w14:paraId="33562E50"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BFBFBF"/>
            <w:vAlign w:val="center"/>
            <w:hideMark/>
          </w:tcPr>
          <w:p w14:paraId="0C3B7022"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BFBFBF"/>
            <w:vAlign w:val="center"/>
            <w:hideMark/>
          </w:tcPr>
          <w:p w14:paraId="5F497D40"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365.000,00</w:t>
            </w:r>
          </w:p>
        </w:tc>
      </w:tr>
      <w:tr w:rsidR="00505F58" w:rsidRPr="00505F58" w14:paraId="2D00EBE8" w14:textId="77777777" w:rsidTr="00505F58">
        <w:trPr>
          <w:trHeight w:val="300"/>
        </w:trPr>
        <w:tc>
          <w:tcPr>
            <w:tcW w:w="762" w:type="dxa"/>
            <w:tcBorders>
              <w:top w:val="nil"/>
              <w:left w:val="nil"/>
              <w:bottom w:val="nil"/>
              <w:right w:val="nil"/>
            </w:tcBorders>
            <w:shd w:val="clear" w:color="000000" w:fill="D9D9D9"/>
            <w:vAlign w:val="center"/>
            <w:hideMark/>
          </w:tcPr>
          <w:p w14:paraId="1D582641"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D9D9D9"/>
            <w:vAlign w:val="center"/>
            <w:hideMark/>
          </w:tcPr>
          <w:p w14:paraId="59C03A98"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32</w:t>
            </w:r>
          </w:p>
        </w:tc>
        <w:tc>
          <w:tcPr>
            <w:tcW w:w="7742" w:type="dxa"/>
            <w:tcBorders>
              <w:top w:val="nil"/>
              <w:left w:val="nil"/>
              <w:bottom w:val="nil"/>
              <w:right w:val="nil"/>
            </w:tcBorders>
            <w:shd w:val="clear" w:color="000000" w:fill="D9D9D9"/>
            <w:vAlign w:val="center"/>
            <w:hideMark/>
          </w:tcPr>
          <w:p w14:paraId="3E94AECA"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Materijalni rashodi</w:t>
            </w:r>
          </w:p>
        </w:tc>
        <w:tc>
          <w:tcPr>
            <w:tcW w:w="730" w:type="dxa"/>
            <w:tcBorders>
              <w:top w:val="nil"/>
              <w:left w:val="nil"/>
              <w:bottom w:val="nil"/>
              <w:right w:val="nil"/>
            </w:tcBorders>
            <w:shd w:val="clear" w:color="000000" w:fill="D9D9D9"/>
            <w:vAlign w:val="center"/>
            <w:hideMark/>
          </w:tcPr>
          <w:p w14:paraId="69023F7E"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D9D9D9"/>
            <w:vAlign w:val="center"/>
            <w:hideMark/>
          </w:tcPr>
          <w:p w14:paraId="164AA2E3"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365.000,00</w:t>
            </w:r>
          </w:p>
        </w:tc>
        <w:tc>
          <w:tcPr>
            <w:tcW w:w="1262" w:type="dxa"/>
            <w:tcBorders>
              <w:top w:val="nil"/>
              <w:left w:val="nil"/>
              <w:bottom w:val="nil"/>
              <w:right w:val="nil"/>
            </w:tcBorders>
            <w:shd w:val="clear" w:color="000000" w:fill="D9D9D9"/>
            <w:vAlign w:val="center"/>
            <w:hideMark/>
          </w:tcPr>
          <w:p w14:paraId="48579756"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D9D9D9"/>
            <w:vAlign w:val="center"/>
            <w:hideMark/>
          </w:tcPr>
          <w:p w14:paraId="635592E9"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D9D9D9"/>
            <w:vAlign w:val="center"/>
            <w:hideMark/>
          </w:tcPr>
          <w:p w14:paraId="64F1D839"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365.000,00</w:t>
            </w:r>
          </w:p>
        </w:tc>
      </w:tr>
      <w:tr w:rsidR="00505F58" w:rsidRPr="00505F58" w14:paraId="73D5F270" w14:textId="77777777" w:rsidTr="00505F58">
        <w:trPr>
          <w:trHeight w:val="300"/>
        </w:trPr>
        <w:tc>
          <w:tcPr>
            <w:tcW w:w="762" w:type="dxa"/>
            <w:tcBorders>
              <w:top w:val="nil"/>
              <w:left w:val="nil"/>
              <w:bottom w:val="nil"/>
              <w:right w:val="nil"/>
            </w:tcBorders>
            <w:shd w:val="clear" w:color="000000" w:fill="F2F2F2"/>
            <w:vAlign w:val="center"/>
            <w:hideMark/>
          </w:tcPr>
          <w:p w14:paraId="1766FE06"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lastRenderedPageBreak/>
              <w:t> </w:t>
            </w:r>
          </w:p>
        </w:tc>
        <w:tc>
          <w:tcPr>
            <w:tcW w:w="656" w:type="dxa"/>
            <w:tcBorders>
              <w:top w:val="nil"/>
              <w:left w:val="nil"/>
              <w:bottom w:val="nil"/>
              <w:right w:val="nil"/>
            </w:tcBorders>
            <w:shd w:val="clear" w:color="000000" w:fill="F2F2F2"/>
            <w:vAlign w:val="center"/>
            <w:hideMark/>
          </w:tcPr>
          <w:p w14:paraId="652BDE61"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322</w:t>
            </w:r>
          </w:p>
        </w:tc>
        <w:tc>
          <w:tcPr>
            <w:tcW w:w="7742" w:type="dxa"/>
            <w:tcBorders>
              <w:top w:val="nil"/>
              <w:left w:val="nil"/>
              <w:bottom w:val="nil"/>
              <w:right w:val="nil"/>
            </w:tcBorders>
            <w:shd w:val="clear" w:color="000000" w:fill="F2F2F2"/>
            <w:vAlign w:val="center"/>
            <w:hideMark/>
          </w:tcPr>
          <w:p w14:paraId="5EFF23E6"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za materijal i energiju</w:t>
            </w:r>
          </w:p>
        </w:tc>
        <w:tc>
          <w:tcPr>
            <w:tcW w:w="730" w:type="dxa"/>
            <w:tcBorders>
              <w:top w:val="nil"/>
              <w:left w:val="nil"/>
              <w:bottom w:val="nil"/>
              <w:right w:val="nil"/>
            </w:tcBorders>
            <w:shd w:val="clear" w:color="000000" w:fill="F2F2F2"/>
            <w:vAlign w:val="center"/>
            <w:hideMark/>
          </w:tcPr>
          <w:p w14:paraId="7D1127A3"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vAlign w:val="center"/>
            <w:hideMark/>
          </w:tcPr>
          <w:p w14:paraId="162A8670"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155.000,00</w:t>
            </w:r>
          </w:p>
        </w:tc>
        <w:tc>
          <w:tcPr>
            <w:tcW w:w="1262" w:type="dxa"/>
            <w:tcBorders>
              <w:top w:val="nil"/>
              <w:left w:val="nil"/>
              <w:bottom w:val="nil"/>
              <w:right w:val="nil"/>
            </w:tcBorders>
            <w:shd w:val="clear" w:color="000000" w:fill="F2F2F2"/>
            <w:vAlign w:val="center"/>
            <w:hideMark/>
          </w:tcPr>
          <w:p w14:paraId="787431A7"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2F2F2"/>
            <w:vAlign w:val="center"/>
            <w:hideMark/>
          </w:tcPr>
          <w:p w14:paraId="1CA1D200"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2F2F2"/>
            <w:vAlign w:val="center"/>
            <w:hideMark/>
          </w:tcPr>
          <w:p w14:paraId="07020712"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155.000,00</w:t>
            </w:r>
          </w:p>
        </w:tc>
      </w:tr>
      <w:tr w:rsidR="00505F58" w:rsidRPr="00505F58" w14:paraId="364FFDBD" w14:textId="77777777" w:rsidTr="00505F58">
        <w:trPr>
          <w:trHeight w:val="300"/>
        </w:trPr>
        <w:tc>
          <w:tcPr>
            <w:tcW w:w="762" w:type="dxa"/>
            <w:tcBorders>
              <w:top w:val="nil"/>
              <w:left w:val="nil"/>
              <w:bottom w:val="nil"/>
              <w:right w:val="nil"/>
            </w:tcBorders>
            <w:shd w:val="clear" w:color="000000" w:fill="F2F2F2"/>
            <w:vAlign w:val="center"/>
            <w:hideMark/>
          </w:tcPr>
          <w:p w14:paraId="71C295AA"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center"/>
            <w:hideMark/>
          </w:tcPr>
          <w:p w14:paraId="50F49903"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323</w:t>
            </w:r>
          </w:p>
        </w:tc>
        <w:tc>
          <w:tcPr>
            <w:tcW w:w="7742" w:type="dxa"/>
            <w:tcBorders>
              <w:top w:val="nil"/>
              <w:left w:val="nil"/>
              <w:bottom w:val="nil"/>
              <w:right w:val="nil"/>
            </w:tcBorders>
            <w:shd w:val="clear" w:color="000000" w:fill="F2F2F2"/>
            <w:vAlign w:val="center"/>
            <w:hideMark/>
          </w:tcPr>
          <w:p w14:paraId="529EE47A"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za usluge</w:t>
            </w:r>
          </w:p>
        </w:tc>
        <w:tc>
          <w:tcPr>
            <w:tcW w:w="730" w:type="dxa"/>
            <w:tcBorders>
              <w:top w:val="nil"/>
              <w:left w:val="nil"/>
              <w:bottom w:val="nil"/>
              <w:right w:val="nil"/>
            </w:tcBorders>
            <w:shd w:val="clear" w:color="000000" w:fill="F2F2F2"/>
            <w:vAlign w:val="center"/>
            <w:hideMark/>
          </w:tcPr>
          <w:p w14:paraId="34AFF4BD"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vAlign w:val="center"/>
            <w:hideMark/>
          </w:tcPr>
          <w:p w14:paraId="5D4CB706"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180.000,00</w:t>
            </w:r>
          </w:p>
        </w:tc>
        <w:tc>
          <w:tcPr>
            <w:tcW w:w="1262" w:type="dxa"/>
            <w:tcBorders>
              <w:top w:val="nil"/>
              <w:left w:val="nil"/>
              <w:bottom w:val="nil"/>
              <w:right w:val="nil"/>
            </w:tcBorders>
            <w:shd w:val="clear" w:color="000000" w:fill="F2F2F2"/>
            <w:vAlign w:val="center"/>
            <w:hideMark/>
          </w:tcPr>
          <w:p w14:paraId="63163C24"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2F2F2"/>
            <w:vAlign w:val="center"/>
            <w:hideMark/>
          </w:tcPr>
          <w:p w14:paraId="670E1E8C"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2F2F2"/>
            <w:vAlign w:val="center"/>
            <w:hideMark/>
          </w:tcPr>
          <w:p w14:paraId="23B6C929"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180.000,00</w:t>
            </w:r>
          </w:p>
        </w:tc>
      </w:tr>
      <w:tr w:rsidR="00505F58" w:rsidRPr="00505F58" w14:paraId="52CBE170" w14:textId="77777777" w:rsidTr="00505F58">
        <w:trPr>
          <w:trHeight w:val="300"/>
        </w:trPr>
        <w:tc>
          <w:tcPr>
            <w:tcW w:w="762" w:type="dxa"/>
            <w:tcBorders>
              <w:top w:val="nil"/>
              <w:left w:val="nil"/>
              <w:bottom w:val="nil"/>
              <w:right w:val="nil"/>
            </w:tcBorders>
            <w:shd w:val="clear" w:color="000000" w:fill="F2F2F2"/>
            <w:vAlign w:val="center"/>
            <w:hideMark/>
          </w:tcPr>
          <w:p w14:paraId="35C61F51"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center"/>
            <w:hideMark/>
          </w:tcPr>
          <w:p w14:paraId="0CAC303C"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329</w:t>
            </w:r>
          </w:p>
        </w:tc>
        <w:tc>
          <w:tcPr>
            <w:tcW w:w="7742" w:type="dxa"/>
            <w:tcBorders>
              <w:top w:val="nil"/>
              <w:left w:val="nil"/>
              <w:bottom w:val="nil"/>
              <w:right w:val="nil"/>
            </w:tcBorders>
            <w:shd w:val="clear" w:color="000000" w:fill="F2F2F2"/>
            <w:vAlign w:val="center"/>
            <w:hideMark/>
          </w:tcPr>
          <w:p w14:paraId="44C31E0D"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Ostali nespomenuti rashodi poslovanja</w:t>
            </w:r>
          </w:p>
        </w:tc>
        <w:tc>
          <w:tcPr>
            <w:tcW w:w="730" w:type="dxa"/>
            <w:tcBorders>
              <w:top w:val="nil"/>
              <w:left w:val="nil"/>
              <w:bottom w:val="nil"/>
              <w:right w:val="nil"/>
            </w:tcBorders>
            <w:shd w:val="clear" w:color="000000" w:fill="F2F2F2"/>
            <w:vAlign w:val="center"/>
            <w:hideMark/>
          </w:tcPr>
          <w:p w14:paraId="0C64B1AA"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FFFFCC" w:fill="F2F2F2"/>
            <w:vAlign w:val="center"/>
            <w:hideMark/>
          </w:tcPr>
          <w:p w14:paraId="0E00918A"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30.000,00</w:t>
            </w:r>
          </w:p>
        </w:tc>
        <w:tc>
          <w:tcPr>
            <w:tcW w:w="1262" w:type="dxa"/>
            <w:tcBorders>
              <w:top w:val="nil"/>
              <w:left w:val="nil"/>
              <w:bottom w:val="nil"/>
              <w:right w:val="nil"/>
            </w:tcBorders>
            <w:shd w:val="clear" w:color="FFFFCC" w:fill="F2F2F2"/>
            <w:vAlign w:val="center"/>
            <w:hideMark/>
          </w:tcPr>
          <w:p w14:paraId="46DC1940"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FFFFCC" w:fill="F2F2F2"/>
            <w:vAlign w:val="center"/>
            <w:hideMark/>
          </w:tcPr>
          <w:p w14:paraId="04C175FC"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FFFFCC" w:fill="F2F2F2"/>
            <w:vAlign w:val="center"/>
            <w:hideMark/>
          </w:tcPr>
          <w:p w14:paraId="0CD7EDD6"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30.000,00</w:t>
            </w:r>
          </w:p>
        </w:tc>
      </w:tr>
      <w:tr w:rsidR="00505F58" w:rsidRPr="00505F58" w14:paraId="5F3ABEAA" w14:textId="77777777" w:rsidTr="00505F58">
        <w:trPr>
          <w:trHeight w:val="300"/>
        </w:trPr>
        <w:tc>
          <w:tcPr>
            <w:tcW w:w="762" w:type="dxa"/>
            <w:tcBorders>
              <w:top w:val="nil"/>
              <w:left w:val="nil"/>
              <w:bottom w:val="nil"/>
              <w:right w:val="nil"/>
            </w:tcBorders>
            <w:shd w:val="clear" w:color="000000" w:fill="00B0F0"/>
            <w:noWrap/>
            <w:vAlign w:val="center"/>
            <w:hideMark/>
          </w:tcPr>
          <w:p w14:paraId="72947674"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A7000 03</w:t>
            </w:r>
          </w:p>
        </w:tc>
        <w:tc>
          <w:tcPr>
            <w:tcW w:w="656" w:type="dxa"/>
            <w:tcBorders>
              <w:top w:val="nil"/>
              <w:left w:val="nil"/>
              <w:bottom w:val="nil"/>
              <w:right w:val="nil"/>
            </w:tcBorders>
            <w:shd w:val="clear" w:color="000000" w:fill="00B0F0"/>
            <w:noWrap/>
            <w:vAlign w:val="center"/>
            <w:hideMark/>
          </w:tcPr>
          <w:p w14:paraId="44912824"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 </w:t>
            </w:r>
          </w:p>
        </w:tc>
        <w:tc>
          <w:tcPr>
            <w:tcW w:w="7742" w:type="dxa"/>
            <w:tcBorders>
              <w:top w:val="nil"/>
              <w:left w:val="nil"/>
              <w:bottom w:val="nil"/>
              <w:right w:val="nil"/>
            </w:tcBorders>
            <w:shd w:val="clear" w:color="000000" w:fill="00B0F0"/>
            <w:noWrap/>
            <w:vAlign w:val="center"/>
            <w:hideMark/>
          </w:tcPr>
          <w:p w14:paraId="0FBDCB6B"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Aktivnost: Održavanje javnih i zelenih površina</w:t>
            </w:r>
          </w:p>
        </w:tc>
        <w:tc>
          <w:tcPr>
            <w:tcW w:w="730" w:type="dxa"/>
            <w:tcBorders>
              <w:top w:val="nil"/>
              <w:left w:val="nil"/>
              <w:bottom w:val="nil"/>
              <w:right w:val="nil"/>
            </w:tcBorders>
            <w:shd w:val="clear" w:color="000000" w:fill="00B0F0"/>
            <w:noWrap/>
            <w:vAlign w:val="center"/>
            <w:hideMark/>
          </w:tcPr>
          <w:p w14:paraId="7F316F48"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0660</w:t>
            </w:r>
          </w:p>
        </w:tc>
        <w:tc>
          <w:tcPr>
            <w:tcW w:w="1362" w:type="dxa"/>
            <w:tcBorders>
              <w:top w:val="nil"/>
              <w:left w:val="nil"/>
              <w:bottom w:val="nil"/>
              <w:right w:val="nil"/>
            </w:tcBorders>
            <w:shd w:val="clear" w:color="000000" w:fill="00B0F0"/>
            <w:noWrap/>
            <w:vAlign w:val="center"/>
            <w:hideMark/>
          </w:tcPr>
          <w:p w14:paraId="26870BD4"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2.375.000,00</w:t>
            </w:r>
          </w:p>
        </w:tc>
        <w:tc>
          <w:tcPr>
            <w:tcW w:w="1262" w:type="dxa"/>
            <w:tcBorders>
              <w:top w:val="nil"/>
              <w:left w:val="nil"/>
              <w:bottom w:val="nil"/>
              <w:right w:val="nil"/>
            </w:tcBorders>
            <w:shd w:val="clear" w:color="000000" w:fill="00B0F0"/>
            <w:noWrap/>
            <w:vAlign w:val="center"/>
            <w:hideMark/>
          </w:tcPr>
          <w:p w14:paraId="25DD826F"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410.000,00</w:t>
            </w:r>
          </w:p>
        </w:tc>
        <w:tc>
          <w:tcPr>
            <w:tcW w:w="1262" w:type="dxa"/>
            <w:tcBorders>
              <w:top w:val="nil"/>
              <w:left w:val="nil"/>
              <w:bottom w:val="nil"/>
              <w:right w:val="nil"/>
            </w:tcBorders>
            <w:shd w:val="clear" w:color="000000" w:fill="00B0F0"/>
            <w:noWrap/>
            <w:vAlign w:val="center"/>
            <w:hideMark/>
          </w:tcPr>
          <w:p w14:paraId="3DE19B90"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00B0F0"/>
            <w:noWrap/>
            <w:vAlign w:val="center"/>
            <w:hideMark/>
          </w:tcPr>
          <w:p w14:paraId="1319C8D8"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2.785.000,00</w:t>
            </w:r>
          </w:p>
        </w:tc>
      </w:tr>
      <w:tr w:rsidR="00505F58" w:rsidRPr="00505F58" w14:paraId="4174B066" w14:textId="77777777" w:rsidTr="00505F58">
        <w:trPr>
          <w:trHeight w:val="300"/>
        </w:trPr>
        <w:tc>
          <w:tcPr>
            <w:tcW w:w="762" w:type="dxa"/>
            <w:tcBorders>
              <w:top w:val="nil"/>
              <w:left w:val="nil"/>
              <w:bottom w:val="nil"/>
              <w:right w:val="nil"/>
            </w:tcBorders>
            <w:shd w:val="clear" w:color="000000" w:fill="FDE9D9"/>
            <w:noWrap/>
            <w:vAlign w:val="center"/>
            <w:hideMark/>
          </w:tcPr>
          <w:p w14:paraId="6BB16270"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Izvor</w:t>
            </w:r>
          </w:p>
        </w:tc>
        <w:tc>
          <w:tcPr>
            <w:tcW w:w="656" w:type="dxa"/>
            <w:tcBorders>
              <w:top w:val="nil"/>
              <w:left w:val="nil"/>
              <w:bottom w:val="nil"/>
              <w:right w:val="nil"/>
            </w:tcBorders>
            <w:shd w:val="clear" w:color="000000" w:fill="FDE9D9"/>
            <w:noWrap/>
            <w:vAlign w:val="center"/>
            <w:hideMark/>
          </w:tcPr>
          <w:p w14:paraId="0F1A44FF"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1.1</w:t>
            </w:r>
          </w:p>
        </w:tc>
        <w:tc>
          <w:tcPr>
            <w:tcW w:w="7742" w:type="dxa"/>
            <w:tcBorders>
              <w:top w:val="nil"/>
              <w:left w:val="nil"/>
              <w:bottom w:val="nil"/>
              <w:right w:val="nil"/>
            </w:tcBorders>
            <w:shd w:val="clear" w:color="000000" w:fill="FDE9D9"/>
            <w:noWrap/>
            <w:vAlign w:val="center"/>
            <w:hideMark/>
          </w:tcPr>
          <w:p w14:paraId="7DD5AA19"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 xml:space="preserve">Opći prihodi i primici </w:t>
            </w:r>
          </w:p>
        </w:tc>
        <w:tc>
          <w:tcPr>
            <w:tcW w:w="730" w:type="dxa"/>
            <w:tcBorders>
              <w:top w:val="nil"/>
              <w:left w:val="nil"/>
              <w:bottom w:val="nil"/>
              <w:right w:val="nil"/>
            </w:tcBorders>
            <w:shd w:val="clear" w:color="000000" w:fill="FDE9D9"/>
            <w:noWrap/>
            <w:vAlign w:val="center"/>
            <w:hideMark/>
          </w:tcPr>
          <w:p w14:paraId="08EB7B85"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DE9D9"/>
            <w:vAlign w:val="center"/>
            <w:hideMark/>
          </w:tcPr>
          <w:p w14:paraId="4CEE494D"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2.125.000,00</w:t>
            </w:r>
          </w:p>
        </w:tc>
        <w:tc>
          <w:tcPr>
            <w:tcW w:w="1262" w:type="dxa"/>
            <w:tcBorders>
              <w:top w:val="nil"/>
              <w:left w:val="nil"/>
              <w:bottom w:val="nil"/>
              <w:right w:val="nil"/>
            </w:tcBorders>
            <w:shd w:val="clear" w:color="000000" w:fill="FDE9D9"/>
            <w:vAlign w:val="center"/>
            <w:hideMark/>
          </w:tcPr>
          <w:p w14:paraId="6C7EDA59"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410.000,00</w:t>
            </w:r>
          </w:p>
        </w:tc>
        <w:tc>
          <w:tcPr>
            <w:tcW w:w="1262" w:type="dxa"/>
            <w:tcBorders>
              <w:top w:val="nil"/>
              <w:left w:val="nil"/>
              <w:bottom w:val="nil"/>
              <w:right w:val="nil"/>
            </w:tcBorders>
            <w:shd w:val="clear" w:color="000000" w:fill="FDE9D9"/>
            <w:vAlign w:val="center"/>
            <w:hideMark/>
          </w:tcPr>
          <w:p w14:paraId="598B7E31"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DE9D9"/>
            <w:vAlign w:val="center"/>
            <w:hideMark/>
          </w:tcPr>
          <w:p w14:paraId="5775135D"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2.535.000,00</w:t>
            </w:r>
          </w:p>
        </w:tc>
      </w:tr>
      <w:tr w:rsidR="00505F58" w:rsidRPr="00505F58" w14:paraId="66F0DA2B" w14:textId="77777777" w:rsidTr="00505F58">
        <w:trPr>
          <w:trHeight w:val="300"/>
        </w:trPr>
        <w:tc>
          <w:tcPr>
            <w:tcW w:w="762" w:type="dxa"/>
            <w:tcBorders>
              <w:top w:val="nil"/>
              <w:left w:val="nil"/>
              <w:bottom w:val="nil"/>
              <w:right w:val="nil"/>
            </w:tcBorders>
            <w:shd w:val="clear" w:color="000000" w:fill="BFBFBF"/>
            <w:vAlign w:val="center"/>
            <w:hideMark/>
          </w:tcPr>
          <w:p w14:paraId="34A01C30"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BFBFBF"/>
            <w:vAlign w:val="center"/>
            <w:hideMark/>
          </w:tcPr>
          <w:p w14:paraId="7D661CD3"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w:t>
            </w:r>
          </w:p>
        </w:tc>
        <w:tc>
          <w:tcPr>
            <w:tcW w:w="7742" w:type="dxa"/>
            <w:tcBorders>
              <w:top w:val="nil"/>
              <w:left w:val="nil"/>
              <w:bottom w:val="nil"/>
              <w:right w:val="nil"/>
            </w:tcBorders>
            <w:shd w:val="clear" w:color="000000" w:fill="BFBFBF"/>
            <w:vAlign w:val="center"/>
            <w:hideMark/>
          </w:tcPr>
          <w:p w14:paraId="516CBE1E"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poslovanja</w:t>
            </w:r>
          </w:p>
        </w:tc>
        <w:tc>
          <w:tcPr>
            <w:tcW w:w="730" w:type="dxa"/>
            <w:tcBorders>
              <w:top w:val="nil"/>
              <w:left w:val="nil"/>
              <w:bottom w:val="nil"/>
              <w:right w:val="nil"/>
            </w:tcBorders>
            <w:shd w:val="clear" w:color="000000" w:fill="BFBFBF"/>
            <w:vAlign w:val="center"/>
            <w:hideMark/>
          </w:tcPr>
          <w:p w14:paraId="53C65B4A"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BFBFBF"/>
            <w:noWrap/>
            <w:vAlign w:val="center"/>
            <w:hideMark/>
          </w:tcPr>
          <w:p w14:paraId="7BA91047"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1.610.000,00</w:t>
            </w:r>
          </w:p>
        </w:tc>
        <w:tc>
          <w:tcPr>
            <w:tcW w:w="1262" w:type="dxa"/>
            <w:tcBorders>
              <w:top w:val="nil"/>
              <w:left w:val="nil"/>
              <w:bottom w:val="nil"/>
              <w:right w:val="nil"/>
            </w:tcBorders>
            <w:shd w:val="clear" w:color="000000" w:fill="BFBFBF"/>
            <w:noWrap/>
            <w:vAlign w:val="center"/>
            <w:hideMark/>
          </w:tcPr>
          <w:p w14:paraId="1FE2714D"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200.000,00</w:t>
            </w:r>
          </w:p>
        </w:tc>
        <w:tc>
          <w:tcPr>
            <w:tcW w:w="1262" w:type="dxa"/>
            <w:tcBorders>
              <w:top w:val="nil"/>
              <w:left w:val="nil"/>
              <w:bottom w:val="nil"/>
              <w:right w:val="nil"/>
            </w:tcBorders>
            <w:shd w:val="clear" w:color="000000" w:fill="BFBFBF"/>
            <w:noWrap/>
            <w:vAlign w:val="center"/>
            <w:hideMark/>
          </w:tcPr>
          <w:p w14:paraId="4D21540A"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BFBFBF"/>
            <w:noWrap/>
            <w:vAlign w:val="center"/>
            <w:hideMark/>
          </w:tcPr>
          <w:p w14:paraId="12A1DEE6"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1.810.000,00</w:t>
            </w:r>
          </w:p>
        </w:tc>
      </w:tr>
      <w:tr w:rsidR="00505F58" w:rsidRPr="00505F58" w14:paraId="0DE89796" w14:textId="77777777" w:rsidTr="00505F58">
        <w:trPr>
          <w:trHeight w:val="300"/>
        </w:trPr>
        <w:tc>
          <w:tcPr>
            <w:tcW w:w="762" w:type="dxa"/>
            <w:tcBorders>
              <w:top w:val="nil"/>
              <w:left w:val="nil"/>
              <w:bottom w:val="nil"/>
              <w:right w:val="nil"/>
            </w:tcBorders>
            <w:shd w:val="clear" w:color="000000" w:fill="D9D9D9"/>
            <w:vAlign w:val="center"/>
            <w:hideMark/>
          </w:tcPr>
          <w:p w14:paraId="40EEA1CD"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D9D9D9"/>
            <w:vAlign w:val="center"/>
            <w:hideMark/>
          </w:tcPr>
          <w:p w14:paraId="1DC20AD2"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32</w:t>
            </w:r>
          </w:p>
        </w:tc>
        <w:tc>
          <w:tcPr>
            <w:tcW w:w="7742" w:type="dxa"/>
            <w:tcBorders>
              <w:top w:val="nil"/>
              <w:left w:val="nil"/>
              <w:bottom w:val="nil"/>
              <w:right w:val="nil"/>
            </w:tcBorders>
            <w:shd w:val="clear" w:color="000000" w:fill="D9D9D9"/>
            <w:vAlign w:val="center"/>
            <w:hideMark/>
          </w:tcPr>
          <w:p w14:paraId="3825C97F"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Materijalni rashodi</w:t>
            </w:r>
          </w:p>
        </w:tc>
        <w:tc>
          <w:tcPr>
            <w:tcW w:w="730" w:type="dxa"/>
            <w:tcBorders>
              <w:top w:val="nil"/>
              <w:left w:val="nil"/>
              <w:bottom w:val="nil"/>
              <w:right w:val="nil"/>
            </w:tcBorders>
            <w:shd w:val="clear" w:color="000000" w:fill="D9D9D9"/>
            <w:vAlign w:val="center"/>
            <w:hideMark/>
          </w:tcPr>
          <w:p w14:paraId="1CAFD140"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D9D9D9"/>
            <w:noWrap/>
            <w:vAlign w:val="center"/>
            <w:hideMark/>
          </w:tcPr>
          <w:p w14:paraId="1FFB3C00"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1.610.000,00</w:t>
            </w:r>
          </w:p>
        </w:tc>
        <w:tc>
          <w:tcPr>
            <w:tcW w:w="1262" w:type="dxa"/>
            <w:tcBorders>
              <w:top w:val="nil"/>
              <w:left w:val="nil"/>
              <w:bottom w:val="nil"/>
              <w:right w:val="nil"/>
            </w:tcBorders>
            <w:shd w:val="clear" w:color="000000" w:fill="D9D9D9"/>
            <w:noWrap/>
            <w:vAlign w:val="center"/>
            <w:hideMark/>
          </w:tcPr>
          <w:p w14:paraId="043984E0"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200.000,00</w:t>
            </w:r>
          </w:p>
        </w:tc>
        <w:tc>
          <w:tcPr>
            <w:tcW w:w="1262" w:type="dxa"/>
            <w:tcBorders>
              <w:top w:val="nil"/>
              <w:left w:val="nil"/>
              <w:bottom w:val="nil"/>
              <w:right w:val="nil"/>
            </w:tcBorders>
            <w:shd w:val="clear" w:color="000000" w:fill="D9D9D9"/>
            <w:noWrap/>
            <w:vAlign w:val="center"/>
            <w:hideMark/>
          </w:tcPr>
          <w:p w14:paraId="2DAB33AF"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D9D9D9"/>
            <w:noWrap/>
            <w:vAlign w:val="center"/>
            <w:hideMark/>
          </w:tcPr>
          <w:p w14:paraId="1BEA7DCB"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1.810.000,00</w:t>
            </w:r>
          </w:p>
        </w:tc>
      </w:tr>
      <w:tr w:rsidR="00505F58" w:rsidRPr="00505F58" w14:paraId="3F26B0E0" w14:textId="77777777" w:rsidTr="00505F58">
        <w:trPr>
          <w:trHeight w:val="300"/>
        </w:trPr>
        <w:tc>
          <w:tcPr>
            <w:tcW w:w="762" w:type="dxa"/>
            <w:tcBorders>
              <w:top w:val="nil"/>
              <w:left w:val="nil"/>
              <w:bottom w:val="nil"/>
              <w:right w:val="nil"/>
            </w:tcBorders>
            <w:shd w:val="clear" w:color="000000" w:fill="F2F2F2"/>
            <w:vAlign w:val="center"/>
            <w:hideMark/>
          </w:tcPr>
          <w:p w14:paraId="2F0C09DE"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center"/>
            <w:hideMark/>
          </w:tcPr>
          <w:p w14:paraId="7BE36236"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322</w:t>
            </w:r>
          </w:p>
        </w:tc>
        <w:tc>
          <w:tcPr>
            <w:tcW w:w="7742" w:type="dxa"/>
            <w:tcBorders>
              <w:top w:val="nil"/>
              <w:left w:val="nil"/>
              <w:bottom w:val="nil"/>
              <w:right w:val="nil"/>
            </w:tcBorders>
            <w:shd w:val="clear" w:color="000000" w:fill="F2F2F2"/>
            <w:vAlign w:val="center"/>
            <w:hideMark/>
          </w:tcPr>
          <w:p w14:paraId="5D3BA647"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za materijal i energiju</w:t>
            </w:r>
          </w:p>
        </w:tc>
        <w:tc>
          <w:tcPr>
            <w:tcW w:w="730" w:type="dxa"/>
            <w:tcBorders>
              <w:top w:val="nil"/>
              <w:left w:val="nil"/>
              <w:bottom w:val="nil"/>
              <w:right w:val="nil"/>
            </w:tcBorders>
            <w:shd w:val="clear" w:color="000000" w:fill="F2F2F2"/>
            <w:vAlign w:val="center"/>
            <w:hideMark/>
          </w:tcPr>
          <w:p w14:paraId="5466EAF3"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noWrap/>
            <w:vAlign w:val="center"/>
            <w:hideMark/>
          </w:tcPr>
          <w:p w14:paraId="0B506178"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210.000,00</w:t>
            </w:r>
          </w:p>
        </w:tc>
        <w:tc>
          <w:tcPr>
            <w:tcW w:w="1262" w:type="dxa"/>
            <w:tcBorders>
              <w:top w:val="nil"/>
              <w:left w:val="nil"/>
              <w:bottom w:val="nil"/>
              <w:right w:val="nil"/>
            </w:tcBorders>
            <w:shd w:val="clear" w:color="000000" w:fill="F2F2F2"/>
            <w:noWrap/>
            <w:vAlign w:val="center"/>
            <w:hideMark/>
          </w:tcPr>
          <w:p w14:paraId="25B7EF5E"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2F2F2"/>
            <w:noWrap/>
            <w:vAlign w:val="center"/>
            <w:hideMark/>
          </w:tcPr>
          <w:p w14:paraId="1C66BA86"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2F2F2"/>
            <w:noWrap/>
            <w:vAlign w:val="center"/>
            <w:hideMark/>
          </w:tcPr>
          <w:p w14:paraId="2C0E6433"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210.000,00</w:t>
            </w:r>
          </w:p>
        </w:tc>
      </w:tr>
      <w:tr w:rsidR="00505F58" w:rsidRPr="00505F58" w14:paraId="32BAD411" w14:textId="77777777" w:rsidTr="00505F58">
        <w:trPr>
          <w:trHeight w:val="300"/>
        </w:trPr>
        <w:tc>
          <w:tcPr>
            <w:tcW w:w="762" w:type="dxa"/>
            <w:tcBorders>
              <w:top w:val="nil"/>
              <w:left w:val="nil"/>
              <w:bottom w:val="nil"/>
              <w:right w:val="nil"/>
            </w:tcBorders>
            <w:shd w:val="clear" w:color="000000" w:fill="F2F2F2"/>
            <w:vAlign w:val="center"/>
            <w:hideMark/>
          </w:tcPr>
          <w:p w14:paraId="4A5C4BA1"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center"/>
            <w:hideMark/>
          </w:tcPr>
          <w:p w14:paraId="51CE398D"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323</w:t>
            </w:r>
          </w:p>
        </w:tc>
        <w:tc>
          <w:tcPr>
            <w:tcW w:w="7742" w:type="dxa"/>
            <w:tcBorders>
              <w:top w:val="nil"/>
              <w:left w:val="nil"/>
              <w:bottom w:val="nil"/>
              <w:right w:val="nil"/>
            </w:tcBorders>
            <w:shd w:val="clear" w:color="000000" w:fill="F2F2F2"/>
            <w:vAlign w:val="center"/>
            <w:hideMark/>
          </w:tcPr>
          <w:p w14:paraId="6F82BCCC"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za usluge</w:t>
            </w:r>
          </w:p>
        </w:tc>
        <w:tc>
          <w:tcPr>
            <w:tcW w:w="730" w:type="dxa"/>
            <w:tcBorders>
              <w:top w:val="nil"/>
              <w:left w:val="nil"/>
              <w:bottom w:val="nil"/>
              <w:right w:val="nil"/>
            </w:tcBorders>
            <w:shd w:val="clear" w:color="000000" w:fill="F2F2F2"/>
            <w:vAlign w:val="center"/>
            <w:hideMark/>
          </w:tcPr>
          <w:p w14:paraId="0591D181"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noWrap/>
            <w:vAlign w:val="center"/>
            <w:hideMark/>
          </w:tcPr>
          <w:p w14:paraId="461EEAD9"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500.000,00</w:t>
            </w:r>
          </w:p>
        </w:tc>
        <w:tc>
          <w:tcPr>
            <w:tcW w:w="1262" w:type="dxa"/>
            <w:tcBorders>
              <w:top w:val="nil"/>
              <w:left w:val="nil"/>
              <w:bottom w:val="nil"/>
              <w:right w:val="nil"/>
            </w:tcBorders>
            <w:shd w:val="clear" w:color="000000" w:fill="F2F2F2"/>
            <w:noWrap/>
            <w:vAlign w:val="center"/>
            <w:hideMark/>
          </w:tcPr>
          <w:p w14:paraId="2B246E62"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200.000,00</w:t>
            </w:r>
          </w:p>
        </w:tc>
        <w:tc>
          <w:tcPr>
            <w:tcW w:w="1262" w:type="dxa"/>
            <w:tcBorders>
              <w:top w:val="nil"/>
              <w:left w:val="nil"/>
              <w:bottom w:val="nil"/>
              <w:right w:val="nil"/>
            </w:tcBorders>
            <w:shd w:val="clear" w:color="000000" w:fill="F2F2F2"/>
            <w:noWrap/>
            <w:vAlign w:val="center"/>
            <w:hideMark/>
          </w:tcPr>
          <w:p w14:paraId="2FAB807E"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2F2F2"/>
            <w:noWrap/>
            <w:vAlign w:val="center"/>
            <w:hideMark/>
          </w:tcPr>
          <w:p w14:paraId="616D21E9"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700.000,00</w:t>
            </w:r>
          </w:p>
        </w:tc>
      </w:tr>
      <w:tr w:rsidR="00505F58" w:rsidRPr="00505F58" w14:paraId="1C728434" w14:textId="77777777" w:rsidTr="00505F58">
        <w:trPr>
          <w:trHeight w:val="300"/>
        </w:trPr>
        <w:tc>
          <w:tcPr>
            <w:tcW w:w="762" w:type="dxa"/>
            <w:tcBorders>
              <w:top w:val="nil"/>
              <w:left w:val="nil"/>
              <w:bottom w:val="nil"/>
              <w:right w:val="nil"/>
            </w:tcBorders>
            <w:shd w:val="clear" w:color="000000" w:fill="F2F2F2"/>
            <w:vAlign w:val="center"/>
            <w:hideMark/>
          </w:tcPr>
          <w:p w14:paraId="446663A5"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center"/>
            <w:hideMark/>
          </w:tcPr>
          <w:p w14:paraId="2709981F"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329</w:t>
            </w:r>
          </w:p>
        </w:tc>
        <w:tc>
          <w:tcPr>
            <w:tcW w:w="7742" w:type="dxa"/>
            <w:tcBorders>
              <w:top w:val="nil"/>
              <w:left w:val="nil"/>
              <w:bottom w:val="nil"/>
              <w:right w:val="nil"/>
            </w:tcBorders>
            <w:shd w:val="clear" w:color="000000" w:fill="F2F2F2"/>
            <w:vAlign w:val="center"/>
            <w:hideMark/>
          </w:tcPr>
          <w:p w14:paraId="361D954F"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Ostali nespomenuti rashodi poslovanja</w:t>
            </w:r>
          </w:p>
        </w:tc>
        <w:tc>
          <w:tcPr>
            <w:tcW w:w="730" w:type="dxa"/>
            <w:tcBorders>
              <w:top w:val="nil"/>
              <w:left w:val="nil"/>
              <w:bottom w:val="nil"/>
              <w:right w:val="nil"/>
            </w:tcBorders>
            <w:shd w:val="clear" w:color="000000" w:fill="F2F2F2"/>
            <w:vAlign w:val="center"/>
            <w:hideMark/>
          </w:tcPr>
          <w:p w14:paraId="27F5CC72"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noWrap/>
            <w:vAlign w:val="center"/>
            <w:hideMark/>
          </w:tcPr>
          <w:p w14:paraId="1BB0F59A"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900.000,00</w:t>
            </w:r>
          </w:p>
        </w:tc>
        <w:tc>
          <w:tcPr>
            <w:tcW w:w="1262" w:type="dxa"/>
            <w:tcBorders>
              <w:top w:val="nil"/>
              <w:left w:val="nil"/>
              <w:bottom w:val="nil"/>
              <w:right w:val="nil"/>
            </w:tcBorders>
            <w:shd w:val="clear" w:color="000000" w:fill="F2F2F2"/>
            <w:noWrap/>
            <w:vAlign w:val="center"/>
            <w:hideMark/>
          </w:tcPr>
          <w:p w14:paraId="6ECAD3A8"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2F2F2"/>
            <w:noWrap/>
            <w:vAlign w:val="center"/>
            <w:hideMark/>
          </w:tcPr>
          <w:p w14:paraId="7626D581"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2F2F2"/>
            <w:noWrap/>
            <w:vAlign w:val="center"/>
            <w:hideMark/>
          </w:tcPr>
          <w:p w14:paraId="4AD9B145"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900.000,00</w:t>
            </w:r>
          </w:p>
        </w:tc>
      </w:tr>
      <w:tr w:rsidR="00505F58" w:rsidRPr="00505F58" w14:paraId="27803AD4" w14:textId="77777777" w:rsidTr="00505F58">
        <w:trPr>
          <w:trHeight w:val="300"/>
        </w:trPr>
        <w:tc>
          <w:tcPr>
            <w:tcW w:w="762" w:type="dxa"/>
            <w:tcBorders>
              <w:top w:val="nil"/>
              <w:left w:val="nil"/>
              <w:bottom w:val="nil"/>
              <w:right w:val="nil"/>
            </w:tcBorders>
            <w:shd w:val="clear" w:color="000000" w:fill="BFBFBF"/>
            <w:vAlign w:val="bottom"/>
            <w:hideMark/>
          </w:tcPr>
          <w:p w14:paraId="70467416"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BFBFBF"/>
            <w:vAlign w:val="bottom"/>
            <w:hideMark/>
          </w:tcPr>
          <w:p w14:paraId="59E06ED8"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4</w:t>
            </w:r>
          </w:p>
        </w:tc>
        <w:tc>
          <w:tcPr>
            <w:tcW w:w="7742" w:type="dxa"/>
            <w:tcBorders>
              <w:top w:val="nil"/>
              <w:left w:val="nil"/>
              <w:bottom w:val="nil"/>
              <w:right w:val="nil"/>
            </w:tcBorders>
            <w:shd w:val="clear" w:color="000000" w:fill="BFBFBF"/>
            <w:vAlign w:val="bottom"/>
            <w:hideMark/>
          </w:tcPr>
          <w:p w14:paraId="1209423E"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za nabavu nefinancijske imovine</w:t>
            </w:r>
          </w:p>
        </w:tc>
        <w:tc>
          <w:tcPr>
            <w:tcW w:w="730" w:type="dxa"/>
            <w:tcBorders>
              <w:top w:val="nil"/>
              <w:left w:val="nil"/>
              <w:bottom w:val="nil"/>
              <w:right w:val="nil"/>
            </w:tcBorders>
            <w:shd w:val="clear" w:color="000000" w:fill="BFBFBF"/>
            <w:vAlign w:val="bottom"/>
            <w:hideMark/>
          </w:tcPr>
          <w:p w14:paraId="083EFBF9"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BFBFBF"/>
            <w:noWrap/>
            <w:vAlign w:val="center"/>
            <w:hideMark/>
          </w:tcPr>
          <w:p w14:paraId="735542D1"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515.000,00</w:t>
            </w:r>
          </w:p>
        </w:tc>
        <w:tc>
          <w:tcPr>
            <w:tcW w:w="1262" w:type="dxa"/>
            <w:tcBorders>
              <w:top w:val="nil"/>
              <w:left w:val="nil"/>
              <w:bottom w:val="nil"/>
              <w:right w:val="nil"/>
            </w:tcBorders>
            <w:shd w:val="clear" w:color="000000" w:fill="BFBFBF"/>
            <w:noWrap/>
            <w:vAlign w:val="center"/>
            <w:hideMark/>
          </w:tcPr>
          <w:p w14:paraId="28F13115"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210.000,00</w:t>
            </w:r>
          </w:p>
        </w:tc>
        <w:tc>
          <w:tcPr>
            <w:tcW w:w="1262" w:type="dxa"/>
            <w:tcBorders>
              <w:top w:val="nil"/>
              <w:left w:val="nil"/>
              <w:bottom w:val="nil"/>
              <w:right w:val="nil"/>
            </w:tcBorders>
            <w:shd w:val="clear" w:color="000000" w:fill="BFBFBF"/>
            <w:noWrap/>
            <w:vAlign w:val="center"/>
            <w:hideMark/>
          </w:tcPr>
          <w:p w14:paraId="47F4AE7F"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BFBFBF"/>
            <w:noWrap/>
            <w:vAlign w:val="center"/>
            <w:hideMark/>
          </w:tcPr>
          <w:p w14:paraId="10D71D00"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725.000,00</w:t>
            </w:r>
          </w:p>
        </w:tc>
      </w:tr>
      <w:tr w:rsidR="00505F58" w:rsidRPr="00505F58" w14:paraId="209379F2" w14:textId="77777777" w:rsidTr="00505F58">
        <w:trPr>
          <w:trHeight w:val="300"/>
        </w:trPr>
        <w:tc>
          <w:tcPr>
            <w:tcW w:w="762" w:type="dxa"/>
            <w:tcBorders>
              <w:top w:val="nil"/>
              <w:left w:val="nil"/>
              <w:bottom w:val="nil"/>
              <w:right w:val="nil"/>
            </w:tcBorders>
            <w:shd w:val="clear" w:color="000000" w:fill="D9D9D9"/>
            <w:vAlign w:val="bottom"/>
            <w:hideMark/>
          </w:tcPr>
          <w:p w14:paraId="7D5DA8D5"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D9D9D9"/>
            <w:vAlign w:val="bottom"/>
            <w:hideMark/>
          </w:tcPr>
          <w:p w14:paraId="0D230112"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42</w:t>
            </w:r>
          </w:p>
        </w:tc>
        <w:tc>
          <w:tcPr>
            <w:tcW w:w="7742" w:type="dxa"/>
            <w:tcBorders>
              <w:top w:val="nil"/>
              <w:left w:val="nil"/>
              <w:bottom w:val="nil"/>
              <w:right w:val="nil"/>
            </w:tcBorders>
            <w:shd w:val="clear" w:color="000000" w:fill="D9D9D9"/>
            <w:vAlign w:val="bottom"/>
            <w:hideMark/>
          </w:tcPr>
          <w:p w14:paraId="12ECD59A"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za nabavu proizvedene dugotrajne imovine</w:t>
            </w:r>
          </w:p>
        </w:tc>
        <w:tc>
          <w:tcPr>
            <w:tcW w:w="730" w:type="dxa"/>
            <w:tcBorders>
              <w:top w:val="nil"/>
              <w:left w:val="nil"/>
              <w:bottom w:val="nil"/>
              <w:right w:val="nil"/>
            </w:tcBorders>
            <w:shd w:val="clear" w:color="000000" w:fill="D9D9D9"/>
            <w:vAlign w:val="bottom"/>
            <w:hideMark/>
          </w:tcPr>
          <w:p w14:paraId="22CB220E"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D9D9D9"/>
            <w:noWrap/>
            <w:vAlign w:val="center"/>
            <w:hideMark/>
          </w:tcPr>
          <w:p w14:paraId="65E633E6"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515.000,00</w:t>
            </w:r>
          </w:p>
        </w:tc>
        <w:tc>
          <w:tcPr>
            <w:tcW w:w="1262" w:type="dxa"/>
            <w:tcBorders>
              <w:top w:val="nil"/>
              <w:left w:val="nil"/>
              <w:bottom w:val="nil"/>
              <w:right w:val="nil"/>
            </w:tcBorders>
            <w:shd w:val="clear" w:color="000000" w:fill="D9D9D9"/>
            <w:noWrap/>
            <w:vAlign w:val="center"/>
            <w:hideMark/>
          </w:tcPr>
          <w:p w14:paraId="4B61DCF7"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210.000,00</w:t>
            </w:r>
          </w:p>
        </w:tc>
        <w:tc>
          <w:tcPr>
            <w:tcW w:w="1262" w:type="dxa"/>
            <w:tcBorders>
              <w:top w:val="nil"/>
              <w:left w:val="nil"/>
              <w:bottom w:val="nil"/>
              <w:right w:val="nil"/>
            </w:tcBorders>
            <w:shd w:val="clear" w:color="000000" w:fill="D9D9D9"/>
            <w:noWrap/>
            <w:vAlign w:val="center"/>
            <w:hideMark/>
          </w:tcPr>
          <w:p w14:paraId="0466C47A"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D9D9D9"/>
            <w:noWrap/>
            <w:vAlign w:val="center"/>
            <w:hideMark/>
          </w:tcPr>
          <w:p w14:paraId="758C4081"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725.000,00</w:t>
            </w:r>
          </w:p>
        </w:tc>
      </w:tr>
      <w:tr w:rsidR="00505F58" w:rsidRPr="00505F58" w14:paraId="14EEA598" w14:textId="77777777" w:rsidTr="00505F58">
        <w:trPr>
          <w:trHeight w:val="300"/>
        </w:trPr>
        <w:tc>
          <w:tcPr>
            <w:tcW w:w="762" w:type="dxa"/>
            <w:tcBorders>
              <w:top w:val="nil"/>
              <w:left w:val="nil"/>
              <w:bottom w:val="nil"/>
              <w:right w:val="nil"/>
            </w:tcBorders>
            <w:shd w:val="clear" w:color="000000" w:fill="F2F2F2"/>
            <w:vAlign w:val="bottom"/>
            <w:hideMark/>
          </w:tcPr>
          <w:p w14:paraId="54B9EDBD"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bottom"/>
            <w:hideMark/>
          </w:tcPr>
          <w:p w14:paraId="7BE247AB"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422</w:t>
            </w:r>
          </w:p>
        </w:tc>
        <w:tc>
          <w:tcPr>
            <w:tcW w:w="7742" w:type="dxa"/>
            <w:tcBorders>
              <w:top w:val="nil"/>
              <w:left w:val="nil"/>
              <w:bottom w:val="nil"/>
              <w:right w:val="nil"/>
            </w:tcBorders>
            <w:shd w:val="clear" w:color="000000" w:fill="F2F2F2"/>
            <w:vAlign w:val="bottom"/>
            <w:hideMark/>
          </w:tcPr>
          <w:p w14:paraId="32E46D6C"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Postrojenja i oprema</w:t>
            </w:r>
          </w:p>
        </w:tc>
        <w:tc>
          <w:tcPr>
            <w:tcW w:w="730" w:type="dxa"/>
            <w:tcBorders>
              <w:top w:val="nil"/>
              <w:left w:val="nil"/>
              <w:bottom w:val="nil"/>
              <w:right w:val="nil"/>
            </w:tcBorders>
            <w:shd w:val="clear" w:color="000000" w:fill="F2F2F2"/>
            <w:vAlign w:val="bottom"/>
            <w:hideMark/>
          </w:tcPr>
          <w:p w14:paraId="00469D48"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noWrap/>
            <w:vAlign w:val="center"/>
            <w:hideMark/>
          </w:tcPr>
          <w:p w14:paraId="300C8CDA"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515.000,00</w:t>
            </w:r>
          </w:p>
        </w:tc>
        <w:tc>
          <w:tcPr>
            <w:tcW w:w="1262" w:type="dxa"/>
            <w:tcBorders>
              <w:top w:val="nil"/>
              <w:left w:val="nil"/>
              <w:bottom w:val="nil"/>
              <w:right w:val="nil"/>
            </w:tcBorders>
            <w:shd w:val="clear" w:color="000000" w:fill="F2F2F2"/>
            <w:noWrap/>
            <w:vAlign w:val="center"/>
            <w:hideMark/>
          </w:tcPr>
          <w:p w14:paraId="6C845BCA"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210.000,00</w:t>
            </w:r>
          </w:p>
        </w:tc>
        <w:tc>
          <w:tcPr>
            <w:tcW w:w="1262" w:type="dxa"/>
            <w:tcBorders>
              <w:top w:val="nil"/>
              <w:left w:val="nil"/>
              <w:bottom w:val="nil"/>
              <w:right w:val="nil"/>
            </w:tcBorders>
            <w:shd w:val="clear" w:color="000000" w:fill="F2F2F2"/>
            <w:noWrap/>
            <w:vAlign w:val="center"/>
            <w:hideMark/>
          </w:tcPr>
          <w:p w14:paraId="2CC23F62"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2F2F2"/>
            <w:noWrap/>
            <w:vAlign w:val="center"/>
            <w:hideMark/>
          </w:tcPr>
          <w:p w14:paraId="330654C4"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725.000,00</w:t>
            </w:r>
          </w:p>
        </w:tc>
      </w:tr>
      <w:tr w:rsidR="00505F58" w:rsidRPr="00505F58" w14:paraId="72516D26" w14:textId="77777777" w:rsidTr="00505F58">
        <w:trPr>
          <w:trHeight w:val="300"/>
        </w:trPr>
        <w:tc>
          <w:tcPr>
            <w:tcW w:w="762" w:type="dxa"/>
            <w:tcBorders>
              <w:top w:val="nil"/>
              <w:left w:val="nil"/>
              <w:bottom w:val="nil"/>
              <w:right w:val="nil"/>
            </w:tcBorders>
            <w:shd w:val="clear" w:color="000000" w:fill="FDE9D9"/>
            <w:noWrap/>
            <w:vAlign w:val="center"/>
            <w:hideMark/>
          </w:tcPr>
          <w:p w14:paraId="22536926"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Izvor</w:t>
            </w:r>
          </w:p>
        </w:tc>
        <w:tc>
          <w:tcPr>
            <w:tcW w:w="656" w:type="dxa"/>
            <w:tcBorders>
              <w:top w:val="nil"/>
              <w:left w:val="nil"/>
              <w:bottom w:val="nil"/>
              <w:right w:val="nil"/>
            </w:tcBorders>
            <w:shd w:val="clear" w:color="000000" w:fill="FDE9D9"/>
            <w:noWrap/>
            <w:vAlign w:val="center"/>
            <w:hideMark/>
          </w:tcPr>
          <w:p w14:paraId="74F5A1BB"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4.5</w:t>
            </w:r>
          </w:p>
        </w:tc>
        <w:tc>
          <w:tcPr>
            <w:tcW w:w="7742" w:type="dxa"/>
            <w:tcBorders>
              <w:top w:val="nil"/>
              <w:left w:val="nil"/>
              <w:bottom w:val="nil"/>
              <w:right w:val="nil"/>
            </w:tcBorders>
            <w:shd w:val="clear" w:color="000000" w:fill="FDE9D9"/>
            <w:noWrap/>
            <w:vAlign w:val="center"/>
            <w:hideMark/>
          </w:tcPr>
          <w:p w14:paraId="0E4A755A"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Boravišna pristojba</w:t>
            </w:r>
          </w:p>
        </w:tc>
        <w:tc>
          <w:tcPr>
            <w:tcW w:w="730" w:type="dxa"/>
            <w:tcBorders>
              <w:top w:val="nil"/>
              <w:left w:val="nil"/>
              <w:bottom w:val="nil"/>
              <w:right w:val="nil"/>
            </w:tcBorders>
            <w:shd w:val="clear" w:color="000000" w:fill="FDE9D9"/>
            <w:noWrap/>
            <w:vAlign w:val="center"/>
            <w:hideMark/>
          </w:tcPr>
          <w:p w14:paraId="5984BF42"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DE9D9"/>
            <w:vAlign w:val="center"/>
            <w:hideMark/>
          </w:tcPr>
          <w:p w14:paraId="54AA1E58"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250.000,00</w:t>
            </w:r>
          </w:p>
        </w:tc>
        <w:tc>
          <w:tcPr>
            <w:tcW w:w="1262" w:type="dxa"/>
            <w:tcBorders>
              <w:top w:val="nil"/>
              <w:left w:val="nil"/>
              <w:bottom w:val="nil"/>
              <w:right w:val="nil"/>
            </w:tcBorders>
            <w:shd w:val="clear" w:color="000000" w:fill="FDE9D9"/>
            <w:vAlign w:val="center"/>
            <w:hideMark/>
          </w:tcPr>
          <w:p w14:paraId="1D5AE7DE"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DE9D9"/>
            <w:vAlign w:val="center"/>
            <w:hideMark/>
          </w:tcPr>
          <w:p w14:paraId="437DF794"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DE9D9"/>
            <w:vAlign w:val="center"/>
            <w:hideMark/>
          </w:tcPr>
          <w:p w14:paraId="528FD0FD"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250.000,00</w:t>
            </w:r>
          </w:p>
        </w:tc>
      </w:tr>
      <w:tr w:rsidR="00505F58" w:rsidRPr="00505F58" w14:paraId="0F194E31" w14:textId="77777777" w:rsidTr="00505F58">
        <w:trPr>
          <w:trHeight w:val="300"/>
        </w:trPr>
        <w:tc>
          <w:tcPr>
            <w:tcW w:w="762" w:type="dxa"/>
            <w:tcBorders>
              <w:top w:val="nil"/>
              <w:left w:val="nil"/>
              <w:bottom w:val="nil"/>
              <w:right w:val="nil"/>
            </w:tcBorders>
            <w:shd w:val="clear" w:color="000000" w:fill="BFBFBF"/>
            <w:vAlign w:val="center"/>
            <w:hideMark/>
          </w:tcPr>
          <w:p w14:paraId="38D53295"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BFBFBF"/>
            <w:vAlign w:val="center"/>
            <w:hideMark/>
          </w:tcPr>
          <w:p w14:paraId="660247A2"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w:t>
            </w:r>
          </w:p>
        </w:tc>
        <w:tc>
          <w:tcPr>
            <w:tcW w:w="7742" w:type="dxa"/>
            <w:tcBorders>
              <w:top w:val="nil"/>
              <w:left w:val="nil"/>
              <w:bottom w:val="nil"/>
              <w:right w:val="nil"/>
            </w:tcBorders>
            <w:shd w:val="clear" w:color="000000" w:fill="BFBFBF"/>
            <w:vAlign w:val="center"/>
            <w:hideMark/>
          </w:tcPr>
          <w:p w14:paraId="0082F2F6"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poslovanja</w:t>
            </w:r>
          </w:p>
        </w:tc>
        <w:tc>
          <w:tcPr>
            <w:tcW w:w="730" w:type="dxa"/>
            <w:tcBorders>
              <w:top w:val="nil"/>
              <w:left w:val="nil"/>
              <w:bottom w:val="nil"/>
              <w:right w:val="nil"/>
            </w:tcBorders>
            <w:shd w:val="clear" w:color="000000" w:fill="BFBFBF"/>
            <w:vAlign w:val="center"/>
            <w:hideMark/>
          </w:tcPr>
          <w:p w14:paraId="3AAF8A6E"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BFBFBF"/>
            <w:noWrap/>
            <w:vAlign w:val="center"/>
            <w:hideMark/>
          </w:tcPr>
          <w:p w14:paraId="7B5E673D"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250.000,00</w:t>
            </w:r>
          </w:p>
        </w:tc>
        <w:tc>
          <w:tcPr>
            <w:tcW w:w="1262" w:type="dxa"/>
            <w:tcBorders>
              <w:top w:val="nil"/>
              <w:left w:val="nil"/>
              <w:bottom w:val="nil"/>
              <w:right w:val="nil"/>
            </w:tcBorders>
            <w:shd w:val="clear" w:color="000000" w:fill="BFBFBF"/>
            <w:noWrap/>
            <w:vAlign w:val="center"/>
            <w:hideMark/>
          </w:tcPr>
          <w:p w14:paraId="6FAB8D30"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BFBFBF"/>
            <w:noWrap/>
            <w:vAlign w:val="center"/>
            <w:hideMark/>
          </w:tcPr>
          <w:p w14:paraId="2354585C"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BFBFBF"/>
            <w:noWrap/>
            <w:vAlign w:val="center"/>
            <w:hideMark/>
          </w:tcPr>
          <w:p w14:paraId="75CE86E1"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250.000,00</w:t>
            </w:r>
          </w:p>
        </w:tc>
      </w:tr>
      <w:tr w:rsidR="00505F58" w:rsidRPr="00505F58" w14:paraId="6AB7AC1D" w14:textId="77777777" w:rsidTr="00505F58">
        <w:trPr>
          <w:trHeight w:val="300"/>
        </w:trPr>
        <w:tc>
          <w:tcPr>
            <w:tcW w:w="762" w:type="dxa"/>
            <w:tcBorders>
              <w:top w:val="nil"/>
              <w:left w:val="nil"/>
              <w:bottom w:val="nil"/>
              <w:right w:val="nil"/>
            </w:tcBorders>
            <w:shd w:val="clear" w:color="000000" w:fill="D9D9D9"/>
            <w:vAlign w:val="center"/>
            <w:hideMark/>
          </w:tcPr>
          <w:p w14:paraId="58D9695E"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D9D9D9"/>
            <w:vAlign w:val="center"/>
            <w:hideMark/>
          </w:tcPr>
          <w:p w14:paraId="27AC2480"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32</w:t>
            </w:r>
          </w:p>
        </w:tc>
        <w:tc>
          <w:tcPr>
            <w:tcW w:w="7742" w:type="dxa"/>
            <w:tcBorders>
              <w:top w:val="nil"/>
              <w:left w:val="nil"/>
              <w:bottom w:val="nil"/>
              <w:right w:val="nil"/>
            </w:tcBorders>
            <w:shd w:val="clear" w:color="000000" w:fill="D9D9D9"/>
            <w:vAlign w:val="center"/>
            <w:hideMark/>
          </w:tcPr>
          <w:p w14:paraId="120104D1"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Materijalni rashodi</w:t>
            </w:r>
          </w:p>
        </w:tc>
        <w:tc>
          <w:tcPr>
            <w:tcW w:w="730" w:type="dxa"/>
            <w:tcBorders>
              <w:top w:val="nil"/>
              <w:left w:val="nil"/>
              <w:bottom w:val="nil"/>
              <w:right w:val="nil"/>
            </w:tcBorders>
            <w:shd w:val="clear" w:color="000000" w:fill="D9D9D9"/>
            <w:vAlign w:val="center"/>
            <w:hideMark/>
          </w:tcPr>
          <w:p w14:paraId="4C226FE3"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D9D9D9"/>
            <w:noWrap/>
            <w:vAlign w:val="center"/>
            <w:hideMark/>
          </w:tcPr>
          <w:p w14:paraId="602B2683"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250.000,00</w:t>
            </w:r>
          </w:p>
        </w:tc>
        <w:tc>
          <w:tcPr>
            <w:tcW w:w="1262" w:type="dxa"/>
            <w:tcBorders>
              <w:top w:val="nil"/>
              <w:left w:val="nil"/>
              <w:bottom w:val="nil"/>
              <w:right w:val="nil"/>
            </w:tcBorders>
            <w:shd w:val="clear" w:color="000000" w:fill="D9D9D9"/>
            <w:noWrap/>
            <w:vAlign w:val="center"/>
            <w:hideMark/>
          </w:tcPr>
          <w:p w14:paraId="727161A1"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D9D9D9"/>
            <w:noWrap/>
            <w:vAlign w:val="center"/>
            <w:hideMark/>
          </w:tcPr>
          <w:p w14:paraId="02BB48DD"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D9D9D9"/>
            <w:noWrap/>
            <w:vAlign w:val="center"/>
            <w:hideMark/>
          </w:tcPr>
          <w:p w14:paraId="65E70500"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250.000,00</w:t>
            </w:r>
          </w:p>
        </w:tc>
      </w:tr>
      <w:tr w:rsidR="00505F58" w:rsidRPr="00505F58" w14:paraId="5009FC4A" w14:textId="77777777" w:rsidTr="00505F58">
        <w:trPr>
          <w:trHeight w:val="300"/>
        </w:trPr>
        <w:tc>
          <w:tcPr>
            <w:tcW w:w="762" w:type="dxa"/>
            <w:tcBorders>
              <w:top w:val="nil"/>
              <w:left w:val="nil"/>
              <w:bottom w:val="nil"/>
              <w:right w:val="nil"/>
            </w:tcBorders>
            <w:shd w:val="clear" w:color="000000" w:fill="F2F2F2"/>
            <w:vAlign w:val="center"/>
            <w:hideMark/>
          </w:tcPr>
          <w:p w14:paraId="2352C095"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center"/>
            <w:hideMark/>
          </w:tcPr>
          <w:p w14:paraId="38B2EB1F"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323</w:t>
            </w:r>
          </w:p>
        </w:tc>
        <w:tc>
          <w:tcPr>
            <w:tcW w:w="7742" w:type="dxa"/>
            <w:tcBorders>
              <w:top w:val="nil"/>
              <w:left w:val="nil"/>
              <w:bottom w:val="nil"/>
              <w:right w:val="nil"/>
            </w:tcBorders>
            <w:shd w:val="clear" w:color="000000" w:fill="F2F2F2"/>
            <w:vAlign w:val="center"/>
            <w:hideMark/>
          </w:tcPr>
          <w:p w14:paraId="42F2D9AE"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za usluge</w:t>
            </w:r>
          </w:p>
        </w:tc>
        <w:tc>
          <w:tcPr>
            <w:tcW w:w="730" w:type="dxa"/>
            <w:tcBorders>
              <w:top w:val="nil"/>
              <w:left w:val="nil"/>
              <w:bottom w:val="nil"/>
              <w:right w:val="nil"/>
            </w:tcBorders>
            <w:shd w:val="clear" w:color="000000" w:fill="F2F2F2"/>
            <w:vAlign w:val="center"/>
            <w:hideMark/>
          </w:tcPr>
          <w:p w14:paraId="7995C4BF"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noWrap/>
            <w:vAlign w:val="center"/>
            <w:hideMark/>
          </w:tcPr>
          <w:p w14:paraId="01A9B9BE"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250.000,00</w:t>
            </w:r>
          </w:p>
        </w:tc>
        <w:tc>
          <w:tcPr>
            <w:tcW w:w="1262" w:type="dxa"/>
            <w:tcBorders>
              <w:top w:val="nil"/>
              <w:left w:val="nil"/>
              <w:bottom w:val="nil"/>
              <w:right w:val="nil"/>
            </w:tcBorders>
            <w:shd w:val="clear" w:color="000000" w:fill="F2F2F2"/>
            <w:noWrap/>
            <w:vAlign w:val="center"/>
            <w:hideMark/>
          </w:tcPr>
          <w:p w14:paraId="6747664B"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2F2F2"/>
            <w:noWrap/>
            <w:vAlign w:val="center"/>
            <w:hideMark/>
          </w:tcPr>
          <w:p w14:paraId="392C34E6"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2F2F2"/>
            <w:noWrap/>
            <w:vAlign w:val="center"/>
            <w:hideMark/>
          </w:tcPr>
          <w:p w14:paraId="6FF61ED6"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250.000,00</w:t>
            </w:r>
          </w:p>
        </w:tc>
      </w:tr>
      <w:tr w:rsidR="00505F58" w:rsidRPr="00505F58" w14:paraId="65434F36" w14:textId="77777777" w:rsidTr="00505F58">
        <w:trPr>
          <w:trHeight w:val="300"/>
        </w:trPr>
        <w:tc>
          <w:tcPr>
            <w:tcW w:w="762" w:type="dxa"/>
            <w:tcBorders>
              <w:top w:val="nil"/>
              <w:left w:val="nil"/>
              <w:bottom w:val="nil"/>
              <w:right w:val="nil"/>
            </w:tcBorders>
            <w:shd w:val="clear" w:color="000000" w:fill="00B0F0"/>
            <w:noWrap/>
            <w:vAlign w:val="center"/>
            <w:hideMark/>
          </w:tcPr>
          <w:p w14:paraId="2A208929"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A7000 04</w:t>
            </w:r>
          </w:p>
        </w:tc>
        <w:tc>
          <w:tcPr>
            <w:tcW w:w="656" w:type="dxa"/>
            <w:tcBorders>
              <w:top w:val="nil"/>
              <w:left w:val="nil"/>
              <w:bottom w:val="nil"/>
              <w:right w:val="nil"/>
            </w:tcBorders>
            <w:shd w:val="clear" w:color="000000" w:fill="00B0F0"/>
            <w:noWrap/>
            <w:vAlign w:val="center"/>
            <w:hideMark/>
          </w:tcPr>
          <w:p w14:paraId="3D3AC169"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 </w:t>
            </w:r>
          </w:p>
        </w:tc>
        <w:tc>
          <w:tcPr>
            <w:tcW w:w="7742" w:type="dxa"/>
            <w:tcBorders>
              <w:top w:val="nil"/>
              <w:left w:val="nil"/>
              <w:bottom w:val="nil"/>
              <w:right w:val="nil"/>
            </w:tcBorders>
            <w:shd w:val="clear" w:color="000000" w:fill="00B0F0"/>
            <w:noWrap/>
            <w:vAlign w:val="center"/>
            <w:hideMark/>
          </w:tcPr>
          <w:p w14:paraId="121AB8FB"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Aktivnost: Organizacija, naplata i održavanje parkirališta</w:t>
            </w:r>
          </w:p>
        </w:tc>
        <w:tc>
          <w:tcPr>
            <w:tcW w:w="730" w:type="dxa"/>
            <w:tcBorders>
              <w:top w:val="nil"/>
              <w:left w:val="nil"/>
              <w:bottom w:val="nil"/>
              <w:right w:val="nil"/>
            </w:tcBorders>
            <w:shd w:val="clear" w:color="000000" w:fill="00B0F0"/>
            <w:noWrap/>
            <w:vAlign w:val="center"/>
            <w:hideMark/>
          </w:tcPr>
          <w:p w14:paraId="263734E0"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0660</w:t>
            </w:r>
          </w:p>
        </w:tc>
        <w:tc>
          <w:tcPr>
            <w:tcW w:w="1362" w:type="dxa"/>
            <w:tcBorders>
              <w:top w:val="nil"/>
              <w:left w:val="nil"/>
              <w:bottom w:val="nil"/>
              <w:right w:val="nil"/>
            </w:tcBorders>
            <w:shd w:val="clear" w:color="000000" w:fill="00B0F0"/>
            <w:vAlign w:val="center"/>
            <w:hideMark/>
          </w:tcPr>
          <w:p w14:paraId="2EF437FD"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159.000,00</w:t>
            </w:r>
          </w:p>
        </w:tc>
        <w:tc>
          <w:tcPr>
            <w:tcW w:w="1262" w:type="dxa"/>
            <w:tcBorders>
              <w:top w:val="nil"/>
              <w:left w:val="nil"/>
              <w:bottom w:val="nil"/>
              <w:right w:val="nil"/>
            </w:tcBorders>
            <w:shd w:val="clear" w:color="000000" w:fill="00B0F0"/>
            <w:vAlign w:val="center"/>
            <w:hideMark/>
          </w:tcPr>
          <w:p w14:paraId="6A14AABE"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00B0F0"/>
            <w:vAlign w:val="center"/>
            <w:hideMark/>
          </w:tcPr>
          <w:p w14:paraId="35E71FF4"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00B0F0"/>
            <w:vAlign w:val="center"/>
            <w:hideMark/>
          </w:tcPr>
          <w:p w14:paraId="7EC1A0D0"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159.000,00</w:t>
            </w:r>
          </w:p>
        </w:tc>
      </w:tr>
      <w:tr w:rsidR="00505F58" w:rsidRPr="00505F58" w14:paraId="573E570B" w14:textId="77777777" w:rsidTr="00505F58">
        <w:trPr>
          <w:trHeight w:val="300"/>
        </w:trPr>
        <w:tc>
          <w:tcPr>
            <w:tcW w:w="762" w:type="dxa"/>
            <w:tcBorders>
              <w:top w:val="nil"/>
              <w:left w:val="nil"/>
              <w:bottom w:val="nil"/>
              <w:right w:val="nil"/>
            </w:tcBorders>
            <w:shd w:val="clear" w:color="000000" w:fill="FDE9D9"/>
            <w:noWrap/>
            <w:vAlign w:val="center"/>
            <w:hideMark/>
          </w:tcPr>
          <w:p w14:paraId="6242AA00"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Izvor</w:t>
            </w:r>
          </w:p>
        </w:tc>
        <w:tc>
          <w:tcPr>
            <w:tcW w:w="656" w:type="dxa"/>
            <w:tcBorders>
              <w:top w:val="nil"/>
              <w:left w:val="nil"/>
              <w:bottom w:val="nil"/>
              <w:right w:val="nil"/>
            </w:tcBorders>
            <w:shd w:val="clear" w:color="000000" w:fill="FDE9D9"/>
            <w:noWrap/>
            <w:vAlign w:val="center"/>
            <w:hideMark/>
          </w:tcPr>
          <w:p w14:paraId="3280A49B"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1.1</w:t>
            </w:r>
          </w:p>
        </w:tc>
        <w:tc>
          <w:tcPr>
            <w:tcW w:w="7742" w:type="dxa"/>
            <w:tcBorders>
              <w:top w:val="nil"/>
              <w:left w:val="nil"/>
              <w:bottom w:val="nil"/>
              <w:right w:val="nil"/>
            </w:tcBorders>
            <w:shd w:val="clear" w:color="000000" w:fill="FDE9D9"/>
            <w:noWrap/>
            <w:vAlign w:val="center"/>
            <w:hideMark/>
          </w:tcPr>
          <w:p w14:paraId="0C37A9A6"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Opći prihodi i primici</w:t>
            </w:r>
          </w:p>
        </w:tc>
        <w:tc>
          <w:tcPr>
            <w:tcW w:w="730" w:type="dxa"/>
            <w:tcBorders>
              <w:top w:val="nil"/>
              <w:left w:val="nil"/>
              <w:bottom w:val="nil"/>
              <w:right w:val="nil"/>
            </w:tcBorders>
            <w:shd w:val="clear" w:color="000000" w:fill="FDE9D9"/>
            <w:noWrap/>
            <w:vAlign w:val="center"/>
            <w:hideMark/>
          </w:tcPr>
          <w:p w14:paraId="4E7408E4"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DE9D9"/>
            <w:vAlign w:val="center"/>
            <w:hideMark/>
          </w:tcPr>
          <w:p w14:paraId="5485E686"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159.000,00</w:t>
            </w:r>
          </w:p>
        </w:tc>
        <w:tc>
          <w:tcPr>
            <w:tcW w:w="1262" w:type="dxa"/>
            <w:tcBorders>
              <w:top w:val="nil"/>
              <w:left w:val="nil"/>
              <w:bottom w:val="nil"/>
              <w:right w:val="nil"/>
            </w:tcBorders>
            <w:shd w:val="clear" w:color="000000" w:fill="FDE9D9"/>
            <w:vAlign w:val="center"/>
            <w:hideMark/>
          </w:tcPr>
          <w:p w14:paraId="2FE97866"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DE9D9"/>
            <w:vAlign w:val="center"/>
            <w:hideMark/>
          </w:tcPr>
          <w:p w14:paraId="2ABCB31A"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DE9D9"/>
            <w:vAlign w:val="center"/>
            <w:hideMark/>
          </w:tcPr>
          <w:p w14:paraId="242FC251"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159.000,00</w:t>
            </w:r>
          </w:p>
        </w:tc>
      </w:tr>
      <w:tr w:rsidR="00505F58" w:rsidRPr="00505F58" w14:paraId="5A297C73" w14:textId="77777777" w:rsidTr="00505F58">
        <w:trPr>
          <w:trHeight w:val="300"/>
        </w:trPr>
        <w:tc>
          <w:tcPr>
            <w:tcW w:w="762" w:type="dxa"/>
            <w:tcBorders>
              <w:top w:val="nil"/>
              <w:left w:val="nil"/>
              <w:bottom w:val="nil"/>
              <w:right w:val="nil"/>
            </w:tcBorders>
            <w:shd w:val="clear" w:color="000000" w:fill="BFBFBF"/>
            <w:vAlign w:val="center"/>
            <w:hideMark/>
          </w:tcPr>
          <w:p w14:paraId="0D9E34FD"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BFBFBF"/>
            <w:vAlign w:val="center"/>
            <w:hideMark/>
          </w:tcPr>
          <w:p w14:paraId="09638848"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w:t>
            </w:r>
          </w:p>
        </w:tc>
        <w:tc>
          <w:tcPr>
            <w:tcW w:w="7742" w:type="dxa"/>
            <w:tcBorders>
              <w:top w:val="nil"/>
              <w:left w:val="nil"/>
              <w:bottom w:val="nil"/>
              <w:right w:val="nil"/>
            </w:tcBorders>
            <w:shd w:val="clear" w:color="000000" w:fill="BFBFBF"/>
            <w:vAlign w:val="center"/>
            <w:hideMark/>
          </w:tcPr>
          <w:p w14:paraId="4A6FF8BD"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poslovanja</w:t>
            </w:r>
          </w:p>
        </w:tc>
        <w:tc>
          <w:tcPr>
            <w:tcW w:w="730" w:type="dxa"/>
            <w:tcBorders>
              <w:top w:val="nil"/>
              <w:left w:val="nil"/>
              <w:bottom w:val="nil"/>
              <w:right w:val="nil"/>
            </w:tcBorders>
            <w:shd w:val="clear" w:color="000000" w:fill="BFBFBF"/>
            <w:vAlign w:val="center"/>
            <w:hideMark/>
          </w:tcPr>
          <w:p w14:paraId="44A6488C"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BFBFBF"/>
            <w:vAlign w:val="center"/>
            <w:hideMark/>
          </w:tcPr>
          <w:p w14:paraId="3A39ED30"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159.000,00</w:t>
            </w:r>
          </w:p>
        </w:tc>
        <w:tc>
          <w:tcPr>
            <w:tcW w:w="1262" w:type="dxa"/>
            <w:tcBorders>
              <w:top w:val="nil"/>
              <w:left w:val="nil"/>
              <w:bottom w:val="nil"/>
              <w:right w:val="nil"/>
            </w:tcBorders>
            <w:shd w:val="clear" w:color="000000" w:fill="BFBFBF"/>
            <w:vAlign w:val="center"/>
            <w:hideMark/>
          </w:tcPr>
          <w:p w14:paraId="5B4D2B78"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BFBFBF"/>
            <w:vAlign w:val="center"/>
            <w:hideMark/>
          </w:tcPr>
          <w:p w14:paraId="3A897D0D"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BFBFBF"/>
            <w:vAlign w:val="center"/>
            <w:hideMark/>
          </w:tcPr>
          <w:p w14:paraId="478F2920"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159.000,00</w:t>
            </w:r>
          </w:p>
        </w:tc>
      </w:tr>
      <w:tr w:rsidR="00505F58" w:rsidRPr="00505F58" w14:paraId="786C3BE0" w14:textId="77777777" w:rsidTr="00505F58">
        <w:trPr>
          <w:trHeight w:val="300"/>
        </w:trPr>
        <w:tc>
          <w:tcPr>
            <w:tcW w:w="762" w:type="dxa"/>
            <w:tcBorders>
              <w:top w:val="nil"/>
              <w:left w:val="nil"/>
              <w:bottom w:val="nil"/>
              <w:right w:val="nil"/>
            </w:tcBorders>
            <w:shd w:val="clear" w:color="000000" w:fill="D9D9D9"/>
            <w:vAlign w:val="center"/>
            <w:hideMark/>
          </w:tcPr>
          <w:p w14:paraId="04984117"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D9D9D9"/>
            <w:vAlign w:val="center"/>
            <w:hideMark/>
          </w:tcPr>
          <w:p w14:paraId="6005C5C0"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32</w:t>
            </w:r>
          </w:p>
        </w:tc>
        <w:tc>
          <w:tcPr>
            <w:tcW w:w="7742" w:type="dxa"/>
            <w:tcBorders>
              <w:top w:val="nil"/>
              <w:left w:val="nil"/>
              <w:bottom w:val="nil"/>
              <w:right w:val="nil"/>
            </w:tcBorders>
            <w:shd w:val="clear" w:color="000000" w:fill="D9D9D9"/>
            <w:vAlign w:val="center"/>
            <w:hideMark/>
          </w:tcPr>
          <w:p w14:paraId="58805202"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Materijalni rashodi</w:t>
            </w:r>
          </w:p>
        </w:tc>
        <w:tc>
          <w:tcPr>
            <w:tcW w:w="730" w:type="dxa"/>
            <w:tcBorders>
              <w:top w:val="nil"/>
              <w:left w:val="nil"/>
              <w:bottom w:val="nil"/>
              <w:right w:val="nil"/>
            </w:tcBorders>
            <w:shd w:val="clear" w:color="000000" w:fill="D9D9D9"/>
            <w:vAlign w:val="center"/>
            <w:hideMark/>
          </w:tcPr>
          <w:p w14:paraId="4DD6E8D9"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D9D9D9"/>
            <w:vAlign w:val="center"/>
            <w:hideMark/>
          </w:tcPr>
          <w:p w14:paraId="48AFA9AB"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139.000,00</w:t>
            </w:r>
          </w:p>
        </w:tc>
        <w:tc>
          <w:tcPr>
            <w:tcW w:w="1262" w:type="dxa"/>
            <w:tcBorders>
              <w:top w:val="nil"/>
              <w:left w:val="nil"/>
              <w:bottom w:val="nil"/>
              <w:right w:val="nil"/>
            </w:tcBorders>
            <w:shd w:val="clear" w:color="000000" w:fill="D9D9D9"/>
            <w:vAlign w:val="center"/>
            <w:hideMark/>
          </w:tcPr>
          <w:p w14:paraId="160CE0FC"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D9D9D9"/>
            <w:vAlign w:val="center"/>
            <w:hideMark/>
          </w:tcPr>
          <w:p w14:paraId="071FF18D"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D9D9D9"/>
            <w:vAlign w:val="center"/>
            <w:hideMark/>
          </w:tcPr>
          <w:p w14:paraId="6F826511"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139.000,00</w:t>
            </w:r>
          </w:p>
        </w:tc>
      </w:tr>
      <w:tr w:rsidR="00505F58" w:rsidRPr="00505F58" w14:paraId="15AA3E69" w14:textId="77777777" w:rsidTr="00505F58">
        <w:trPr>
          <w:trHeight w:val="300"/>
        </w:trPr>
        <w:tc>
          <w:tcPr>
            <w:tcW w:w="762" w:type="dxa"/>
            <w:tcBorders>
              <w:top w:val="nil"/>
              <w:left w:val="nil"/>
              <w:bottom w:val="nil"/>
              <w:right w:val="nil"/>
            </w:tcBorders>
            <w:shd w:val="clear" w:color="000000" w:fill="F2F2F2"/>
            <w:vAlign w:val="center"/>
            <w:hideMark/>
          </w:tcPr>
          <w:p w14:paraId="6B420692"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center"/>
            <w:hideMark/>
          </w:tcPr>
          <w:p w14:paraId="5F02F52A"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322</w:t>
            </w:r>
          </w:p>
        </w:tc>
        <w:tc>
          <w:tcPr>
            <w:tcW w:w="7742" w:type="dxa"/>
            <w:tcBorders>
              <w:top w:val="nil"/>
              <w:left w:val="nil"/>
              <w:bottom w:val="nil"/>
              <w:right w:val="nil"/>
            </w:tcBorders>
            <w:shd w:val="clear" w:color="000000" w:fill="F2F2F2"/>
            <w:vAlign w:val="center"/>
            <w:hideMark/>
          </w:tcPr>
          <w:p w14:paraId="0F843C47"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za materijal i energiju</w:t>
            </w:r>
          </w:p>
        </w:tc>
        <w:tc>
          <w:tcPr>
            <w:tcW w:w="730" w:type="dxa"/>
            <w:tcBorders>
              <w:top w:val="nil"/>
              <w:left w:val="nil"/>
              <w:bottom w:val="nil"/>
              <w:right w:val="nil"/>
            </w:tcBorders>
            <w:shd w:val="clear" w:color="000000" w:fill="F2F2F2"/>
            <w:vAlign w:val="center"/>
            <w:hideMark/>
          </w:tcPr>
          <w:p w14:paraId="5F093879"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vAlign w:val="center"/>
            <w:hideMark/>
          </w:tcPr>
          <w:p w14:paraId="7FC85B23"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5.000,00</w:t>
            </w:r>
          </w:p>
        </w:tc>
        <w:tc>
          <w:tcPr>
            <w:tcW w:w="1262" w:type="dxa"/>
            <w:tcBorders>
              <w:top w:val="nil"/>
              <w:left w:val="nil"/>
              <w:bottom w:val="nil"/>
              <w:right w:val="nil"/>
            </w:tcBorders>
            <w:shd w:val="clear" w:color="000000" w:fill="F2F2F2"/>
            <w:vAlign w:val="center"/>
            <w:hideMark/>
          </w:tcPr>
          <w:p w14:paraId="445D3E1B"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2F2F2"/>
            <w:vAlign w:val="center"/>
            <w:hideMark/>
          </w:tcPr>
          <w:p w14:paraId="48247D55"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2F2F2"/>
            <w:vAlign w:val="center"/>
            <w:hideMark/>
          </w:tcPr>
          <w:p w14:paraId="3AE8F275"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5.000,00</w:t>
            </w:r>
          </w:p>
        </w:tc>
      </w:tr>
      <w:tr w:rsidR="00505F58" w:rsidRPr="00505F58" w14:paraId="7D9C72C9" w14:textId="77777777" w:rsidTr="00505F58">
        <w:trPr>
          <w:trHeight w:val="300"/>
        </w:trPr>
        <w:tc>
          <w:tcPr>
            <w:tcW w:w="762" w:type="dxa"/>
            <w:tcBorders>
              <w:top w:val="nil"/>
              <w:left w:val="nil"/>
              <w:bottom w:val="nil"/>
              <w:right w:val="nil"/>
            </w:tcBorders>
            <w:shd w:val="clear" w:color="000000" w:fill="F2F2F2"/>
            <w:vAlign w:val="center"/>
            <w:hideMark/>
          </w:tcPr>
          <w:p w14:paraId="3F28F5B2"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center"/>
            <w:hideMark/>
          </w:tcPr>
          <w:p w14:paraId="2166864E"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323</w:t>
            </w:r>
          </w:p>
        </w:tc>
        <w:tc>
          <w:tcPr>
            <w:tcW w:w="7742" w:type="dxa"/>
            <w:tcBorders>
              <w:top w:val="nil"/>
              <w:left w:val="nil"/>
              <w:bottom w:val="nil"/>
              <w:right w:val="nil"/>
            </w:tcBorders>
            <w:shd w:val="clear" w:color="000000" w:fill="F2F2F2"/>
            <w:vAlign w:val="center"/>
            <w:hideMark/>
          </w:tcPr>
          <w:p w14:paraId="753B339A"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za usluge</w:t>
            </w:r>
          </w:p>
        </w:tc>
        <w:tc>
          <w:tcPr>
            <w:tcW w:w="730" w:type="dxa"/>
            <w:tcBorders>
              <w:top w:val="nil"/>
              <w:left w:val="nil"/>
              <w:bottom w:val="nil"/>
              <w:right w:val="nil"/>
            </w:tcBorders>
            <w:shd w:val="clear" w:color="000000" w:fill="F2F2F2"/>
            <w:vAlign w:val="center"/>
            <w:hideMark/>
          </w:tcPr>
          <w:p w14:paraId="7B378FE8"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vAlign w:val="center"/>
            <w:hideMark/>
          </w:tcPr>
          <w:p w14:paraId="1D98A5F4"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134.000,00</w:t>
            </w:r>
          </w:p>
        </w:tc>
        <w:tc>
          <w:tcPr>
            <w:tcW w:w="1262" w:type="dxa"/>
            <w:tcBorders>
              <w:top w:val="nil"/>
              <w:left w:val="nil"/>
              <w:bottom w:val="nil"/>
              <w:right w:val="nil"/>
            </w:tcBorders>
            <w:shd w:val="clear" w:color="000000" w:fill="F2F2F2"/>
            <w:vAlign w:val="center"/>
            <w:hideMark/>
          </w:tcPr>
          <w:p w14:paraId="0423400F"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2F2F2"/>
            <w:vAlign w:val="center"/>
            <w:hideMark/>
          </w:tcPr>
          <w:p w14:paraId="575D3EB0"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2F2F2"/>
            <w:vAlign w:val="center"/>
            <w:hideMark/>
          </w:tcPr>
          <w:p w14:paraId="2F3ACB77"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134.000,00</w:t>
            </w:r>
          </w:p>
        </w:tc>
      </w:tr>
      <w:tr w:rsidR="00505F58" w:rsidRPr="00505F58" w14:paraId="485C827E" w14:textId="77777777" w:rsidTr="00505F58">
        <w:trPr>
          <w:trHeight w:val="300"/>
        </w:trPr>
        <w:tc>
          <w:tcPr>
            <w:tcW w:w="762" w:type="dxa"/>
            <w:tcBorders>
              <w:top w:val="nil"/>
              <w:left w:val="nil"/>
              <w:bottom w:val="nil"/>
              <w:right w:val="nil"/>
            </w:tcBorders>
            <w:shd w:val="clear" w:color="000000" w:fill="D9D9D9"/>
            <w:vAlign w:val="center"/>
            <w:hideMark/>
          </w:tcPr>
          <w:p w14:paraId="75EC920F"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D9D9D9"/>
            <w:vAlign w:val="center"/>
            <w:hideMark/>
          </w:tcPr>
          <w:p w14:paraId="0FAC5232"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34</w:t>
            </w:r>
          </w:p>
        </w:tc>
        <w:tc>
          <w:tcPr>
            <w:tcW w:w="7742" w:type="dxa"/>
            <w:tcBorders>
              <w:top w:val="nil"/>
              <w:left w:val="nil"/>
              <w:bottom w:val="nil"/>
              <w:right w:val="nil"/>
            </w:tcBorders>
            <w:shd w:val="clear" w:color="000000" w:fill="D9D9D9"/>
            <w:vAlign w:val="center"/>
            <w:hideMark/>
          </w:tcPr>
          <w:p w14:paraId="60DA0EAB"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Financijski rashodi</w:t>
            </w:r>
          </w:p>
        </w:tc>
        <w:tc>
          <w:tcPr>
            <w:tcW w:w="730" w:type="dxa"/>
            <w:tcBorders>
              <w:top w:val="nil"/>
              <w:left w:val="nil"/>
              <w:bottom w:val="nil"/>
              <w:right w:val="nil"/>
            </w:tcBorders>
            <w:shd w:val="clear" w:color="000000" w:fill="D9D9D9"/>
            <w:vAlign w:val="center"/>
            <w:hideMark/>
          </w:tcPr>
          <w:p w14:paraId="2871B367"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D9D9D9"/>
            <w:vAlign w:val="center"/>
            <w:hideMark/>
          </w:tcPr>
          <w:p w14:paraId="2CFC44DF"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20.000,00</w:t>
            </w:r>
          </w:p>
        </w:tc>
        <w:tc>
          <w:tcPr>
            <w:tcW w:w="1262" w:type="dxa"/>
            <w:tcBorders>
              <w:top w:val="nil"/>
              <w:left w:val="nil"/>
              <w:bottom w:val="nil"/>
              <w:right w:val="nil"/>
            </w:tcBorders>
            <w:shd w:val="clear" w:color="000000" w:fill="D9D9D9"/>
            <w:vAlign w:val="center"/>
            <w:hideMark/>
          </w:tcPr>
          <w:p w14:paraId="64EAD94E"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D9D9D9"/>
            <w:vAlign w:val="center"/>
            <w:hideMark/>
          </w:tcPr>
          <w:p w14:paraId="209F6B51"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D9D9D9"/>
            <w:vAlign w:val="center"/>
            <w:hideMark/>
          </w:tcPr>
          <w:p w14:paraId="1EE4BE12"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20.000,00</w:t>
            </w:r>
          </w:p>
        </w:tc>
      </w:tr>
      <w:tr w:rsidR="00505F58" w:rsidRPr="00505F58" w14:paraId="75D8DD76" w14:textId="77777777" w:rsidTr="00505F58">
        <w:trPr>
          <w:trHeight w:val="300"/>
        </w:trPr>
        <w:tc>
          <w:tcPr>
            <w:tcW w:w="762" w:type="dxa"/>
            <w:tcBorders>
              <w:top w:val="nil"/>
              <w:left w:val="nil"/>
              <w:bottom w:val="nil"/>
              <w:right w:val="nil"/>
            </w:tcBorders>
            <w:shd w:val="clear" w:color="000000" w:fill="F2F2F2"/>
            <w:vAlign w:val="center"/>
            <w:hideMark/>
          </w:tcPr>
          <w:p w14:paraId="20070054"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center"/>
            <w:hideMark/>
          </w:tcPr>
          <w:p w14:paraId="47A46737"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343</w:t>
            </w:r>
          </w:p>
        </w:tc>
        <w:tc>
          <w:tcPr>
            <w:tcW w:w="7742" w:type="dxa"/>
            <w:tcBorders>
              <w:top w:val="nil"/>
              <w:left w:val="nil"/>
              <w:bottom w:val="nil"/>
              <w:right w:val="nil"/>
            </w:tcBorders>
            <w:shd w:val="clear" w:color="000000" w:fill="F2F2F2"/>
            <w:vAlign w:val="center"/>
            <w:hideMark/>
          </w:tcPr>
          <w:p w14:paraId="09187483"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Ostali financijski rashodi</w:t>
            </w:r>
          </w:p>
        </w:tc>
        <w:tc>
          <w:tcPr>
            <w:tcW w:w="730" w:type="dxa"/>
            <w:tcBorders>
              <w:top w:val="nil"/>
              <w:left w:val="nil"/>
              <w:bottom w:val="nil"/>
              <w:right w:val="nil"/>
            </w:tcBorders>
            <w:shd w:val="clear" w:color="000000" w:fill="F2F2F2"/>
            <w:vAlign w:val="center"/>
            <w:hideMark/>
          </w:tcPr>
          <w:p w14:paraId="0A3A7CAA"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vAlign w:val="center"/>
            <w:hideMark/>
          </w:tcPr>
          <w:p w14:paraId="00CD4CA5"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20.000,00</w:t>
            </w:r>
          </w:p>
        </w:tc>
        <w:tc>
          <w:tcPr>
            <w:tcW w:w="1262" w:type="dxa"/>
            <w:tcBorders>
              <w:top w:val="nil"/>
              <w:left w:val="nil"/>
              <w:bottom w:val="nil"/>
              <w:right w:val="nil"/>
            </w:tcBorders>
            <w:shd w:val="clear" w:color="000000" w:fill="F2F2F2"/>
            <w:vAlign w:val="center"/>
            <w:hideMark/>
          </w:tcPr>
          <w:p w14:paraId="5F0202F9"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2F2F2"/>
            <w:vAlign w:val="center"/>
            <w:hideMark/>
          </w:tcPr>
          <w:p w14:paraId="6B38EAAA"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2F2F2"/>
            <w:vAlign w:val="center"/>
            <w:hideMark/>
          </w:tcPr>
          <w:p w14:paraId="018F69C2"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20.000,00</w:t>
            </w:r>
          </w:p>
        </w:tc>
      </w:tr>
      <w:tr w:rsidR="00505F58" w:rsidRPr="00505F58" w14:paraId="57592AD5" w14:textId="77777777" w:rsidTr="00505F58">
        <w:trPr>
          <w:trHeight w:val="300"/>
        </w:trPr>
        <w:tc>
          <w:tcPr>
            <w:tcW w:w="762" w:type="dxa"/>
            <w:tcBorders>
              <w:top w:val="nil"/>
              <w:left w:val="nil"/>
              <w:bottom w:val="nil"/>
              <w:right w:val="nil"/>
            </w:tcBorders>
            <w:shd w:val="clear" w:color="000000" w:fill="5050A8"/>
            <w:noWrap/>
            <w:vAlign w:val="center"/>
            <w:hideMark/>
          </w:tcPr>
          <w:p w14:paraId="1BB4FB98" w14:textId="77777777" w:rsidR="00505F58" w:rsidRPr="00505F58" w:rsidRDefault="00505F58" w:rsidP="00505F58">
            <w:pPr>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 xml:space="preserve">   1015</w:t>
            </w:r>
          </w:p>
        </w:tc>
        <w:tc>
          <w:tcPr>
            <w:tcW w:w="656" w:type="dxa"/>
            <w:tcBorders>
              <w:top w:val="nil"/>
              <w:left w:val="nil"/>
              <w:bottom w:val="nil"/>
              <w:right w:val="nil"/>
            </w:tcBorders>
            <w:shd w:val="clear" w:color="000000" w:fill="5050A8"/>
            <w:noWrap/>
            <w:vAlign w:val="center"/>
            <w:hideMark/>
          </w:tcPr>
          <w:p w14:paraId="0924C1AD" w14:textId="77777777" w:rsidR="00505F58" w:rsidRPr="00505F58" w:rsidRDefault="00505F58" w:rsidP="00505F58">
            <w:pPr>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 </w:t>
            </w:r>
          </w:p>
        </w:tc>
        <w:tc>
          <w:tcPr>
            <w:tcW w:w="7742" w:type="dxa"/>
            <w:tcBorders>
              <w:top w:val="nil"/>
              <w:left w:val="nil"/>
              <w:bottom w:val="nil"/>
              <w:right w:val="nil"/>
            </w:tcBorders>
            <w:shd w:val="clear" w:color="000000" w:fill="5050A8"/>
            <w:noWrap/>
            <w:vAlign w:val="center"/>
            <w:hideMark/>
          </w:tcPr>
          <w:p w14:paraId="6226B9F3" w14:textId="77777777" w:rsidR="00505F58" w:rsidRPr="00505F58" w:rsidRDefault="00505F58" w:rsidP="00505F58">
            <w:pPr>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PROGRAM: UPRAVLJANJE IMOVINOM</w:t>
            </w:r>
          </w:p>
        </w:tc>
        <w:tc>
          <w:tcPr>
            <w:tcW w:w="730" w:type="dxa"/>
            <w:tcBorders>
              <w:top w:val="nil"/>
              <w:left w:val="nil"/>
              <w:bottom w:val="nil"/>
              <w:right w:val="nil"/>
            </w:tcBorders>
            <w:shd w:val="clear" w:color="000000" w:fill="5050A8"/>
            <w:noWrap/>
            <w:vAlign w:val="center"/>
            <w:hideMark/>
          </w:tcPr>
          <w:p w14:paraId="02B890A6" w14:textId="77777777" w:rsidR="00505F58" w:rsidRPr="00505F58" w:rsidRDefault="00505F58" w:rsidP="00505F58">
            <w:pPr>
              <w:jc w:val="center"/>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 </w:t>
            </w:r>
          </w:p>
        </w:tc>
        <w:tc>
          <w:tcPr>
            <w:tcW w:w="1362" w:type="dxa"/>
            <w:tcBorders>
              <w:top w:val="nil"/>
              <w:left w:val="nil"/>
              <w:bottom w:val="nil"/>
              <w:right w:val="nil"/>
            </w:tcBorders>
            <w:shd w:val="clear" w:color="000000" w:fill="5050A8"/>
            <w:noWrap/>
            <w:vAlign w:val="center"/>
            <w:hideMark/>
          </w:tcPr>
          <w:p w14:paraId="7D91DCF5" w14:textId="77777777" w:rsidR="00505F58" w:rsidRPr="00505F58" w:rsidRDefault="00505F58" w:rsidP="00505F58">
            <w:pPr>
              <w:jc w:val="right"/>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85.000,00</w:t>
            </w:r>
          </w:p>
        </w:tc>
        <w:tc>
          <w:tcPr>
            <w:tcW w:w="1262" w:type="dxa"/>
            <w:tcBorders>
              <w:top w:val="nil"/>
              <w:left w:val="nil"/>
              <w:bottom w:val="nil"/>
              <w:right w:val="nil"/>
            </w:tcBorders>
            <w:shd w:val="clear" w:color="000000" w:fill="5050A8"/>
            <w:noWrap/>
            <w:vAlign w:val="center"/>
            <w:hideMark/>
          </w:tcPr>
          <w:p w14:paraId="5FD6AD19" w14:textId="77777777" w:rsidR="00505F58" w:rsidRPr="00505F58" w:rsidRDefault="00505F58" w:rsidP="00505F58">
            <w:pPr>
              <w:jc w:val="right"/>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0,00</w:t>
            </w:r>
          </w:p>
        </w:tc>
        <w:tc>
          <w:tcPr>
            <w:tcW w:w="1262" w:type="dxa"/>
            <w:tcBorders>
              <w:top w:val="nil"/>
              <w:left w:val="nil"/>
              <w:bottom w:val="nil"/>
              <w:right w:val="nil"/>
            </w:tcBorders>
            <w:shd w:val="clear" w:color="000000" w:fill="5050A8"/>
            <w:noWrap/>
            <w:vAlign w:val="center"/>
            <w:hideMark/>
          </w:tcPr>
          <w:p w14:paraId="49BB7FDC" w14:textId="77777777" w:rsidR="00505F58" w:rsidRPr="00505F58" w:rsidRDefault="00505F58" w:rsidP="00505F58">
            <w:pPr>
              <w:jc w:val="right"/>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0,00</w:t>
            </w:r>
          </w:p>
        </w:tc>
        <w:tc>
          <w:tcPr>
            <w:tcW w:w="1362" w:type="dxa"/>
            <w:tcBorders>
              <w:top w:val="nil"/>
              <w:left w:val="nil"/>
              <w:bottom w:val="nil"/>
              <w:right w:val="nil"/>
            </w:tcBorders>
            <w:shd w:val="clear" w:color="000000" w:fill="5050A8"/>
            <w:noWrap/>
            <w:vAlign w:val="center"/>
            <w:hideMark/>
          </w:tcPr>
          <w:p w14:paraId="3924E45A" w14:textId="77777777" w:rsidR="00505F58" w:rsidRPr="00505F58" w:rsidRDefault="00505F58" w:rsidP="00505F58">
            <w:pPr>
              <w:jc w:val="right"/>
              <w:rPr>
                <w:rFonts w:ascii="Calibri" w:hAnsi="Calibri" w:cs="Calibri"/>
                <w:b/>
                <w:bCs/>
                <w:color w:val="FFFFFF"/>
                <w:sz w:val="20"/>
                <w:szCs w:val="20"/>
                <w:lang w:eastAsia="hr-HR"/>
              </w:rPr>
            </w:pPr>
            <w:r w:rsidRPr="00505F58">
              <w:rPr>
                <w:rFonts w:ascii="Calibri" w:hAnsi="Calibri" w:cs="Calibri"/>
                <w:b/>
                <w:bCs/>
                <w:color w:val="FFFFFF"/>
                <w:sz w:val="20"/>
                <w:szCs w:val="20"/>
                <w:lang w:eastAsia="hr-HR"/>
              </w:rPr>
              <w:t>85.000,00</w:t>
            </w:r>
          </w:p>
        </w:tc>
      </w:tr>
      <w:tr w:rsidR="00505F58" w:rsidRPr="00505F58" w14:paraId="10FBA37A" w14:textId="77777777" w:rsidTr="00505F58">
        <w:trPr>
          <w:trHeight w:val="300"/>
        </w:trPr>
        <w:tc>
          <w:tcPr>
            <w:tcW w:w="762" w:type="dxa"/>
            <w:tcBorders>
              <w:top w:val="nil"/>
              <w:left w:val="nil"/>
              <w:bottom w:val="nil"/>
              <w:right w:val="nil"/>
            </w:tcBorders>
            <w:shd w:val="clear" w:color="000000" w:fill="00B0F0"/>
            <w:noWrap/>
            <w:vAlign w:val="center"/>
            <w:hideMark/>
          </w:tcPr>
          <w:p w14:paraId="12CD1AED"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A7000 05</w:t>
            </w:r>
          </w:p>
        </w:tc>
        <w:tc>
          <w:tcPr>
            <w:tcW w:w="656" w:type="dxa"/>
            <w:tcBorders>
              <w:top w:val="nil"/>
              <w:left w:val="nil"/>
              <w:bottom w:val="nil"/>
              <w:right w:val="nil"/>
            </w:tcBorders>
            <w:shd w:val="clear" w:color="000000" w:fill="00B0F0"/>
            <w:noWrap/>
            <w:vAlign w:val="center"/>
            <w:hideMark/>
          </w:tcPr>
          <w:p w14:paraId="618EBF00"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 </w:t>
            </w:r>
          </w:p>
        </w:tc>
        <w:tc>
          <w:tcPr>
            <w:tcW w:w="7742" w:type="dxa"/>
            <w:tcBorders>
              <w:top w:val="nil"/>
              <w:left w:val="nil"/>
              <w:bottom w:val="nil"/>
              <w:right w:val="nil"/>
            </w:tcBorders>
            <w:shd w:val="clear" w:color="000000" w:fill="00B0F0"/>
            <w:noWrap/>
            <w:vAlign w:val="center"/>
            <w:hideMark/>
          </w:tcPr>
          <w:p w14:paraId="3C425916"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Aktivnost: Održavanje zgrada</w:t>
            </w:r>
          </w:p>
        </w:tc>
        <w:tc>
          <w:tcPr>
            <w:tcW w:w="730" w:type="dxa"/>
            <w:tcBorders>
              <w:top w:val="nil"/>
              <w:left w:val="nil"/>
              <w:bottom w:val="nil"/>
              <w:right w:val="nil"/>
            </w:tcBorders>
            <w:shd w:val="clear" w:color="000000" w:fill="00B0F0"/>
            <w:noWrap/>
            <w:vAlign w:val="center"/>
            <w:hideMark/>
          </w:tcPr>
          <w:p w14:paraId="58608505"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0660</w:t>
            </w:r>
          </w:p>
        </w:tc>
        <w:tc>
          <w:tcPr>
            <w:tcW w:w="1362" w:type="dxa"/>
            <w:tcBorders>
              <w:top w:val="nil"/>
              <w:left w:val="nil"/>
              <w:bottom w:val="nil"/>
              <w:right w:val="nil"/>
            </w:tcBorders>
            <w:shd w:val="clear" w:color="000000" w:fill="00B0F0"/>
            <w:vAlign w:val="center"/>
            <w:hideMark/>
          </w:tcPr>
          <w:p w14:paraId="09DBFD77"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30.000,00</w:t>
            </w:r>
          </w:p>
        </w:tc>
        <w:tc>
          <w:tcPr>
            <w:tcW w:w="1262" w:type="dxa"/>
            <w:tcBorders>
              <w:top w:val="nil"/>
              <w:left w:val="nil"/>
              <w:bottom w:val="nil"/>
              <w:right w:val="nil"/>
            </w:tcBorders>
            <w:shd w:val="clear" w:color="000000" w:fill="00B0F0"/>
            <w:vAlign w:val="center"/>
            <w:hideMark/>
          </w:tcPr>
          <w:p w14:paraId="5797803E"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00B0F0"/>
            <w:vAlign w:val="center"/>
            <w:hideMark/>
          </w:tcPr>
          <w:p w14:paraId="6A1FA556"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00B0F0"/>
            <w:vAlign w:val="center"/>
            <w:hideMark/>
          </w:tcPr>
          <w:p w14:paraId="5B16B3C6"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30.000,00</w:t>
            </w:r>
          </w:p>
        </w:tc>
      </w:tr>
      <w:tr w:rsidR="00505F58" w:rsidRPr="00505F58" w14:paraId="4631741F" w14:textId="77777777" w:rsidTr="00505F58">
        <w:trPr>
          <w:trHeight w:val="300"/>
        </w:trPr>
        <w:tc>
          <w:tcPr>
            <w:tcW w:w="762" w:type="dxa"/>
            <w:tcBorders>
              <w:top w:val="nil"/>
              <w:left w:val="nil"/>
              <w:bottom w:val="nil"/>
              <w:right w:val="nil"/>
            </w:tcBorders>
            <w:shd w:val="clear" w:color="000000" w:fill="FDE9D9"/>
            <w:noWrap/>
            <w:vAlign w:val="center"/>
            <w:hideMark/>
          </w:tcPr>
          <w:p w14:paraId="20BB2C0E"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Izvor</w:t>
            </w:r>
          </w:p>
        </w:tc>
        <w:tc>
          <w:tcPr>
            <w:tcW w:w="656" w:type="dxa"/>
            <w:tcBorders>
              <w:top w:val="nil"/>
              <w:left w:val="nil"/>
              <w:bottom w:val="nil"/>
              <w:right w:val="nil"/>
            </w:tcBorders>
            <w:shd w:val="clear" w:color="000000" w:fill="FDE9D9"/>
            <w:noWrap/>
            <w:vAlign w:val="center"/>
            <w:hideMark/>
          </w:tcPr>
          <w:p w14:paraId="4795D96C"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4.2</w:t>
            </w:r>
          </w:p>
        </w:tc>
        <w:tc>
          <w:tcPr>
            <w:tcW w:w="7742" w:type="dxa"/>
            <w:tcBorders>
              <w:top w:val="nil"/>
              <w:left w:val="nil"/>
              <w:bottom w:val="nil"/>
              <w:right w:val="nil"/>
            </w:tcBorders>
            <w:shd w:val="clear" w:color="000000" w:fill="FDE9D9"/>
            <w:noWrap/>
            <w:vAlign w:val="center"/>
            <w:hideMark/>
          </w:tcPr>
          <w:p w14:paraId="5AC2D0E2"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Komunalna naknada</w:t>
            </w:r>
          </w:p>
        </w:tc>
        <w:tc>
          <w:tcPr>
            <w:tcW w:w="730" w:type="dxa"/>
            <w:tcBorders>
              <w:top w:val="nil"/>
              <w:left w:val="nil"/>
              <w:bottom w:val="nil"/>
              <w:right w:val="nil"/>
            </w:tcBorders>
            <w:shd w:val="clear" w:color="000000" w:fill="FDE9D9"/>
            <w:noWrap/>
            <w:vAlign w:val="center"/>
            <w:hideMark/>
          </w:tcPr>
          <w:p w14:paraId="7ED46755"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DE9D9"/>
            <w:vAlign w:val="center"/>
            <w:hideMark/>
          </w:tcPr>
          <w:p w14:paraId="358D2409"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30.000,00</w:t>
            </w:r>
          </w:p>
        </w:tc>
        <w:tc>
          <w:tcPr>
            <w:tcW w:w="1262" w:type="dxa"/>
            <w:tcBorders>
              <w:top w:val="nil"/>
              <w:left w:val="nil"/>
              <w:bottom w:val="nil"/>
              <w:right w:val="nil"/>
            </w:tcBorders>
            <w:shd w:val="clear" w:color="000000" w:fill="FDE9D9"/>
            <w:vAlign w:val="center"/>
            <w:hideMark/>
          </w:tcPr>
          <w:p w14:paraId="02AC465D"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DE9D9"/>
            <w:vAlign w:val="center"/>
            <w:hideMark/>
          </w:tcPr>
          <w:p w14:paraId="26141024"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DE9D9"/>
            <w:vAlign w:val="center"/>
            <w:hideMark/>
          </w:tcPr>
          <w:p w14:paraId="6ABBEAF4"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30.000,00</w:t>
            </w:r>
          </w:p>
        </w:tc>
      </w:tr>
      <w:tr w:rsidR="00505F58" w:rsidRPr="00505F58" w14:paraId="79DA8D61" w14:textId="77777777" w:rsidTr="00505F58">
        <w:trPr>
          <w:trHeight w:val="300"/>
        </w:trPr>
        <w:tc>
          <w:tcPr>
            <w:tcW w:w="762" w:type="dxa"/>
            <w:tcBorders>
              <w:top w:val="nil"/>
              <w:left w:val="nil"/>
              <w:bottom w:val="nil"/>
              <w:right w:val="nil"/>
            </w:tcBorders>
            <w:shd w:val="clear" w:color="000000" w:fill="BFBFBF"/>
            <w:vAlign w:val="center"/>
            <w:hideMark/>
          </w:tcPr>
          <w:p w14:paraId="7240AF29"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BFBFBF"/>
            <w:vAlign w:val="center"/>
            <w:hideMark/>
          </w:tcPr>
          <w:p w14:paraId="368CB94C"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w:t>
            </w:r>
          </w:p>
        </w:tc>
        <w:tc>
          <w:tcPr>
            <w:tcW w:w="7742" w:type="dxa"/>
            <w:tcBorders>
              <w:top w:val="nil"/>
              <w:left w:val="nil"/>
              <w:bottom w:val="nil"/>
              <w:right w:val="nil"/>
            </w:tcBorders>
            <w:shd w:val="clear" w:color="000000" w:fill="BFBFBF"/>
            <w:vAlign w:val="center"/>
            <w:hideMark/>
          </w:tcPr>
          <w:p w14:paraId="4FAD66C2"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poslovanja</w:t>
            </w:r>
          </w:p>
        </w:tc>
        <w:tc>
          <w:tcPr>
            <w:tcW w:w="730" w:type="dxa"/>
            <w:tcBorders>
              <w:top w:val="nil"/>
              <w:left w:val="nil"/>
              <w:bottom w:val="nil"/>
              <w:right w:val="nil"/>
            </w:tcBorders>
            <w:shd w:val="clear" w:color="000000" w:fill="BFBFBF"/>
            <w:vAlign w:val="center"/>
            <w:hideMark/>
          </w:tcPr>
          <w:p w14:paraId="4A4C0BA0"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BFBFBF"/>
            <w:vAlign w:val="center"/>
            <w:hideMark/>
          </w:tcPr>
          <w:p w14:paraId="6266C939"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30.000,00</w:t>
            </w:r>
          </w:p>
        </w:tc>
        <w:tc>
          <w:tcPr>
            <w:tcW w:w="1262" w:type="dxa"/>
            <w:tcBorders>
              <w:top w:val="nil"/>
              <w:left w:val="nil"/>
              <w:bottom w:val="nil"/>
              <w:right w:val="nil"/>
            </w:tcBorders>
            <w:shd w:val="clear" w:color="000000" w:fill="BFBFBF"/>
            <w:vAlign w:val="center"/>
            <w:hideMark/>
          </w:tcPr>
          <w:p w14:paraId="1C427038"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BFBFBF"/>
            <w:vAlign w:val="center"/>
            <w:hideMark/>
          </w:tcPr>
          <w:p w14:paraId="3BD7C606"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BFBFBF"/>
            <w:vAlign w:val="center"/>
            <w:hideMark/>
          </w:tcPr>
          <w:p w14:paraId="5FD49810"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30.000,00</w:t>
            </w:r>
          </w:p>
        </w:tc>
      </w:tr>
      <w:tr w:rsidR="00505F58" w:rsidRPr="00505F58" w14:paraId="14408B17" w14:textId="77777777" w:rsidTr="00505F58">
        <w:trPr>
          <w:trHeight w:val="300"/>
        </w:trPr>
        <w:tc>
          <w:tcPr>
            <w:tcW w:w="762" w:type="dxa"/>
            <w:tcBorders>
              <w:top w:val="nil"/>
              <w:left w:val="nil"/>
              <w:bottom w:val="nil"/>
              <w:right w:val="nil"/>
            </w:tcBorders>
            <w:shd w:val="clear" w:color="000000" w:fill="D9D9D9"/>
            <w:vAlign w:val="center"/>
            <w:hideMark/>
          </w:tcPr>
          <w:p w14:paraId="506EADD6"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D9D9D9"/>
            <w:vAlign w:val="center"/>
            <w:hideMark/>
          </w:tcPr>
          <w:p w14:paraId="410FBE4A"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32</w:t>
            </w:r>
          </w:p>
        </w:tc>
        <w:tc>
          <w:tcPr>
            <w:tcW w:w="7742" w:type="dxa"/>
            <w:tcBorders>
              <w:top w:val="nil"/>
              <w:left w:val="nil"/>
              <w:bottom w:val="nil"/>
              <w:right w:val="nil"/>
            </w:tcBorders>
            <w:shd w:val="clear" w:color="000000" w:fill="D9D9D9"/>
            <w:vAlign w:val="center"/>
            <w:hideMark/>
          </w:tcPr>
          <w:p w14:paraId="1403E4AB"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Materijalni rashodi</w:t>
            </w:r>
          </w:p>
        </w:tc>
        <w:tc>
          <w:tcPr>
            <w:tcW w:w="730" w:type="dxa"/>
            <w:tcBorders>
              <w:top w:val="nil"/>
              <w:left w:val="nil"/>
              <w:bottom w:val="nil"/>
              <w:right w:val="nil"/>
            </w:tcBorders>
            <w:shd w:val="clear" w:color="000000" w:fill="D9D9D9"/>
            <w:vAlign w:val="center"/>
            <w:hideMark/>
          </w:tcPr>
          <w:p w14:paraId="7468280B"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D9D9D9"/>
            <w:vAlign w:val="center"/>
            <w:hideMark/>
          </w:tcPr>
          <w:p w14:paraId="5AD5297A"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30.000,00</w:t>
            </w:r>
          </w:p>
        </w:tc>
        <w:tc>
          <w:tcPr>
            <w:tcW w:w="1262" w:type="dxa"/>
            <w:tcBorders>
              <w:top w:val="nil"/>
              <w:left w:val="nil"/>
              <w:bottom w:val="nil"/>
              <w:right w:val="nil"/>
            </w:tcBorders>
            <w:shd w:val="clear" w:color="000000" w:fill="D9D9D9"/>
            <w:vAlign w:val="center"/>
            <w:hideMark/>
          </w:tcPr>
          <w:p w14:paraId="3EA51459"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D9D9D9"/>
            <w:vAlign w:val="center"/>
            <w:hideMark/>
          </w:tcPr>
          <w:p w14:paraId="5E0A6ACE"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D9D9D9"/>
            <w:vAlign w:val="center"/>
            <w:hideMark/>
          </w:tcPr>
          <w:p w14:paraId="50B03DD2"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30.000,00</w:t>
            </w:r>
          </w:p>
        </w:tc>
      </w:tr>
      <w:tr w:rsidR="00505F58" w:rsidRPr="00505F58" w14:paraId="2CC22D0E" w14:textId="77777777" w:rsidTr="00505F58">
        <w:trPr>
          <w:trHeight w:val="300"/>
        </w:trPr>
        <w:tc>
          <w:tcPr>
            <w:tcW w:w="762" w:type="dxa"/>
            <w:tcBorders>
              <w:top w:val="nil"/>
              <w:left w:val="nil"/>
              <w:bottom w:val="nil"/>
              <w:right w:val="nil"/>
            </w:tcBorders>
            <w:shd w:val="clear" w:color="000000" w:fill="F2F2F2"/>
            <w:vAlign w:val="center"/>
            <w:hideMark/>
          </w:tcPr>
          <w:p w14:paraId="0B24B71E"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center"/>
            <w:hideMark/>
          </w:tcPr>
          <w:p w14:paraId="1A91B17F"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322</w:t>
            </w:r>
          </w:p>
        </w:tc>
        <w:tc>
          <w:tcPr>
            <w:tcW w:w="7742" w:type="dxa"/>
            <w:tcBorders>
              <w:top w:val="nil"/>
              <w:left w:val="nil"/>
              <w:bottom w:val="nil"/>
              <w:right w:val="nil"/>
            </w:tcBorders>
            <w:shd w:val="clear" w:color="000000" w:fill="F2F2F2"/>
            <w:vAlign w:val="center"/>
            <w:hideMark/>
          </w:tcPr>
          <w:p w14:paraId="6253266F"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za materijal i energiju</w:t>
            </w:r>
          </w:p>
        </w:tc>
        <w:tc>
          <w:tcPr>
            <w:tcW w:w="730" w:type="dxa"/>
            <w:tcBorders>
              <w:top w:val="nil"/>
              <w:left w:val="nil"/>
              <w:bottom w:val="nil"/>
              <w:right w:val="nil"/>
            </w:tcBorders>
            <w:shd w:val="clear" w:color="000000" w:fill="F2F2F2"/>
            <w:vAlign w:val="center"/>
            <w:hideMark/>
          </w:tcPr>
          <w:p w14:paraId="2AF64D3D"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vAlign w:val="center"/>
            <w:hideMark/>
          </w:tcPr>
          <w:p w14:paraId="45FDD9A1"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30.000,00</w:t>
            </w:r>
          </w:p>
        </w:tc>
        <w:tc>
          <w:tcPr>
            <w:tcW w:w="1262" w:type="dxa"/>
            <w:tcBorders>
              <w:top w:val="nil"/>
              <w:left w:val="nil"/>
              <w:bottom w:val="nil"/>
              <w:right w:val="nil"/>
            </w:tcBorders>
            <w:shd w:val="clear" w:color="000000" w:fill="F2F2F2"/>
            <w:vAlign w:val="center"/>
            <w:hideMark/>
          </w:tcPr>
          <w:p w14:paraId="3692BF5E"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2F2F2"/>
            <w:vAlign w:val="center"/>
            <w:hideMark/>
          </w:tcPr>
          <w:p w14:paraId="36C456BC"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2F2F2"/>
            <w:vAlign w:val="center"/>
            <w:hideMark/>
          </w:tcPr>
          <w:p w14:paraId="25403F1E"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30.000,00</w:t>
            </w:r>
          </w:p>
        </w:tc>
      </w:tr>
      <w:tr w:rsidR="00505F58" w:rsidRPr="00505F58" w14:paraId="5C042AC7" w14:textId="77777777" w:rsidTr="00505F58">
        <w:trPr>
          <w:trHeight w:val="300"/>
        </w:trPr>
        <w:tc>
          <w:tcPr>
            <w:tcW w:w="762" w:type="dxa"/>
            <w:tcBorders>
              <w:top w:val="nil"/>
              <w:left w:val="nil"/>
              <w:bottom w:val="nil"/>
              <w:right w:val="nil"/>
            </w:tcBorders>
            <w:shd w:val="clear" w:color="000000" w:fill="00B0F0"/>
            <w:noWrap/>
            <w:vAlign w:val="center"/>
            <w:hideMark/>
          </w:tcPr>
          <w:p w14:paraId="30472CAE"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lastRenderedPageBreak/>
              <w:t>A7000 06</w:t>
            </w:r>
          </w:p>
        </w:tc>
        <w:tc>
          <w:tcPr>
            <w:tcW w:w="656" w:type="dxa"/>
            <w:tcBorders>
              <w:top w:val="nil"/>
              <w:left w:val="nil"/>
              <w:bottom w:val="nil"/>
              <w:right w:val="nil"/>
            </w:tcBorders>
            <w:shd w:val="clear" w:color="000000" w:fill="00B0F0"/>
            <w:noWrap/>
            <w:vAlign w:val="center"/>
            <w:hideMark/>
          </w:tcPr>
          <w:p w14:paraId="3589EAB3"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 </w:t>
            </w:r>
          </w:p>
        </w:tc>
        <w:tc>
          <w:tcPr>
            <w:tcW w:w="7742" w:type="dxa"/>
            <w:tcBorders>
              <w:top w:val="nil"/>
              <w:left w:val="nil"/>
              <w:bottom w:val="nil"/>
              <w:right w:val="nil"/>
            </w:tcBorders>
            <w:shd w:val="clear" w:color="000000" w:fill="00B0F0"/>
            <w:noWrap/>
            <w:vAlign w:val="center"/>
            <w:hideMark/>
          </w:tcPr>
          <w:p w14:paraId="06FDA68E"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Aktivnost: Održavanje groblja</w:t>
            </w:r>
          </w:p>
        </w:tc>
        <w:tc>
          <w:tcPr>
            <w:tcW w:w="730" w:type="dxa"/>
            <w:tcBorders>
              <w:top w:val="nil"/>
              <w:left w:val="nil"/>
              <w:bottom w:val="nil"/>
              <w:right w:val="nil"/>
            </w:tcBorders>
            <w:shd w:val="clear" w:color="000000" w:fill="00B0F0"/>
            <w:noWrap/>
            <w:vAlign w:val="center"/>
            <w:hideMark/>
          </w:tcPr>
          <w:p w14:paraId="4BEB3AAD"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0660</w:t>
            </w:r>
          </w:p>
        </w:tc>
        <w:tc>
          <w:tcPr>
            <w:tcW w:w="1362" w:type="dxa"/>
            <w:tcBorders>
              <w:top w:val="nil"/>
              <w:left w:val="nil"/>
              <w:bottom w:val="nil"/>
              <w:right w:val="nil"/>
            </w:tcBorders>
            <w:shd w:val="clear" w:color="000000" w:fill="00B0F0"/>
            <w:noWrap/>
            <w:vAlign w:val="center"/>
            <w:hideMark/>
          </w:tcPr>
          <w:p w14:paraId="1A36D551"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55.000,00</w:t>
            </w:r>
          </w:p>
        </w:tc>
        <w:tc>
          <w:tcPr>
            <w:tcW w:w="1262" w:type="dxa"/>
            <w:tcBorders>
              <w:top w:val="nil"/>
              <w:left w:val="nil"/>
              <w:bottom w:val="nil"/>
              <w:right w:val="nil"/>
            </w:tcBorders>
            <w:shd w:val="clear" w:color="000000" w:fill="00B0F0"/>
            <w:noWrap/>
            <w:vAlign w:val="center"/>
            <w:hideMark/>
          </w:tcPr>
          <w:p w14:paraId="44A24F6E"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00B0F0"/>
            <w:noWrap/>
            <w:vAlign w:val="center"/>
            <w:hideMark/>
          </w:tcPr>
          <w:p w14:paraId="21CE01FC"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00B0F0"/>
            <w:noWrap/>
            <w:vAlign w:val="center"/>
            <w:hideMark/>
          </w:tcPr>
          <w:p w14:paraId="772EDDE9"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55.000,00</w:t>
            </w:r>
          </w:p>
        </w:tc>
      </w:tr>
      <w:tr w:rsidR="00505F58" w:rsidRPr="00505F58" w14:paraId="0F43E69D" w14:textId="77777777" w:rsidTr="00505F58">
        <w:trPr>
          <w:trHeight w:val="300"/>
        </w:trPr>
        <w:tc>
          <w:tcPr>
            <w:tcW w:w="762" w:type="dxa"/>
            <w:tcBorders>
              <w:top w:val="nil"/>
              <w:left w:val="nil"/>
              <w:bottom w:val="nil"/>
              <w:right w:val="nil"/>
            </w:tcBorders>
            <w:shd w:val="clear" w:color="000000" w:fill="FDE9D9"/>
            <w:noWrap/>
            <w:vAlign w:val="center"/>
            <w:hideMark/>
          </w:tcPr>
          <w:p w14:paraId="26EA0D4E"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Izvor</w:t>
            </w:r>
          </w:p>
        </w:tc>
        <w:tc>
          <w:tcPr>
            <w:tcW w:w="656" w:type="dxa"/>
            <w:tcBorders>
              <w:top w:val="nil"/>
              <w:left w:val="nil"/>
              <w:bottom w:val="nil"/>
              <w:right w:val="nil"/>
            </w:tcBorders>
            <w:shd w:val="clear" w:color="000000" w:fill="FDE9D9"/>
            <w:noWrap/>
            <w:vAlign w:val="center"/>
            <w:hideMark/>
          </w:tcPr>
          <w:p w14:paraId="7C0D2A38"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1.1</w:t>
            </w:r>
          </w:p>
        </w:tc>
        <w:tc>
          <w:tcPr>
            <w:tcW w:w="7742" w:type="dxa"/>
            <w:tcBorders>
              <w:top w:val="nil"/>
              <w:left w:val="nil"/>
              <w:bottom w:val="nil"/>
              <w:right w:val="nil"/>
            </w:tcBorders>
            <w:shd w:val="clear" w:color="000000" w:fill="FDE9D9"/>
            <w:noWrap/>
            <w:vAlign w:val="center"/>
            <w:hideMark/>
          </w:tcPr>
          <w:p w14:paraId="2019B216"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Opći prihodi i primici</w:t>
            </w:r>
          </w:p>
        </w:tc>
        <w:tc>
          <w:tcPr>
            <w:tcW w:w="730" w:type="dxa"/>
            <w:tcBorders>
              <w:top w:val="nil"/>
              <w:left w:val="nil"/>
              <w:bottom w:val="nil"/>
              <w:right w:val="nil"/>
            </w:tcBorders>
            <w:shd w:val="clear" w:color="000000" w:fill="FDE9D9"/>
            <w:noWrap/>
            <w:vAlign w:val="center"/>
            <w:hideMark/>
          </w:tcPr>
          <w:p w14:paraId="14D1C6B1"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DE9D9"/>
            <w:vAlign w:val="center"/>
            <w:hideMark/>
          </w:tcPr>
          <w:p w14:paraId="4EC03FD4"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35.000,00</w:t>
            </w:r>
          </w:p>
        </w:tc>
        <w:tc>
          <w:tcPr>
            <w:tcW w:w="1262" w:type="dxa"/>
            <w:tcBorders>
              <w:top w:val="nil"/>
              <w:left w:val="nil"/>
              <w:bottom w:val="nil"/>
              <w:right w:val="nil"/>
            </w:tcBorders>
            <w:shd w:val="clear" w:color="000000" w:fill="FDE9D9"/>
            <w:vAlign w:val="center"/>
            <w:hideMark/>
          </w:tcPr>
          <w:p w14:paraId="405D8574"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DE9D9"/>
            <w:vAlign w:val="center"/>
            <w:hideMark/>
          </w:tcPr>
          <w:p w14:paraId="5ED57A05"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DE9D9"/>
            <w:vAlign w:val="center"/>
            <w:hideMark/>
          </w:tcPr>
          <w:p w14:paraId="3EB70B93"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35.000,00</w:t>
            </w:r>
          </w:p>
        </w:tc>
      </w:tr>
      <w:tr w:rsidR="00505F58" w:rsidRPr="00505F58" w14:paraId="768C875B" w14:textId="77777777" w:rsidTr="00505F58">
        <w:trPr>
          <w:trHeight w:val="300"/>
        </w:trPr>
        <w:tc>
          <w:tcPr>
            <w:tcW w:w="762" w:type="dxa"/>
            <w:tcBorders>
              <w:top w:val="nil"/>
              <w:left w:val="nil"/>
              <w:bottom w:val="nil"/>
              <w:right w:val="nil"/>
            </w:tcBorders>
            <w:shd w:val="clear" w:color="000000" w:fill="BFBFBF"/>
            <w:vAlign w:val="center"/>
            <w:hideMark/>
          </w:tcPr>
          <w:p w14:paraId="3AF2D134"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BFBFBF"/>
            <w:vAlign w:val="center"/>
            <w:hideMark/>
          </w:tcPr>
          <w:p w14:paraId="10508C43"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w:t>
            </w:r>
          </w:p>
        </w:tc>
        <w:tc>
          <w:tcPr>
            <w:tcW w:w="7742" w:type="dxa"/>
            <w:tcBorders>
              <w:top w:val="nil"/>
              <w:left w:val="nil"/>
              <w:bottom w:val="nil"/>
              <w:right w:val="nil"/>
            </w:tcBorders>
            <w:shd w:val="clear" w:color="000000" w:fill="BFBFBF"/>
            <w:vAlign w:val="center"/>
            <w:hideMark/>
          </w:tcPr>
          <w:p w14:paraId="7D21AE0B"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poslovanja</w:t>
            </w:r>
          </w:p>
        </w:tc>
        <w:tc>
          <w:tcPr>
            <w:tcW w:w="730" w:type="dxa"/>
            <w:tcBorders>
              <w:top w:val="nil"/>
              <w:left w:val="nil"/>
              <w:bottom w:val="nil"/>
              <w:right w:val="nil"/>
            </w:tcBorders>
            <w:shd w:val="clear" w:color="000000" w:fill="BFBFBF"/>
            <w:vAlign w:val="center"/>
            <w:hideMark/>
          </w:tcPr>
          <w:p w14:paraId="101ED5AF"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BFBFBF"/>
            <w:vAlign w:val="center"/>
            <w:hideMark/>
          </w:tcPr>
          <w:p w14:paraId="09F84D74"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35.000,00</w:t>
            </w:r>
          </w:p>
        </w:tc>
        <w:tc>
          <w:tcPr>
            <w:tcW w:w="1262" w:type="dxa"/>
            <w:tcBorders>
              <w:top w:val="nil"/>
              <w:left w:val="nil"/>
              <w:bottom w:val="nil"/>
              <w:right w:val="nil"/>
            </w:tcBorders>
            <w:shd w:val="clear" w:color="000000" w:fill="BFBFBF"/>
            <w:vAlign w:val="center"/>
            <w:hideMark/>
          </w:tcPr>
          <w:p w14:paraId="15C01B6F"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BFBFBF"/>
            <w:vAlign w:val="center"/>
            <w:hideMark/>
          </w:tcPr>
          <w:p w14:paraId="05E91EF6"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BFBFBF"/>
            <w:vAlign w:val="center"/>
            <w:hideMark/>
          </w:tcPr>
          <w:p w14:paraId="5B55683B"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35.000,00</w:t>
            </w:r>
          </w:p>
        </w:tc>
      </w:tr>
      <w:tr w:rsidR="00505F58" w:rsidRPr="00505F58" w14:paraId="358F24F8" w14:textId="77777777" w:rsidTr="00505F58">
        <w:trPr>
          <w:trHeight w:val="300"/>
        </w:trPr>
        <w:tc>
          <w:tcPr>
            <w:tcW w:w="762" w:type="dxa"/>
            <w:tcBorders>
              <w:top w:val="nil"/>
              <w:left w:val="nil"/>
              <w:bottom w:val="nil"/>
              <w:right w:val="nil"/>
            </w:tcBorders>
            <w:shd w:val="clear" w:color="000000" w:fill="D9D9D9"/>
            <w:vAlign w:val="center"/>
            <w:hideMark/>
          </w:tcPr>
          <w:p w14:paraId="0831ABCB"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D9D9D9"/>
            <w:vAlign w:val="center"/>
            <w:hideMark/>
          </w:tcPr>
          <w:p w14:paraId="7498366D"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32</w:t>
            </w:r>
          </w:p>
        </w:tc>
        <w:tc>
          <w:tcPr>
            <w:tcW w:w="7742" w:type="dxa"/>
            <w:tcBorders>
              <w:top w:val="nil"/>
              <w:left w:val="nil"/>
              <w:bottom w:val="nil"/>
              <w:right w:val="nil"/>
            </w:tcBorders>
            <w:shd w:val="clear" w:color="000000" w:fill="D9D9D9"/>
            <w:vAlign w:val="center"/>
            <w:hideMark/>
          </w:tcPr>
          <w:p w14:paraId="0E6CEFD5"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Materijalni rashodi</w:t>
            </w:r>
          </w:p>
        </w:tc>
        <w:tc>
          <w:tcPr>
            <w:tcW w:w="730" w:type="dxa"/>
            <w:tcBorders>
              <w:top w:val="nil"/>
              <w:left w:val="nil"/>
              <w:bottom w:val="nil"/>
              <w:right w:val="nil"/>
            </w:tcBorders>
            <w:shd w:val="clear" w:color="000000" w:fill="D9D9D9"/>
            <w:vAlign w:val="center"/>
            <w:hideMark/>
          </w:tcPr>
          <w:p w14:paraId="04397827"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D9D9D9"/>
            <w:vAlign w:val="center"/>
            <w:hideMark/>
          </w:tcPr>
          <w:p w14:paraId="2BC3255E"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35.000,00</w:t>
            </w:r>
          </w:p>
        </w:tc>
        <w:tc>
          <w:tcPr>
            <w:tcW w:w="1262" w:type="dxa"/>
            <w:tcBorders>
              <w:top w:val="nil"/>
              <w:left w:val="nil"/>
              <w:bottom w:val="nil"/>
              <w:right w:val="nil"/>
            </w:tcBorders>
            <w:shd w:val="clear" w:color="000000" w:fill="D9D9D9"/>
            <w:vAlign w:val="center"/>
            <w:hideMark/>
          </w:tcPr>
          <w:p w14:paraId="787D5FA3"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D9D9D9"/>
            <w:vAlign w:val="center"/>
            <w:hideMark/>
          </w:tcPr>
          <w:p w14:paraId="7CCADDE8"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D9D9D9"/>
            <w:vAlign w:val="center"/>
            <w:hideMark/>
          </w:tcPr>
          <w:p w14:paraId="0DB00A7D"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35.000,00</w:t>
            </w:r>
          </w:p>
        </w:tc>
      </w:tr>
      <w:tr w:rsidR="00505F58" w:rsidRPr="00505F58" w14:paraId="2E61D4D1" w14:textId="77777777" w:rsidTr="00505F58">
        <w:trPr>
          <w:trHeight w:val="300"/>
        </w:trPr>
        <w:tc>
          <w:tcPr>
            <w:tcW w:w="762" w:type="dxa"/>
            <w:tcBorders>
              <w:top w:val="nil"/>
              <w:left w:val="nil"/>
              <w:bottom w:val="nil"/>
              <w:right w:val="nil"/>
            </w:tcBorders>
            <w:shd w:val="clear" w:color="000000" w:fill="F2F2F2"/>
            <w:vAlign w:val="center"/>
            <w:hideMark/>
          </w:tcPr>
          <w:p w14:paraId="4F8A037A"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center"/>
            <w:hideMark/>
          </w:tcPr>
          <w:p w14:paraId="7CB440CC"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322</w:t>
            </w:r>
          </w:p>
        </w:tc>
        <w:tc>
          <w:tcPr>
            <w:tcW w:w="7742" w:type="dxa"/>
            <w:tcBorders>
              <w:top w:val="nil"/>
              <w:left w:val="nil"/>
              <w:bottom w:val="nil"/>
              <w:right w:val="nil"/>
            </w:tcBorders>
            <w:shd w:val="clear" w:color="000000" w:fill="F2F2F2"/>
            <w:vAlign w:val="center"/>
            <w:hideMark/>
          </w:tcPr>
          <w:p w14:paraId="2A26DE60"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za materijal i energiju</w:t>
            </w:r>
          </w:p>
        </w:tc>
        <w:tc>
          <w:tcPr>
            <w:tcW w:w="730" w:type="dxa"/>
            <w:tcBorders>
              <w:top w:val="nil"/>
              <w:left w:val="nil"/>
              <w:bottom w:val="nil"/>
              <w:right w:val="nil"/>
            </w:tcBorders>
            <w:shd w:val="clear" w:color="000000" w:fill="F2F2F2"/>
            <w:vAlign w:val="center"/>
            <w:hideMark/>
          </w:tcPr>
          <w:p w14:paraId="302DE3EA"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vAlign w:val="center"/>
            <w:hideMark/>
          </w:tcPr>
          <w:p w14:paraId="6B8D5615"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35.000,00</w:t>
            </w:r>
          </w:p>
        </w:tc>
        <w:tc>
          <w:tcPr>
            <w:tcW w:w="1262" w:type="dxa"/>
            <w:tcBorders>
              <w:top w:val="nil"/>
              <w:left w:val="nil"/>
              <w:bottom w:val="nil"/>
              <w:right w:val="nil"/>
            </w:tcBorders>
            <w:shd w:val="clear" w:color="000000" w:fill="F2F2F2"/>
            <w:vAlign w:val="center"/>
            <w:hideMark/>
          </w:tcPr>
          <w:p w14:paraId="282C47CF"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2F2F2"/>
            <w:vAlign w:val="center"/>
            <w:hideMark/>
          </w:tcPr>
          <w:p w14:paraId="45CBA47E"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2F2F2"/>
            <w:vAlign w:val="center"/>
            <w:hideMark/>
          </w:tcPr>
          <w:p w14:paraId="30725CE0"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35.000,00</w:t>
            </w:r>
          </w:p>
        </w:tc>
      </w:tr>
      <w:tr w:rsidR="00505F58" w:rsidRPr="00505F58" w14:paraId="52E82358" w14:textId="77777777" w:rsidTr="00505F58">
        <w:trPr>
          <w:trHeight w:val="300"/>
        </w:trPr>
        <w:tc>
          <w:tcPr>
            <w:tcW w:w="762" w:type="dxa"/>
            <w:tcBorders>
              <w:top w:val="nil"/>
              <w:left w:val="nil"/>
              <w:bottom w:val="nil"/>
              <w:right w:val="nil"/>
            </w:tcBorders>
            <w:shd w:val="clear" w:color="000000" w:fill="FDE9D9"/>
            <w:noWrap/>
            <w:vAlign w:val="center"/>
            <w:hideMark/>
          </w:tcPr>
          <w:p w14:paraId="7A2E2ECA"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Izvor</w:t>
            </w:r>
          </w:p>
        </w:tc>
        <w:tc>
          <w:tcPr>
            <w:tcW w:w="656" w:type="dxa"/>
            <w:tcBorders>
              <w:top w:val="nil"/>
              <w:left w:val="nil"/>
              <w:bottom w:val="nil"/>
              <w:right w:val="nil"/>
            </w:tcBorders>
            <w:shd w:val="clear" w:color="000000" w:fill="FDE9D9"/>
            <w:noWrap/>
            <w:vAlign w:val="center"/>
            <w:hideMark/>
          </w:tcPr>
          <w:p w14:paraId="58C5E58E"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4.2</w:t>
            </w:r>
          </w:p>
        </w:tc>
        <w:tc>
          <w:tcPr>
            <w:tcW w:w="7742" w:type="dxa"/>
            <w:tcBorders>
              <w:top w:val="nil"/>
              <w:left w:val="nil"/>
              <w:bottom w:val="nil"/>
              <w:right w:val="nil"/>
            </w:tcBorders>
            <w:shd w:val="clear" w:color="000000" w:fill="FDE9D9"/>
            <w:noWrap/>
            <w:vAlign w:val="center"/>
            <w:hideMark/>
          </w:tcPr>
          <w:p w14:paraId="3B046143"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Komunalna naknada</w:t>
            </w:r>
          </w:p>
        </w:tc>
        <w:tc>
          <w:tcPr>
            <w:tcW w:w="730" w:type="dxa"/>
            <w:tcBorders>
              <w:top w:val="nil"/>
              <w:left w:val="nil"/>
              <w:bottom w:val="nil"/>
              <w:right w:val="nil"/>
            </w:tcBorders>
            <w:shd w:val="clear" w:color="000000" w:fill="FDE9D9"/>
            <w:noWrap/>
            <w:vAlign w:val="center"/>
            <w:hideMark/>
          </w:tcPr>
          <w:p w14:paraId="321417AA"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DE9D9"/>
            <w:vAlign w:val="center"/>
            <w:hideMark/>
          </w:tcPr>
          <w:p w14:paraId="47DCA3CF"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20.000,00</w:t>
            </w:r>
          </w:p>
        </w:tc>
        <w:tc>
          <w:tcPr>
            <w:tcW w:w="1262" w:type="dxa"/>
            <w:tcBorders>
              <w:top w:val="nil"/>
              <w:left w:val="nil"/>
              <w:bottom w:val="nil"/>
              <w:right w:val="nil"/>
            </w:tcBorders>
            <w:shd w:val="clear" w:color="000000" w:fill="FDE9D9"/>
            <w:vAlign w:val="center"/>
            <w:hideMark/>
          </w:tcPr>
          <w:p w14:paraId="768507E0"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DE9D9"/>
            <w:vAlign w:val="center"/>
            <w:hideMark/>
          </w:tcPr>
          <w:p w14:paraId="688C07BF"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DE9D9"/>
            <w:vAlign w:val="center"/>
            <w:hideMark/>
          </w:tcPr>
          <w:p w14:paraId="5F120F77"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20.000,00</w:t>
            </w:r>
          </w:p>
        </w:tc>
      </w:tr>
      <w:tr w:rsidR="00505F58" w:rsidRPr="00505F58" w14:paraId="65903B8B" w14:textId="77777777" w:rsidTr="00505F58">
        <w:trPr>
          <w:trHeight w:val="300"/>
        </w:trPr>
        <w:tc>
          <w:tcPr>
            <w:tcW w:w="762" w:type="dxa"/>
            <w:tcBorders>
              <w:top w:val="nil"/>
              <w:left w:val="nil"/>
              <w:bottom w:val="nil"/>
              <w:right w:val="nil"/>
            </w:tcBorders>
            <w:shd w:val="clear" w:color="000000" w:fill="BFBFBF"/>
            <w:vAlign w:val="center"/>
            <w:hideMark/>
          </w:tcPr>
          <w:p w14:paraId="2EA0BC04"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BFBFBF"/>
            <w:vAlign w:val="center"/>
            <w:hideMark/>
          </w:tcPr>
          <w:p w14:paraId="67599F25"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w:t>
            </w:r>
          </w:p>
        </w:tc>
        <w:tc>
          <w:tcPr>
            <w:tcW w:w="7742" w:type="dxa"/>
            <w:tcBorders>
              <w:top w:val="nil"/>
              <w:left w:val="nil"/>
              <w:bottom w:val="nil"/>
              <w:right w:val="nil"/>
            </w:tcBorders>
            <w:shd w:val="clear" w:color="000000" w:fill="BFBFBF"/>
            <w:vAlign w:val="center"/>
            <w:hideMark/>
          </w:tcPr>
          <w:p w14:paraId="743B4965"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poslovanja</w:t>
            </w:r>
          </w:p>
        </w:tc>
        <w:tc>
          <w:tcPr>
            <w:tcW w:w="730" w:type="dxa"/>
            <w:tcBorders>
              <w:top w:val="nil"/>
              <w:left w:val="nil"/>
              <w:bottom w:val="nil"/>
              <w:right w:val="nil"/>
            </w:tcBorders>
            <w:shd w:val="clear" w:color="000000" w:fill="BFBFBF"/>
            <w:vAlign w:val="center"/>
            <w:hideMark/>
          </w:tcPr>
          <w:p w14:paraId="217BAAAB"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BFBFBF"/>
            <w:vAlign w:val="center"/>
            <w:hideMark/>
          </w:tcPr>
          <w:p w14:paraId="204F2915"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20.000,00</w:t>
            </w:r>
          </w:p>
        </w:tc>
        <w:tc>
          <w:tcPr>
            <w:tcW w:w="1262" w:type="dxa"/>
            <w:tcBorders>
              <w:top w:val="nil"/>
              <w:left w:val="nil"/>
              <w:bottom w:val="nil"/>
              <w:right w:val="nil"/>
            </w:tcBorders>
            <w:shd w:val="clear" w:color="000000" w:fill="BFBFBF"/>
            <w:vAlign w:val="center"/>
            <w:hideMark/>
          </w:tcPr>
          <w:p w14:paraId="17E7BEA2"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BFBFBF"/>
            <w:vAlign w:val="center"/>
            <w:hideMark/>
          </w:tcPr>
          <w:p w14:paraId="30890294"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BFBFBF"/>
            <w:vAlign w:val="center"/>
            <w:hideMark/>
          </w:tcPr>
          <w:p w14:paraId="1334A450"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20.000,00</w:t>
            </w:r>
          </w:p>
        </w:tc>
      </w:tr>
      <w:tr w:rsidR="00505F58" w:rsidRPr="00505F58" w14:paraId="3948BA61" w14:textId="77777777" w:rsidTr="00505F58">
        <w:trPr>
          <w:trHeight w:val="300"/>
        </w:trPr>
        <w:tc>
          <w:tcPr>
            <w:tcW w:w="762" w:type="dxa"/>
            <w:tcBorders>
              <w:top w:val="nil"/>
              <w:left w:val="nil"/>
              <w:bottom w:val="nil"/>
              <w:right w:val="nil"/>
            </w:tcBorders>
            <w:shd w:val="clear" w:color="000000" w:fill="D9D9D9"/>
            <w:vAlign w:val="center"/>
            <w:hideMark/>
          </w:tcPr>
          <w:p w14:paraId="69494352"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D9D9D9"/>
            <w:vAlign w:val="center"/>
            <w:hideMark/>
          </w:tcPr>
          <w:p w14:paraId="3AA89C59"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32</w:t>
            </w:r>
          </w:p>
        </w:tc>
        <w:tc>
          <w:tcPr>
            <w:tcW w:w="7742" w:type="dxa"/>
            <w:tcBorders>
              <w:top w:val="nil"/>
              <w:left w:val="nil"/>
              <w:bottom w:val="nil"/>
              <w:right w:val="nil"/>
            </w:tcBorders>
            <w:shd w:val="clear" w:color="000000" w:fill="D9D9D9"/>
            <w:vAlign w:val="center"/>
            <w:hideMark/>
          </w:tcPr>
          <w:p w14:paraId="7182C9F6"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Materijalni rashodi</w:t>
            </w:r>
          </w:p>
        </w:tc>
        <w:tc>
          <w:tcPr>
            <w:tcW w:w="730" w:type="dxa"/>
            <w:tcBorders>
              <w:top w:val="nil"/>
              <w:left w:val="nil"/>
              <w:bottom w:val="nil"/>
              <w:right w:val="nil"/>
            </w:tcBorders>
            <w:shd w:val="clear" w:color="000000" w:fill="D9D9D9"/>
            <w:vAlign w:val="center"/>
            <w:hideMark/>
          </w:tcPr>
          <w:p w14:paraId="418AD515"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D9D9D9"/>
            <w:vAlign w:val="center"/>
            <w:hideMark/>
          </w:tcPr>
          <w:p w14:paraId="061D6411"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20.000,00</w:t>
            </w:r>
          </w:p>
        </w:tc>
        <w:tc>
          <w:tcPr>
            <w:tcW w:w="1262" w:type="dxa"/>
            <w:tcBorders>
              <w:top w:val="nil"/>
              <w:left w:val="nil"/>
              <w:bottom w:val="nil"/>
              <w:right w:val="nil"/>
            </w:tcBorders>
            <w:shd w:val="clear" w:color="000000" w:fill="D9D9D9"/>
            <w:vAlign w:val="center"/>
            <w:hideMark/>
          </w:tcPr>
          <w:p w14:paraId="3094A70F"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D9D9D9"/>
            <w:vAlign w:val="center"/>
            <w:hideMark/>
          </w:tcPr>
          <w:p w14:paraId="51D9BDD8"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D9D9D9"/>
            <w:vAlign w:val="center"/>
            <w:hideMark/>
          </w:tcPr>
          <w:p w14:paraId="2954E7AE"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20.000,00</w:t>
            </w:r>
          </w:p>
        </w:tc>
      </w:tr>
      <w:tr w:rsidR="00505F58" w:rsidRPr="00505F58" w14:paraId="2CE71622" w14:textId="77777777" w:rsidTr="00505F58">
        <w:trPr>
          <w:trHeight w:val="300"/>
        </w:trPr>
        <w:tc>
          <w:tcPr>
            <w:tcW w:w="762" w:type="dxa"/>
            <w:tcBorders>
              <w:top w:val="nil"/>
              <w:left w:val="nil"/>
              <w:bottom w:val="nil"/>
              <w:right w:val="nil"/>
            </w:tcBorders>
            <w:shd w:val="clear" w:color="000000" w:fill="F2F2F2"/>
            <w:vAlign w:val="center"/>
            <w:hideMark/>
          </w:tcPr>
          <w:p w14:paraId="3622EF9C"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center"/>
            <w:hideMark/>
          </w:tcPr>
          <w:p w14:paraId="754EFB60"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322</w:t>
            </w:r>
          </w:p>
        </w:tc>
        <w:tc>
          <w:tcPr>
            <w:tcW w:w="7742" w:type="dxa"/>
            <w:tcBorders>
              <w:top w:val="nil"/>
              <w:left w:val="nil"/>
              <w:bottom w:val="nil"/>
              <w:right w:val="nil"/>
            </w:tcBorders>
            <w:shd w:val="clear" w:color="000000" w:fill="F2F2F2"/>
            <w:vAlign w:val="center"/>
            <w:hideMark/>
          </w:tcPr>
          <w:p w14:paraId="720E8B8E"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za materijal i energiju</w:t>
            </w:r>
          </w:p>
        </w:tc>
        <w:tc>
          <w:tcPr>
            <w:tcW w:w="730" w:type="dxa"/>
            <w:tcBorders>
              <w:top w:val="nil"/>
              <w:left w:val="nil"/>
              <w:bottom w:val="nil"/>
              <w:right w:val="nil"/>
            </w:tcBorders>
            <w:shd w:val="clear" w:color="000000" w:fill="F2F2F2"/>
            <w:vAlign w:val="center"/>
            <w:hideMark/>
          </w:tcPr>
          <w:p w14:paraId="330CC631"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vAlign w:val="center"/>
            <w:hideMark/>
          </w:tcPr>
          <w:p w14:paraId="0C1C062B"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5.000,00</w:t>
            </w:r>
          </w:p>
        </w:tc>
        <w:tc>
          <w:tcPr>
            <w:tcW w:w="1262" w:type="dxa"/>
            <w:tcBorders>
              <w:top w:val="nil"/>
              <w:left w:val="nil"/>
              <w:bottom w:val="nil"/>
              <w:right w:val="nil"/>
            </w:tcBorders>
            <w:shd w:val="clear" w:color="000000" w:fill="F2F2F2"/>
            <w:vAlign w:val="center"/>
            <w:hideMark/>
          </w:tcPr>
          <w:p w14:paraId="2A255439"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2F2F2"/>
            <w:vAlign w:val="center"/>
            <w:hideMark/>
          </w:tcPr>
          <w:p w14:paraId="751CD5D0"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2F2F2"/>
            <w:vAlign w:val="center"/>
            <w:hideMark/>
          </w:tcPr>
          <w:p w14:paraId="6E4374DC"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5.000,00</w:t>
            </w:r>
          </w:p>
        </w:tc>
      </w:tr>
      <w:tr w:rsidR="00505F58" w:rsidRPr="00505F58" w14:paraId="24B71011" w14:textId="77777777" w:rsidTr="00505F58">
        <w:trPr>
          <w:trHeight w:val="300"/>
        </w:trPr>
        <w:tc>
          <w:tcPr>
            <w:tcW w:w="762" w:type="dxa"/>
            <w:tcBorders>
              <w:top w:val="nil"/>
              <w:left w:val="nil"/>
              <w:bottom w:val="nil"/>
              <w:right w:val="nil"/>
            </w:tcBorders>
            <w:shd w:val="clear" w:color="000000" w:fill="F2F2F2"/>
            <w:vAlign w:val="center"/>
            <w:hideMark/>
          </w:tcPr>
          <w:p w14:paraId="3848D3B8"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656" w:type="dxa"/>
            <w:tcBorders>
              <w:top w:val="nil"/>
              <w:left w:val="nil"/>
              <w:bottom w:val="nil"/>
              <w:right w:val="nil"/>
            </w:tcBorders>
            <w:shd w:val="clear" w:color="000000" w:fill="F2F2F2"/>
            <w:vAlign w:val="center"/>
            <w:hideMark/>
          </w:tcPr>
          <w:p w14:paraId="5CEF0A9D"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323</w:t>
            </w:r>
          </w:p>
        </w:tc>
        <w:tc>
          <w:tcPr>
            <w:tcW w:w="7742" w:type="dxa"/>
            <w:tcBorders>
              <w:top w:val="nil"/>
              <w:left w:val="nil"/>
              <w:bottom w:val="nil"/>
              <w:right w:val="nil"/>
            </w:tcBorders>
            <w:shd w:val="clear" w:color="000000" w:fill="F2F2F2"/>
            <w:vAlign w:val="center"/>
            <w:hideMark/>
          </w:tcPr>
          <w:p w14:paraId="597721E5" w14:textId="77777777" w:rsidR="00505F58" w:rsidRPr="00505F58" w:rsidRDefault="00505F58" w:rsidP="00505F58">
            <w:pPr>
              <w:rPr>
                <w:rFonts w:ascii="Calibri" w:hAnsi="Calibri" w:cs="Calibri"/>
                <w:b/>
                <w:bCs/>
                <w:sz w:val="20"/>
                <w:szCs w:val="20"/>
                <w:lang w:eastAsia="hr-HR"/>
              </w:rPr>
            </w:pPr>
            <w:r w:rsidRPr="00505F58">
              <w:rPr>
                <w:rFonts w:ascii="Calibri" w:hAnsi="Calibri" w:cs="Calibri"/>
                <w:b/>
                <w:bCs/>
                <w:sz w:val="20"/>
                <w:szCs w:val="20"/>
                <w:lang w:eastAsia="hr-HR"/>
              </w:rPr>
              <w:t>Rashodi za usluge</w:t>
            </w:r>
          </w:p>
        </w:tc>
        <w:tc>
          <w:tcPr>
            <w:tcW w:w="730" w:type="dxa"/>
            <w:tcBorders>
              <w:top w:val="nil"/>
              <w:left w:val="nil"/>
              <w:bottom w:val="nil"/>
              <w:right w:val="nil"/>
            </w:tcBorders>
            <w:shd w:val="clear" w:color="000000" w:fill="F2F2F2"/>
            <w:vAlign w:val="center"/>
            <w:hideMark/>
          </w:tcPr>
          <w:p w14:paraId="4A5C2781" w14:textId="77777777" w:rsidR="00505F58" w:rsidRPr="00505F58" w:rsidRDefault="00505F58" w:rsidP="00505F58">
            <w:pPr>
              <w:jc w:val="center"/>
              <w:rPr>
                <w:rFonts w:ascii="Calibri" w:hAnsi="Calibri" w:cs="Calibri"/>
                <w:b/>
                <w:bCs/>
                <w:sz w:val="20"/>
                <w:szCs w:val="20"/>
                <w:lang w:eastAsia="hr-HR"/>
              </w:rPr>
            </w:pPr>
            <w:r w:rsidRPr="00505F58">
              <w:rPr>
                <w:rFonts w:ascii="Calibri" w:hAnsi="Calibri" w:cs="Calibri"/>
                <w:b/>
                <w:bCs/>
                <w:sz w:val="20"/>
                <w:szCs w:val="20"/>
                <w:lang w:eastAsia="hr-HR"/>
              </w:rPr>
              <w:t> </w:t>
            </w:r>
          </w:p>
        </w:tc>
        <w:tc>
          <w:tcPr>
            <w:tcW w:w="1362" w:type="dxa"/>
            <w:tcBorders>
              <w:top w:val="nil"/>
              <w:left w:val="nil"/>
              <w:bottom w:val="nil"/>
              <w:right w:val="nil"/>
            </w:tcBorders>
            <w:shd w:val="clear" w:color="000000" w:fill="F2F2F2"/>
            <w:vAlign w:val="center"/>
            <w:hideMark/>
          </w:tcPr>
          <w:p w14:paraId="4C646D7C"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15.000,00</w:t>
            </w:r>
          </w:p>
        </w:tc>
        <w:tc>
          <w:tcPr>
            <w:tcW w:w="1262" w:type="dxa"/>
            <w:tcBorders>
              <w:top w:val="nil"/>
              <w:left w:val="nil"/>
              <w:bottom w:val="nil"/>
              <w:right w:val="nil"/>
            </w:tcBorders>
            <w:shd w:val="clear" w:color="000000" w:fill="F2F2F2"/>
            <w:vAlign w:val="center"/>
            <w:hideMark/>
          </w:tcPr>
          <w:p w14:paraId="43C8FDEC"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262" w:type="dxa"/>
            <w:tcBorders>
              <w:top w:val="nil"/>
              <w:left w:val="nil"/>
              <w:bottom w:val="nil"/>
              <w:right w:val="nil"/>
            </w:tcBorders>
            <w:shd w:val="clear" w:color="000000" w:fill="F2F2F2"/>
            <w:vAlign w:val="center"/>
            <w:hideMark/>
          </w:tcPr>
          <w:p w14:paraId="10C21257"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0,00</w:t>
            </w:r>
          </w:p>
        </w:tc>
        <w:tc>
          <w:tcPr>
            <w:tcW w:w="1362" w:type="dxa"/>
            <w:tcBorders>
              <w:top w:val="nil"/>
              <w:left w:val="nil"/>
              <w:bottom w:val="nil"/>
              <w:right w:val="nil"/>
            </w:tcBorders>
            <w:shd w:val="clear" w:color="000000" w:fill="F2F2F2"/>
            <w:vAlign w:val="center"/>
            <w:hideMark/>
          </w:tcPr>
          <w:p w14:paraId="004651A6" w14:textId="77777777" w:rsidR="00505F58" w:rsidRPr="00505F58" w:rsidRDefault="00505F58" w:rsidP="00505F58">
            <w:pPr>
              <w:jc w:val="right"/>
              <w:rPr>
                <w:rFonts w:ascii="Calibri" w:hAnsi="Calibri" w:cs="Calibri"/>
                <w:b/>
                <w:bCs/>
                <w:sz w:val="20"/>
                <w:szCs w:val="20"/>
                <w:lang w:eastAsia="hr-HR"/>
              </w:rPr>
            </w:pPr>
            <w:r w:rsidRPr="00505F58">
              <w:rPr>
                <w:rFonts w:ascii="Calibri" w:hAnsi="Calibri" w:cs="Calibri"/>
                <w:b/>
                <w:bCs/>
                <w:sz w:val="20"/>
                <w:szCs w:val="20"/>
                <w:lang w:eastAsia="hr-HR"/>
              </w:rPr>
              <w:t>15.000,00</w:t>
            </w:r>
          </w:p>
        </w:tc>
      </w:tr>
    </w:tbl>
    <w:p w14:paraId="2727D5C9" w14:textId="77777777" w:rsidR="00505F58" w:rsidRDefault="00505F58" w:rsidP="009F03A7">
      <w:pPr>
        <w:widowControl w:val="0"/>
        <w:autoSpaceDE w:val="0"/>
        <w:autoSpaceDN w:val="0"/>
        <w:adjustRightInd w:val="0"/>
        <w:jc w:val="both"/>
        <w:rPr>
          <w:bCs/>
          <w:iCs/>
        </w:rPr>
      </w:pPr>
    </w:p>
    <w:p w14:paraId="7B4D0450" w14:textId="54AB6400" w:rsidR="00092540" w:rsidRDefault="00092540" w:rsidP="009F03A7">
      <w:pPr>
        <w:widowControl w:val="0"/>
        <w:autoSpaceDE w:val="0"/>
        <w:autoSpaceDN w:val="0"/>
        <w:adjustRightInd w:val="0"/>
        <w:jc w:val="both"/>
        <w:rPr>
          <w:bCs/>
          <w:iCs/>
        </w:rPr>
      </w:pPr>
    </w:p>
    <w:p w14:paraId="5C8309D7" w14:textId="375CC133" w:rsidR="00577EC5" w:rsidRDefault="0025708C" w:rsidP="00577EC5">
      <w:pPr>
        <w:rPr>
          <w:bCs/>
          <w:iCs/>
        </w:rPr>
      </w:pPr>
      <w:r>
        <w:rPr>
          <w:bCs/>
          <w:iCs/>
        </w:rPr>
        <w:t xml:space="preserve">         </w:t>
      </w:r>
      <w:r w:rsidR="00577EC5" w:rsidRPr="00BC1A4F">
        <w:rPr>
          <w:bCs/>
          <w:iCs/>
        </w:rPr>
        <w:t>Rashodi iskazani sumarno prema funkcijskoj klasifikaciji i izvorima financiranja:</w:t>
      </w:r>
    </w:p>
    <w:p w14:paraId="72108613" w14:textId="7EF482C1" w:rsidR="007B6BFC" w:rsidRDefault="007B6BFC" w:rsidP="00577EC5">
      <w:pPr>
        <w:rPr>
          <w:bCs/>
          <w:iCs/>
        </w:rPr>
      </w:pPr>
    </w:p>
    <w:p w14:paraId="2A1D7092" w14:textId="6C547F95" w:rsidR="00577EC5" w:rsidRDefault="0025708C" w:rsidP="00577EC5">
      <w:pPr>
        <w:rPr>
          <w:b/>
          <w:iCs/>
        </w:rPr>
      </w:pPr>
      <w:r>
        <w:rPr>
          <w:b/>
          <w:iCs/>
        </w:rPr>
        <w:t xml:space="preserve">            </w:t>
      </w:r>
      <w:r w:rsidR="007B6BFC" w:rsidRPr="007B6BFC">
        <w:rPr>
          <w:b/>
          <w:iCs/>
        </w:rPr>
        <w:t>IZVORI FINANCIRANJA</w:t>
      </w:r>
    </w:p>
    <w:tbl>
      <w:tblPr>
        <w:tblW w:w="14034" w:type="dxa"/>
        <w:tblLook w:val="04A0" w:firstRow="1" w:lastRow="0" w:firstColumn="1" w:lastColumn="0" w:noHBand="0" w:noVBand="1"/>
      </w:tblPr>
      <w:tblGrid>
        <w:gridCol w:w="960"/>
        <w:gridCol w:w="174"/>
        <w:gridCol w:w="960"/>
        <w:gridCol w:w="7786"/>
        <w:gridCol w:w="240"/>
        <w:gridCol w:w="1580"/>
        <w:gridCol w:w="207"/>
        <w:gridCol w:w="1623"/>
        <w:gridCol w:w="504"/>
      </w:tblGrid>
      <w:tr w:rsidR="00505F58" w14:paraId="20AB6A7B" w14:textId="77777777" w:rsidTr="00505F58">
        <w:trPr>
          <w:gridAfter w:val="3"/>
          <w:wAfter w:w="2334" w:type="dxa"/>
          <w:trHeight w:val="825"/>
        </w:trPr>
        <w:tc>
          <w:tcPr>
            <w:tcW w:w="960" w:type="dxa"/>
            <w:tcBorders>
              <w:top w:val="nil"/>
              <w:left w:val="nil"/>
              <w:bottom w:val="nil"/>
              <w:right w:val="nil"/>
            </w:tcBorders>
            <w:shd w:val="clear" w:color="auto" w:fill="auto"/>
            <w:vAlign w:val="center"/>
            <w:hideMark/>
          </w:tcPr>
          <w:p w14:paraId="41A96342" w14:textId="77777777" w:rsidR="00505F58" w:rsidRDefault="00505F58">
            <w:pPr>
              <w:rPr>
                <w:sz w:val="20"/>
                <w:szCs w:val="20"/>
                <w:lang w:eastAsia="hr-HR"/>
              </w:rPr>
            </w:pPr>
          </w:p>
        </w:tc>
        <w:tc>
          <w:tcPr>
            <w:tcW w:w="8920" w:type="dxa"/>
            <w:gridSpan w:val="3"/>
            <w:tcBorders>
              <w:top w:val="nil"/>
              <w:left w:val="nil"/>
              <w:bottom w:val="nil"/>
              <w:right w:val="nil"/>
            </w:tcBorders>
            <w:shd w:val="clear" w:color="auto" w:fill="auto"/>
            <w:vAlign w:val="center"/>
            <w:hideMark/>
          </w:tcPr>
          <w:p w14:paraId="1A519FEA" w14:textId="58D299C0" w:rsidR="00505F58" w:rsidRDefault="0025708C" w:rsidP="0025708C">
            <w:pPr>
              <w:rPr>
                <w:rFonts w:ascii="Calibri" w:hAnsi="Calibri" w:cs="Calibri"/>
                <w:b/>
                <w:bCs/>
              </w:rPr>
            </w:pPr>
            <w:r>
              <w:rPr>
                <w:rFonts w:ascii="Calibri" w:hAnsi="Calibri" w:cs="Calibri"/>
                <w:b/>
                <w:bCs/>
              </w:rPr>
              <w:t xml:space="preserve">                        </w:t>
            </w:r>
            <w:r w:rsidR="00505F58">
              <w:rPr>
                <w:rFonts w:ascii="Calibri" w:hAnsi="Calibri" w:cs="Calibri"/>
                <w:b/>
                <w:bCs/>
              </w:rPr>
              <w:t>IZVORI SREDSTAVA</w:t>
            </w:r>
          </w:p>
        </w:tc>
        <w:tc>
          <w:tcPr>
            <w:tcW w:w="1820" w:type="dxa"/>
            <w:gridSpan w:val="2"/>
            <w:tcBorders>
              <w:top w:val="nil"/>
              <w:left w:val="nil"/>
              <w:bottom w:val="nil"/>
              <w:right w:val="nil"/>
            </w:tcBorders>
            <w:shd w:val="clear" w:color="auto" w:fill="auto"/>
            <w:vAlign w:val="center"/>
            <w:hideMark/>
          </w:tcPr>
          <w:p w14:paraId="48708BAE" w14:textId="77777777" w:rsidR="00505F58" w:rsidRDefault="00505F58">
            <w:pPr>
              <w:jc w:val="center"/>
              <w:rPr>
                <w:rFonts w:ascii="Calibri" w:hAnsi="Calibri" w:cs="Calibri"/>
                <w:b/>
                <w:bCs/>
              </w:rPr>
            </w:pPr>
            <w:r>
              <w:rPr>
                <w:rFonts w:ascii="Calibri" w:hAnsi="Calibri" w:cs="Calibri"/>
                <w:b/>
                <w:bCs/>
              </w:rPr>
              <w:t>RASHODI 2022.</w:t>
            </w:r>
          </w:p>
        </w:tc>
      </w:tr>
      <w:tr w:rsidR="00505F58" w14:paraId="2F3140BD" w14:textId="77777777" w:rsidTr="00EE0D9B">
        <w:trPr>
          <w:gridBefore w:val="2"/>
          <w:gridAfter w:val="1"/>
          <w:wBefore w:w="1134" w:type="dxa"/>
          <w:wAfter w:w="1200" w:type="dxa"/>
          <w:trHeight w:val="330"/>
        </w:trPr>
        <w:tc>
          <w:tcPr>
            <w:tcW w:w="960" w:type="dxa"/>
            <w:tcBorders>
              <w:top w:val="nil"/>
              <w:left w:val="nil"/>
              <w:bottom w:val="nil"/>
              <w:right w:val="nil"/>
            </w:tcBorders>
            <w:shd w:val="clear" w:color="000000" w:fill="FFFF00"/>
            <w:noWrap/>
            <w:vAlign w:val="bottom"/>
            <w:hideMark/>
          </w:tcPr>
          <w:p w14:paraId="4CDB0C01" w14:textId="77777777" w:rsidR="00505F58" w:rsidRDefault="00505F58">
            <w:pPr>
              <w:rPr>
                <w:rFonts w:ascii="Calibri" w:hAnsi="Calibri" w:cs="Calibri"/>
                <w:b/>
                <w:bCs/>
              </w:rPr>
            </w:pPr>
            <w:r>
              <w:rPr>
                <w:rFonts w:ascii="Calibri" w:hAnsi="Calibri" w:cs="Calibri"/>
                <w:b/>
                <w:bCs/>
              </w:rPr>
              <w:t>1</w:t>
            </w:r>
          </w:p>
        </w:tc>
        <w:tc>
          <w:tcPr>
            <w:tcW w:w="9813" w:type="dxa"/>
            <w:gridSpan w:val="4"/>
            <w:tcBorders>
              <w:top w:val="nil"/>
              <w:left w:val="nil"/>
              <w:bottom w:val="nil"/>
              <w:right w:val="nil"/>
            </w:tcBorders>
            <w:shd w:val="clear" w:color="000000" w:fill="FFFF00"/>
            <w:noWrap/>
            <w:vAlign w:val="bottom"/>
            <w:hideMark/>
          </w:tcPr>
          <w:p w14:paraId="0A68625A" w14:textId="77777777" w:rsidR="00505F58" w:rsidRDefault="00505F58">
            <w:pPr>
              <w:rPr>
                <w:rFonts w:ascii="Calibri" w:hAnsi="Calibri" w:cs="Calibri"/>
                <w:b/>
                <w:bCs/>
              </w:rPr>
            </w:pPr>
            <w:r>
              <w:rPr>
                <w:rFonts w:ascii="Calibri" w:hAnsi="Calibri" w:cs="Calibri"/>
                <w:b/>
                <w:bCs/>
              </w:rPr>
              <w:t>Opći prihodi i primici</w:t>
            </w:r>
          </w:p>
        </w:tc>
        <w:tc>
          <w:tcPr>
            <w:tcW w:w="927" w:type="dxa"/>
            <w:tcBorders>
              <w:top w:val="nil"/>
              <w:left w:val="nil"/>
              <w:bottom w:val="nil"/>
              <w:right w:val="nil"/>
            </w:tcBorders>
            <w:shd w:val="clear" w:color="000000" w:fill="FFFF00"/>
            <w:vAlign w:val="center"/>
            <w:hideMark/>
          </w:tcPr>
          <w:p w14:paraId="6191BDF5" w14:textId="7361BA7D" w:rsidR="00505F58" w:rsidRDefault="00505F58" w:rsidP="00EE0D9B">
            <w:pPr>
              <w:jc w:val="right"/>
              <w:rPr>
                <w:rFonts w:ascii="Calibri" w:hAnsi="Calibri" w:cs="Calibri"/>
                <w:b/>
                <w:bCs/>
              </w:rPr>
            </w:pPr>
            <w:r>
              <w:rPr>
                <w:rFonts w:ascii="Calibri" w:hAnsi="Calibri" w:cs="Calibri"/>
                <w:b/>
                <w:bCs/>
              </w:rPr>
              <w:t>55.</w:t>
            </w:r>
            <w:r w:rsidR="00EA7E33">
              <w:rPr>
                <w:rFonts w:ascii="Calibri" w:hAnsi="Calibri" w:cs="Calibri"/>
                <w:b/>
                <w:bCs/>
              </w:rPr>
              <w:t>74</w:t>
            </w:r>
            <w:r w:rsidR="003735EC">
              <w:rPr>
                <w:rFonts w:ascii="Calibri" w:hAnsi="Calibri" w:cs="Calibri"/>
                <w:b/>
                <w:bCs/>
              </w:rPr>
              <w:t>8</w:t>
            </w:r>
            <w:r>
              <w:rPr>
                <w:rFonts w:ascii="Calibri" w:hAnsi="Calibri" w:cs="Calibri"/>
                <w:b/>
                <w:bCs/>
              </w:rPr>
              <w:t>.200,00</w:t>
            </w:r>
          </w:p>
        </w:tc>
      </w:tr>
      <w:tr w:rsidR="00505F58" w14:paraId="3E97D5FD" w14:textId="77777777" w:rsidTr="00EE0D9B">
        <w:trPr>
          <w:gridBefore w:val="2"/>
          <w:gridAfter w:val="1"/>
          <w:wBefore w:w="1134" w:type="dxa"/>
          <w:wAfter w:w="1200" w:type="dxa"/>
          <w:trHeight w:val="315"/>
        </w:trPr>
        <w:tc>
          <w:tcPr>
            <w:tcW w:w="960" w:type="dxa"/>
            <w:tcBorders>
              <w:top w:val="nil"/>
              <w:left w:val="nil"/>
              <w:bottom w:val="nil"/>
              <w:right w:val="nil"/>
            </w:tcBorders>
            <w:shd w:val="clear" w:color="auto" w:fill="auto"/>
            <w:noWrap/>
            <w:vAlign w:val="bottom"/>
            <w:hideMark/>
          </w:tcPr>
          <w:p w14:paraId="0F8D593F" w14:textId="77777777" w:rsidR="00505F58" w:rsidRDefault="00505F58">
            <w:pPr>
              <w:rPr>
                <w:rFonts w:ascii="Calibri" w:hAnsi="Calibri" w:cs="Calibri"/>
              </w:rPr>
            </w:pPr>
            <w:r>
              <w:rPr>
                <w:rFonts w:ascii="Calibri" w:hAnsi="Calibri" w:cs="Calibri"/>
              </w:rPr>
              <w:t>1.1</w:t>
            </w:r>
          </w:p>
        </w:tc>
        <w:tc>
          <w:tcPr>
            <w:tcW w:w="9813" w:type="dxa"/>
            <w:gridSpan w:val="4"/>
            <w:tcBorders>
              <w:top w:val="nil"/>
              <w:left w:val="nil"/>
              <w:bottom w:val="nil"/>
              <w:right w:val="nil"/>
            </w:tcBorders>
            <w:shd w:val="clear" w:color="auto" w:fill="auto"/>
            <w:noWrap/>
            <w:vAlign w:val="bottom"/>
            <w:hideMark/>
          </w:tcPr>
          <w:p w14:paraId="3CA57D69" w14:textId="77777777" w:rsidR="00505F58" w:rsidRDefault="00505F58">
            <w:pPr>
              <w:rPr>
                <w:rFonts w:ascii="Calibri" w:hAnsi="Calibri" w:cs="Calibri"/>
              </w:rPr>
            </w:pPr>
            <w:r>
              <w:rPr>
                <w:rFonts w:ascii="Calibri" w:hAnsi="Calibri" w:cs="Calibri"/>
              </w:rPr>
              <w:t>Opći prihodi i primici</w:t>
            </w:r>
          </w:p>
        </w:tc>
        <w:tc>
          <w:tcPr>
            <w:tcW w:w="927" w:type="dxa"/>
            <w:tcBorders>
              <w:top w:val="nil"/>
              <w:left w:val="nil"/>
              <w:bottom w:val="nil"/>
              <w:right w:val="nil"/>
            </w:tcBorders>
            <w:shd w:val="clear" w:color="auto" w:fill="auto"/>
            <w:noWrap/>
            <w:vAlign w:val="bottom"/>
            <w:hideMark/>
          </w:tcPr>
          <w:p w14:paraId="33C8EF79" w14:textId="301E2A56" w:rsidR="00505F58" w:rsidRDefault="00505F58" w:rsidP="00EE0D9B">
            <w:pPr>
              <w:jc w:val="right"/>
              <w:rPr>
                <w:rFonts w:ascii="Calibri" w:hAnsi="Calibri" w:cs="Calibri"/>
              </w:rPr>
            </w:pPr>
            <w:r>
              <w:rPr>
                <w:rFonts w:ascii="Calibri" w:hAnsi="Calibri" w:cs="Calibri"/>
              </w:rPr>
              <w:t>53.</w:t>
            </w:r>
            <w:r w:rsidR="003735EC">
              <w:rPr>
                <w:rFonts w:ascii="Calibri" w:hAnsi="Calibri" w:cs="Calibri"/>
              </w:rPr>
              <w:t>8</w:t>
            </w:r>
            <w:r w:rsidR="00EA7E33">
              <w:rPr>
                <w:rFonts w:ascii="Calibri" w:hAnsi="Calibri" w:cs="Calibri"/>
              </w:rPr>
              <w:t>6</w:t>
            </w:r>
            <w:r w:rsidR="003735EC">
              <w:rPr>
                <w:rFonts w:ascii="Calibri" w:hAnsi="Calibri" w:cs="Calibri"/>
              </w:rPr>
              <w:t>4</w:t>
            </w:r>
            <w:r>
              <w:rPr>
                <w:rFonts w:ascii="Calibri" w:hAnsi="Calibri" w:cs="Calibri"/>
              </w:rPr>
              <w:t>.200,00</w:t>
            </w:r>
          </w:p>
        </w:tc>
      </w:tr>
      <w:tr w:rsidR="00505F58" w14:paraId="2A48FAAC" w14:textId="77777777" w:rsidTr="00EE0D9B">
        <w:trPr>
          <w:gridBefore w:val="2"/>
          <w:gridAfter w:val="1"/>
          <w:wBefore w:w="1134" w:type="dxa"/>
          <w:wAfter w:w="1200" w:type="dxa"/>
          <w:trHeight w:val="315"/>
        </w:trPr>
        <w:tc>
          <w:tcPr>
            <w:tcW w:w="960" w:type="dxa"/>
            <w:tcBorders>
              <w:top w:val="nil"/>
              <w:left w:val="nil"/>
              <w:bottom w:val="nil"/>
              <w:right w:val="nil"/>
            </w:tcBorders>
            <w:shd w:val="clear" w:color="auto" w:fill="auto"/>
            <w:noWrap/>
            <w:vAlign w:val="bottom"/>
            <w:hideMark/>
          </w:tcPr>
          <w:p w14:paraId="61F92D5D" w14:textId="77777777" w:rsidR="00505F58" w:rsidRDefault="00505F58">
            <w:pPr>
              <w:rPr>
                <w:rFonts w:ascii="Calibri" w:hAnsi="Calibri" w:cs="Calibri"/>
              </w:rPr>
            </w:pPr>
            <w:r>
              <w:rPr>
                <w:rFonts w:ascii="Calibri" w:hAnsi="Calibri" w:cs="Calibri"/>
              </w:rPr>
              <w:t>1.5</w:t>
            </w:r>
          </w:p>
        </w:tc>
        <w:tc>
          <w:tcPr>
            <w:tcW w:w="9813" w:type="dxa"/>
            <w:gridSpan w:val="4"/>
            <w:tcBorders>
              <w:top w:val="nil"/>
              <w:left w:val="nil"/>
              <w:bottom w:val="nil"/>
              <w:right w:val="nil"/>
            </w:tcBorders>
            <w:shd w:val="clear" w:color="auto" w:fill="auto"/>
            <w:noWrap/>
            <w:vAlign w:val="bottom"/>
            <w:hideMark/>
          </w:tcPr>
          <w:p w14:paraId="2F4E3C8D" w14:textId="77777777" w:rsidR="00505F58" w:rsidRDefault="00505F58">
            <w:pPr>
              <w:rPr>
                <w:rFonts w:ascii="Calibri" w:hAnsi="Calibri" w:cs="Calibri"/>
              </w:rPr>
            </w:pPr>
            <w:r>
              <w:rPr>
                <w:rFonts w:ascii="Calibri" w:hAnsi="Calibri" w:cs="Calibri"/>
              </w:rPr>
              <w:t>Prihodi za decentralizirane funkcije</w:t>
            </w:r>
          </w:p>
        </w:tc>
        <w:tc>
          <w:tcPr>
            <w:tcW w:w="927" w:type="dxa"/>
            <w:tcBorders>
              <w:top w:val="nil"/>
              <w:left w:val="nil"/>
              <w:bottom w:val="nil"/>
              <w:right w:val="nil"/>
            </w:tcBorders>
            <w:shd w:val="clear" w:color="auto" w:fill="auto"/>
            <w:noWrap/>
            <w:vAlign w:val="bottom"/>
            <w:hideMark/>
          </w:tcPr>
          <w:p w14:paraId="6775B90C" w14:textId="77777777" w:rsidR="00505F58" w:rsidRDefault="00505F58" w:rsidP="00EE0D9B">
            <w:pPr>
              <w:jc w:val="right"/>
              <w:rPr>
                <w:rFonts w:ascii="Calibri" w:hAnsi="Calibri" w:cs="Calibri"/>
              </w:rPr>
            </w:pPr>
            <w:r>
              <w:rPr>
                <w:rFonts w:ascii="Calibri" w:hAnsi="Calibri" w:cs="Calibri"/>
              </w:rPr>
              <w:t>1.884.000,00</w:t>
            </w:r>
          </w:p>
        </w:tc>
      </w:tr>
      <w:tr w:rsidR="00505F58" w14:paraId="1DC21F51" w14:textId="77777777" w:rsidTr="00EE0D9B">
        <w:trPr>
          <w:gridBefore w:val="2"/>
          <w:gridAfter w:val="1"/>
          <w:wBefore w:w="1134" w:type="dxa"/>
          <w:wAfter w:w="1200" w:type="dxa"/>
          <w:trHeight w:val="330"/>
        </w:trPr>
        <w:tc>
          <w:tcPr>
            <w:tcW w:w="960" w:type="dxa"/>
            <w:tcBorders>
              <w:top w:val="nil"/>
              <w:left w:val="nil"/>
              <w:bottom w:val="nil"/>
              <w:right w:val="nil"/>
            </w:tcBorders>
            <w:shd w:val="clear" w:color="000000" w:fill="FFFF00"/>
            <w:noWrap/>
            <w:vAlign w:val="bottom"/>
            <w:hideMark/>
          </w:tcPr>
          <w:p w14:paraId="4CC54EE2" w14:textId="77777777" w:rsidR="00505F58" w:rsidRDefault="00505F58">
            <w:pPr>
              <w:rPr>
                <w:rFonts w:ascii="Calibri" w:hAnsi="Calibri" w:cs="Calibri"/>
                <w:b/>
                <w:bCs/>
              </w:rPr>
            </w:pPr>
            <w:r>
              <w:rPr>
                <w:rFonts w:ascii="Calibri" w:hAnsi="Calibri" w:cs="Calibri"/>
                <w:b/>
                <w:bCs/>
              </w:rPr>
              <w:t>3</w:t>
            </w:r>
          </w:p>
        </w:tc>
        <w:tc>
          <w:tcPr>
            <w:tcW w:w="9813" w:type="dxa"/>
            <w:gridSpan w:val="4"/>
            <w:tcBorders>
              <w:top w:val="nil"/>
              <w:left w:val="nil"/>
              <w:bottom w:val="nil"/>
              <w:right w:val="nil"/>
            </w:tcBorders>
            <w:shd w:val="clear" w:color="000000" w:fill="FFFF00"/>
            <w:noWrap/>
            <w:vAlign w:val="bottom"/>
            <w:hideMark/>
          </w:tcPr>
          <w:p w14:paraId="487008FF" w14:textId="77777777" w:rsidR="00505F58" w:rsidRDefault="00505F58">
            <w:pPr>
              <w:rPr>
                <w:rFonts w:ascii="Calibri" w:hAnsi="Calibri" w:cs="Calibri"/>
                <w:b/>
                <w:bCs/>
              </w:rPr>
            </w:pPr>
            <w:r>
              <w:rPr>
                <w:rFonts w:ascii="Calibri" w:hAnsi="Calibri" w:cs="Calibri"/>
                <w:b/>
                <w:bCs/>
              </w:rPr>
              <w:t>Vlastiti prihodi</w:t>
            </w:r>
          </w:p>
        </w:tc>
        <w:tc>
          <w:tcPr>
            <w:tcW w:w="927" w:type="dxa"/>
            <w:tcBorders>
              <w:top w:val="nil"/>
              <w:left w:val="nil"/>
              <w:bottom w:val="nil"/>
              <w:right w:val="nil"/>
            </w:tcBorders>
            <w:shd w:val="clear" w:color="000000" w:fill="FFFF00"/>
            <w:vAlign w:val="center"/>
            <w:hideMark/>
          </w:tcPr>
          <w:p w14:paraId="0D15F0C3" w14:textId="77777777" w:rsidR="00505F58" w:rsidRDefault="00505F58" w:rsidP="00EE0D9B">
            <w:pPr>
              <w:jc w:val="right"/>
              <w:rPr>
                <w:rFonts w:ascii="Calibri" w:hAnsi="Calibri" w:cs="Calibri"/>
                <w:b/>
                <w:bCs/>
              </w:rPr>
            </w:pPr>
            <w:r>
              <w:rPr>
                <w:rFonts w:ascii="Calibri" w:hAnsi="Calibri" w:cs="Calibri"/>
                <w:b/>
                <w:bCs/>
              </w:rPr>
              <w:t>590.500,00</w:t>
            </w:r>
          </w:p>
        </w:tc>
      </w:tr>
      <w:tr w:rsidR="00505F58" w14:paraId="58F3AA96" w14:textId="77777777" w:rsidTr="00EE0D9B">
        <w:trPr>
          <w:gridBefore w:val="2"/>
          <w:gridAfter w:val="1"/>
          <w:wBefore w:w="1134" w:type="dxa"/>
          <w:wAfter w:w="1200" w:type="dxa"/>
          <w:trHeight w:val="330"/>
        </w:trPr>
        <w:tc>
          <w:tcPr>
            <w:tcW w:w="960" w:type="dxa"/>
            <w:tcBorders>
              <w:top w:val="nil"/>
              <w:left w:val="nil"/>
              <w:bottom w:val="nil"/>
              <w:right w:val="nil"/>
            </w:tcBorders>
            <w:shd w:val="clear" w:color="auto" w:fill="auto"/>
            <w:noWrap/>
            <w:vAlign w:val="bottom"/>
            <w:hideMark/>
          </w:tcPr>
          <w:p w14:paraId="3B381BED" w14:textId="77777777" w:rsidR="00505F58" w:rsidRDefault="00505F58">
            <w:pPr>
              <w:rPr>
                <w:rFonts w:ascii="Calibri" w:hAnsi="Calibri" w:cs="Calibri"/>
              </w:rPr>
            </w:pPr>
            <w:r>
              <w:rPr>
                <w:rFonts w:ascii="Calibri" w:hAnsi="Calibri" w:cs="Calibri"/>
              </w:rPr>
              <w:t>3.1</w:t>
            </w:r>
          </w:p>
        </w:tc>
        <w:tc>
          <w:tcPr>
            <w:tcW w:w="9813" w:type="dxa"/>
            <w:gridSpan w:val="4"/>
            <w:tcBorders>
              <w:top w:val="nil"/>
              <w:left w:val="nil"/>
              <w:bottom w:val="nil"/>
              <w:right w:val="nil"/>
            </w:tcBorders>
            <w:shd w:val="clear" w:color="auto" w:fill="auto"/>
            <w:noWrap/>
            <w:vAlign w:val="bottom"/>
            <w:hideMark/>
          </w:tcPr>
          <w:p w14:paraId="72942118" w14:textId="77777777" w:rsidR="00505F58" w:rsidRDefault="00505F58">
            <w:pPr>
              <w:rPr>
                <w:rFonts w:ascii="Calibri" w:hAnsi="Calibri" w:cs="Calibri"/>
              </w:rPr>
            </w:pPr>
            <w:r>
              <w:rPr>
                <w:rFonts w:ascii="Calibri" w:hAnsi="Calibri" w:cs="Calibri"/>
              </w:rPr>
              <w:t>Vlastiti prihodi</w:t>
            </w:r>
          </w:p>
        </w:tc>
        <w:tc>
          <w:tcPr>
            <w:tcW w:w="927" w:type="dxa"/>
            <w:tcBorders>
              <w:top w:val="nil"/>
              <w:left w:val="nil"/>
              <w:bottom w:val="nil"/>
              <w:right w:val="nil"/>
            </w:tcBorders>
            <w:shd w:val="clear" w:color="auto" w:fill="auto"/>
            <w:noWrap/>
            <w:vAlign w:val="bottom"/>
            <w:hideMark/>
          </w:tcPr>
          <w:p w14:paraId="37C6994B" w14:textId="77777777" w:rsidR="00505F58" w:rsidRDefault="00505F58" w:rsidP="00EE0D9B">
            <w:pPr>
              <w:jc w:val="right"/>
              <w:rPr>
                <w:rFonts w:ascii="Calibri" w:hAnsi="Calibri" w:cs="Calibri"/>
              </w:rPr>
            </w:pPr>
            <w:r>
              <w:rPr>
                <w:rFonts w:ascii="Calibri" w:hAnsi="Calibri" w:cs="Calibri"/>
              </w:rPr>
              <w:t>382.000,00</w:t>
            </w:r>
          </w:p>
        </w:tc>
      </w:tr>
      <w:tr w:rsidR="00505F58" w14:paraId="62AFD347" w14:textId="77777777" w:rsidTr="00EE0D9B">
        <w:trPr>
          <w:gridBefore w:val="2"/>
          <w:gridAfter w:val="1"/>
          <w:wBefore w:w="1134" w:type="dxa"/>
          <w:wAfter w:w="1200" w:type="dxa"/>
          <w:trHeight w:val="330"/>
        </w:trPr>
        <w:tc>
          <w:tcPr>
            <w:tcW w:w="960" w:type="dxa"/>
            <w:tcBorders>
              <w:top w:val="nil"/>
              <w:left w:val="nil"/>
              <w:bottom w:val="nil"/>
              <w:right w:val="nil"/>
            </w:tcBorders>
            <w:shd w:val="clear" w:color="auto" w:fill="auto"/>
            <w:noWrap/>
            <w:vAlign w:val="bottom"/>
            <w:hideMark/>
          </w:tcPr>
          <w:p w14:paraId="16E41C41" w14:textId="77777777" w:rsidR="00505F58" w:rsidRDefault="00505F58">
            <w:pPr>
              <w:rPr>
                <w:rFonts w:ascii="Calibri" w:hAnsi="Calibri" w:cs="Calibri"/>
              </w:rPr>
            </w:pPr>
            <w:r>
              <w:rPr>
                <w:rFonts w:ascii="Calibri" w:hAnsi="Calibri" w:cs="Calibri"/>
              </w:rPr>
              <w:t>3.2</w:t>
            </w:r>
          </w:p>
        </w:tc>
        <w:tc>
          <w:tcPr>
            <w:tcW w:w="9813" w:type="dxa"/>
            <w:gridSpan w:val="4"/>
            <w:tcBorders>
              <w:top w:val="nil"/>
              <w:left w:val="nil"/>
              <w:bottom w:val="nil"/>
              <w:right w:val="nil"/>
            </w:tcBorders>
            <w:shd w:val="clear" w:color="auto" w:fill="auto"/>
            <w:noWrap/>
            <w:vAlign w:val="bottom"/>
            <w:hideMark/>
          </w:tcPr>
          <w:p w14:paraId="481CA255" w14:textId="77777777" w:rsidR="00505F58" w:rsidRDefault="00505F58">
            <w:pPr>
              <w:rPr>
                <w:rFonts w:ascii="Calibri" w:hAnsi="Calibri" w:cs="Calibri"/>
              </w:rPr>
            </w:pPr>
            <w:r>
              <w:rPr>
                <w:rFonts w:ascii="Calibri" w:hAnsi="Calibri" w:cs="Calibri"/>
              </w:rPr>
              <w:t>Vlastiti prihodi - JVP</w:t>
            </w:r>
          </w:p>
        </w:tc>
        <w:tc>
          <w:tcPr>
            <w:tcW w:w="927" w:type="dxa"/>
            <w:tcBorders>
              <w:top w:val="nil"/>
              <w:left w:val="nil"/>
              <w:bottom w:val="nil"/>
              <w:right w:val="nil"/>
            </w:tcBorders>
            <w:shd w:val="clear" w:color="auto" w:fill="auto"/>
            <w:noWrap/>
            <w:vAlign w:val="bottom"/>
            <w:hideMark/>
          </w:tcPr>
          <w:p w14:paraId="0D8C83FA" w14:textId="77777777" w:rsidR="00505F58" w:rsidRDefault="00505F58" w:rsidP="00EE0D9B">
            <w:pPr>
              <w:jc w:val="right"/>
              <w:rPr>
                <w:rFonts w:ascii="Calibri" w:hAnsi="Calibri" w:cs="Calibri"/>
              </w:rPr>
            </w:pPr>
            <w:r>
              <w:rPr>
                <w:rFonts w:ascii="Calibri" w:hAnsi="Calibri" w:cs="Calibri"/>
              </w:rPr>
              <w:t>208.500,00</w:t>
            </w:r>
          </w:p>
        </w:tc>
      </w:tr>
      <w:tr w:rsidR="00505F58" w14:paraId="0EE09A4F" w14:textId="77777777" w:rsidTr="00EE0D9B">
        <w:trPr>
          <w:gridBefore w:val="2"/>
          <w:gridAfter w:val="1"/>
          <w:wBefore w:w="1134" w:type="dxa"/>
          <w:wAfter w:w="1200" w:type="dxa"/>
          <w:trHeight w:val="330"/>
        </w:trPr>
        <w:tc>
          <w:tcPr>
            <w:tcW w:w="960" w:type="dxa"/>
            <w:tcBorders>
              <w:top w:val="nil"/>
              <w:left w:val="nil"/>
              <w:bottom w:val="nil"/>
              <w:right w:val="nil"/>
            </w:tcBorders>
            <w:shd w:val="clear" w:color="000000" w:fill="FFFF00"/>
            <w:noWrap/>
            <w:vAlign w:val="bottom"/>
            <w:hideMark/>
          </w:tcPr>
          <w:p w14:paraId="0E49333F" w14:textId="77777777" w:rsidR="00505F58" w:rsidRDefault="00505F58">
            <w:pPr>
              <w:rPr>
                <w:rFonts w:ascii="Calibri" w:hAnsi="Calibri" w:cs="Calibri"/>
                <w:b/>
                <w:bCs/>
              </w:rPr>
            </w:pPr>
            <w:r>
              <w:rPr>
                <w:rFonts w:ascii="Calibri" w:hAnsi="Calibri" w:cs="Calibri"/>
                <w:b/>
                <w:bCs/>
              </w:rPr>
              <w:t>4</w:t>
            </w:r>
          </w:p>
        </w:tc>
        <w:tc>
          <w:tcPr>
            <w:tcW w:w="9813" w:type="dxa"/>
            <w:gridSpan w:val="4"/>
            <w:tcBorders>
              <w:top w:val="nil"/>
              <w:left w:val="nil"/>
              <w:bottom w:val="nil"/>
              <w:right w:val="nil"/>
            </w:tcBorders>
            <w:shd w:val="clear" w:color="000000" w:fill="FFFF00"/>
            <w:noWrap/>
            <w:vAlign w:val="bottom"/>
            <w:hideMark/>
          </w:tcPr>
          <w:p w14:paraId="293FB34E" w14:textId="77777777" w:rsidR="00505F58" w:rsidRDefault="00505F58">
            <w:pPr>
              <w:rPr>
                <w:rFonts w:ascii="Calibri" w:hAnsi="Calibri" w:cs="Calibri"/>
                <w:b/>
                <w:bCs/>
              </w:rPr>
            </w:pPr>
            <w:r>
              <w:rPr>
                <w:rFonts w:ascii="Calibri" w:hAnsi="Calibri" w:cs="Calibri"/>
                <w:b/>
                <w:bCs/>
              </w:rPr>
              <w:t>Prihodi za posebne namjene</w:t>
            </w:r>
          </w:p>
        </w:tc>
        <w:tc>
          <w:tcPr>
            <w:tcW w:w="927" w:type="dxa"/>
            <w:tcBorders>
              <w:top w:val="nil"/>
              <w:left w:val="nil"/>
              <w:bottom w:val="nil"/>
              <w:right w:val="nil"/>
            </w:tcBorders>
            <w:shd w:val="clear" w:color="000000" w:fill="FFFF00"/>
            <w:vAlign w:val="center"/>
            <w:hideMark/>
          </w:tcPr>
          <w:p w14:paraId="0BCE92C1" w14:textId="5C87D82E" w:rsidR="00505F58" w:rsidRDefault="00505F58" w:rsidP="00EE0D9B">
            <w:pPr>
              <w:jc w:val="right"/>
              <w:rPr>
                <w:rFonts w:ascii="Calibri" w:hAnsi="Calibri" w:cs="Calibri"/>
                <w:b/>
                <w:bCs/>
              </w:rPr>
            </w:pPr>
            <w:r>
              <w:rPr>
                <w:rFonts w:ascii="Calibri" w:hAnsi="Calibri" w:cs="Calibri"/>
                <w:b/>
                <w:bCs/>
              </w:rPr>
              <w:t>13.</w:t>
            </w:r>
            <w:r w:rsidR="003735EC">
              <w:rPr>
                <w:rFonts w:ascii="Calibri" w:hAnsi="Calibri" w:cs="Calibri"/>
                <w:b/>
                <w:bCs/>
              </w:rPr>
              <w:t>9</w:t>
            </w:r>
            <w:r>
              <w:rPr>
                <w:rFonts w:ascii="Calibri" w:hAnsi="Calibri" w:cs="Calibri"/>
                <w:b/>
                <w:bCs/>
              </w:rPr>
              <w:t>51.000,00</w:t>
            </w:r>
          </w:p>
        </w:tc>
      </w:tr>
      <w:tr w:rsidR="00505F58" w14:paraId="082EE4B4" w14:textId="77777777" w:rsidTr="00EE0D9B">
        <w:trPr>
          <w:gridBefore w:val="2"/>
          <w:gridAfter w:val="1"/>
          <w:wBefore w:w="1134" w:type="dxa"/>
          <w:wAfter w:w="1200" w:type="dxa"/>
          <w:trHeight w:val="330"/>
        </w:trPr>
        <w:tc>
          <w:tcPr>
            <w:tcW w:w="960" w:type="dxa"/>
            <w:tcBorders>
              <w:top w:val="nil"/>
              <w:left w:val="nil"/>
              <w:bottom w:val="nil"/>
              <w:right w:val="nil"/>
            </w:tcBorders>
            <w:shd w:val="clear" w:color="auto" w:fill="auto"/>
            <w:noWrap/>
            <w:vAlign w:val="bottom"/>
            <w:hideMark/>
          </w:tcPr>
          <w:p w14:paraId="598C71E9" w14:textId="77777777" w:rsidR="00505F58" w:rsidRDefault="00505F58">
            <w:pPr>
              <w:rPr>
                <w:rFonts w:ascii="Calibri" w:hAnsi="Calibri" w:cs="Calibri"/>
              </w:rPr>
            </w:pPr>
            <w:r>
              <w:rPr>
                <w:rFonts w:ascii="Calibri" w:hAnsi="Calibri" w:cs="Calibri"/>
              </w:rPr>
              <w:t>4.1</w:t>
            </w:r>
          </w:p>
        </w:tc>
        <w:tc>
          <w:tcPr>
            <w:tcW w:w="9813" w:type="dxa"/>
            <w:gridSpan w:val="4"/>
            <w:tcBorders>
              <w:top w:val="nil"/>
              <w:left w:val="nil"/>
              <w:bottom w:val="nil"/>
              <w:right w:val="nil"/>
            </w:tcBorders>
            <w:shd w:val="clear" w:color="auto" w:fill="auto"/>
            <w:noWrap/>
            <w:vAlign w:val="bottom"/>
            <w:hideMark/>
          </w:tcPr>
          <w:p w14:paraId="7BFACDBC" w14:textId="77777777" w:rsidR="00505F58" w:rsidRDefault="00505F58">
            <w:pPr>
              <w:rPr>
                <w:rFonts w:ascii="Calibri" w:hAnsi="Calibri" w:cs="Calibri"/>
              </w:rPr>
            </w:pPr>
            <w:r>
              <w:rPr>
                <w:rFonts w:ascii="Calibri" w:hAnsi="Calibri" w:cs="Calibri"/>
              </w:rPr>
              <w:t>Komunalni doprinos</w:t>
            </w:r>
          </w:p>
        </w:tc>
        <w:tc>
          <w:tcPr>
            <w:tcW w:w="927" w:type="dxa"/>
            <w:tcBorders>
              <w:top w:val="nil"/>
              <w:left w:val="nil"/>
              <w:bottom w:val="nil"/>
              <w:right w:val="nil"/>
            </w:tcBorders>
            <w:shd w:val="clear" w:color="auto" w:fill="auto"/>
            <w:noWrap/>
            <w:vAlign w:val="bottom"/>
            <w:hideMark/>
          </w:tcPr>
          <w:p w14:paraId="5FB39A2F" w14:textId="77777777" w:rsidR="00505F58" w:rsidRDefault="00505F58" w:rsidP="00EE0D9B">
            <w:pPr>
              <w:jc w:val="right"/>
              <w:rPr>
                <w:rFonts w:ascii="Calibri" w:hAnsi="Calibri" w:cs="Calibri"/>
              </w:rPr>
            </w:pPr>
            <w:r>
              <w:rPr>
                <w:rFonts w:ascii="Calibri" w:hAnsi="Calibri" w:cs="Calibri"/>
              </w:rPr>
              <w:t>8.100.000,00</w:t>
            </w:r>
          </w:p>
        </w:tc>
      </w:tr>
      <w:tr w:rsidR="00505F58" w14:paraId="2CE4B5A2" w14:textId="77777777" w:rsidTr="00EE0D9B">
        <w:trPr>
          <w:gridBefore w:val="2"/>
          <w:gridAfter w:val="1"/>
          <w:wBefore w:w="1134" w:type="dxa"/>
          <w:wAfter w:w="1200" w:type="dxa"/>
          <w:trHeight w:val="330"/>
        </w:trPr>
        <w:tc>
          <w:tcPr>
            <w:tcW w:w="960" w:type="dxa"/>
            <w:tcBorders>
              <w:top w:val="nil"/>
              <w:left w:val="nil"/>
              <w:bottom w:val="nil"/>
              <w:right w:val="nil"/>
            </w:tcBorders>
            <w:shd w:val="clear" w:color="auto" w:fill="auto"/>
            <w:noWrap/>
            <w:vAlign w:val="bottom"/>
            <w:hideMark/>
          </w:tcPr>
          <w:p w14:paraId="0A0888E3" w14:textId="77777777" w:rsidR="00505F58" w:rsidRDefault="00505F58">
            <w:pPr>
              <w:rPr>
                <w:rFonts w:ascii="Calibri" w:hAnsi="Calibri" w:cs="Calibri"/>
              </w:rPr>
            </w:pPr>
            <w:r>
              <w:rPr>
                <w:rFonts w:ascii="Calibri" w:hAnsi="Calibri" w:cs="Calibri"/>
              </w:rPr>
              <w:t>4.2</w:t>
            </w:r>
          </w:p>
        </w:tc>
        <w:tc>
          <w:tcPr>
            <w:tcW w:w="9813" w:type="dxa"/>
            <w:gridSpan w:val="4"/>
            <w:tcBorders>
              <w:top w:val="nil"/>
              <w:left w:val="nil"/>
              <w:bottom w:val="nil"/>
              <w:right w:val="nil"/>
            </w:tcBorders>
            <w:shd w:val="clear" w:color="auto" w:fill="auto"/>
            <w:noWrap/>
            <w:vAlign w:val="bottom"/>
            <w:hideMark/>
          </w:tcPr>
          <w:p w14:paraId="0478287D" w14:textId="77777777" w:rsidR="00505F58" w:rsidRDefault="00505F58">
            <w:pPr>
              <w:rPr>
                <w:rFonts w:ascii="Calibri" w:hAnsi="Calibri" w:cs="Calibri"/>
              </w:rPr>
            </w:pPr>
            <w:r>
              <w:rPr>
                <w:rFonts w:ascii="Calibri" w:hAnsi="Calibri" w:cs="Calibri"/>
              </w:rPr>
              <w:t>Komunalna naknada</w:t>
            </w:r>
          </w:p>
        </w:tc>
        <w:tc>
          <w:tcPr>
            <w:tcW w:w="927" w:type="dxa"/>
            <w:tcBorders>
              <w:top w:val="nil"/>
              <w:left w:val="nil"/>
              <w:bottom w:val="nil"/>
              <w:right w:val="nil"/>
            </w:tcBorders>
            <w:shd w:val="clear" w:color="auto" w:fill="auto"/>
            <w:noWrap/>
            <w:vAlign w:val="bottom"/>
            <w:hideMark/>
          </w:tcPr>
          <w:p w14:paraId="10B5E37C" w14:textId="330ED419" w:rsidR="00505F58" w:rsidRDefault="003735EC" w:rsidP="00EE0D9B">
            <w:pPr>
              <w:jc w:val="right"/>
              <w:rPr>
                <w:rFonts w:ascii="Calibri" w:hAnsi="Calibri" w:cs="Calibri"/>
              </w:rPr>
            </w:pPr>
            <w:r>
              <w:rPr>
                <w:rFonts w:ascii="Calibri" w:hAnsi="Calibri" w:cs="Calibri"/>
              </w:rPr>
              <w:t>5</w:t>
            </w:r>
            <w:r w:rsidR="00505F58">
              <w:rPr>
                <w:rFonts w:ascii="Calibri" w:hAnsi="Calibri" w:cs="Calibri"/>
              </w:rPr>
              <w:t>.</w:t>
            </w:r>
            <w:r>
              <w:rPr>
                <w:rFonts w:ascii="Calibri" w:hAnsi="Calibri" w:cs="Calibri"/>
              </w:rPr>
              <w:t>0</w:t>
            </w:r>
            <w:r w:rsidR="00505F58">
              <w:rPr>
                <w:rFonts w:ascii="Calibri" w:hAnsi="Calibri" w:cs="Calibri"/>
              </w:rPr>
              <w:t>85.000,00</w:t>
            </w:r>
          </w:p>
        </w:tc>
      </w:tr>
      <w:tr w:rsidR="00505F58" w14:paraId="28F48864" w14:textId="77777777" w:rsidTr="00EE0D9B">
        <w:trPr>
          <w:gridBefore w:val="2"/>
          <w:gridAfter w:val="1"/>
          <w:wBefore w:w="1134" w:type="dxa"/>
          <w:wAfter w:w="1200" w:type="dxa"/>
          <w:trHeight w:val="330"/>
        </w:trPr>
        <w:tc>
          <w:tcPr>
            <w:tcW w:w="960" w:type="dxa"/>
            <w:tcBorders>
              <w:top w:val="nil"/>
              <w:left w:val="nil"/>
              <w:bottom w:val="nil"/>
              <w:right w:val="nil"/>
            </w:tcBorders>
            <w:shd w:val="clear" w:color="auto" w:fill="auto"/>
            <w:noWrap/>
            <w:vAlign w:val="bottom"/>
            <w:hideMark/>
          </w:tcPr>
          <w:p w14:paraId="5D18DA6C" w14:textId="77777777" w:rsidR="00505F58" w:rsidRDefault="00505F58">
            <w:pPr>
              <w:rPr>
                <w:rFonts w:ascii="Calibri" w:hAnsi="Calibri" w:cs="Calibri"/>
              </w:rPr>
            </w:pPr>
            <w:r>
              <w:rPr>
                <w:rFonts w:ascii="Calibri" w:hAnsi="Calibri" w:cs="Calibri"/>
              </w:rPr>
              <w:t>4.3</w:t>
            </w:r>
          </w:p>
        </w:tc>
        <w:tc>
          <w:tcPr>
            <w:tcW w:w="9813" w:type="dxa"/>
            <w:gridSpan w:val="4"/>
            <w:tcBorders>
              <w:top w:val="nil"/>
              <w:left w:val="nil"/>
              <w:bottom w:val="nil"/>
              <w:right w:val="nil"/>
            </w:tcBorders>
            <w:shd w:val="clear" w:color="auto" w:fill="auto"/>
            <w:noWrap/>
            <w:vAlign w:val="bottom"/>
            <w:hideMark/>
          </w:tcPr>
          <w:p w14:paraId="1D804185" w14:textId="77777777" w:rsidR="00505F58" w:rsidRDefault="00505F58">
            <w:pPr>
              <w:rPr>
                <w:rFonts w:ascii="Calibri" w:hAnsi="Calibri" w:cs="Calibri"/>
              </w:rPr>
            </w:pPr>
            <w:r>
              <w:rPr>
                <w:rFonts w:ascii="Calibri" w:hAnsi="Calibri" w:cs="Calibri"/>
              </w:rPr>
              <w:t>Vodni doprinos</w:t>
            </w:r>
          </w:p>
        </w:tc>
        <w:tc>
          <w:tcPr>
            <w:tcW w:w="927" w:type="dxa"/>
            <w:tcBorders>
              <w:top w:val="nil"/>
              <w:left w:val="nil"/>
              <w:bottom w:val="nil"/>
              <w:right w:val="nil"/>
            </w:tcBorders>
            <w:shd w:val="clear" w:color="auto" w:fill="auto"/>
            <w:noWrap/>
            <w:vAlign w:val="bottom"/>
            <w:hideMark/>
          </w:tcPr>
          <w:p w14:paraId="5C5E4E73" w14:textId="77777777" w:rsidR="00505F58" w:rsidRDefault="00505F58" w:rsidP="00EE0D9B">
            <w:pPr>
              <w:jc w:val="right"/>
              <w:rPr>
                <w:rFonts w:ascii="Calibri" w:hAnsi="Calibri" w:cs="Calibri"/>
              </w:rPr>
            </w:pPr>
            <w:r>
              <w:rPr>
                <w:rFonts w:ascii="Calibri" w:hAnsi="Calibri" w:cs="Calibri"/>
              </w:rPr>
              <w:t>140.000,00</w:t>
            </w:r>
          </w:p>
        </w:tc>
      </w:tr>
      <w:tr w:rsidR="00505F58" w14:paraId="6B2FCA62" w14:textId="77777777" w:rsidTr="00EE0D9B">
        <w:trPr>
          <w:gridBefore w:val="2"/>
          <w:gridAfter w:val="1"/>
          <w:wBefore w:w="1134" w:type="dxa"/>
          <w:wAfter w:w="1200" w:type="dxa"/>
          <w:trHeight w:val="330"/>
        </w:trPr>
        <w:tc>
          <w:tcPr>
            <w:tcW w:w="960" w:type="dxa"/>
            <w:tcBorders>
              <w:top w:val="nil"/>
              <w:left w:val="nil"/>
              <w:bottom w:val="nil"/>
              <w:right w:val="nil"/>
            </w:tcBorders>
            <w:shd w:val="clear" w:color="auto" w:fill="auto"/>
            <w:noWrap/>
            <w:vAlign w:val="bottom"/>
            <w:hideMark/>
          </w:tcPr>
          <w:p w14:paraId="48212C69" w14:textId="77777777" w:rsidR="00505F58" w:rsidRDefault="00505F58">
            <w:pPr>
              <w:rPr>
                <w:rFonts w:ascii="Calibri" w:hAnsi="Calibri" w:cs="Calibri"/>
              </w:rPr>
            </w:pPr>
            <w:r>
              <w:rPr>
                <w:rFonts w:ascii="Calibri" w:hAnsi="Calibri" w:cs="Calibri"/>
              </w:rPr>
              <w:t>4.4</w:t>
            </w:r>
          </w:p>
        </w:tc>
        <w:tc>
          <w:tcPr>
            <w:tcW w:w="9813" w:type="dxa"/>
            <w:gridSpan w:val="4"/>
            <w:tcBorders>
              <w:top w:val="nil"/>
              <w:left w:val="nil"/>
              <w:bottom w:val="nil"/>
              <w:right w:val="nil"/>
            </w:tcBorders>
            <w:shd w:val="clear" w:color="auto" w:fill="auto"/>
            <w:noWrap/>
            <w:vAlign w:val="bottom"/>
            <w:hideMark/>
          </w:tcPr>
          <w:p w14:paraId="3BB187F2" w14:textId="77777777" w:rsidR="00505F58" w:rsidRDefault="00505F58">
            <w:pPr>
              <w:rPr>
                <w:rFonts w:ascii="Calibri" w:hAnsi="Calibri" w:cs="Calibri"/>
              </w:rPr>
            </w:pPr>
            <w:r>
              <w:rPr>
                <w:rFonts w:ascii="Calibri" w:hAnsi="Calibri" w:cs="Calibri"/>
              </w:rPr>
              <w:t>Naknada za legalizaciju</w:t>
            </w:r>
          </w:p>
        </w:tc>
        <w:tc>
          <w:tcPr>
            <w:tcW w:w="927" w:type="dxa"/>
            <w:tcBorders>
              <w:top w:val="nil"/>
              <w:left w:val="nil"/>
              <w:bottom w:val="nil"/>
              <w:right w:val="nil"/>
            </w:tcBorders>
            <w:shd w:val="clear" w:color="auto" w:fill="auto"/>
            <w:noWrap/>
            <w:vAlign w:val="bottom"/>
            <w:hideMark/>
          </w:tcPr>
          <w:p w14:paraId="24B9138D" w14:textId="77777777" w:rsidR="00505F58" w:rsidRDefault="00505F58" w:rsidP="00EE0D9B">
            <w:pPr>
              <w:jc w:val="right"/>
              <w:rPr>
                <w:rFonts w:ascii="Calibri" w:hAnsi="Calibri" w:cs="Calibri"/>
              </w:rPr>
            </w:pPr>
            <w:r>
              <w:rPr>
                <w:rFonts w:ascii="Calibri" w:hAnsi="Calibri" w:cs="Calibri"/>
              </w:rPr>
              <w:t>20.000,00</w:t>
            </w:r>
          </w:p>
        </w:tc>
      </w:tr>
      <w:tr w:rsidR="00505F58" w14:paraId="5E6348F0" w14:textId="77777777" w:rsidTr="00EE0D9B">
        <w:trPr>
          <w:gridBefore w:val="2"/>
          <w:gridAfter w:val="1"/>
          <w:wBefore w:w="1134" w:type="dxa"/>
          <w:wAfter w:w="1200" w:type="dxa"/>
          <w:trHeight w:val="330"/>
        </w:trPr>
        <w:tc>
          <w:tcPr>
            <w:tcW w:w="960" w:type="dxa"/>
            <w:tcBorders>
              <w:top w:val="nil"/>
              <w:left w:val="nil"/>
              <w:bottom w:val="nil"/>
              <w:right w:val="nil"/>
            </w:tcBorders>
            <w:shd w:val="clear" w:color="auto" w:fill="auto"/>
            <w:noWrap/>
            <w:vAlign w:val="bottom"/>
            <w:hideMark/>
          </w:tcPr>
          <w:p w14:paraId="2373FA5A" w14:textId="77777777" w:rsidR="00505F58" w:rsidRDefault="00505F58">
            <w:pPr>
              <w:rPr>
                <w:rFonts w:ascii="Calibri" w:hAnsi="Calibri" w:cs="Calibri"/>
              </w:rPr>
            </w:pPr>
            <w:r>
              <w:rPr>
                <w:rFonts w:ascii="Calibri" w:hAnsi="Calibri" w:cs="Calibri"/>
              </w:rPr>
              <w:t>4.5</w:t>
            </w:r>
          </w:p>
        </w:tc>
        <w:tc>
          <w:tcPr>
            <w:tcW w:w="9813" w:type="dxa"/>
            <w:gridSpan w:val="4"/>
            <w:tcBorders>
              <w:top w:val="nil"/>
              <w:left w:val="nil"/>
              <w:bottom w:val="nil"/>
              <w:right w:val="nil"/>
            </w:tcBorders>
            <w:shd w:val="clear" w:color="auto" w:fill="auto"/>
            <w:noWrap/>
            <w:vAlign w:val="bottom"/>
            <w:hideMark/>
          </w:tcPr>
          <w:p w14:paraId="33582623" w14:textId="77777777" w:rsidR="00505F58" w:rsidRDefault="00505F58">
            <w:pPr>
              <w:rPr>
                <w:rFonts w:ascii="Calibri" w:hAnsi="Calibri" w:cs="Calibri"/>
              </w:rPr>
            </w:pPr>
            <w:r>
              <w:rPr>
                <w:rFonts w:ascii="Calibri" w:hAnsi="Calibri" w:cs="Calibri"/>
              </w:rPr>
              <w:t>Boravišna pristojba</w:t>
            </w:r>
          </w:p>
        </w:tc>
        <w:tc>
          <w:tcPr>
            <w:tcW w:w="927" w:type="dxa"/>
            <w:tcBorders>
              <w:top w:val="nil"/>
              <w:left w:val="nil"/>
              <w:bottom w:val="nil"/>
              <w:right w:val="nil"/>
            </w:tcBorders>
            <w:shd w:val="clear" w:color="auto" w:fill="auto"/>
            <w:noWrap/>
            <w:vAlign w:val="bottom"/>
            <w:hideMark/>
          </w:tcPr>
          <w:p w14:paraId="57BBE594" w14:textId="77777777" w:rsidR="00505F58" w:rsidRDefault="00505F58" w:rsidP="00EE0D9B">
            <w:pPr>
              <w:jc w:val="right"/>
              <w:rPr>
                <w:rFonts w:ascii="Calibri" w:hAnsi="Calibri" w:cs="Calibri"/>
              </w:rPr>
            </w:pPr>
            <w:r>
              <w:rPr>
                <w:rFonts w:ascii="Calibri" w:hAnsi="Calibri" w:cs="Calibri"/>
              </w:rPr>
              <w:t>600.000,00</w:t>
            </w:r>
          </w:p>
        </w:tc>
      </w:tr>
      <w:tr w:rsidR="00505F58" w14:paraId="28F348AF" w14:textId="77777777" w:rsidTr="00EE0D9B">
        <w:trPr>
          <w:gridBefore w:val="2"/>
          <w:gridAfter w:val="1"/>
          <w:wBefore w:w="1134" w:type="dxa"/>
          <w:wAfter w:w="1200" w:type="dxa"/>
          <w:trHeight w:val="330"/>
        </w:trPr>
        <w:tc>
          <w:tcPr>
            <w:tcW w:w="960" w:type="dxa"/>
            <w:tcBorders>
              <w:top w:val="nil"/>
              <w:left w:val="nil"/>
              <w:bottom w:val="nil"/>
              <w:right w:val="nil"/>
            </w:tcBorders>
            <w:shd w:val="clear" w:color="auto" w:fill="auto"/>
            <w:noWrap/>
            <w:vAlign w:val="bottom"/>
            <w:hideMark/>
          </w:tcPr>
          <w:p w14:paraId="21F207CA" w14:textId="77777777" w:rsidR="00505F58" w:rsidRDefault="00505F58">
            <w:pPr>
              <w:rPr>
                <w:rFonts w:ascii="Calibri" w:hAnsi="Calibri" w:cs="Calibri"/>
              </w:rPr>
            </w:pPr>
            <w:r>
              <w:rPr>
                <w:rFonts w:ascii="Calibri" w:hAnsi="Calibri" w:cs="Calibri"/>
              </w:rPr>
              <w:t>4.6</w:t>
            </w:r>
          </w:p>
        </w:tc>
        <w:tc>
          <w:tcPr>
            <w:tcW w:w="9813" w:type="dxa"/>
            <w:gridSpan w:val="4"/>
            <w:tcBorders>
              <w:top w:val="nil"/>
              <w:left w:val="nil"/>
              <w:bottom w:val="nil"/>
              <w:right w:val="nil"/>
            </w:tcBorders>
            <w:shd w:val="clear" w:color="auto" w:fill="auto"/>
            <w:noWrap/>
            <w:vAlign w:val="bottom"/>
            <w:hideMark/>
          </w:tcPr>
          <w:p w14:paraId="5D2199BC" w14:textId="77777777" w:rsidR="00505F58" w:rsidRDefault="00505F58">
            <w:pPr>
              <w:rPr>
                <w:rFonts w:ascii="Calibri" w:hAnsi="Calibri" w:cs="Calibri"/>
              </w:rPr>
            </w:pPr>
            <w:r>
              <w:rPr>
                <w:rFonts w:ascii="Calibri" w:hAnsi="Calibri" w:cs="Calibri"/>
              </w:rPr>
              <w:t>Naknada za prenamjenu poljoprivrednog zemljišta</w:t>
            </w:r>
          </w:p>
        </w:tc>
        <w:tc>
          <w:tcPr>
            <w:tcW w:w="927" w:type="dxa"/>
            <w:tcBorders>
              <w:top w:val="nil"/>
              <w:left w:val="nil"/>
              <w:bottom w:val="nil"/>
              <w:right w:val="nil"/>
            </w:tcBorders>
            <w:shd w:val="clear" w:color="auto" w:fill="auto"/>
            <w:noWrap/>
            <w:vAlign w:val="bottom"/>
            <w:hideMark/>
          </w:tcPr>
          <w:p w14:paraId="6D13BAD4" w14:textId="77777777" w:rsidR="00505F58" w:rsidRDefault="00505F58" w:rsidP="00EE0D9B">
            <w:pPr>
              <w:jc w:val="right"/>
              <w:rPr>
                <w:rFonts w:ascii="Calibri" w:hAnsi="Calibri" w:cs="Calibri"/>
              </w:rPr>
            </w:pPr>
            <w:r>
              <w:rPr>
                <w:rFonts w:ascii="Calibri" w:hAnsi="Calibri" w:cs="Calibri"/>
              </w:rPr>
              <w:t>5.000,00</w:t>
            </w:r>
          </w:p>
        </w:tc>
      </w:tr>
      <w:tr w:rsidR="00505F58" w14:paraId="377F2609" w14:textId="77777777" w:rsidTr="00EE0D9B">
        <w:trPr>
          <w:gridBefore w:val="2"/>
          <w:gridAfter w:val="1"/>
          <w:wBefore w:w="1134" w:type="dxa"/>
          <w:wAfter w:w="1200" w:type="dxa"/>
          <w:trHeight w:val="330"/>
        </w:trPr>
        <w:tc>
          <w:tcPr>
            <w:tcW w:w="960" w:type="dxa"/>
            <w:tcBorders>
              <w:top w:val="nil"/>
              <w:left w:val="nil"/>
              <w:bottom w:val="nil"/>
              <w:right w:val="nil"/>
            </w:tcBorders>
            <w:shd w:val="clear" w:color="auto" w:fill="auto"/>
            <w:noWrap/>
            <w:vAlign w:val="bottom"/>
            <w:hideMark/>
          </w:tcPr>
          <w:p w14:paraId="18382A2F" w14:textId="77777777" w:rsidR="00505F58" w:rsidRDefault="00505F58">
            <w:pPr>
              <w:rPr>
                <w:rFonts w:ascii="Calibri" w:hAnsi="Calibri" w:cs="Calibri"/>
              </w:rPr>
            </w:pPr>
            <w:r>
              <w:rPr>
                <w:rFonts w:ascii="Calibri" w:hAnsi="Calibri" w:cs="Calibri"/>
              </w:rPr>
              <w:t>4.7</w:t>
            </w:r>
          </w:p>
        </w:tc>
        <w:tc>
          <w:tcPr>
            <w:tcW w:w="9813" w:type="dxa"/>
            <w:gridSpan w:val="4"/>
            <w:tcBorders>
              <w:top w:val="nil"/>
              <w:left w:val="nil"/>
              <w:bottom w:val="nil"/>
              <w:right w:val="nil"/>
            </w:tcBorders>
            <w:shd w:val="clear" w:color="auto" w:fill="auto"/>
            <w:noWrap/>
            <w:vAlign w:val="bottom"/>
            <w:hideMark/>
          </w:tcPr>
          <w:p w14:paraId="3DB700ED" w14:textId="77777777" w:rsidR="00505F58" w:rsidRDefault="00505F58">
            <w:pPr>
              <w:rPr>
                <w:rFonts w:ascii="Calibri" w:hAnsi="Calibri" w:cs="Calibri"/>
              </w:rPr>
            </w:pPr>
            <w:r>
              <w:rPr>
                <w:rFonts w:ascii="Calibri" w:hAnsi="Calibri" w:cs="Calibri"/>
              </w:rPr>
              <w:t>Spomenička renta</w:t>
            </w:r>
          </w:p>
        </w:tc>
        <w:tc>
          <w:tcPr>
            <w:tcW w:w="927" w:type="dxa"/>
            <w:tcBorders>
              <w:top w:val="nil"/>
              <w:left w:val="nil"/>
              <w:bottom w:val="nil"/>
              <w:right w:val="nil"/>
            </w:tcBorders>
            <w:shd w:val="clear" w:color="auto" w:fill="auto"/>
            <w:noWrap/>
            <w:vAlign w:val="bottom"/>
            <w:hideMark/>
          </w:tcPr>
          <w:p w14:paraId="30AB5240" w14:textId="77777777" w:rsidR="00505F58" w:rsidRDefault="00505F58" w:rsidP="00EE0D9B">
            <w:pPr>
              <w:jc w:val="right"/>
              <w:rPr>
                <w:rFonts w:ascii="Calibri" w:hAnsi="Calibri" w:cs="Calibri"/>
              </w:rPr>
            </w:pPr>
            <w:r>
              <w:rPr>
                <w:rFonts w:ascii="Calibri" w:hAnsi="Calibri" w:cs="Calibri"/>
              </w:rPr>
              <w:t>1.000,00</w:t>
            </w:r>
          </w:p>
        </w:tc>
      </w:tr>
      <w:tr w:rsidR="00505F58" w14:paraId="6FCD66C9" w14:textId="77777777" w:rsidTr="00EE0D9B">
        <w:trPr>
          <w:gridBefore w:val="2"/>
          <w:gridAfter w:val="1"/>
          <w:wBefore w:w="1134" w:type="dxa"/>
          <w:wAfter w:w="1200" w:type="dxa"/>
          <w:trHeight w:val="330"/>
        </w:trPr>
        <w:tc>
          <w:tcPr>
            <w:tcW w:w="960" w:type="dxa"/>
            <w:tcBorders>
              <w:top w:val="nil"/>
              <w:left w:val="nil"/>
              <w:bottom w:val="nil"/>
              <w:right w:val="nil"/>
            </w:tcBorders>
            <w:shd w:val="clear" w:color="000000" w:fill="FFFF00"/>
            <w:noWrap/>
            <w:vAlign w:val="bottom"/>
            <w:hideMark/>
          </w:tcPr>
          <w:p w14:paraId="23E2F75F" w14:textId="77777777" w:rsidR="00505F58" w:rsidRDefault="00505F58">
            <w:pPr>
              <w:rPr>
                <w:rFonts w:ascii="Calibri" w:hAnsi="Calibri" w:cs="Calibri"/>
                <w:b/>
                <w:bCs/>
              </w:rPr>
            </w:pPr>
            <w:r>
              <w:rPr>
                <w:rFonts w:ascii="Calibri" w:hAnsi="Calibri" w:cs="Calibri"/>
                <w:b/>
                <w:bCs/>
              </w:rPr>
              <w:t>5</w:t>
            </w:r>
          </w:p>
        </w:tc>
        <w:tc>
          <w:tcPr>
            <w:tcW w:w="9813" w:type="dxa"/>
            <w:gridSpan w:val="4"/>
            <w:tcBorders>
              <w:top w:val="nil"/>
              <w:left w:val="nil"/>
              <w:bottom w:val="nil"/>
              <w:right w:val="nil"/>
            </w:tcBorders>
            <w:shd w:val="clear" w:color="000000" w:fill="FFFF00"/>
            <w:noWrap/>
            <w:vAlign w:val="bottom"/>
            <w:hideMark/>
          </w:tcPr>
          <w:p w14:paraId="5538B1A8" w14:textId="77777777" w:rsidR="00505F58" w:rsidRDefault="00505F58">
            <w:pPr>
              <w:rPr>
                <w:rFonts w:ascii="Calibri" w:hAnsi="Calibri" w:cs="Calibri"/>
                <w:b/>
                <w:bCs/>
              </w:rPr>
            </w:pPr>
            <w:r>
              <w:rPr>
                <w:rFonts w:ascii="Calibri" w:hAnsi="Calibri" w:cs="Calibri"/>
                <w:b/>
                <w:bCs/>
              </w:rPr>
              <w:t>Pomoći</w:t>
            </w:r>
          </w:p>
        </w:tc>
        <w:tc>
          <w:tcPr>
            <w:tcW w:w="927" w:type="dxa"/>
            <w:tcBorders>
              <w:top w:val="nil"/>
              <w:left w:val="nil"/>
              <w:bottom w:val="nil"/>
              <w:right w:val="nil"/>
            </w:tcBorders>
            <w:shd w:val="clear" w:color="000000" w:fill="FFFF00"/>
            <w:vAlign w:val="center"/>
            <w:hideMark/>
          </w:tcPr>
          <w:p w14:paraId="7B045212" w14:textId="05661B33" w:rsidR="00505F58" w:rsidRDefault="00505F58" w:rsidP="00EE0D9B">
            <w:pPr>
              <w:jc w:val="right"/>
              <w:rPr>
                <w:rFonts w:ascii="Calibri" w:hAnsi="Calibri" w:cs="Calibri"/>
                <w:b/>
                <w:bCs/>
              </w:rPr>
            </w:pPr>
            <w:r>
              <w:rPr>
                <w:rFonts w:ascii="Calibri" w:hAnsi="Calibri" w:cs="Calibri"/>
                <w:b/>
                <w:bCs/>
              </w:rPr>
              <w:t>11.0</w:t>
            </w:r>
            <w:r w:rsidR="003735EC">
              <w:rPr>
                <w:rFonts w:ascii="Calibri" w:hAnsi="Calibri" w:cs="Calibri"/>
                <w:b/>
                <w:bCs/>
              </w:rPr>
              <w:t>64</w:t>
            </w:r>
            <w:r>
              <w:rPr>
                <w:rFonts w:ascii="Calibri" w:hAnsi="Calibri" w:cs="Calibri"/>
                <w:b/>
                <w:bCs/>
              </w:rPr>
              <w:t>.600,00</w:t>
            </w:r>
          </w:p>
        </w:tc>
      </w:tr>
      <w:tr w:rsidR="00505F58" w14:paraId="39D022FF" w14:textId="77777777" w:rsidTr="00EE0D9B">
        <w:trPr>
          <w:gridBefore w:val="2"/>
          <w:gridAfter w:val="1"/>
          <w:wBefore w:w="1134" w:type="dxa"/>
          <w:wAfter w:w="1200" w:type="dxa"/>
          <w:trHeight w:val="330"/>
        </w:trPr>
        <w:tc>
          <w:tcPr>
            <w:tcW w:w="960" w:type="dxa"/>
            <w:tcBorders>
              <w:top w:val="nil"/>
              <w:left w:val="nil"/>
              <w:bottom w:val="nil"/>
              <w:right w:val="nil"/>
            </w:tcBorders>
            <w:shd w:val="clear" w:color="auto" w:fill="auto"/>
            <w:noWrap/>
            <w:vAlign w:val="bottom"/>
            <w:hideMark/>
          </w:tcPr>
          <w:p w14:paraId="35ED1CBD" w14:textId="77777777" w:rsidR="00505F58" w:rsidRDefault="00505F58">
            <w:pPr>
              <w:rPr>
                <w:rFonts w:ascii="Calibri" w:hAnsi="Calibri" w:cs="Calibri"/>
              </w:rPr>
            </w:pPr>
            <w:r>
              <w:rPr>
                <w:rFonts w:ascii="Calibri" w:hAnsi="Calibri" w:cs="Calibri"/>
              </w:rPr>
              <w:lastRenderedPageBreak/>
              <w:t>5.2</w:t>
            </w:r>
          </w:p>
        </w:tc>
        <w:tc>
          <w:tcPr>
            <w:tcW w:w="9813" w:type="dxa"/>
            <w:gridSpan w:val="4"/>
            <w:tcBorders>
              <w:top w:val="nil"/>
              <w:left w:val="nil"/>
              <w:bottom w:val="nil"/>
              <w:right w:val="nil"/>
            </w:tcBorders>
            <w:shd w:val="clear" w:color="auto" w:fill="auto"/>
            <w:noWrap/>
            <w:vAlign w:val="bottom"/>
            <w:hideMark/>
          </w:tcPr>
          <w:p w14:paraId="647451E7" w14:textId="77777777" w:rsidR="00505F58" w:rsidRDefault="00505F58">
            <w:pPr>
              <w:rPr>
                <w:rFonts w:ascii="Calibri" w:hAnsi="Calibri" w:cs="Calibri"/>
              </w:rPr>
            </w:pPr>
            <w:r>
              <w:rPr>
                <w:rFonts w:ascii="Calibri" w:hAnsi="Calibri" w:cs="Calibri"/>
              </w:rPr>
              <w:t>Pomoći iz EU</w:t>
            </w:r>
          </w:p>
        </w:tc>
        <w:tc>
          <w:tcPr>
            <w:tcW w:w="927" w:type="dxa"/>
            <w:tcBorders>
              <w:top w:val="nil"/>
              <w:left w:val="nil"/>
              <w:bottom w:val="nil"/>
              <w:right w:val="nil"/>
            </w:tcBorders>
            <w:shd w:val="clear" w:color="auto" w:fill="auto"/>
            <w:noWrap/>
            <w:vAlign w:val="bottom"/>
            <w:hideMark/>
          </w:tcPr>
          <w:p w14:paraId="5D77038D" w14:textId="3CF58282" w:rsidR="00505F58" w:rsidRDefault="00505F58" w:rsidP="00EE0D9B">
            <w:pPr>
              <w:jc w:val="right"/>
              <w:rPr>
                <w:rFonts w:ascii="Calibri" w:hAnsi="Calibri" w:cs="Calibri"/>
              </w:rPr>
            </w:pPr>
            <w:r>
              <w:rPr>
                <w:rFonts w:ascii="Calibri" w:hAnsi="Calibri" w:cs="Calibri"/>
              </w:rPr>
              <w:t>7.8</w:t>
            </w:r>
            <w:r w:rsidR="00DA402E">
              <w:rPr>
                <w:rFonts w:ascii="Calibri" w:hAnsi="Calibri" w:cs="Calibri"/>
              </w:rPr>
              <w:t>42</w:t>
            </w:r>
            <w:r>
              <w:rPr>
                <w:rFonts w:ascii="Calibri" w:hAnsi="Calibri" w:cs="Calibri"/>
              </w:rPr>
              <w:t>.600,00</w:t>
            </w:r>
          </w:p>
        </w:tc>
      </w:tr>
      <w:tr w:rsidR="00505F58" w14:paraId="2E75AAB2" w14:textId="77777777" w:rsidTr="00EE0D9B">
        <w:trPr>
          <w:gridBefore w:val="2"/>
          <w:gridAfter w:val="1"/>
          <w:wBefore w:w="1134" w:type="dxa"/>
          <w:wAfter w:w="1200" w:type="dxa"/>
          <w:trHeight w:val="330"/>
        </w:trPr>
        <w:tc>
          <w:tcPr>
            <w:tcW w:w="960" w:type="dxa"/>
            <w:tcBorders>
              <w:top w:val="nil"/>
              <w:left w:val="nil"/>
              <w:bottom w:val="nil"/>
              <w:right w:val="nil"/>
            </w:tcBorders>
            <w:shd w:val="clear" w:color="auto" w:fill="auto"/>
            <w:noWrap/>
            <w:vAlign w:val="bottom"/>
            <w:hideMark/>
          </w:tcPr>
          <w:p w14:paraId="00DB6443" w14:textId="77777777" w:rsidR="00505F58" w:rsidRDefault="00505F58">
            <w:pPr>
              <w:rPr>
                <w:rFonts w:ascii="Calibri" w:hAnsi="Calibri" w:cs="Calibri"/>
              </w:rPr>
            </w:pPr>
            <w:r>
              <w:rPr>
                <w:rFonts w:ascii="Calibri" w:hAnsi="Calibri" w:cs="Calibri"/>
              </w:rPr>
              <w:t>5.4</w:t>
            </w:r>
          </w:p>
        </w:tc>
        <w:tc>
          <w:tcPr>
            <w:tcW w:w="9813" w:type="dxa"/>
            <w:gridSpan w:val="4"/>
            <w:tcBorders>
              <w:top w:val="nil"/>
              <w:left w:val="nil"/>
              <w:bottom w:val="nil"/>
              <w:right w:val="nil"/>
            </w:tcBorders>
            <w:shd w:val="clear" w:color="auto" w:fill="auto"/>
            <w:noWrap/>
            <w:vAlign w:val="bottom"/>
            <w:hideMark/>
          </w:tcPr>
          <w:p w14:paraId="7BA206B9" w14:textId="77777777" w:rsidR="00505F58" w:rsidRDefault="00505F58">
            <w:pPr>
              <w:rPr>
                <w:rFonts w:ascii="Calibri" w:hAnsi="Calibri" w:cs="Calibri"/>
              </w:rPr>
            </w:pPr>
            <w:r>
              <w:rPr>
                <w:rFonts w:ascii="Calibri" w:hAnsi="Calibri" w:cs="Calibri"/>
              </w:rPr>
              <w:t>Pomoći od drugih proračuna</w:t>
            </w:r>
          </w:p>
        </w:tc>
        <w:tc>
          <w:tcPr>
            <w:tcW w:w="927" w:type="dxa"/>
            <w:tcBorders>
              <w:top w:val="nil"/>
              <w:left w:val="nil"/>
              <w:bottom w:val="nil"/>
              <w:right w:val="nil"/>
            </w:tcBorders>
            <w:shd w:val="clear" w:color="auto" w:fill="auto"/>
            <w:noWrap/>
            <w:vAlign w:val="bottom"/>
            <w:hideMark/>
          </w:tcPr>
          <w:p w14:paraId="11E8E3BE" w14:textId="77777777" w:rsidR="00505F58" w:rsidRDefault="00505F58" w:rsidP="00EE0D9B">
            <w:pPr>
              <w:jc w:val="right"/>
              <w:rPr>
                <w:rFonts w:ascii="Calibri" w:hAnsi="Calibri" w:cs="Calibri"/>
              </w:rPr>
            </w:pPr>
            <w:r>
              <w:rPr>
                <w:rFonts w:ascii="Calibri" w:hAnsi="Calibri" w:cs="Calibri"/>
              </w:rPr>
              <w:t>3.222.000,00</w:t>
            </w:r>
          </w:p>
        </w:tc>
      </w:tr>
      <w:tr w:rsidR="00505F58" w14:paraId="0F7AED7F" w14:textId="77777777" w:rsidTr="00EE0D9B">
        <w:trPr>
          <w:gridBefore w:val="2"/>
          <w:gridAfter w:val="1"/>
          <w:wBefore w:w="1134" w:type="dxa"/>
          <w:wAfter w:w="1200" w:type="dxa"/>
          <w:trHeight w:val="330"/>
        </w:trPr>
        <w:tc>
          <w:tcPr>
            <w:tcW w:w="960" w:type="dxa"/>
            <w:tcBorders>
              <w:top w:val="nil"/>
              <w:left w:val="nil"/>
              <w:bottom w:val="nil"/>
              <w:right w:val="nil"/>
            </w:tcBorders>
            <w:shd w:val="clear" w:color="000000" w:fill="FFFF00"/>
            <w:noWrap/>
            <w:vAlign w:val="bottom"/>
            <w:hideMark/>
          </w:tcPr>
          <w:p w14:paraId="73222AC1" w14:textId="77777777" w:rsidR="00505F58" w:rsidRDefault="00505F58">
            <w:pPr>
              <w:rPr>
                <w:rFonts w:ascii="Calibri" w:hAnsi="Calibri" w:cs="Calibri"/>
                <w:b/>
                <w:bCs/>
              </w:rPr>
            </w:pPr>
            <w:r>
              <w:rPr>
                <w:rFonts w:ascii="Calibri" w:hAnsi="Calibri" w:cs="Calibri"/>
                <w:b/>
                <w:bCs/>
              </w:rPr>
              <w:t>6</w:t>
            </w:r>
          </w:p>
        </w:tc>
        <w:tc>
          <w:tcPr>
            <w:tcW w:w="9813" w:type="dxa"/>
            <w:gridSpan w:val="4"/>
            <w:tcBorders>
              <w:top w:val="nil"/>
              <w:left w:val="nil"/>
              <w:bottom w:val="nil"/>
              <w:right w:val="nil"/>
            </w:tcBorders>
            <w:shd w:val="clear" w:color="000000" w:fill="FFFF00"/>
            <w:noWrap/>
            <w:vAlign w:val="bottom"/>
            <w:hideMark/>
          </w:tcPr>
          <w:p w14:paraId="00CF21E2" w14:textId="77777777" w:rsidR="00505F58" w:rsidRDefault="00505F58">
            <w:pPr>
              <w:rPr>
                <w:rFonts w:ascii="Calibri" w:hAnsi="Calibri" w:cs="Calibri"/>
                <w:b/>
                <w:bCs/>
              </w:rPr>
            </w:pPr>
            <w:r>
              <w:rPr>
                <w:rFonts w:ascii="Calibri" w:hAnsi="Calibri" w:cs="Calibri"/>
                <w:b/>
                <w:bCs/>
              </w:rPr>
              <w:t>Donacije</w:t>
            </w:r>
          </w:p>
        </w:tc>
        <w:tc>
          <w:tcPr>
            <w:tcW w:w="927" w:type="dxa"/>
            <w:tcBorders>
              <w:top w:val="nil"/>
              <w:left w:val="nil"/>
              <w:bottom w:val="nil"/>
              <w:right w:val="nil"/>
            </w:tcBorders>
            <w:shd w:val="clear" w:color="000000" w:fill="FFFF00"/>
            <w:vAlign w:val="center"/>
            <w:hideMark/>
          </w:tcPr>
          <w:p w14:paraId="255380A5" w14:textId="77777777" w:rsidR="00505F58" w:rsidRDefault="00505F58" w:rsidP="00EE0D9B">
            <w:pPr>
              <w:jc w:val="right"/>
              <w:rPr>
                <w:rFonts w:ascii="Calibri" w:hAnsi="Calibri" w:cs="Calibri"/>
                <w:b/>
                <w:bCs/>
              </w:rPr>
            </w:pPr>
            <w:r>
              <w:rPr>
                <w:rFonts w:ascii="Calibri" w:hAnsi="Calibri" w:cs="Calibri"/>
                <w:b/>
                <w:bCs/>
              </w:rPr>
              <w:t>36.000,00</w:t>
            </w:r>
          </w:p>
        </w:tc>
      </w:tr>
      <w:tr w:rsidR="00505F58" w14:paraId="64FA8E7B" w14:textId="77777777" w:rsidTr="00EE0D9B">
        <w:trPr>
          <w:gridBefore w:val="2"/>
          <w:gridAfter w:val="1"/>
          <w:wBefore w:w="1134" w:type="dxa"/>
          <w:wAfter w:w="1200" w:type="dxa"/>
          <w:trHeight w:val="330"/>
        </w:trPr>
        <w:tc>
          <w:tcPr>
            <w:tcW w:w="960" w:type="dxa"/>
            <w:tcBorders>
              <w:top w:val="nil"/>
              <w:left w:val="nil"/>
              <w:bottom w:val="nil"/>
              <w:right w:val="nil"/>
            </w:tcBorders>
            <w:shd w:val="clear" w:color="auto" w:fill="auto"/>
            <w:noWrap/>
            <w:vAlign w:val="bottom"/>
            <w:hideMark/>
          </w:tcPr>
          <w:p w14:paraId="79F5DEE9" w14:textId="77777777" w:rsidR="00505F58" w:rsidRDefault="00505F58">
            <w:pPr>
              <w:rPr>
                <w:rFonts w:ascii="Calibri" w:hAnsi="Calibri" w:cs="Calibri"/>
              </w:rPr>
            </w:pPr>
            <w:r>
              <w:rPr>
                <w:rFonts w:ascii="Calibri" w:hAnsi="Calibri" w:cs="Calibri"/>
              </w:rPr>
              <w:t>6.1</w:t>
            </w:r>
          </w:p>
        </w:tc>
        <w:tc>
          <w:tcPr>
            <w:tcW w:w="9813" w:type="dxa"/>
            <w:gridSpan w:val="4"/>
            <w:tcBorders>
              <w:top w:val="nil"/>
              <w:left w:val="nil"/>
              <w:bottom w:val="nil"/>
              <w:right w:val="nil"/>
            </w:tcBorders>
            <w:shd w:val="clear" w:color="auto" w:fill="auto"/>
            <w:noWrap/>
            <w:vAlign w:val="bottom"/>
            <w:hideMark/>
          </w:tcPr>
          <w:p w14:paraId="68759AEC" w14:textId="77777777" w:rsidR="00505F58" w:rsidRDefault="00505F58">
            <w:pPr>
              <w:rPr>
                <w:rFonts w:ascii="Calibri" w:hAnsi="Calibri" w:cs="Calibri"/>
              </w:rPr>
            </w:pPr>
            <w:r>
              <w:rPr>
                <w:rFonts w:ascii="Calibri" w:hAnsi="Calibri" w:cs="Calibri"/>
              </w:rPr>
              <w:t>Donacije</w:t>
            </w:r>
          </w:p>
        </w:tc>
        <w:tc>
          <w:tcPr>
            <w:tcW w:w="927" w:type="dxa"/>
            <w:tcBorders>
              <w:top w:val="nil"/>
              <w:left w:val="nil"/>
              <w:bottom w:val="nil"/>
              <w:right w:val="nil"/>
            </w:tcBorders>
            <w:shd w:val="clear" w:color="auto" w:fill="auto"/>
            <w:noWrap/>
            <w:vAlign w:val="bottom"/>
            <w:hideMark/>
          </w:tcPr>
          <w:p w14:paraId="02C54527" w14:textId="77777777" w:rsidR="00505F58" w:rsidRDefault="00505F58" w:rsidP="00EE0D9B">
            <w:pPr>
              <w:jc w:val="right"/>
              <w:rPr>
                <w:rFonts w:ascii="Calibri" w:hAnsi="Calibri" w:cs="Calibri"/>
              </w:rPr>
            </w:pPr>
            <w:r>
              <w:rPr>
                <w:rFonts w:ascii="Calibri" w:hAnsi="Calibri" w:cs="Calibri"/>
              </w:rPr>
              <w:t>36.000,00</w:t>
            </w:r>
          </w:p>
        </w:tc>
      </w:tr>
      <w:tr w:rsidR="00505F58" w14:paraId="1EC96FF9" w14:textId="77777777" w:rsidTr="00EE0D9B">
        <w:trPr>
          <w:gridBefore w:val="2"/>
          <w:gridAfter w:val="1"/>
          <w:wBefore w:w="1134" w:type="dxa"/>
          <w:wAfter w:w="1200" w:type="dxa"/>
          <w:trHeight w:val="330"/>
        </w:trPr>
        <w:tc>
          <w:tcPr>
            <w:tcW w:w="960" w:type="dxa"/>
            <w:tcBorders>
              <w:top w:val="nil"/>
              <w:left w:val="nil"/>
              <w:bottom w:val="nil"/>
              <w:right w:val="nil"/>
            </w:tcBorders>
            <w:shd w:val="clear" w:color="000000" w:fill="FFFF00"/>
            <w:noWrap/>
            <w:vAlign w:val="bottom"/>
            <w:hideMark/>
          </w:tcPr>
          <w:p w14:paraId="7B38F00E" w14:textId="77777777" w:rsidR="00505F58" w:rsidRDefault="00505F58">
            <w:pPr>
              <w:rPr>
                <w:rFonts w:ascii="Calibri" w:hAnsi="Calibri" w:cs="Calibri"/>
                <w:b/>
                <w:bCs/>
              </w:rPr>
            </w:pPr>
            <w:r>
              <w:rPr>
                <w:rFonts w:ascii="Calibri" w:hAnsi="Calibri" w:cs="Calibri"/>
                <w:b/>
                <w:bCs/>
              </w:rPr>
              <w:t>7</w:t>
            </w:r>
          </w:p>
        </w:tc>
        <w:tc>
          <w:tcPr>
            <w:tcW w:w="9813" w:type="dxa"/>
            <w:gridSpan w:val="4"/>
            <w:tcBorders>
              <w:top w:val="nil"/>
              <w:left w:val="nil"/>
              <w:bottom w:val="nil"/>
              <w:right w:val="nil"/>
            </w:tcBorders>
            <w:shd w:val="clear" w:color="000000" w:fill="FFFF00"/>
            <w:noWrap/>
            <w:vAlign w:val="bottom"/>
            <w:hideMark/>
          </w:tcPr>
          <w:p w14:paraId="525E4517" w14:textId="77777777" w:rsidR="00505F58" w:rsidRDefault="00505F58">
            <w:pPr>
              <w:rPr>
                <w:rFonts w:ascii="Calibri" w:hAnsi="Calibri" w:cs="Calibri"/>
                <w:b/>
                <w:bCs/>
              </w:rPr>
            </w:pPr>
            <w:r>
              <w:rPr>
                <w:rFonts w:ascii="Calibri" w:hAnsi="Calibri" w:cs="Calibri"/>
                <w:b/>
                <w:bCs/>
              </w:rPr>
              <w:t>Prihodi od prodaje ili zamjene nefinancijske imovine i naknade s naslova osiguranja</w:t>
            </w:r>
          </w:p>
        </w:tc>
        <w:tc>
          <w:tcPr>
            <w:tcW w:w="927" w:type="dxa"/>
            <w:tcBorders>
              <w:top w:val="nil"/>
              <w:left w:val="nil"/>
              <w:bottom w:val="nil"/>
              <w:right w:val="nil"/>
            </w:tcBorders>
            <w:shd w:val="clear" w:color="000000" w:fill="FFFF00"/>
            <w:vAlign w:val="center"/>
            <w:hideMark/>
          </w:tcPr>
          <w:p w14:paraId="058D74E0" w14:textId="77777777" w:rsidR="00505F58" w:rsidRDefault="00505F58" w:rsidP="00EE0D9B">
            <w:pPr>
              <w:jc w:val="right"/>
              <w:rPr>
                <w:rFonts w:ascii="Calibri" w:hAnsi="Calibri" w:cs="Calibri"/>
                <w:b/>
                <w:bCs/>
              </w:rPr>
            </w:pPr>
            <w:r>
              <w:rPr>
                <w:rFonts w:ascii="Calibri" w:hAnsi="Calibri" w:cs="Calibri"/>
                <w:b/>
                <w:bCs/>
              </w:rPr>
              <w:t>50.000,00</w:t>
            </w:r>
          </w:p>
        </w:tc>
      </w:tr>
      <w:tr w:rsidR="00505F58" w14:paraId="39E28ABB" w14:textId="77777777" w:rsidTr="00EE0D9B">
        <w:trPr>
          <w:gridBefore w:val="2"/>
          <w:gridAfter w:val="1"/>
          <w:wBefore w:w="1134" w:type="dxa"/>
          <w:wAfter w:w="1200" w:type="dxa"/>
          <w:trHeight w:val="330"/>
        </w:trPr>
        <w:tc>
          <w:tcPr>
            <w:tcW w:w="960" w:type="dxa"/>
            <w:tcBorders>
              <w:top w:val="nil"/>
              <w:left w:val="nil"/>
              <w:bottom w:val="nil"/>
              <w:right w:val="nil"/>
            </w:tcBorders>
            <w:shd w:val="clear" w:color="auto" w:fill="auto"/>
            <w:noWrap/>
            <w:vAlign w:val="bottom"/>
            <w:hideMark/>
          </w:tcPr>
          <w:p w14:paraId="30D95895" w14:textId="77777777" w:rsidR="00505F58" w:rsidRDefault="00505F58">
            <w:pPr>
              <w:rPr>
                <w:rFonts w:ascii="Calibri" w:hAnsi="Calibri" w:cs="Calibri"/>
              </w:rPr>
            </w:pPr>
            <w:r>
              <w:rPr>
                <w:rFonts w:ascii="Calibri" w:hAnsi="Calibri" w:cs="Calibri"/>
              </w:rPr>
              <w:t>7.1</w:t>
            </w:r>
          </w:p>
        </w:tc>
        <w:tc>
          <w:tcPr>
            <w:tcW w:w="9813" w:type="dxa"/>
            <w:gridSpan w:val="4"/>
            <w:tcBorders>
              <w:top w:val="nil"/>
              <w:left w:val="nil"/>
              <w:bottom w:val="nil"/>
              <w:right w:val="nil"/>
            </w:tcBorders>
            <w:shd w:val="clear" w:color="auto" w:fill="auto"/>
            <w:noWrap/>
            <w:vAlign w:val="bottom"/>
            <w:hideMark/>
          </w:tcPr>
          <w:p w14:paraId="1D281DA7" w14:textId="77777777" w:rsidR="00505F58" w:rsidRDefault="00505F58">
            <w:pPr>
              <w:rPr>
                <w:rFonts w:ascii="Calibri" w:hAnsi="Calibri" w:cs="Calibri"/>
              </w:rPr>
            </w:pPr>
            <w:r>
              <w:rPr>
                <w:rFonts w:ascii="Calibri" w:hAnsi="Calibri" w:cs="Calibri"/>
              </w:rPr>
              <w:t>Prihodi od prodaje ili zamjene nefinancijske imovine</w:t>
            </w:r>
          </w:p>
        </w:tc>
        <w:tc>
          <w:tcPr>
            <w:tcW w:w="927" w:type="dxa"/>
            <w:tcBorders>
              <w:top w:val="nil"/>
              <w:left w:val="nil"/>
              <w:bottom w:val="nil"/>
              <w:right w:val="nil"/>
            </w:tcBorders>
            <w:shd w:val="clear" w:color="auto" w:fill="auto"/>
            <w:noWrap/>
            <w:vAlign w:val="bottom"/>
            <w:hideMark/>
          </w:tcPr>
          <w:p w14:paraId="27065B1F" w14:textId="77777777" w:rsidR="00505F58" w:rsidRDefault="00505F58" w:rsidP="00EE0D9B">
            <w:pPr>
              <w:jc w:val="right"/>
              <w:rPr>
                <w:rFonts w:ascii="Calibri" w:hAnsi="Calibri" w:cs="Calibri"/>
              </w:rPr>
            </w:pPr>
            <w:r>
              <w:rPr>
                <w:rFonts w:ascii="Calibri" w:hAnsi="Calibri" w:cs="Calibri"/>
              </w:rPr>
              <w:t>50.000,00</w:t>
            </w:r>
          </w:p>
        </w:tc>
      </w:tr>
      <w:tr w:rsidR="008B7A7E" w:rsidRPr="008B7A7E" w14:paraId="7CEACC22" w14:textId="77777777" w:rsidTr="00505F58">
        <w:trPr>
          <w:trHeight w:val="264"/>
        </w:trPr>
        <w:tc>
          <w:tcPr>
            <w:tcW w:w="960" w:type="dxa"/>
            <w:tcBorders>
              <w:top w:val="nil"/>
              <w:left w:val="nil"/>
              <w:bottom w:val="nil"/>
              <w:right w:val="nil"/>
            </w:tcBorders>
            <w:shd w:val="clear" w:color="auto" w:fill="auto"/>
            <w:noWrap/>
            <w:vAlign w:val="center"/>
          </w:tcPr>
          <w:p w14:paraId="6071DD31" w14:textId="77777777" w:rsidR="008B7A7E" w:rsidRPr="008B7A7E" w:rsidRDefault="008B7A7E" w:rsidP="008B7A7E">
            <w:pPr>
              <w:jc w:val="center"/>
              <w:rPr>
                <w:rFonts w:ascii="Calibri" w:hAnsi="Calibri" w:cs="Calibri"/>
                <w:b/>
                <w:bCs/>
                <w:lang w:eastAsia="hr-HR"/>
              </w:rPr>
            </w:pPr>
          </w:p>
        </w:tc>
        <w:tc>
          <w:tcPr>
            <w:tcW w:w="9160" w:type="dxa"/>
            <w:gridSpan w:val="4"/>
            <w:tcBorders>
              <w:top w:val="nil"/>
              <w:left w:val="nil"/>
              <w:bottom w:val="nil"/>
              <w:right w:val="nil"/>
            </w:tcBorders>
            <w:shd w:val="clear" w:color="auto" w:fill="auto"/>
            <w:noWrap/>
            <w:vAlign w:val="bottom"/>
          </w:tcPr>
          <w:p w14:paraId="0B3F9458" w14:textId="77777777" w:rsidR="008B7A7E" w:rsidRPr="008B7A7E" w:rsidRDefault="008B7A7E" w:rsidP="008B7A7E">
            <w:pPr>
              <w:jc w:val="center"/>
              <w:rPr>
                <w:sz w:val="20"/>
                <w:szCs w:val="20"/>
                <w:lang w:eastAsia="hr-HR"/>
              </w:rPr>
            </w:pPr>
          </w:p>
        </w:tc>
        <w:tc>
          <w:tcPr>
            <w:tcW w:w="3914" w:type="dxa"/>
            <w:gridSpan w:val="4"/>
            <w:tcBorders>
              <w:top w:val="nil"/>
              <w:left w:val="nil"/>
              <w:bottom w:val="nil"/>
              <w:right w:val="nil"/>
            </w:tcBorders>
            <w:shd w:val="clear" w:color="auto" w:fill="auto"/>
            <w:noWrap/>
            <w:vAlign w:val="bottom"/>
          </w:tcPr>
          <w:p w14:paraId="212AAAE5" w14:textId="77777777" w:rsidR="008B7A7E" w:rsidRPr="008B7A7E" w:rsidRDefault="008B7A7E" w:rsidP="008B7A7E">
            <w:pPr>
              <w:jc w:val="right"/>
              <w:rPr>
                <w:sz w:val="20"/>
                <w:szCs w:val="20"/>
                <w:lang w:eastAsia="hr-HR"/>
              </w:rPr>
            </w:pPr>
          </w:p>
        </w:tc>
      </w:tr>
    </w:tbl>
    <w:p w14:paraId="3902BA6E" w14:textId="77777777" w:rsidR="00EE0D9B" w:rsidRDefault="00EE0D9B" w:rsidP="00442E5B">
      <w:pPr>
        <w:widowControl w:val="0"/>
        <w:autoSpaceDE w:val="0"/>
        <w:autoSpaceDN w:val="0"/>
        <w:adjustRightInd w:val="0"/>
        <w:rPr>
          <w:iCs/>
        </w:rPr>
      </w:pPr>
    </w:p>
    <w:p w14:paraId="75D50DF6" w14:textId="573DC190" w:rsidR="00C431A3" w:rsidRDefault="00C15F97" w:rsidP="00442E5B">
      <w:pPr>
        <w:widowControl w:val="0"/>
        <w:autoSpaceDE w:val="0"/>
        <w:autoSpaceDN w:val="0"/>
        <w:adjustRightInd w:val="0"/>
        <w:rPr>
          <w:b/>
          <w:bCs/>
          <w:color w:val="000000" w:themeColor="text1"/>
          <w:lang w:eastAsia="hr-HR"/>
        </w:rPr>
      </w:pPr>
      <w:r>
        <w:rPr>
          <w:b/>
          <w:bCs/>
          <w:color w:val="000000" w:themeColor="text1"/>
          <w:lang w:eastAsia="hr-HR"/>
        </w:rPr>
        <w:t xml:space="preserve">          </w:t>
      </w:r>
      <w:r w:rsidR="007B6BFC" w:rsidRPr="007B6BFC">
        <w:rPr>
          <w:b/>
          <w:bCs/>
          <w:color w:val="000000" w:themeColor="text1"/>
          <w:lang w:eastAsia="hr-HR"/>
        </w:rPr>
        <w:t>FUNKCIJSKA KLASIFIKACIJA</w:t>
      </w:r>
    </w:p>
    <w:p w14:paraId="77379CAF" w14:textId="2B82CA94" w:rsidR="002B79C0" w:rsidRDefault="002B79C0" w:rsidP="00442E5B">
      <w:pPr>
        <w:widowControl w:val="0"/>
        <w:autoSpaceDE w:val="0"/>
        <w:autoSpaceDN w:val="0"/>
        <w:adjustRightInd w:val="0"/>
        <w:rPr>
          <w:b/>
          <w:bCs/>
          <w:color w:val="000000" w:themeColor="text1"/>
          <w:lang w:eastAsia="hr-HR"/>
        </w:rPr>
      </w:pPr>
    </w:p>
    <w:tbl>
      <w:tblPr>
        <w:tblW w:w="11960" w:type="dxa"/>
        <w:tblInd w:w="994" w:type="dxa"/>
        <w:tblLook w:val="04A0" w:firstRow="1" w:lastRow="0" w:firstColumn="1" w:lastColumn="0" w:noHBand="0" w:noVBand="1"/>
      </w:tblPr>
      <w:tblGrid>
        <w:gridCol w:w="708"/>
        <w:gridCol w:w="8448"/>
        <w:gridCol w:w="2804"/>
      </w:tblGrid>
      <w:tr w:rsidR="002B79C0" w14:paraId="78E90A61" w14:textId="77777777" w:rsidTr="002B79C0">
        <w:trPr>
          <w:trHeight w:val="510"/>
        </w:trPr>
        <w:tc>
          <w:tcPr>
            <w:tcW w:w="708" w:type="dxa"/>
            <w:tcBorders>
              <w:top w:val="nil"/>
              <w:left w:val="nil"/>
              <w:bottom w:val="nil"/>
              <w:right w:val="nil"/>
            </w:tcBorders>
            <w:shd w:val="clear" w:color="000000" w:fill="8DB4E2"/>
            <w:noWrap/>
            <w:vAlign w:val="bottom"/>
            <w:hideMark/>
          </w:tcPr>
          <w:p w14:paraId="7E3D87A3" w14:textId="77777777" w:rsidR="002B79C0" w:rsidRDefault="002B79C0">
            <w:pPr>
              <w:rPr>
                <w:rFonts w:ascii="Calibri" w:hAnsi="Calibri" w:cs="Calibri"/>
                <w:lang w:eastAsia="hr-HR"/>
              </w:rPr>
            </w:pPr>
            <w:r>
              <w:rPr>
                <w:rFonts w:ascii="Calibri" w:hAnsi="Calibri" w:cs="Calibri"/>
              </w:rPr>
              <w:t> </w:t>
            </w:r>
          </w:p>
        </w:tc>
        <w:tc>
          <w:tcPr>
            <w:tcW w:w="8448" w:type="dxa"/>
            <w:tcBorders>
              <w:top w:val="nil"/>
              <w:left w:val="single" w:sz="4" w:space="0" w:color="auto"/>
              <w:bottom w:val="nil"/>
              <w:right w:val="nil"/>
            </w:tcBorders>
            <w:shd w:val="clear" w:color="000000" w:fill="8DB4E2"/>
            <w:noWrap/>
            <w:vAlign w:val="center"/>
            <w:hideMark/>
          </w:tcPr>
          <w:p w14:paraId="1989769F" w14:textId="77777777" w:rsidR="002B79C0" w:rsidRDefault="002B79C0">
            <w:pPr>
              <w:jc w:val="center"/>
              <w:rPr>
                <w:rFonts w:ascii="Calibri" w:hAnsi="Calibri" w:cs="Calibri"/>
                <w:b/>
                <w:bCs/>
              </w:rPr>
            </w:pPr>
            <w:r>
              <w:rPr>
                <w:rFonts w:ascii="Calibri" w:hAnsi="Calibri" w:cs="Calibri"/>
                <w:b/>
                <w:bCs/>
              </w:rPr>
              <w:t>Funkcijska klasifikacija</w:t>
            </w:r>
          </w:p>
        </w:tc>
        <w:tc>
          <w:tcPr>
            <w:tcW w:w="2804" w:type="dxa"/>
            <w:tcBorders>
              <w:top w:val="nil"/>
              <w:left w:val="nil"/>
              <w:bottom w:val="nil"/>
              <w:right w:val="nil"/>
            </w:tcBorders>
            <w:shd w:val="clear" w:color="000000" w:fill="8DB4E2"/>
            <w:vAlign w:val="center"/>
            <w:hideMark/>
          </w:tcPr>
          <w:p w14:paraId="499875B9" w14:textId="77777777" w:rsidR="002B79C0" w:rsidRDefault="002B79C0">
            <w:pPr>
              <w:jc w:val="center"/>
              <w:rPr>
                <w:rFonts w:ascii="Arial" w:hAnsi="Arial" w:cs="Arial"/>
                <w:b/>
                <w:bCs/>
                <w:sz w:val="20"/>
                <w:szCs w:val="20"/>
              </w:rPr>
            </w:pPr>
            <w:r>
              <w:rPr>
                <w:rFonts w:ascii="Arial" w:hAnsi="Arial" w:cs="Arial"/>
                <w:b/>
                <w:bCs/>
                <w:sz w:val="20"/>
                <w:szCs w:val="20"/>
              </w:rPr>
              <w:t>PLAN ZA 2022.</w:t>
            </w:r>
          </w:p>
        </w:tc>
      </w:tr>
      <w:tr w:rsidR="002B79C0" w14:paraId="5C6863C9" w14:textId="77777777" w:rsidTr="002B79C0">
        <w:trPr>
          <w:trHeight w:val="315"/>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4012B7" w14:textId="77777777" w:rsidR="002B79C0" w:rsidRDefault="002B79C0">
            <w:pPr>
              <w:jc w:val="center"/>
              <w:rPr>
                <w:rFonts w:ascii="Calibri" w:hAnsi="Calibri" w:cs="Calibri"/>
                <w:b/>
                <w:bCs/>
              </w:rPr>
            </w:pPr>
            <w:r>
              <w:rPr>
                <w:rFonts w:ascii="Calibri" w:hAnsi="Calibri" w:cs="Calibri"/>
                <w:b/>
                <w:bCs/>
              </w:rPr>
              <w:t> </w:t>
            </w:r>
          </w:p>
        </w:tc>
        <w:tc>
          <w:tcPr>
            <w:tcW w:w="8448" w:type="dxa"/>
            <w:tcBorders>
              <w:top w:val="single" w:sz="4" w:space="0" w:color="auto"/>
              <w:left w:val="nil"/>
              <w:bottom w:val="single" w:sz="4" w:space="0" w:color="auto"/>
              <w:right w:val="single" w:sz="4" w:space="0" w:color="auto"/>
            </w:tcBorders>
            <w:shd w:val="clear" w:color="auto" w:fill="auto"/>
            <w:noWrap/>
            <w:vAlign w:val="center"/>
            <w:hideMark/>
          </w:tcPr>
          <w:p w14:paraId="781ACA79" w14:textId="77777777" w:rsidR="002B79C0" w:rsidRDefault="002B79C0">
            <w:pPr>
              <w:jc w:val="center"/>
              <w:rPr>
                <w:rFonts w:ascii="Calibri" w:hAnsi="Calibri" w:cs="Calibri"/>
                <w:b/>
                <w:bCs/>
              </w:rPr>
            </w:pPr>
            <w:r>
              <w:rPr>
                <w:rFonts w:ascii="Calibri" w:hAnsi="Calibri" w:cs="Calibri"/>
                <w:b/>
                <w:bCs/>
              </w:rPr>
              <w:t> </w:t>
            </w:r>
          </w:p>
        </w:tc>
        <w:tc>
          <w:tcPr>
            <w:tcW w:w="2804" w:type="dxa"/>
            <w:tcBorders>
              <w:top w:val="single" w:sz="4" w:space="0" w:color="auto"/>
              <w:left w:val="nil"/>
              <w:bottom w:val="single" w:sz="4" w:space="0" w:color="auto"/>
              <w:right w:val="single" w:sz="4" w:space="0" w:color="auto"/>
            </w:tcBorders>
            <w:shd w:val="clear" w:color="auto" w:fill="auto"/>
            <w:noWrap/>
            <w:vAlign w:val="center"/>
            <w:hideMark/>
          </w:tcPr>
          <w:p w14:paraId="36D6758D" w14:textId="77777777" w:rsidR="002B79C0" w:rsidRDefault="002B79C0">
            <w:pPr>
              <w:jc w:val="right"/>
              <w:rPr>
                <w:rFonts w:ascii="Arial" w:hAnsi="Arial" w:cs="Arial"/>
                <w:sz w:val="20"/>
                <w:szCs w:val="20"/>
              </w:rPr>
            </w:pPr>
            <w:r>
              <w:rPr>
                <w:rFonts w:ascii="Arial" w:hAnsi="Arial" w:cs="Arial"/>
                <w:sz w:val="20"/>
                <w:szCs w:val="20"/>
              </w:rPr>
              <w:t> </w:t>
            </w:r>
          </w:p>
        </w:tc>
      </w:tr>
      <w:tr w:rsidR="002B79C0" w14:paraId="41FB7435" w14:textId="77777777" w:rsidTr="002B79C0">
        <w:trPr>
          <w:trHeight w:val="315"/>
        </w:trPr>
        <w:tc>
          <w:tcPr>
            <w:tcW w:w="708" w:type="dxa"/>
            <w:tcBorders>
              <w:top w:val="nil"/>
              <w:left w:val="single" w:sz="4" w:space="0" w:color="auto"/>
              <w:bottom w:val="single" w:sz="4" w:space="0" w:color="auto"/>
              <w:right w:val="single" w:sz="4" w:space="0" w:color="auto"/>
            </w:tcBorders>
            <w:shd w:val="clear" w:color="000000" w:fill="A6A6A6"/>
            <w:noWrap/>
            <w:vAlign w:val="center"/>
            <w:hideMark/>
          </w:tcPr>
          <w:p w14:paraId="2BC8ED63" w14:textId="77777777" w:rsidR="002B79C0" w:rsidRDefault="002B79C0">
            <w:pPr>
              <w:rPr>
                <w:rFonts w:ascii="Calibri" w:hAnsi="Calibri" w:cs="Calibri"/>
                <w:b/>
                <w:bCs/>
                <w:color w:val="000000"/>
              </w:rPr>
            </w:pPr>
            <w:r>
              <w:rPr>
                <w:rFonts w:ascii="Calibri" w:hAnsi="Calibri" w:cs="Calibri"/>
                <w:b/>
                <w:bCs/>
                <w:color w:val="000000"/>
              </w:rPr>
              <w:t>01</w:t>
            </w:r>
          </w:p>
        </w:tc>
        <w:tc>
          <w:tcPr>
            <w:tcW w:w="8448" w:type="dxa"/>
            <w:tcBorders>
              <w:top w:val="nil"/>
              <w:left w:val="nil"/>
              <w:bottom w:val="single" w:sz="4" w:space="0" w:color="auto"/>
              <w:right w:val="single" w:sz="4" w:space="0" w:color="auto"/>
            </w:tcBorders>
            <w:shd w:val="clear" w:color="000000" w:fill="A6A6A6"/>
            <w:noWrap/>
            <w:vAlign w:val="center"/>
            <w:hideMark/>
          </w:tcPr>
          <w:p w14:paraId="5647C0DC" w14:textId="77777777" w:rsidR="002B79C0" w:rsidRDefault="002B79C0">
            <w:pPr>
              <w:jc w:val="center"/>
              <w:rPr>
                <w:rFonts w:ascii="Calibri" w:hAnsi="Calibri" w:cs="Calibri"/>
                <w:b/>
                <w:bCs/>
                <w:color w:val="000000"/>
              </w:rPr>
            </w:pPr>
            <w:r>
              <w:rPr>
                <w:rFonts w:ascii="Calibri" w:hAnsi="Calibri" w:cs="Calibri"/>
                <w:b/>
                <w:bCs/>
                <w:color w:val="000000"/>
              </w:rPr>
              <w:t>Opće javne usluge</w:t>
            </w:r>
          </w:p>
        </w:tc>
        <w:tc>
          <w:tcPr>
            <w:tcW w:w="2804" w:type="dxa"/>
            <w:tcBorders>
              <w:top w:val="nil"/>
              <w:left w:val="nil"/>
              <w:bottom w:val="single" w:sz="4" w:space="0" w:color="auto"/>
              <w:right w:val="single" w:sz="4" w:space="0" w:color="auto"/>
            </w:tcBorders>
            <w:shd w:val="clear" w:color="000000" w:fill="A6A6A6"/>
            <w:noWrap/>
            <w:vAlign w:val="center"/>
            <w:hideMark/>
          </w:tcPr>
          <w:p w14:paraId="19BEA638" w14:textId="77777777" w:rsidR="002B79C0" w:rsidRDefault="002B79C0">
            <w:pPr>
              <w:jc w:val="right"/>
              <w:rPr>
                <w:rFonts w:ascii="Calibri" w:hAnsi="Calibri" w:cs="Calibri"/>
                <w:b/>
                <w:bCs/>
                <w:color w:val="000000"/>
              </w:rPr>
            </w:pPr>
            <w:r>
              <w:rPr>
                <w:rFonts w:ascii="Calibri" w:hAnsi="Calibri" w:cs="Calibri"/>
                <w:b/>
                <w:bCs/>
                <w:color w:val="000000"/>
              </w:rPr>
              <w:t>18.731.800,00</w:t>
            </w:r>
          </w:p>
        </w:tc>
      </w:tr>
      <w:tr w:rsidR="002B79C0" w14:paraId="706B73FD" w14:textId="77777777" w:rsidTr="002B79C0">
        <w:trPr>
          <w:trHeight w:val="315"/>
        </w:trPr>
        <w:tc>
          <w:tcPr>
            <w:tcW w:w="708" w:type="dxa"/>
            <w:tcBorders>
              <w:top w:val="nil"/>
              <w:left w:val="single" w:sz="4" w:space="0" w:color="auto"/>
              <w:bottom w:val="single" w:sz="4" w:space="0" w:color="auto"/>
              <w:right w:val="single" w:sz="4" w:space="0" w:color="auto"/>
            </w:tcBorders>
            <w:shd w:val="clear" w:color="000000" w:fill="A6A6A6"/>
            <w:noWrap/>
            <w:vAlign w:val="center"/>
            <w:hideMark/>
          </w:tcPr>
          <w:p w14:paraId="66A5E221" w14:textId="77777777" w:rsidR="002B79C0" w:rsidRDefault="002B79C0">
            <w:pPr>
              <w:rPr>
                <w:rFonts w:ascii="Calibri" w:hAnsi="Calibri" w:cs="Calibri"/>
                <w:b/>
                <w:bCs/>
                <w:color w:val="000000"/>
              </w:rPr>
            </w:pPr>
            <w:r>
              <w:rPr>
                <w:rFonts w:ascii="Calibri" w:hAnsi="Calibri" w:cs="Calibri"/>
                <w:b/>
                <w:bCs/>
                <w:color w:val="000000"/>
              </w:rPr>
              <w:t>02</w:t>
            </w:r>
          </w:p>
        </w:tc>
        <w:tc>
          <w:tcPr>
            <w:tcW w:w="8448" w:type="dxa"/>
            <w:tcBorders>
              <w:top w:val="nil"/>
              <w:left w:val="nil"/>
              <w:bottom w:val="single" w:sz="4" w:space="0" w:color="auto"/>
              <w:right w:val="single" w:sz="4" w:space="0" w:color="auto"/>
            </w:tcBorders>
            <w:shd w:val="clear" w:color="000000" w:fill="A6A6A6"/>
            <w:noWrap/>
            <w:vAlign w:val="center"/>
            <w:hideMark/>
          </w:tcPr>
          <w:p w14:paraId="04E0F3C5" w14:textId="77777777" w:rsidR="002B79C0" w:rsidRDefault="002B79C0">
            <w:pPr>
              <w:jc w:val="center"/>
              <w:rPr>
                <w:rFonts w:ascii="Calibri" w:hAnsi="Calibri" w:cs="Calibri"/>
                <w:b/>
                <w:bCs/>
                <w:color w:val="000000"/>
              </w:rPr>
            </w:pPr>
            <w:r>
              <w:rPr>
                <w:rFonts w:ascii="Calibri" w:hAnsi="Calibri" w:cs="Calibri"/>
                <w:b/>
                <w:bCs/>
                <w:color w:val="000000"/>
              </w:rPr>
              <w:t>Obrana</w:t>
            </w:r>
          </w:p>
        </w:tc>
        <w:tc>
          <w:tcPr>
            <w:tcW w:w="2804" w:type="dxa"/>
            <w:tcBorders>
              <w:top w:val="nil"/>
              <w:left w:val="nil"/>
              <w:bottom w:val="single" w:sz="4" w:space="0" w:color="auto"/>
              <w:right w:val="single" w:sz="4" w:space="0" w:color="auto"/>
            </w:tcBorders>
            <w:shd w:val="clear" w:color="000000" w:fill="A6A6A6"/>
            <w:noWrap/>
            <w:vAlign w:val="center"/>
            <w:hideMark/>
          </w:tcPr>
          <w:p w14:paraId="44F46FA2" w14:textId="77777777" w:rsidR="002B79C0" w:rsidRDefault="002B79C0">
            <w:pPr>
              <w:jc w:val="right"/>
              <w:rPr>
                <w:rFonts w:ascii="Calibri" w:hAnsi="Calibri" w:cs="Calibri"/>
                <w:b/>
                <w:bCs/>
                <w:color w:val="000000"/>
              </w:rPr>
            </w:pPr>
            <w:r>
              <w:rPr>
                <w:rFonts w:ascii="Calibri" w:hAnsi="Calibri" w:cs="Calibri"/>
                <w:b/>
                <w:bCs/>
                <w:color w:val="000000"/>
              </w:rPr>
              <w:t>70.000,00</w:t>
            </w:r>
          </w:p>
        </w:tc>
      </w:tr>
      <w:tr w:rsidR="002B79C0" w14:paraId="014A2A9D" w14:textId="77777777" w:rsidTr="002B79C0">
        <w:trPr>
          <w:trHeight w:val="315"/>
        </w:trPr>
        <w:tc>
          <w:tcPr>
            <w:tcW w:w="708" w:type="dxa"/>
            <w:tcBorders>
              <w:top w:val="nil"/>
              <w:left w:val="single" w:sz="4" w:space="0" w:color="auto"/>
              <w:bottom w:val="single" w:sz="4" w:space="0" w:color="auto"/>
              <w:right w:val="single" w:sz="4" w:space="0" w:color="auto"/>
            </w:tcBorders>
            <w:shd w:val="clear" w:color="000000" w:fill="A6A6A6"/>
            <w:noWrap/>
            <w:vAlign w:val="center"/>
            <w:hideMark/>
          </w:tcPr>
          <w:p w14:paraId="654D9E74" w14:textId="77777777" w:rsidR="002B79C0" w:rsidRDefault="002B79C0">
            <w:pPr>
              <w:rPr>
                <w:rFonts w:ascii="Calibri" w:hAnsi="Calibri" w:cs="Calibri"/>
                <w:b/>
                <w:bCs/>
                <w:color w:val="000000"/>
              </w:rPr>
            </w:pPr>
            <w:r>
              <w:rPr>
                <w:rFonts w:ascii="Calibri" w:hAnsi="Calibri" w:cs="Calibri"/>
                <w:b/>
                <w:bCs/>
                <w:color w:val="000000"/>
              </w:rPr>
              <w:t>03</w:t>
            </w:r>
          </w:p>
        </w:tc>
        <w:tc>
          <w:tcPr>
            <w:tcW w:w="8448" w:type="dxa"/>
            <w:tcBorders>
              <w:top w:val="nil"/>
              <w:left w:val="nil"/>
              <w:bottom w:val="single" w:sz="4" w:space="0" w:color="auto"/>
              <w:right w:val="single" w:sz="4" w:space="0" w:color="auto"/>
            </w:tcBorders>
            <w:shd w:val="clear" w:color="000000" w:fill="A6A6A6"/>
            <w:noWrap/>
            <w:vAlign w:val="center"/>
            <w:hideMark/>
          </w:tcPr>
          <w:p w14:paraId="6DC4B78E" w14:textId="77777777" w:rsidR="002B79C0" w:rsidRDefault="002B79C0">
            <w:pPr>
              <w:jc w:val="center"/>
              <w:rPr>
                <w:rFonts w:ascii="Calibri" w:hAnsi="Calibri" w:cs="Calibri"/>
                <w:b/>
                <w:bCs/>
                <w:color w:val="000000"/>
              </w:rPr>
            </w:pPr>
            <w:r>
              <w:rPr>
                <w:rFonts w:ascii="Calibri" w:hAnsi="Calibri" w:cs="Calibri"/>
                <w:b/>
                <w:bCs/>
                <w:color w:val="000000"/>
              </w:rPr>
              <w:t>Javni red i sigurnost</w:t>
            </w:r>
          </w:p>
        </w:tc>
        <w:tc>
          <w:tcPr>
            <w:tcW w:w="2804" w:type="dxa"/>
            <w:tcBorders>
              <w:top w:val="nil"/>
              <w:left w:val="nil"/>
              <w:bottom w:val="single" w:sz="4" w:space="0" w:color="auto"/>
              <w:right w:val="single" w:sz="4" w:space="0" w:color="auto"/>
            </w:tcBorders>
            <w:shd w:val="clear" w:color="000000" w:fill="A6A6A6"/>
            <w:noWrap/>
            <w:vAlign w:val="center"/>
            <w:hideMark/>
          </w:tcPr>
          <w:p w14:paraId="2EC2C69C" w14:textId="046149A4" w:rsidR="002B79C0" w:rsidRDefault="002B79C0">
            <w:pPr>
              <w:jc w:val="right"/>
              <w:rPr>
                <w:rFonts w:ascii="Calibri" w:hAnsi="Calibri" w:cs="Calibri"/>
                <w:b/>
                <w:bCs/>
                <w:color w:val="000000"/>
              </w:rPr>
            </w:pPr>
            <w:r>
              <w:rPr>
                <w:rFonts w:ascii="Calibri" w:hAnsi="Calibri" w:cs="Calibri"/>
                <w:b/>
                <w:bCs/>
                <w:color w:val="000000"/>
              </w:rPr>
              <w:t>3.6</w:t>
            </w:r>
            <w:r w:rsidR="00F537D5">
              <w:rPr>
                <w:rFonts w:ascii="Calibri" w:hAnsi="Calibri" w:cs="Calibri"/>
                <w:b/>
                <w:bCs/>
                <w:color w:val="000000"/>
              </w:rPr>
              <w:t>7</w:t>
            </w:r>
            <w:r>
              <w:rPr>
                <w:rFonts w:ascii="Calibri" w:hAnsi="Calibri" w:cs="Calibri"/>
                <w:b/>
                <w:bCs/>
                <w:color w:val="000000"/>
              </w:rPr>
              <w:t>1.500,00</w:t>
            </w:r>
          </w:p>
        </w:tc>
      </w:tr>
      <w:tr w:rsidR="002B79C0" w14:paraId="595CE12A" w14:textId="77777777" w:rsidTr="002B79C0">
        <w:trPr>
          <w:trHeight w:val="315"/>
        </w:trPr>
        <w:tc>
          <w:tcPr>
            <w:tcW w:w="708" w:type="dxa"/>
            <w:tcBorders>
              <w:top w:val="nil"/>
              <w:left w:val="single" w:sz="4" w:space="0" w:color="auto"/>
              <w:bottom w:val="single" w:sz="4" w:space="0" w:color="auto"/>
              <w:right w:val="single" w:sz="4" w:space="0" w:color="auto"/>
            </w:tcBorders>
            <w:shd w:val="clear" w:color="000000" w:fill="A6A6A6"/>
            <w:noWrap/>
            <w:vAlign w:val="center"/>
            <w:hideMark/>
          </w:tcPr>
          <w:p w14:paraId="155177A5" w14:textId="77777777" w:rsidR="002B79C0" w:rsidRDefault="002B79C0">
            <w:pPr>
              <w:rPr>
                <w:rFonts w:ascii="Calibri" w:hAnsi="Calibri" w:cs="Calibri"/>
                <w:b/>
                <w:bCs/>
                <w:color w:val="000000"/>
              </w:rPr>
            </w:pPr>
            <w:r>
              <w:rPr>
                <w:rFonts w:ascii="Calibri" w:hAnsi="Calibri" w:cs="Calibri"/>
                <w:b/>
                <w:bCs/>
                <w:color w:val="000000"/>
              </w:rPr>
              <w:t>04</w:t>
            </w:r>
          </w:p>
        </w:tc>
        <w:tc>
          <w:tcPr>
            <w:tcW w:w="8448" w:type="dxa"/>
            <w:tcBorders>
              <w:top w:val="nil"/>
              <w:left w:val="nil"/>
              <w:bottom w:val="single" w:sz="4" w:space="0" w:color="auto"/>
              <w:right w:val="single" w:sz="4" w:space="0" w:color="auto"/>
            </w:tcBorders>
            <w:shd w:val="clear" w:color="000000" w:fill="A6A6A6"/>
            <w:noWrap/>
            <w:vAlign w:val="center"/>
            <w:hideMark/>
          </w:tcPr>
          <w:p w14:paraId="7167A7AB" w14:textId="77777777" w:rsidR="002B79C0" w:rsidRDefault="002B79C0">
            <w:pPr>
              <w:jc w:val="center"/>
              <w:rPr>
                <w:rFonts w:ascii="Calibri" w:hAnsi="Calibri" w:cs="Calibri"/>
                <w:b/>
                <w:bCs/>
                <w:color w:val="000000"/>
              </w:rPr>
            </w:pPr>
            <w:r>
              <w:rPr>
                <w:rFonts w:ascii="Calibri" w:hAnsi="Calibri" w:cs="Calibri"/>
                <w:b/>
                <w:bCs/>
                <w:color w:val="000000"/>
              </w:rPr>
              <w:t>Ekonomski poslovi</w:t>
            </w:r>
          </w:p>
        </w:tc>
        <w:tc>
          <w:tcPr>
            <w:tcW w:w="2804" w:type="dxa"/>
            <w:tcBorders>
              <w:top w:val="nil"/>
              <w:left w:val="nil"/>
              <w:bottom w:val="single" w:sz="4" w:space="0" w:color="auto"/>
              <w:right w:val="single" w:sz="4" w:space="0" w:color="auto"/>
            </w:tcBorders>
            <w:shd w:val="clear" w:color="000000" w:fill="A6A6A6"/>
            <w:noWrap/>
            <w:vAlign w:val="center"/>
            <w:hideMark/>
          </w:tcPr>
          <w:p w14:paraId="30982F57" w14:textId="77777777" w:rsidR="002B79C0" w:rsidRDefault="002B79C0">
            <w:pPr>
              <w:jc w:val="right"/>
              <w:rPr>
                <w:rFonts w:ascii="Calibri" w:hAnsi="Calibri" w:cs="Calibri"/>
                <w:b/>
                <w:bCs/>
                <w:color w:val="000000"/>
              </w:rPr>
            </w:pPr>
            <w:r>
              <w:rPr>
                <w:rFonts w:ascii="Calibri" w:hAnsi="Calibri" w:cs="Calibri"/>
                <w:b/>
                <w:bCs/>
                <w:color w:val="000000"/>
              </w:rPr>
              <w:t>9.691.000,00</w:t>
            </w:r>
          </w:p>
        </w:tc>
      </w:tr>
      <w:tr w:rsidR="002B79C0" w14:paraId="593272F9" w14:textId="77777777" w:rsidTr="002B79C0">
        <w:trPr>
          <w:trHeight w:val="315"/>
        </w:trPr>
        <w:tc>
          <w:tcPr>
            <w:tcW w:w="708" w:type="dxa"/>
            <w:tcBorders>
              <w:top w:val="nil"/>
              <w:left w:val="single" w:sz="4" w:space="0" w:color="auto"/>
              <w:bottom w:val="single" w:sz="4" w:space="0" w:color="auto"/>
              <w:right w:val="single" w:sz="4" w:space="0" w:color="auto"/>
            </w:tcBorders>
            <w:shd w:val="clear" w:color="000000" w:fill="A6A6A6"/>
            <w:noWrap/>
            <w:vAlign w:val="center"/>
            <w:hideMark/>
          </w:tcPr>
          <w:p w14:paraId="5B36E9D0" w14:textId="77777777" w:rsidR="002B79C0" w:rsidRDefault="002B79C0">
            <w:pPr>
              <w:rPr>
                <w:rFonts w:ascii="Calibri" w:hAnsi="Calibri" w:cs="Calibri"/>
                <w:b/>
                <w:bCs/>
                <w:color w:val="000000"/>
              </w:rPr>
            </w:pPr>
            <w:r>
              <w:rPr>
                <w:rFonts w:ascii="Calibri" w:hAnsi="Calibri" w:cs="Calibri"/>
                <w:b/>
                <w:bCs/>
                <w:color w:val="000000"/>
              </w:rPr>
              <w:t>05</w:t>
            </w:r>
          </w:p>
        </w:tc>
        <w:tc>
          <w:tcPr>
            <w:tcW w:w="8448" w:type="dxa"/>
            <w:tcBorders>
              <w:top w:val="nil"/>
              <w:left w:val="nil"/>
              <w:bottom w:val="single" w:sz="4" w:space="0" w:color="auto"/>
              <w:right w:val="single" w:sz="4" w:space="0" w:color="auto"/>
            </w:tcBorders>
            <w:shd w:val="clear" w:color="000000" w:fill="A6A6A6"/>
            <w:noWrap/>
            <w:vAlign w:val="center"/>
            <w:hideMark/>
          </w:tcPr>
          <w:p w14:paraId="64B4BD6E" w14:textId="77777777" w:rsidR="002B79C0" w:rsidRDefault="002B79C0">
            <w:pPr>
              <w:jc w:val="center"/>
              <w:rPr>
                <w:rFonts w:ascii="Calibri" w:hAnsi="Calibri" w:cs="Calibri"/>
                <w:b/>
                <w:bCs/>
                <w:color w:val="000000"/>
              </w:rPr>
            </w:pPr>
            <w:r>
              <w:rPr>
                <w:rFonts w:ascii="Calibri" w:hAnsi="Calibri" w:cs="Calibri"/>
                <w:b/>
                <w:bCs/>
                <w:color w:val="000000"/>
              </w:rPr>
              <w:t>Zaštita okoliša</w:t>
            </w:r>
          </w:p>
        </w:tc>
        <w:tc>
          <w:tcPr>
            <w:tcW w:w="2804" w:type="dxa"/>
            <w:tcBorders>
              <w:top w:val="nil"/>
              <w:left w:val="nil"/>
              <w:bottom w:val="single" w:sz="4" w:space="0" w:color="auto"/>
              <w:right w:val="single" w:sz="4" w:space="0" w:color="auto"/>
            </w:tcBorders>
            <w:shd w:val="clear" w:color="000000" w:fill="A6A6A6"/>
            <w:noWrap/>
            <w:vAlign w:val="center"/>
            <w:hideMark/>
          </w:tcPr>
          <w:p w14:paraId="04D4223F" w14:textId="77777777" w:rsidR="002B79C0" w:rsidRDefault="002B79C0">
            <w:pPr>
              <w:jc w:val="right"/>
              <w:rPr>
                <w:rFonts w:ascii="Calibri" w:hAnsi="Calibri" w:cs="Calibri"/>
                <w:b/>
                <w:bCs/>
                <w:color w:val="000000"/>
              </w:rPr>
            </w:pPr>
            <w:r>
              <w:rPr>
                <w:rFonts w:ascii="Calibri" w:hAnsi="Calibri" w:cs="Calibri"/>
                <w:b/>
                <w:bCs/>
                <w:color w:val="000000"/>
              </w:rPr>
              <w:t>65.000,00</w:t>
            </w:r>
          </w:p>
        </w:tc>
      </w:tr>
      <w:tr w:rsidR="002B79C0" w14:paraId="0607E369" w14:textId="77777777" w:rsidTr="002B79C0">
        <w:trPr>
          <w:trHeight w:val="315"/>
        </w:trPr>
        <w:tc>
          <w:tcPr>
            <w:tcW w:w="708" w:type="dxa"/>
            <w:tcBorders>
              <w:top w:val="nil"/>
              <w:left w:val="single" w:sz="4" w:space="0" w:color="auto"/>
              <w:bottom w:val="single" w:sz="4" w:space="0" w:color="auto"/>
              <w:right w:val="single" w:sz="4" w:space="0" w:color="auto"/>
            </w:tcBorders>
            <w:shd w:val="clear" w:color="000000" w:fill="A6A6A6"/>
            <w:noWrap/>
            <w:vAlign w:val="center"/>
            <w:hideMark/>
          </w:tcPr>
          <w:p w14:paraId="7F719B1C" w14:textId="77777777" w:rsidR="002B79C0" w:rsidRDefault="002B79C0">
            <w:pPr>
              <w:rPr>
                <w:rFonts w:ascii="Calibri" w:hAnsi="Calibri" w:cs="Calibri"/>
                <w:b/>
                <w:bCs/>
                <w:color w:val="000000"/>
              </w:rPr>
            </w:pPr>
            <w:r>
              <w:rPr>
                <w:rFonts w:ascii="Calibri" w:hAnsi="Calibri" w:cs="Calibri"/>
                <w:b/>
                <w:bCs/>
                <w:color w:val="000000"/>
              </w:rPr>
              <w:t>06</w:t>
            </w:r>
          </w:p>
        </w:tc>
        <w:tc>
          <w:tcPr>
            <w:tcW w:w="8448" w:type="dxa"/>
            <w:tcBorders>
              <w:top w:val="nil"/>
              <w:left w:val="nil"/>
              <w:bottom w:val="single" w:sz="4" w:space="0" w:color="auto"/>
              <w:right w:val="single" w:sz="4" w:space="0" w:color="auto"/>
            </w:tcBorders>
            <w:shd w:val="clear" w:color="000000" w:fill="A6A6A6"/>
            <w:noWrap/>
            <w:vAlign w:val="center"/>
            <w:hideMark/>
          </w:tcPr>
          <w:p w14:paraId="44588D83" w14:textId="77777777" w:rsidR="002B79C0" w:rsidRDefault="002B79C0">
            <w:pPr>
              <w:jc w:val="center"/>
              <w:rPr>
                <w:rFonts w:ascii="Calibri" w:hAnsi="Calibri" w:cs="Calibri"/>
                <w:b/>
                <w:bCs/>
                <w:color w:val="000000"/>
              </w:rPr>
            </w:pPr>
            <w:r>
              <w:rPr>
                <w:rFonts w:ascii="Calibri" w:hAnsi="Calibri" w:cs="Calibri"/>
                <w:b/>
                <w:bCs/>
                <w:color w:val="000000"/>
              </w:rPr>
              <w:t>Usluge unaprjeđenja stanovanja i zajednice</w:t>
            </w:r>
          </w:p>
        </w:tc>
        <w:tc>
          <w:tcPr>
            <w:tcW w:w="2804" w:type="dxa"/>
            <w:tcBorders>
              <w:top w:val="nil"/>
              <w:left w:val="nil"/>
              <w:bottom w:val="single" w:sz="4" w:space="0" w:color="auto"/>
              <w:right w:val="single" w:sz="4" w:space="0" w:color="auto"/>
            </w:tcBorders>
            <w:shd w:val="clear" w:color="000000" w:fill="A6A6A6"/>
            <w:noWrap/>
            <w:vAlign w:val="center"/>
            <w:hideMark/>
          </w:tcPr>
          <w:p w14:paraId="1439BCAD" w14:textId="77777777" w:rsidR="002B79C0" w:rsidRDefault="002B79C0">
            <w:pPr>
              <w:jc w:val="right"/>
              <w:rPr>
                <w:rFonts w:ascii="Calibri" w:hAnsi="Calibri" w:cs="Calibri"/>
                <w:b/>
                <w:bCs/>
                <w:color w:val="000000"/>
              </w:rPr>
            </w:pPr>
            <w:r>
              <w:rPr>
                <w:rFonts w:ascii="Calibri" w:hAnsi="Calibri" w:cs="Calibri"/>
                <w:b/>
                <w:bCs/>
                <w:color w:val="000000"/>
              </w:rPr>
              <w:t>28.913.000,00</w:t>
            </w:r>
          </w:p>
        </w:tc>
      </w:tr>
      <w:tr w:rsidR="002B79C0" w14:paraId="2403464B" w14:textId="77777777" w:rsidTr="002B79C0">
        <w:trPr>
          <w:trHeight w:val="315"/>
        </w:trPr>
        <w:tc>
          <w:tcPr>
            <w:tcW w:w="708" w:type="dxa"/>
            <w:tcBorders>
              <w:top w:val="nil"/>
              <w:left w:val="single" w:sz="4" w:space="0" w:color="auto"/>
              <w:bottom w:val="single" w:sz="4" w:space="0" w:color="auto"/>
              <w:right w:val="single" w:sz="4" w:space="0" w:color="auto"/>
            </w:tcBorders>
            <w:shd w:val="clear" w:color="000000" w:fill="A6A6A6"/>
            <w:noWrap/>
            <w:vAlign w:val="center"/>
            <w:hideMark/>
          </w:tcPr>
          <w:p w14:paraId="77ABED36" w14:textId="77777777" w:rsidR="002B79C0" w:rsidRDefault="002B79C0">
            <w:pPr>
              <w:rPr>
                <w:rFonts w:ascii="Calibri" w:hAnsi="Calibri" w:cs="Calibri"/>
                <w:b/>
                <w:bCs/>
                <w:color w:val="000000"/>
              </w:rPr>
            </w:pPr>
            <w:r>
              <w:rPr>
                <w:rFonts w:ascii="Calibri" w:hAnsi="Calibri" w:cs="Calibri"/>
                <w:b/>
                <w:bCs/>
                <w:color w:val="000000"/>
              </w:rPr>
              <w:t>07</w:t>
            </w:r>
          </w:p>
        </w:tc>
        <w:tc>
          <w:tcPr>
            <w:tcW w:w="8448" w:type="dxa"/>
            <w:tcBorders>
              <w:top w:val="nil"/>
              <w:left w:val="nil"/>
              <w:bottom w:val="single" w:sz="4" w:space="0" w:color="auto"/>
              <w:right w:val="single" w:sz="4" w:space="0" w:color="auto"/>
            </w:tcBorders>
            <w:shd w:val="clear" w:color="000000" w:fill="A6A6A6"/>
            <w:vAlign w:val="center"/>
            <w:hideMark/>
          </w:tcPr>
          <w:p w14:paraId="19B8280E" w14:textId="77777777" w:rsidR="002B79C0" w:rsidRDefault="002B79C0">
            <w:pPr>
              <w:jc w:val="center"/>
              <w:rPr>
                <w:rFonts w:ascii="Calibri" w:hAnsi="Calibri" w:cs="Calibri"/>
                <w:b/>
                <w:bCs/>
                <w:color w:val="000000"/>
              </w:rPr>
            </w:pPr>
            <w:r>
              <w:rPr>
                <w:rFonts w:ascii="Calibri" w:hAnsi="Calibri" w:cs="Calibri"/>
                <w:b/>
                <w:bCs/>
                <w:color w:val="000000"/>
              </w:rPr>
              <w:t>Zdravstvo</w:t>
            </w:r>
          </w:p>
        </w:tc>
        <w:tc>
          <w:tcPr>
            <w:tcW w:w="2804" w:type="dxa"/>
            <w:tcBorders>
              <w:top w:val="nil"/>
              <w:left w:val="nil"/>
              <w:bottom w:val="single" w:sz="4" w:space="0" w:color="auto"/>
              <w:right w:val="single" w:sz="4" w:space="0" w:color="auto"/>
            </w:tcBorders>
            <w:shd w:val="clear" w:color="000000" w:fill="A6A6A6"/>
            <w:vAlign w:val="center"/>
            <w:hideMark/>
          </w:tcPr>
          <w:p w14:paraId="48E5693E" w14:textId="77777777" w:rsidR="002B79C0" w:rsidRDefault="002B79C0">
            <w:pPr>
              <w:jc w:val="right"/>
              <w:rPr>
                <w:rFonts w:ascii="Calibri" w:hAnsi="Calibri" w:cs="Calibri"/>
                <w:b/>
                <w:bCs/>
                <w:color w:val="000000"/>
              </w:rPr>
            </w:pPr>
            <w:r>
              <w:rPr>
                <w:rFonts w:ascii="Calibri" w:hAnsi="Calibri" w:cs="Calibri"/>
                <w:b/>
                <w:bCs/>
                <w:color w:val="000000"/>
              </w:rPr>
              <w:t>170.000,00</w:t>
            </w:r>
          </w:p>
        </w:tc>
      </w:tr>
      <w:tr w:rsidR="002B79C0" w14:paraId="5BE52091" w14:textId="77777777" w:rsidTr="002B79C0">
        <w:trPr>
          <w:trHeight w:val="330"/>
        </w:trPr>
        <w:tc>
          <w:tcPr>
            <w:tcW w:w="708" w:type="dxa"/>
            <w:tcBorders>
              <w:top w:val="nil"/>
              <w:left w:val="single" w:sz="4" w:space="0" w:color="auto"/>
              <w:bottom w:val="single" w:sz="4" w:space="0" w:color="auto"/>
              <w:right w:val="single" w:sz="4" w:space="0" w:color="auto"/>
            </w:tcBorders>
            <w:shd w:val="clear" w:color="000000" w:fill="A6A6A6"/>
            <w:noWrap/>
            <w:vAlign w:val="center"/>
            <w:hideMark/>
          </w:tcPr>
          <w:p w14:paraId="2CAC6BC3" w14:textId="77777777" w:rsidR="002B79C0" w:rsidRDefault="002B79C0">
            <w:pPr>
              <w:rPr>
                <w:rFonts w:ascii="Calibri" w:hAnsi="Calibri" w:cs="Calibri"/>
                <w:b/>
                <w:bCs/>
                <w:color w:val="000000"/>
              </w:rPr>
            </w:pPr>
            <w:r>
              <w:rPr>
                <w:rFonts w:ascii="Calibri" w:hAnsi="Calibri" w:cs="Calibri"/>
                <w:b/>
                <w:bCs/>
                <w:color w:val="000000"/>
              </w:rPr>
              <w:t>08</w:t>
            </w:r>
          </w:p>
        </w:tc>
        <w:tc>
          <w:tcPr>
            <w:tcW w:w="8448" w:type="dxa"/>
            <w:tcBorders>
              <w:top w:val="nil"/>
              <w:left w:val="nil"/>
              <w:bottom w:val="single" w:sz="4" w:space="0" w:color="auto"/>
              <w:right w:val="single" w:sz="4" w:space="0" w:color="auto"/>
            </w:tcBorders>
            <w:shd w:val="clear" w:color="000000" w:fill="A6A6A6"/>
            <w:noWrap/>
            <w:vAlign w:val="bottom"/>
            <w:hideMark/>
          </w:tcPr>
          <w:p w14:paraId="6DAEDA60" w14:textId="77777777" w:rsidR="002B79C0" w:rsidRDefault="002B79C0">
            <w:pPr>
              <w:jc w:val="center"/>
              <w:rPr>
                <w:rFonts w:ascii="Calibri" w:hAnsi="Calibri" w:cs="Calibri"/>
                <w:b/>
                <w:bCs/>
                <w:color w:val="000000"/>
              </w:rPr>
            </w:pPr>
            <w:r>
              <w:rPr>
                <w:rFonts w:ascii="Calibri" w:hAnsi="Calibri" w:cs="Calibri"/>
                <w:b/>
                <w:bCs/>
                <w:color w:val="000000"/>
              </w:rPr>
              <w:t>Rekreacija, kultura i religija</w:t>
            </w:r>
          </w:p>
        </w:tc>
        <w:tc>
          <w:tcPr>
            <w:tcW w:w="2804" w:type="dxa"/>
            <w:tcBorders>
              <w:top w:val="nil"/>
              <w:left w:val="nil"/>
              <w:bottom w:val="single" w:sz="4" w:space="0" w:color="auto"/>
              <w:right w:val="single" w:sz="4" w:space="0" w:color="auto"/>
            </w:tcBorders>
            <w:shd w:val="clear" w:color="000000" w:fill="A6A6A6"/>
            <w:noWrap/>
            <w:vAlign w:val="bottom"/>
            <w:hideMark/>
          </w:tcPr>
          <w:p w14:paraId="67FC7A1A" w14:textId="5EFE0747" w:rsidR="002B79C0" w:rsidRDefault="002B79C0">
            <w:pPr>
              <w:jc w:val="right"/>
              <w:rPr>
                <w:rFonts w:ascii="Calibri" w:hAnsi="Calibri" w:cs="Calibri"/>
                <w:b/>
                <w:bCs/>
                <w:color w:val="000000"/>
              </w:rPr>
            </w:pPr>
            <w:r>
              <w:rPr>
                <w:rFonts w:ascii="Calibri" w:hAnsi="Calibri" w:cs="Calibri"/>
                <w:b/>
                <w:bCs/>
                <w:color w:val="000000"/>
              </w:rPr>
              <w:t>3.</w:t>
            </w:r>
            <w:r w:rsidR="00DA402E">
              <w:rPr>
                <w:rFonts w:ascii="Calibri" w:hAnsi="Calibri" w:cs="Calibri"/>
                <w:b/>
                <w:bCs/>
                <w:color w:val="000000"/>
              </w:rPr>
              <w:t>3</w:t>
            </w:r>
            <w:r>
              <w:rPr>
                <w:rFonts w:ascii="Calibri" w:hAnsi="Calibri" w:cs="Calibri"/>
                <w:b/>
                <w:bCs/>
                <w:color w:val="000000"/>
              </w:rPr>
              <w:t>22.000,00</w:t>
            </w:r>
          </w:p>
        </w:tc>
      </w:tr>
      <w:tr w:rsidR="002B79C0" w14:paraId="3E1777F5" w14:textId="77777777" w:rsidTr="002B79C0">
        <w:trPr>
          <w:trHeight w:val="315"/>
        </w:trPr>
        <w:tc>
          <w:tcPr>
            <w:tcW w:w="708" w:type="dxa"/>
            <w:tcBorders>
              <w:top w:val="nil"/>
              <w:left w:val="single" w:sz="4" w:space="0" w:color="auto"/>
              <w:bottom w:val="single" w:sz="4" w:space="0" w:color="auto"/>
              <w:right w:val="single" w:sz="4" w:space="0" w:color="auto"/>
            </w:tcBorders>
            <w:shd w:val="clear" w:color="000000" w:fill="A6A6A6"/>
            <w:noWrap/>
            <w:vAlign w:val="center"/>
            <w:hideMark/>
          </w:tcPr>
          <w:p w14:paraId="001F54D0" w14:textId="77777777" w:rsidR="002B79C0" w:rsidRDefault="002B79C0">
            <w:pPr>
              <w:rPr>
                <w:rFonts w:ascii="Calibri" w:hAnsi="Calibri" w:cs="Calibri"/>
                <w:b/>
                <w:bCs/>
                <w:color w:val="000000"/>
              </w:rPr>
            </w:pPr>
            <w:r>
              <w:rPr>
                <w:rFonts w:ascii="Calibri" w:hAnsi="Calibri" w:cs="Calibri"/>
                <w:b/>
                <w:bCs/>
                <w:color w:val="000000"/>
              </w:rPr>
              <w:t>09</w:t>
            </w:r>
          </w:p>
        </w:tc>
        <w:tc>
          <w:tcPr>
            <w:tcW w:w="8448" w:type="dxa"/>
            <w:tcBorders>
              <w:top w:val="nil"/>
              <w:left w:val="nil"/>
              <w:bottom w:val="single" w:sz="4" w:space="0" w:color="auto"/>
              <w:right w:val="single" w:sz="4" w:space="0" w:color="auto"/>
            </w:tcBorders>
            <w:shd w:val="clear" w:color="000000" w:fill="A6A6A6"/>
            <w:noWrap/>
            <w:vAlign w:val="center"/>
            <w:hideMark/>
          </w:tcPr>
          <w:p w14:paraId="4D0565E3" w14:textId="77777777" w:rsidR="002B79C0" w:rsidRDefault="002B79C0">
            <w:pPr>
              <w:jc w:val="center"/>
              <w:rPr>
                <w:rFonts w:ascii="Calibri" w:hAnsi="Calibri" w:cs="Calibri"/>
                <w:b/>
                <w:bCs/>
                <w:color w:val="000000"/>
              </w:rPr>
            </w:pPr>
            <w:r>
              <w:rPr>
                <w:rFonts w:ascii="Calibri" w:hAnsi="Calibri" w:cs="Calibri"/>
                <w:b/>
                <w:bCs/>
                <w:color w:val="000000"/>
              </w:rPr>
              <w:t>Obrazovanje</w:t>
            </w:r>
          </w:p>
        </w:tc>
        <w:tc>
          <w:tcPr>
            <w:tcW w:w="2804" w:type="dxa"/>
            <w:tcBorders>
              <w:top w:val="nil"/>
              <w:left w:val="nil"/>
              <w:bottom w:val="single" w:sz="4" w:space="0" w:color="auto"/>
              <w:right w:val="single" w:sz="4" w:space="0" w:color="auto"/>
            </w:tcBorders>
            <w:shd w:val="clear" w:color="000000" w:fill="A6A6A6"/>
            <w:noWrap/>
            <w:vAlign w:val="center"/>
            <w:hideMark/>
          </w:tcPr>
          <w:p w14:paraId="63228364" w14:textId="77777777" w:rsidR="002B79C0" w:rsidRDefault="002B79C0">
            <w:pPr>
              <w:jc w:val="right"/>
              <w:rPr>
                <w:rFonts w:ascii="Calibri" w:hAnsi="Calibri" w:cs="Calibri"/>
                <w:b/>
                <w:bCs/>
                <w:color w:val="000000"/>
              </w:rPr>
            </w:pPr>
            <w:r>
              <w:rPr>
                <w:rFonts w:ascii="Calibri" w:hAnsi="Calibri" w:cs="Calibri"/>
                <w:b/>
                <w:bCs/>
                <w:color w:val="000000"/>
              </w:rPr>
              <w:t>11.425.000,00</w:t>
            </w:r>
          </w:p>
        </w:tc>
      </w:tr>
      <w:tr w:rsidR="002B79C0" w14:paraId="3BB9E0F0" w14:textId="77777777" w:rsidTr="002B79C0">
        <w:trPr>
          <w:trHeight w:val="315"/>
        </w:trPr>
        <w:tc>
          <w:tcPr>
            <w:tcW w:w="708" w:type="dxa"/>
            <w:tcBorders>
              <w:top w:val="nil"/>
              <w:left w:val="single" w:sz="4" w:space="0" w:color="auto"/>
              <w:bottom w:val="single" w:sz="4" w:space="0" w:color="auto"/>
              <w:right w:val="single" w:sz="4" w:space="0" w:color="auto"/>
            </w:tcBorders>
            <w:shd w:val="clear" w:color="000000" w:fill="A6A6A6"/>
            <w:noWrap/>
            <w:vAlign w:val="center"/>
            <w:hideMark/>
          </w:tcPr>
          <w:p w14:paraId="2561C9AC" w14:textId="77777777" w:rsidR="002B79C0" w:rsidRDefault="002B79C0">
            <w:pPr>
              <w:rPr>
                <w:rFonts w:ascii="Calibri" w:hAnsi="Calibri" w:cs="Calibri"/>
                <w:b/>
                <w:bCs/>
              </w:rPr>
            </w:pPr>
            <w:r>
              <w:rPr>
                <w:rFonts w:ascii="Calibri" w:hAnsi="Calibri" w:cs="Calibri"/>
                <w:b/>
                <w:bCs/>
              </w:rPr>
              <w:t>10</w:t>
            </w:r>
          </w:p>
        </w:tc>
        <w:tc>
          <w:tcPr>
            <w:tcW w:w="8448" w:type="dxa"/>
            <w:tcBorders>
              <w:top w:val="nil"/>
              <w:left w:val="nil"/>
              <w:bottom w:val="single" w:sz="4" w:space="0" w:color="auto"/>
              <w:right w:val="single" w:sz="4" w:space="0" w:color="auto"/>
            </w:tcBorders>
            <w:shd w:val="clear" w:color="000000" w:fill="A6A6A6"/>
            <w:noWrap/>
            <w:vAlign w:val="center"/>
            <w:hideMark/>
          </w:tcPr>
          <w:p w14:paraId="338292E4" w14:textId="77777777" w:rsidR="002B79C0" w:rsidRDefault="002B79C0">
            <w:pPr>
              <w:jc w:val="center"/>
              <w:rPr>
                <w:rFonts w:ascii="Calibri" w:hAnsi="Calibri" w:cs="Calibri"/>
                <w:b/>
                <w:bCs/>
              </w:rPr>
            </w:pPr>
            <w:r>
              <w:rPr>
                <w:rFonts w:ascii="Calibri" w:hAnsi="Calibri" w:cs="Calibri"/>
                <w:b/>
                <w:bCs/>
              </w:rPr>
              <w:t>Socijalna zaštita</w:t>
            </w:r>
          </w:p>
        </w:tc>
        <w:tc>
          <w:tcPr>
            <w:tcW w:w="2804" w:type="dxa"/>
            <w:tcBorders>
              <w:top w:val="nil"/>
              <w:left w:val="nil"/>
              <w:bottom w:val="single" w:sz="4" w:space="0" w:color="auto"/>
              <w:right w:val="single" w:sz="4" w:space="0" w:color="auto"/>
            </w:tcBorders>
            <w:shd w:val="clear" w:color="000000" w:fill="A6A6A6"/>
            <w:noWrap/>
            <w:vAlign w:val="center"/>
            <w:hideMark/>
          </w:tcPr>
          <w:p w14:paraId="334A12A4" w14:textId="77777777" w:rsidR="002B79C0" w:rsidRDefault="002B79C0">
            <w:pPr>
              <w:jc w:val="right"/>
              <w:rPr>
                <w:rFonts w:ascii="Calibri" w:hAnsi="Calibri" w:cs="Calibri"/>
                <w:b/>
                <w:bCs/>
              </w:rPr>
            </w:pPr>
            <w:r>
              <w:rPr>
                <w:rFonts w:ascii="Calibri" w:hAnsi="Calibri" w:cs="Calibri"/>
                <w:b/>
                <w:bCs/>
              </w:rPr>
              <w:t>5.441.000,00</w:t>
            </w:r>
          </w:p>
        </w:tc>
      </w:tr>
    </w:tbl>
    <w:p w14:paraId="53A263E9" w14:textId="17DFBAD0" w:rsidR="002B79C0" w:rsidRDefault="002B79C0" w:rsidP="00442E5B">
      <w:pPr>
        <w:widowControl w:val="0"/>
        <w:autoSpaceDE w:val="0"/>
        <w:autoSpaceDN w:val="0"/>
        <w:adjustRightInd w:val="0"/>
        <w:rPr>
          <w:b/>
          <w:bCs/>
          <w:color w:val="000000" w:themeColor="text1"/>
          <w:lang w:eastAsia="hr-HR"/>
        </w:rPr>
      </w:pPr>
    </w:p>
    <w:p w14:paraId="7D0E76E1" w14:textId="2EF39438" w:rsidR="002B79C0" w:rsidRDefault="002B79C0" w:rsidP="00442E5B">
      <w:pPr>
        <w:widowControl w:val="0"/>
        <w:autoSpaceDE w:val="0"/>
        <w:autoSpaceDN w:val="0"/>
        <w:adjustRightInd w:val="0"/>
        <w:rPr>
          <w:b/>
          <w:bCs/>
          <w:color w:val="000000" w:themeColor="text1"/>
          <w:lang w:eastAsia="hr-HR"/>
        </w:rPr>
      </w:pPr>
    </w:p>
    <w:p w14:paraId="5189F332" w14:textId="3443B09D" w:rsidR="002B79C0" w:rsidRDefault="002B79C0" w:rsidP="00442E5B">
      <w:pPr>
        <w:widowControl w:val="0"/>
        <w:autoSpaceDE w:val="0"/>
        <w:autoSpaceDN w:val="0"/>
        <w:adjustRightInd w:val="0"/>
        <w:rPr>
          <w:b/>
          <w:bCs/>
          <w:color w:val="000000" w:themeColor="text1"/>
          <w:lang w:eastAsia="hr-HR"/>
        </w:rPr>
      </w:pPr>
    </w:p>
    <w:p w14:paraId="23DB3CA5" w14:textId="2CB255F7" w:rsidR="002B79C0" w:rsidRDefault="002B79C0" w:rsidP="00442E5B">
      <w:pPr>
        <w:widowControl w:val="0"/>
        <w:autoSpaceDE w:val="0"/>
        <w:autoSpaceDN w:val="0"/>
        <w:adjustRightInd w:val="0"/>
        <w:rPr>
          <w:b/>
          <w:bCs/>
          <w:color w:val="000000" w:themeColor="text1"/>
          <w:lang w:eastAsia="hr-HR"/>
        </w:rPr>
      </w:pPr>
    </w:p>
    <w:p w14:paraId="5098BE45" w14:textId="77777777" w:rsidR="002B79C0" w:rsidRDefault="002B79C0" w:rsidP="00442E5B">
      <w:pPr>
        <w:widowControl w:val="0"/>
        <w:autoSpaceDE w:val="0"/>
        <w:autoSpaceDN w:val="0"/>
        <w:adjustRightInd w:val="0"/>
        <w:rPr>
          <w:b/>
          <w:bCs/>
          <w:color w:val="000000" w:themeColor="text1"/>
          <w:lang w:eastAsia="hr-HR"/>
        </w:rPr>
      </w:pPr>
    </w:p>
    <w:p w14:paraId="50B7613E" w14:textId="261A63FD" w:rsidR="00EE0D9B" w:rsidRDefault="00EE0D9B" w:rsidP="00442E5B">
      <w:pPr>
        <w:widowControl w:val="0"/>
        <w:autoSpaceDE w:val="0"/>
        <w:autoSpaceDN w:val="0"/>
        <w:adjustRightInd w:val="0"/>
        <w:rPr>
          <w:b/>
          <w:bCs/>
          <w:color w:val="000000" w:themeColor="text1"/>
          <w:lang w:eastAsia="hr-HR"/>
        </w:rPr>
      </w:pPr>
    </w:p>
    <w:p w14:paraId="3FD7C184" w14:textId="02ED8F66" w:rsidR="00EE0D9B" w:rsidRDefault="00EE0D9B" w:rsidP="00442E5B">
      <w:pPr>
        <w:widowControl w:val="0"/>
        <w:autoSpaceDE w:val="0"/>
        <w:autoSpaceDN w:val="0"/>
        <w:adjustRightInd w:val="0"/>
        <w:rPr>
          <w:b/>
          <w:bCs/>
          <w:color w:val="000000" w:themeColor="text1"/>
          <w:lang w:eastAsia="hr-HR"/>
        </w:rPr>
      </w:pPr>
    </w:p>
    <w:p w14:paraId="6EA2DF0B" w14:textId="7953A287" w:rsidR="002B79C0" w:rsidRDefault="002B79C0" w:rsidP="00442E5B">
      <w:pPr>
        <w:widowControl w:val="0"/>
        <w:autoSpaceDE w:val="0"/>
        <w:autoSpaceDN w:val="0"/>
        <w:adjustRightInd w:val="0"/>
        <w:rPr>
          <w:b/>
          <w:bCs/>
          <w:color w:val="000000" w:themeColor="text1"/>
          <w:lang w:eastAsia="hr-HR"/>
        </w:rPr>
      </w:pPr>
    </w:p>
    <w:p w14:paraId="188F1DCA" w14:textId="457694E4" w:rsidR="002B79C0" w:rsidRDefault="002B79C0" w:rsidP="00442E5B">
      <w:pPr>
        <w:widowControl w:val="0"/>
        <w:autoSpaceDE w:val="0"/>
        <w:autoSpaceDN w:val="0"/>
        <w:adjustRightInd w:val="0"/>
        <w:rPr>
          <w:b/>
          <w:bCs/>
          <w:color w:val="000000" w:themeColor="text1"/>
          <w:lang w:eastAsia="hr-HR"/>
        </w:rPr>
      </w:pPr>
    </w:p>
    <w:p w14:paraId="713AC5BE" w14:textId="76C0FED5" w:rsidR="002B79C0" w:rsidRDefault="002B79C0" w:rsidP="00442E5B">
      <w:pPr>
        <w:widowControl w:val="0"/>
        <w:autoSpaceDE w:val="0"/>
        <w:autoSpaceDN w:val="0"/>
        <w:adjustRightInd w:val="0"/>
        <w:rPr>
          <w:b/>
          <w:bCs/>
          <w:color w:val="000000" w:themeColor="text1"/>
          <w:lang w:eastAsia="hr-HR"/>
        </w:rPr>
      </w:pPr>
    </w:p>
    <w:p w14:paraId="64FD3879" w14:textId="616C66FA" w:rsidR="002B79C0" w:rsidRDefault="002B79C0" w:rsidP="00442E5B">
      <w:pPr>
        <w:widowControl w:val="0"/>
        <w:autoSpaceDE w:val="0"/>
        <w:autoSpaceDN w:val="0"/>
        <w:adjustRightInd w:val="0"/>
        <w:rPr>
          <w:b/>
          <w:bCs/>
          <w:color w:val="000000" w:themeColor="text1"/>
          <w:lang w:eastAsia="hr-HR"/>
        </w:rPr>
      </w:pPr>
    </w:p>
    <w:p w14:paraId="16B769AD" w14:textId="77777777" w:rsidR="002B79C0" w:rsidRDefault="002B79C0" w:rsidP="00442E5B">
      <w:pPr>
        <w:widowControl w:val="0"/>
        <w:autoSpaceDE w:val="0"/>
        <w:autoSpaceDN w:val="0"/>
        <w:adjustRightInd w:val="0"/>
        <w:rPr>
          <w:b/>
          <w:bCs/>
          <w:color w:val="000000" w:themeColor="text1"/>
          <w:lang w:eastAsia="hr-HR"/>
        </w:rPr>
      </w:pPr>
    </w:p>
    <w:p w14:paraId="48B9F5C0" w14:textId="77777777" w:rsidR="007B6BFC" w:rsidRPr="00BC1A4F" w:rsidRDefault="007B6BFC" w:rsidP="007B6BFC">
      <w:pPr>
        <w:rPr>
          <w:bCs/>
          <w:iCs/>
          <w:sz w:val="22"/>
          <w:szCs w:val="22"/>
        </w:rPr>
      </w:pPr>
    </w:p>
    <w:p w14:paraId="2115B0ED" w14:textId="155DD80F" w:rsidR="007B6BFC" w:rsidRDefault="007B6BFC" w:rsidP="007B6BFC">
      <w:pPr>
        <w:jc w:val="center"/>
        <w:rPr>
          <w:b/>
          <w:bCs/>
          <w:iCs/>
        </w:rPr>
      </w:pPr>
      <w:r w:rsidRPr="00BC1A4F">
        <w:rPr>
          <w:b/>
          <w:bCs/>
          <w:iCs/>
        </w:rPr>
        <w:t>Članak 3.</w:t>
      </w:r>
    </w:p>
    <w:p w14:paraId="4C36727E" w14:textId="77777777" w:rsidR="002B79C0" w:rsidRPr="00BC1A4F" w:rsidRDefault="002B79C0" w:rsidP="007B6BFC">
      <w:pPr>
        <w:jc w:val="center"/>
        <w:rPr>
          <w:b/>
          <w:bCs/>
          <w:iCs/>
        </w:rPr>
      </w:pPr>
    </w:p>
    <w:p w14:paraId="58313655" w14:textId="35A6BA47" w:rsidR="007B6BFC" w:rsidRDefault="007B6BFC" w:rsidP="007B6BFC">
      <w:pPr>
        <w:rPr>
          <w:bCs/>
          <w:iCs/>
        </w:rPr>
      </w:pPr>
      <w:r w:rsidRPr="00BC1A4F">
        <w:rPr>
          <w:bCs/>
          <w:iCs/>
        </w:rPr>
        <w:t>Ove Izmjene i dopune Proračuna stupaju na snagu osmog dana od dana objave u "Službenom glasniku općine Podstrana".</w:t>
      </w:r>
    </w:p>
    <w:p w14:paraId="58450285" w14:textId="6E154F14" w:rsidR="00A06EB2" w:rsidRDefault="00A06EB2" w:rsidP="007B6BFC">
      <w:pPr>
        <w:rPr>
          <w:bCs/>
          <w:iCs/>
        </w:rPr>
      </w:pPr>
    </w:p>
    <w:p w14:paraId="4287A50E" w14:textId="68D3EE6A" w:rsidR="00B04C54" w:rsidRDefault="00B04C54" w:rsidP="007B6BFC">
      <w:pPr>
        <w:rPr>
          <w:bCs/>
          <w:iCs/>
        </w:rPr>
      </w:pPr>
    </w:p>
    <w:p w14:paraId="256E3AAA" w14:textId="77777777" w:rsidR="00B04C54" w:rsidRPr="00BC1A4F" w:rsidRDefault="00B04C54" w:rsidP="007B6BFC">
      <w:pPr>
        <w:rPr>
          <w:bCs/>
          <w:iCs/>
        </w:rPr>
      </w:pPr>
    </w:p>
    <w:p w14:paraId="72FE4A98" w14:textId="77777777" w:rsidR="007B6BFC" w:rsidRPr="00BC1A4F" w:rsidRDefault="007B6BFC" w:rsidP="007B6BFC">
      <w:pPr>
        <w:rPr>
          <w:bCs/>
          <w:iCs/>
        </w:rPr>
      </w:pPr>
    </w:p>
    <w:p w14:paraId="5208EF4D" w14:textId="48119948" w:rsidR="007B6BFC" w:rsidRPr="008E20F1" w:rsidRDefault="00A06EB2" w:rsidP="00DE5F89">
      <w:pPr>
        <w:spacing w:line="360" w:lineRule="auto"/>
        <w:rPr>
          <w:sz w:val="22"/>
          <w:szCs w:val="22"/>
          <w:lang w:eastAsia="hr-HR"/>
        </w:rPr>
      </w:pPr>
      <w:bookmarkStart w:id="2" w:name="_Hlk60640420"/>
      <w:r w:rsidRPr="00A06EB2">
        <w:t>KLASA: 024-02/22-01/07</w:t>
      </w:r>
      <w:r w:rsidR="00DE5F89">
        <w:rPr>
          <w:rFonts w:eastAsia="Calibri"/>
          <w:iCs/>
          <w:noProof/>
        </w:rPr>
        <w:tab/>
      </w:r>
      <w:r w:rsidR="00DE5F89">
        <w:rPr>
          <w:rFonts w:eastAsia="Calibri"/>
          <w:iCs/>
          <w:noProof/>
        </w:rPr>
        <w:tab/>
      </w:r>
      <w:r w:rsidR="00DE5F89">
        <w:rPr>
          <w:rFonts w:eastAsia="Calibri"/>
          <w:iCs/>
          <w:noProof/>
        </w:rPr>
        <w:tab/>
      </w:r>
      <w:r w:rsidR="00DE5F89">
        <w:rPr>
          <w:rFonts w:eastAsia="Calibri"/>
          <w:iCs/>
          <w:noProof/>
        </w:rPr>
        <w:tab/>
      </w:r>
      <w:r w:rsidR="00DE5F89">
        <w:rPr>
          <w:rFonts w:eastAsia="Calibri"/>
          <w:iCs/>
          <w:noProof/>
        </w:rPr>
        <w:tab/>
      </w:r>
      <w:r w:rsidR="00DE5F89">
        <w:rPr>
          <w:rFonts w:eastAsia="Calibri"/>
          <w:iCs/>
          <w:noProof/>
        </w:rPr>
        <w:tab/>
      </w:r>
      <w:r w:rsidR="00DE5F89">
        <w:rPr>
          <w:rFonts w:eastAsia="Calibri"/>
          <w:iCs/>
          <w:noProof/>
        </w:rPr>
        <w:tab/>
      </w:r>
      <w:r w:rsidR="00DE5F89">
        <w:rPr>
          <w:rFonts w:eastAsia="Calibri"/>
          <w:iCs/>
          <w:noProof/>
        </w:rPr>
        <w:tab/>
      </w:r>
      <w:r w:rsidR="00DE5F89">
        <w:rPr>
          <w:rFonts w:eastAsia="Calibri"/>
          <w:iCs/>
          <w:noProof/>
        </w:rPr>
        <w:tab/>
      </w:r>
      <w:r w:rsidR="00DE5F89">
        <w:rPr>
          <w:rFonts w:eastAsia="Calibri"/>
          <w:iCs/>
          <w:noProof/>
        </w:rPr>
        <w:tab/>
      </w:r>
      <w:r w:rsidR="00DE5F89">
        <w:rPr>
          <w:rFonts w:eastAsia="Calibri"/>
          <w:iCs/>
          <w:noProof/>
        </w:rPr>
        <w:tab/>
      </w:r>
      <w:r w:rsidR="00DE5F89">
        <w:rPr>
          <w:rFonts w:eastAsia="Calibri"/>
          <w:iCs/>
          <w:noProof/>
        </w:rPr>
        <w:tab/>
      </w:r>
      <w:r w:rsidR="00DE5F89">
        <w:rPr>
          <w:rFonts w:eastAsia="Calibri"/>
          <w:iCs/>
          <w:noProof/>
        </w:rPr>
        <w:tab/>
      </w:r>
      <w:r w:rsidR="00DE5F89" w:rsidRPr="00652CBB">
        <w:rPr>
          <w:rFonts w:eastAsia="Calibri"/>
          <w:iCs/>
          <w:noProof/>
        </w:rPr>
        <w:t>Predsjednik</w:t>
      </w:r>
    </w:p>
    <w:p w14:paraId="01F09192" w14:textId="18B62EFF" w:rsidR="007B6BFC" w:rsidRPr="00652CBB" w:rsidRDefault="00A06EB2" w:rsidP="00DE5F89">
      <w:pPr>
        <w:spacing w:line="360" w:lineRule="auto"/>
        <w:jc w:val="both"/>
        <w:rPr>
          <w:rFonts w:eastAsia="Calibri"/>
          <w:iCs/>
          <w:noProof/>
        </w:rPr>
      </w:pPr>
      <w:r w:rsidRPr="00A06EB2">
        <w:t>URBROJ: 2181-39-01-22-04</w:t>
      </w:r>
      <w:r w:rsidR="007B6BFC" w:rsidRPr="00652CBB">
        <w:rPr>
          <w:rFonts w:eastAsia="Calibri"/>
          <w:iCs/>
          <w:noProof/>
        </w:rPr>
        <w:tab/>
      </w:r>
      <w:r w:rsidR="007B6BFC" w:rsidRPr="00652CBB">
        <w:rPr>
          <w:rFonts w:eastAsia="Calibri"/>
          <w:iCs/>
          <w:noProof/>
        </w:rPr>
        <w:tab/>
      </w:r>
      <w:r w:rsidR="007B6BFC" w:rsidRPr="00652CBB">
        <w:rPr>
          <w:rFonts w:eastAsia="Calibri"/>
          <w:iCs/>
          <w:noProof/>
        </w:rPr>
        <w:tab/>
      </w:r>
      <w:r w:rsidR="007B6BFC" w:rsidRPr="00652CBB">
        <w:rPr>
          <w:rFonts w:eastAsia="Calibri"/>
          <w:iCs/>
          <w:noProof/>
        </w:rPr>
        <w:tab/>
      </w:r>
      <w:r w:rsidR="007B6BFC" w:rsidRPr="00652CBB">
        <w:rPr>
          <w:rFonts w:eastAsia="Calibri"/>
          <w:iCs/>
          <w:noProof/>
        </w:rPr>
        <w:tab/>
      </w:r>
      <w:r w:rsidR="007B6BFC" w:rsidRPr="00652CBB">
        <w:rPr>
          <w:rFonts w:eastAsia="Calibri"/>
          <w:iCs/>
          <w:noProof/>
        </w:rPr>
        <w:tab/>
      </w:r>
      <w:r w:rsidR="007B6BFC" w:rsidRPr="00652CBB">
        <w:rPr>
          <w:rFonts w:eastAsia="Calibri"/>
          <w:iCs/>
          <w:noProof/>
        </w:rPr>
        <w:tab/>
      </w:r>
      <w:r w:rsidR="007B6BFC" w:rsidRPr="00652CBB">
        <w:rPr>
          <w:rFonts w:eastAsia="Calibri"/>
          <w:iCs/>
          <w:noProof/>
        </w:rPr>
        <w:tab/>
      </w:r>
      <w:r w:rsidR="007B6BFC" w:rsidRPr="00652CBB">
        <w:rPr>
          <w:rFonts w:eastAsia="Calibri"/>
          <w:iCs/>
          <w:noProof/>
        </w:rPr>
        <w:tab/>
      </w:r>
      <w:r w:rsidR="007B6BFC" w:rsidRPr="00652CBB">
        <w:rPr>
          <w:rFonts w:eastAsia="Calibri"/>
          <w:iCs/>
          <w:noProof/>
        </w:rPr>
        <w:tab/>
      </w:r>
      <w:r w:rsidR="007B6BFC" w:rsidRPr="00652CBB">
        <w:rPr>
          <w:rFonts w:eastAsia="Calibri"/>
          <w:iCs/>
          <w:noProof/>
        </w:rPr>
        <w:tab/>
      </w:r>
      <w:r w:rsidR="007B6BFC">
        <w:rPr>
          <w:rFonts w:eastAsia="Calibri"/>
          <w:iCs/>
          <w:noProof/>
        </w:rPr>
        <w:tab/>
      </w:r>
      <w:r w:rsidR="00DE5F89">
        <w:rPr>
          <w:rFonts w:eastAsia="Calibri"/>
          <w:iCs/>
          <w:noProof/>
        </w:rPr>
        <w:t xml:space="preserve">     </w:t>
      </w:r>
      <w:r w:rsidR="007B6BFC" w:rsidRPr="00652CBB">
        <w:rPr>
          <w:rFonts w:eastAsia="Calibri"/>
          <w:iCs/>
          <w:noProof/>
        </w:rPr>
        <w:t xml:space="preserve"> </w:t>
      </w:r>
      <w:r w:rsidR="002D2960">
        <w:rPr>
          <w:rFonts w:eastAsia="Calibri"/>
          <w:iCs/>
          <w:noProof/>
        </w:rPr>
        <w:t xml:space="preserve">  </w:t>
      </w:r>
      <w:r w:rsidR="007B6BFC" w:rsidRPr="00652CBB">
        <w:rPr>
          <w:rFonts w:eastAsia="Calibri"/>
          <w:iCs/>
          <w:noProof/>
        </w:rPr>
        <w:t>Općinskog vijeća</w:t>
      </w:r>
    </w:p>
    <w:p w14:paraId="3FD12B41" w14:textId="01360250" w:rsidR="007B6BFC" w:rsidRDefault="007B6BFC" w:rsidP="00C15F97">
      <w:pPr>
        <w:spacing w:line="360" w:lineRule="auto"/>
        <w:rPr>
          <w:rFonts w:eastAsia="Calibri"/>
          <w:iCs/>
          <w:noProof/>
        </w:rPr>
      </w:pPr>
      <w:r w:rsidRPr="00652CBB">
        <w:rPr>
          <w:rFonts w:eastAsia="Calibri"/>
          <w:iCs/>
          <w:noProof/>
        </w:rPr>
        <w:t xml:space="preserve">Podstrana, </w:t>
      </w:r>
      <w:r w:rsidR="000A24B1">
        <w:rPr>
          <w:rFonts w:eastAsia="Calibri"/>
          <w:iCs/>
          <w:noProof/>
        </w:rPr>
        <w:t>06. listopada</w:t>
      </w:r>
      <w:r w:rsidR="008B7A7E">
        <w:rPr>
          <w:rFonts w:eastAsia="Calibri"/>
          <w:iCs/>
          <w:noProof/>
        </w:rPr>
        <w:t xml:space="preserve"> </w:t>
      </w:r>
      <w:r w:rsidRPr="00652CBB">
        <w:rPr>
          <w:rFonts w:eastAsia="Calibri"/>
          <w:iCs/>
          <w:noProof/>
        </w:rPr>
        <w:t>202</w:t>
      </w:r>
      <w:r>
        <w:rPr>
          <w:rFonts w:eastAsia="Calibri"/>
          <w:iCs/>
          <w:noProof/>
        </w:rPr>
        <w:t>2</w:t>
      </w:r>
      <w:r w:rsidRPr="00652CBB">
        <w:rPr>
          <w:rFonts w:eastAsia="Calibri"/>
          <w:iCs/>
          <w:noProof/>
        </w:rPr>
        <w:t>. g.</w:t>
      </w:r>
      <w:r w:rsidRPr="00652CBB">
        <w:rPr>
          <w:rFonts w:eastAsia="Calibri"/>
          <w:iCs/>
          <w:noProof/>
        </w:rPr>
        <w:tab/>
      </w:r>
      <w:r w:rsidRPr="00652CBB">
        <w:rPr>
          <w:rFonts w:eastAsia="Calibri"/>
          <w:iCs/>
          <w:noProof/>
        </w:rPr>
        <w:tab/>
      </w:r>
      <w:r w:rsidRPr="00652CBB">
        <w:rPr>
          <w:rFonts w:eastAsia="Calibri"/>
          <w:iCs/>
          <w:noProof/>
        </w:rPr>
        <w:tab/>
      </w:r>
      <w:r w:rsidR="00A06EB2">
        <w:rPr>
          <w:rFonts w:eastAsia="Calibri"/>
          <w:iCs/>
          <w:noProof/>
        </w:rPr>
        <w:t xml:space="preserve">             </w:t>
      </w:r>
      <w:r w:rsidRPr="00652CBB">
        <w:rPr>
          <w:rFonts w:eastAsia="Calibri"/>
          <w:iCs/>
          <w:noProof/>
        </w:rPr>
        <w:tab/>
      </w:r>
      <w:r w:rsidRPr="00652CBB">
        <w:rPr>
          <w:rFonts w:eastAsia="Calibri"/>
          <w:iCs/>
          <w:noProof/>
        </w:rPr>
        <w:tab/>
      </w:r>
      <w:r w:rsidRPr="00652CBB">
        <w:rPr>
          <w:rFonts w:eastAsia="Calibri"/>
          <w:iCs/>
          <w:noProof/>
        </w:rPr>
        <w:tab/>
      </w:r>
      <w:r w:rsidRPr="00652CBB">
        <w:rPr>
          <w:rFonts w:eastAsia="Calibri"/>
          <w:iCs/>
          <w:noProof/>
        </w:rPr>
        <w:tab/>
      </w:r>
      <w:r w:rsidRPr="00652CBB">
        <w:rPr>
          <w:rFonts w:eastAsia="Calibri"/>
          <w:iCs/>
          <w:noProof/>
        </w:rPr>
        <w:tab/>
      </w:r>
      <w:r w:rsidRPr="00652CBB">
        <w:rPr>
          <w:rFonts w:eastAsia="Calibri"/>
          <w:iCs/>
          <w:noProof/>
        </w:rPr>
        <w:tab/>
      </w:r>
      <w:r w:rsidRPr="00652CBB">
        <w:rPr>
          <w:rFonts w:eastAsia="Calibri"/>
          <w:iCs/>
          <w:noProof/>
        </w:rPr>
        <w:tab/>
      </w:r>
      <w:r w:rsidR="00DE5F89">
        <w:rPr>
          <w:rFonts w:eastAsia="Calibri"/>
          <w:iCs/>
          <w:noProof/>
        </w:rPr>
        <w:t xml:space="preserve">   </w:t>
      </w:r>
      <w:r w:rsidR="00A06EB2">
        <w:rPr>
          <w:rFonts w:eastAsia="Calibri"/>
          <w:iCs/>
          <w:noProof/>
        </w:rPr>
        <w:t xml:space="preserve">   </w:t>
      </w:r>
      <w:r w:rsidR="000A24B1">
        <w:rPr>
          <w:rFonts w:eastAsia="Calibri"/>
          <w:iCs/>
          <w:noProof/>
        </w:rPr>
        <w:t xml:space="preserve"> </w:t>
      </w:r>
      <w:r w:rsidR="00DE5F89">
        <w:rPr>
          <w:rFonts w:eastAsia="Calibri"/>
          <w:iCs/>
          <w:noProof/>
        </w:rPr>
        <w:t xml:space="preserve">  </w:t>
      </w:r>
      <w:r>
        <w:rPr>
          <w:rFonts w:eastAsia="Calibri"/>
          <w:iCs/>
          <w:noProof/>
        </w:rPr>
        <w:t>Tomislav Buljan</w:t>
      </w:r>
      <w:bookmarkEnd w:id="0"/>
      <w:bookmarkEnd w:id="2"/>
    </w:p>
    <w:p w14:paraId="6EF3276E" w14:textId="013C8B38" w:rsidR="001B34EA" w:rsidRDefault="001B34EA" w:rsidP="00C15F97">
      <w:pPr>
        <w:spacing w:line="360" w:lineRule="auto"/>
        <w:rPr>
          <w:rFonts w:eastAsia="Calibri"/>
          <w:iCs/>
          <w:noProof/>
        </w:rPr>
      </w:pPr>
    </w:p>
    <w:p w14:paraId="0AB59852" w14:textId="73A1455F" w:rsidR="001B34EA" w:rsidRDefault="001B34EA" w:rsidP="00C15F97">
      <w:pPr>
        <w:spacing w:line="360" w:lineRule="auto"/>
        <w:rPr>
          <w:rFonts w:eastAsia="Calibri"/>
          <w:iCs/>
          <w:noProof/>
        </w:rPr>
      </w:pPr>
    </w:p>
    <w:p w14:paraId="0CEF5313" w14:textId="5452BE04" w:rsidR="001B34EA" w:rsidRDefault="001B34EA" w:rsidP="00C15F97">
      <w:pPr>
        <w:spacing w:line="360" w:lineRule="auto"/>
        <w:rPr>
          <w:rFonts w:eastAsia="Calibri"/>
          <w:iCs/>
          <w:noProof/>
        </w:rPr>
      </w:pPr>
    </w:p>
    <w:p w14:paraId="05508F8D" w14:textId="7E9FBD81" w:rsidR="001B34EA" w:rsidRDefault="001B34EA" w:rsidP="00C15F97">
      <w:pPr>
        <w:spacing w:line="360" w:lineRule="auto"/>
        <w:rPr>
          <w:rFonts w:eastAsia="Calibri"/>
          <w:iCs/>
          <w:noProof/>
        </w:rPr>
      </w:pPr>
    </w:p>
    <w:p w14:paraId="655B51BF" w14:textId="77777777" w:rsidR="002D2960" w:rsidRDefault="002D2960" w:rsidP="001B34EA">
      <w:pPr>
        <w:jc w:val="center"/>
        <w:rPr>
          <w:b/>
          <w:sz w:val="28"/>
          <w:szCs w:val="28"/>
        </w:rPr>
      </w:pPr>
    </w:p>
    <w:p w14:paraId="152810DC" w14:textId="77777777" w:rsidR="00315DED" w:rsidRDefault="00315DED" w:rsidP="001B34EA">
      <w:pPr>
        <w:jc w:val="center"/>
        <w:rPr>
          <w:b/>
          <w:sz w:val="28"/>
          <w:szCs w:val="28"/>
        </w:rPr>
      </w:pPr>
    </w:p>
    <w:p w14:paraId="61E6CEE6" w14:textId="77777777" w:rsidR="00315DED" w:rsidRDefault="00315DED" w:rsidP="001B34EA">
      <w:pPr>
        <w:jc w:val="center"/>
        <w:rPr>
          <w:b/>
          <w:sz w:val="28"/>
          <w:szCs w:val="28"/>
        </w:rPr>
      </w:pPr>
    </w:p>
    <w:p w14:paraId="7943CC7A" w14:textId="77777777" w:rsidR="00315DED" w:rsidRDefault="00315DED" w:rsidP="001B34EA">
      <w:pPr>
        <w:jc w:val="center"/>
        <w:rPr>
          <w:b/>
          <w:sz w:val="28"/>
          <w:szCs w:val="28"/>
        </w:rPr>
      </w:pPr>
    </w:p>
    <w:p w14:paraId="13C5A641" w14:textId="77777777" w:rsidR="00315DED" w:rsidRDefault="00315DED" w:rsidP="001B34EA">
      <w:pPr>
        <w:jc w:val="center"/>
        <w:rPr>
          <w:b/>
          <w:sz w:val="28"/>
          <w:szCs w:val="28"/>
        </w:rPr>
      </w:pPr>
    </w:p>
    <w:p w14:paraId="15192BBE" w14:textId="77777777" w:rsidR="00315DED" w:rsidRDefault="00315DED" w:rsidP="001B34EA">
      <w:pPr>
        <w:jc w:val="center"/>
        <w:rPr>
          <w:b/>
          <w:sz w:val="28"/>
          <w:szCs w:val="28"/>
        </w:rPr>
      </w:pPr>
    </w:p>
    <w:p w14:paraId="51F909D5" w14:textId="77777777" w:rsidR="00315DED" w:rsidRDefault="00315DED" w:rsidP="001B34EA">
      <w:pPr>
        <w:jc w:val="center"/>
        <w:rPr>
          <w:b/>
          <w:sz w:val="28"/>
          <w:szCs w:val="28"/>
        </w:rPr>
      </w:pPr>
    </w:p>
    <w:p w14:paraId="1047FD90" w14:textId="77777777" w:rsidR="00315DED" w:rsidRDefault="00315DED" w:rsidP="001B34EA">
      <w:pPr>
        <w:jc w:val="center"/>
        <w:rPr>
          <w:b/>
          <w:sz w:val="28"/>
          <w:szCs w:val="28"/>
        </w:rPr>
      </w:pPr>
    </w:p>
    <w:p w14:paraId="3FE77680" w14:textId="77777777" w:rsidR="00315DED" w:rsidRDefault="00315DED" w:rsidP="001B34EA">
      <w:pPr>
        <w:jc w:val="center"/>
        <w:rPr>
          <w:b/>
          <w:sz w:val="28"/>
          <w:szCs w:val="28"/>
        </w:rPr>
      </w:pPr>
    </w:p>
    <w:p w14:paraId="5278FAFD" w14:textId="50F355EF" w:rsidR="001B34EA" w:rsidRDefault="001B34EA" w:rsidP="00315DED">
      <w:pPr>
        <w:jc w:val="center"/>
        <w:rPr>
          <w:iCs/>
        </w:rPr>
      </w:pPr>
    </w:p>
    <w:p w14:paraId="2234A3CB" w14:textId="587C60C9" w:rsidR="003A5DB6" w:rsidRDefault="003A5DB6" w:rsidP="00315DED">
      <w:pPr>
        <w:jc w:val="center"/>
        <w:rPr>
          <w:iCs/>
        </w:rPr>
      </w:pPr>
    </w:p>
    <w:p w14:paraId="3699E825" w14:textId="496BA736" w:rsidR="003A5DB6" w:rsidRDefault="003A5DB6" w:rsidP="00315DED">
      <w:pPr>
        <w:jc w:val="center"/>
        <w:rPr>
          <w:iCs/>
        </w:rPr>
      </w:pPr>
    </w:p>
    <w:p w14:paraId="41FA9F4E" w14:textId="46BE4143" w:rsidR="003A5DB6" w:rsidRDefault="003A5DB6" w:rsidP="00315DED">
      <w:pPr>
        <w:jc w:val="center"/>
        <w:rPr>
          <w:iCs/>
        </w:rPr>
      </w:pPr>
    </w:p>
    <w:p w14:paraId="0BDA7D96" w14:textId="58109997" w:rsidR="003A5DB6" w:rsidRDefault="003A5DB6" w:rsidP="00315DED">
      <w:pPr>
        <w:jc w:val="center"/>
        <w:rPr>
          <w:iCs/>
        </w:rPr>
      </w:pPr>
    </w:p>
    <w:p w14:paraId="0FE1153E" w14:textId="48F8A7C4" w:rsidR="003A5DB6" w:rsidRDefault="003A5DB6" w:rsidP="00315DED">
      <w:pPr>
        <w:jc w:val="center"/>
        <w:rPr>
          <w:iCs/>
        </w:rPr>
      </w:pPr>
    </w:p>
    <w:p w14:paraId="7FF8760B" w14:textId="77777777" w:rsidR="003A5DB6" w:rsidRDefault="003A5DB6" w:rsidP="003A5DB6">
      <w:pPr>
        <w:jc w:val="center"/>
        <w:rPr>
          <w:b/>
          <w:sz w:val="28"/>
          <w:szCs w:val="28"/>
        </w:rPr>
      </w:pPr>
    </w:p>
    <w:p w14:paraId="459ED0E5" w14:textId="77777777" w:rsidR="003A5DB6" w:rsidRDefault="003A5DB6" w:rsidP="003A5DB6">
      <w:pPr>
        <w:jc w:val="center"/>
        <w:rPr>
          <w:b/>
          <w:sz w:val="28"/>
          <w:szCs w:val="28"/>
        </w:rPr>
        <w:sectPr w:rsidR="003A5DB6" w:rsidSect="00315DED">
          <w:pgSz w:w="16840" w:h="11907" w:orient="landscape" w:code="9"/>
          <w:pgMar w:top="709" w:right="851" w:bottom="851" w:left="851" w:header="709" w:footer="709" w:gutter="0"/>
          <w:cols w:space="708"/>
          <w:docGrid w:linePitch="360"/>
        </w:sectPr>
      </w:pPr>
    </w:p>
    <w:p w14:paraId="1407DCC3" w14:textId="77777777" w:rsidR="003A5DB6" w:rsidRDefault="003A5DB6" w:rsidP="003A5DB6">
      <w:pPr>
        <w:jc w:val="center"/>
        <w:rPr>
          <w:b/>
          <w:sz w:val="28"/>
          <w:szCs w:val="28"/>
        </w:rPr>
      </w:pPr>
    </w:p>
    <w:p w14:paraId="79D5767C" w14:textId="78C0B5B5" w:rsidR="003A5DB6" w:rsidRDefault="003A5DB6" w:rsidP="003A5DB6">
      <w:pPr>
        <w:jc w:val="center"/>
        <w:rPr>
          <w:b/>
          <w:sz w:val="28"/>
          <w:szCs w:val="28"/>
        </w:rPr>
      </w:pPr>
      <w:r>
        <w:rPr>
          <w:b/>
          <w:sz w:val="28"/>
          <w:szCs w:val="28"/>
        </w:rPr>
        <w:t xml:space="preserve">OBRAZLOŽENJE </w:t>
      </w:r>
    </w:p>
    <w:p w14:paraId="0D2F61DF" w14:textId="77777777" w:rsidR="003A5DB6" w:rsidRDefault="003A5DB6" w:rsidP="003A5DB6">
      <w:pPr>
        <w:pStyle w:val="Odlomakpopisa"/>
        <w:ind w:left="1080"/>
        <w:rPr>
          <w:b/>
          <w:sz w:val="28"/>
          <w:szCs w:val="28"/>
        </w:rPr>
      </w:pPr>
      <w:r>
        <w:rPr>
          <w:b/>
          <w:sz w:val="28"/>
          <w:szCs w:val="28"/>
        </w:rPr>
        <w:t xml:space="preserve">II. IZMJENA I DOPUNA PRORAČUNA </w:t>
      </w:r>
      <w:r>
        <w:rPr>
          <w:b/>
          <w:bCs/>
          <w:sz w:val="28"/>
          <w:szCs w:val="28"/>
        </w:rPr>
        <w:t>OPĆINE PODSTRANA</w:t>
      </w:r>
    </w:p>
    <w:p w14:paraId="6DCA4DFF" w14:textId="77777777" w:rsidR="003A5DB6" w:rsidRDefault="003A5DB6" w:rsidP="003A5DB6">
      <w:pPr>
        <w:jc w:val="center"/>
        <w:rPr>
          <w:b/>
          <w:sz w:val="28"/>
          <w:szCs w:val="28"/>
        </w:rPr>
      </w:pPr>
      <w:r>
        <w:rPr>
          <w:b/>
          <w:sz w:val="28"/>
          <w:szCs w:val="28"/>
        </w:rPr>
        <w:t>ZA 2022. GODINU</w:t>
      </w:r>
    </w:p>
    <w:p w14:paraId="051F335D" w14:textId="77777777" w:rsidR="003A5DB6" w:rsidRDefault="003A5DB6" w:rsidP="003A5DB6">
      <w:pPr>
        <w:jc w:val="center"/>
        <w:rPr>
          <w:b/>
          <w:bCs/>
          <w:sz w:val="28"/>
          <w:szCs w:val="28"/>
        </w:rPr>
      </w:pPr>
    </w:p>
    <w:p w14:paraId="190236DA" w14:textId="77777777" w:rsidR="003A5DB6" w:rsidRDefault="003A5DB6" w:rsidP="003A5DB6">
      <w:pPr>
        <w:jc w:val="center"/>
        <w:rPr>
          <w:b/>
          <w:bCs/>
          <w:sz w:val="28"/>
          <w:szCs w:val="28"/>
        </w:rPr>
      </w:pPr>
    </w:p>
    <w:p w14:paraId="04FF084A" w14:textId="77777777" w:rsidR="003A5DB6" w:rsidRDefault="003A5DB6" w:rsidP="003A5DB6">
      <w:pPr>
        <w:jc w:val="both"/>
        <w:rPr>
          <w:b/>
          <w:bCs/>
        </w:rPr>
      </w:pPr>
    </w:p>
    <w:p w14:paraId="46EDB01C" w14:textId="77777777" w:rsidR="003A5DB6" w:rsidRDefault="003A5DB6" w:rsidP="003A5DB6">
      <w:pPr>
        <w:jc w:val="both"/>
        <w:rPr>
          <w:b/>
          <w:bCs/>
        </w:rPr>
      </w:pPr>
      <w:r>
        <w:rPr>
          <w:b/>
          <w:bCs/>
        </w:rPr>
        <w:t>I. Pravni temelj za donošenje izmjena i dopuna proračuna</w:t>
      </w:r>
    </w:p>
    <w:p w14:paraId="278A08FA" w14:textId="77777777" w:rsidR="003A5DB6" w:rsidRDefault="003A5DB6" w:rsidP="003A5DB6">
      <w:pPr>
        <w:jc w:val="both"/>
        <w:rPr>
          <w:b/>
          <w:bCs/>
        </w:rPr>
      </w:pPr>
    </w:p>
    <w:p w14:paraId="75871A63" w14:textId="77777777" w:rsidR="003A5DB6" w:rsidRDefault="003A5DB6" w:rsidP="003A5DB6">
      <w:pPr>
        <w:spacing w:after="240"/>
        <w:ind w:firstLine="284"/>
        <w:jc w:val="both"/>
        <w:rPr>
          <w:lang w:eastAsia="hr-HR"/>
        </w:rPr>
      </w:pPr>
      <w:r>
        <w:rPr>
          <w:lang w:eastAsia="hr-HR"/>
        </w:rPr>
        <w:t>Zakonom o proračunu („Narodne novine“ broj 144/21), predviđeno je da se tijekom proračunske godine može vršiti novo uravnoteženje proračuna putem izmjena i dopuna prema postupku za donošenje Proračuna.</w:t>
      </w:r>
    </w:p>
    <w:p w14:paraId="5B0C3150" w14:textId="77777777" w:rsidR="003A5DB6" w:rsidRDefault="003A5DB6" w:rsidP="003A5DB6">
      <w:pPr>
        <w:ind w:firstLine="284"/>
        <w:jc w:val="both"/>
        <w:rPr>
          <w:lang w:eastAsia="hr-HR"/>
        </w:rPr>
      </w:pPr>
      <w:r>
        <w:rPr>
          <w:lang w:eastAsia="hr-HR"/>
        </w:rPr>
        <w:t>Proračun Općine Podstrana za 2022. godinu sa projekcijama za 2023. i 2024. godinu usvojen je na 5. sjednici Općinskog vijeća održanoj dana 08. prosinca 2021. godine.</w:t>
      </w:r>
    </w:p>
    <w:p w14:paraId="7DCCB2E2" w14:textId="77777777" w:rsidR="003A5DB6" w:rsidRDefault="003A5DB6" w:rsidP="003A5DB6">
      <w:pPr>
        <w:ind w:firstLine="284"/>
        <w:jc w:val="both"/>
        <w:rPr>
          <w:lang w:eastAsia="hr-HR"/>
        </w:rPr>
      </w:pPr>
      <w:r>
        <w:rPr>
          <w:lang w:eastAsia="hr-HR"/>
        </w:rPr>
        <w:t>I. Izmjene i dopune Proračuna Općine Podstrana za 2022. godinu usvojene su na 8. sjednici Općinskog vijeća održanoj dana 11. svibnja 2022. godine.</w:t>
      </w:r>
    </w:p>
    <w:p w14:paraId="30F78CBA" w14:textId="77777777" w:rsidR="003A5DB6" w:rsidRDefault="003A5DB6" w:rsidP="003A5DB6">
      <w:pPr>
        <w:ind w:firstLine="284"/>
        <w:jc w:val="both"/>
        <w:rPr>
          <w:lang w:eastAsia="hr-HR"/>
        </w:rPr>
      </w:pPr>
    </w:p>
    <w:p w14:paraId="23DE8288" w14:textId="77777777" w:rsidR="003A5DB6" w:rsidRDefault="003A5DB6" w:rsidP="003A5DB6">
      <w:pPr>
        <w:ind w:firstLine="284"/>
        <w:jc w:val="both"/>
        <w:rPr>
          <w:lang w:eastAsia="hr-HR"/>
        </w:rPr>
      </w:pPr>
      <w:r>
        <w:rPr>
          <w:lang w:eastAsia="hr-HR"/>
        </w:rPr>
        <w:t xml:space="preserve">II. Izmjenama i dopunama ukupni prihodi se povećavaju u iznosu od </w:t>
      </w:r>
      <w:r>
        <w:rPr>
          <w:color w:val="000000" w:themeColor="text1"/>
          <w:lang w:eastAsia="hr-HR"/>
        </w:rPr>
        <w:t xml:space="preserve">2.353.111,00 </w:t>
      </w:r>
      <w:r>
        <w:rPr>
          <w:lang w:eastAsia="hr-HR"/>
        </w:rPr>
        <w:t xml:space="preserve">kn, a rashodi se smanjuju za </w:t>
      </w:r>
      <w:r>
        <w:rPr>
          <w:color w:val="000000" w:themeColor="text1"/>
          <w:lang w:eastAsia="hr-HR"/>
        </w:rPr>
        <w:t xml:space="preserve">804.950,00 </w:t>
      </w:r>
      <w:r>
        <w:rPr>
          <w:lang w:eastAsia="hr-HR"/>
        </w:rPr>
        <w:t>kn.</w:t>
      </w:r>
    </w:p>
    <w:p w14:paraId="2A424F68" w14:textId="77777777" w:rsidR="003A5DB6" w:rsidRDefault="003A5DB6" w:rsidP="003A5DB6">
      <w:pPr>
        <w:jc w:val="both"/>
        <w:rPr>
          <w:lang w:eastAsia="hr-HR"/>
        </w:rPr>
      </w:pPr>
    </w:p>
    <w:p w14:paraId="4CED24DE" w14:textId="77777777" w:rsidR="003A5DB6" w:rsidRDefault="003A5DB6" w:rsidP="003A5DB6">
      <w:pPr>
        <w:ind w:firstLine="284"/>
        <w:jc w:val="both"/>
        <w:rPr>
          <w:lang w:eastAsia="hr-HR"/>
        </w:rPr>
      </w:pPr>
      <w:r>
        <w:rPr>
          <w:lang w:eastAsia="hr-HR"/>
        </w:rPr>
        <w:t>U nastavku se daje pojašnjenje predloženih izmjena planiranih prihoda i rashoda Proračuna.</w:t>
      </w:r>
    </w:p>
    <w:p w14:paraId="40AC3B8E" w14:textId="77777777" w:rsidR="003A5DB6" w:rsidRDefault="003A5DB6" w:rsidP="003A5DB6">
      <w:pPr>
        <w:spacing w:after="60"/>
        <w:jc w:val="both"/>
        <w:rPr>
          <w:bCs/>
        </w:rPr>
      </w:pPr>
    </w:p>
    <w:p w14:paraId="2A75876F" w14:textId="77777777" w:rsidR="003A5DB6" w:rsidRDefault="003A5DB6" w:rsidP="003A5DB6">
      <w:pPr>
        <w:spacing w:after="60"/>
        <w:jc w:val="both"/>
        <w:rPr>
          <w:b/>
          <w:bCs/>
        </w:rPr>
      </w:pPr>
      <w:r>
        <w:rPr>
          <w:b/>
          <w:bCs/>
        </w:rPr>
        <w:t>II. Obrazloženje II. Izmjena i dopuna proračuna</w:t>
      </w:r>
    </w:p>
    <w:p w14:paraId="79D986C9" w14:textId="77777777" w:rsidR="003A5DB6" w:rsidRDefault="003A5DB6" w:rsidP="003A5DB6">
      <w:pPr>
        <w:pStyle w:val="Odlomakpopisa"/>
        <w:spacing w:after="60"/>
        <w:ind w:left="0"/>
        <w:jc w:val="both"/>
        <w:rPr>
          <w:b/>
          <w:bCs/>
          <w:sz w:val="28"/>
          <w:szCs w:val="28"/>
        </w:rPr>
      </w:pPr>
    </w:p>
    <w:p w14:paraId="2914C894" w14:textId="77777777" w:rsidR="003A5DB6" w:rsidRDefault="003A5DB6" w:rsidP="003A5DB6">
      <w:pPr>
        <w:pStyle w:val="Odlomakpopisa"/>
        <w:widowControl w:val="0"/>
        <w:numPr>
          <w:ilvl w:val="0"/>
          <w:numId w:val="18"/>
        </w:numPr>
        <w:suppressAutoHyphens/>
        <w:ind w:left="0" w:firstLine="0"/>
        <w:contextualSpacing/>
        <w:jc w:val="both"/>
        <w:rPr>
          <w:b/>
          <w:bCs/>
          <w:sz w:val="28"/>
          <w:szCs w:val="28"/>
        </w:rPr>
      </w:pPr>
      <w:r>
        <w:rPr>
          <w:b/>
          <w:bCs/>
          <w:sz w:val="28"/>
          <w:szCs w:val="28"/>
        </w:rPr>
        <w:t>PRIHODI</w:t>
      </w:r>
    </w:p>
    <w:p w14:paraId="1D5F9D79" w14:textId="77777777" w:rsidR="003A5DB6" w:rsidRDefault="003A5DB6" w:rsidP="003A5DB6">
      <w:pPr>
        <w:pStyle w:val="Odlomakpopisa"/>
        <w:spacing w:after="60"/>
        <w:ind w:left="0"/>
        <w:jc w:val="both"/>
        <w:rPr>
          <w:b/>
          <w:bCs/>
          <w:sz w:val="28"/>
          <w:szCs w:val="28"/>
        </w:rPr>
      </w:pPr>
    </w:p>
    <w:p w14:paraId="7828FE46" w14:textId="77777777" w:rsidR="003A5DB6" w:rsidRDefault="003A5DB6" w:rsidP="003A5DB6">
      <w:pPr>
        <w:pStyle w:val="Odlomakpopisa"/>
        <w:spacing w:after="60"/>
        <w:ind w:left="0" w:firstLine="284"/>
        <w:jc w:val="both"/>
        <w:rPr>
          <w:bCs/>
        </w:rPr>
      </w:pPr>
      <w:r>
        <w:rPr>
          <w:bCs/>
        </w:rPr>
        <w:t xml:space="preserve">Ovom Izmjenom i dopunom ukupni prihodi poslovanja su planirani u iznosu od 68.457.500,00 kn, dok su prihodi od prodaje nefinancijske imovine planirani u iznosu od 60.111,00 kn. </w:t>
      </w:r>
    </w:p>
    <w:p w14:paraId="57AFC308" w14:textId="77777777" w:rsidR="003A5DB6" w:rsidRDefault="003A5DB6" w:rsidP="003A5DB6">
      <w:pPr>
        <w:pStyle w:val="Odlomakpopisa"/>
        <w:spacing w:after="60"/>
        <w:ind w:left="0" w:firstLine="284"/>
        <w:jc w:val="both"/>
        <w:rPr>
          <w:bCs/>
        </w:rPr>
      </w:pPr>
    </w:p>
    <w:p w14:paraId="0CD9F0A3" w14:textId="77777777" w:rsidR="003A5DB6" w:rsidRDefault="003A5DB6" w:rsidP="003A5DB6">
      <w:pPr>
        <w:spacing w:after="240"/>
        <w:jc w:val="both"/>
        <w:rPr>
          <w:bCs/>
        </w:rPr>
      </w:pPr>
      <w:r>
        <w:rPr>
          <w:bCs/>
        </w:rPr>
        <w:t>Povećanje/Smanjenje Prihoda planira se za slijedeće pozicije:</w:t>
      </w:r>
    </w:p>
    <w:p w14:paraId="1FF151D1" w14:textId="77777777" w:rsidR="003A5DB6" w:rsidRDefault="003A5DB6" w:rsidP="003A5DB6">
      <w:pPr>
        <w:spacing w:after="60"/>
        <w:jc w:val="both"/>
        <w:rPr>
          <w:b/>
        </w:rPr>
      </w:pPr>
      <w:r>
        <w:rPr>
          <w:b/>
        </w:rPr>
        <w:t xml:space="preserve">PRIHODI OD POREZA </w:t>
      </w:r>
    </w:p>
    <w:p w14:paraId="07DC8609" w14:textId="77777777" w:rsidR="003A5DB6" w:rsidRDefault="003A5DB6" w:rsidP="003A5DB6">
      <w:pPr>
        <w:spacing w:before="240" w:after="60" w:line="276" w:lineRule="auto"/>
        <w:jc w:val="both"/>
        <w:rPr>
          <w:bCs/>
        </w:rPr>
      </w:pPr>
      <w:r>
        <w:rPr>
          <w:b/>
        </w:rPr>
        <w:t>613 Porezi na imovinu</w:t>
      </w:r>
    </w:p>
    <w:p w14:paraId="320EC935" w14:textId="77777777" w:rsidR="003A5DB6" w:rsidRDefault="003A5DB6" w:rsidP="003A5DB6">
      <w:pPr>
        <w:spacing w:before="240" w:after="60" w:line="276" w:lineRule="auto"/>
        <w:jc w:val="both"/>
        <w:rPr>
          <w:bCs/>
        </w:rPr>
      </w:pPr>
      <w:r>
        <w:rPr>
          <w:bCs/>
        </w:rPr>
        <w:t>Iznos je povećan s osnove poreza na promet nekretnina za 1.000.000,00 kn, budući je do 01.09.2022. ostvareno 15% više od godišnjeg plana.</w:t>
      </w:r>
    </w:p>
    <w:p w14:paraId="7C49CA18" w14:textId="77777777" w:rsidR="003A5DB6" w:rsidRDefault="003A5DB6" w:rsidP="003A5DB6">
      <w:pPr>
        <w:spacing w:before="240" w:after="60" w:line="276" w:lineRule="auto"/>
        <w:jc w:val="both"/>
        <w:rPr>
          <w:bCs/>
        </w:rPr>
      </w:pPr>
      <w:r>
        <w:rPr>
          <w:b/>
        </w:rPr>
        <w:t>614  Porezi na korištenje dobara ili izvođenje aktivnosti</w:t>
      </w:r>
      <w:r>
        <w:rPr>
          <w:bCs/>
        </w:rPr>
        <w:t xml:space="preserve"> </w:t>
      </w:r>
    </w:p>
    <w:p w14:paraId="35DB04BD" w14:textId="77777777" w:rsidR="003A5DB6" w:rsidRDefault="003A5DB6" w:rsidP="003A5DB6">
      <w:pPr>
        <w:spacing w:before="240" w:after="60" w:line="276" w:lineRule="auto"/>
        <w:jc w:val="both"/>
        <w:rPr>
          <w:bCs/>
        </w:rPr>
      </w:pPr>
      <w:r>
        <w:rPr>
          <w:bCs/>
        </w:rPr>
        <w:t>Iznos je povećan s osnove poreza na korištenje dobara ili izvođenje aktivnosti (porez na tvrtke-</w:t>
      </w:r>
      <w:proofErr w:type="spellStart"/>
      <w:r>
        <w:rPr>
          <w:bCs/>
        </w:rPr>
        <w:t>reprogram</w:t>
      </w:r>
      <w:proofErr w:type="spellEnd"/>
      <w:r>
        <w:rPr>
          <w:bCs/>
        </w:rPr>
        <w:t>) za 3.000,00 kn, budući je do 01.09.2022. ostvareno 288% više od godišnjeg plana.</w:t>
      </w:r>
    </w:p>
    <w:p w14:paraId="2E51909E" w14:textId="77777777" w:rsidR="003A5DB6" w:rsidRDefault="003A5DB6" w:rsidP="003A5DB6">
      <w:pPr>
        <w:jc w:val="both"/>
      </w:pPr>
    </w:p>
    <w:p w14:paraId="0A25BB98" w14:textId="77777777" w:rsidR="003A5DB6" w:rsidRDefault="003A5DB6" w:rsidP="003A5DB6">
      <w:pPr>
        <w:spacing w:after="240"/>
        <w:jc w:val="both"/>
        <w:rPr>
          <w:b/>
          <w:bCs/>
        </w:rPr>
      </w:pPr>
      <w:bookmarkStart w:id="3" w:name="_Hlk64899603"/>
      <w:r>
        <w:rPr>
          <w:b/>
          <w:bCs/>
        </w:rPr>
        <w:t>POMOĆI IZ INOZEMSTVA I OD SUBJEKATA UNUTAR OPĆEG PRORAČUNA</w:t>
      </w:r>
    </w:p>
    <w:p w14:paraId="649A608D" w14:textId="77777777" w:rsidR="003A5DB6" w:rsidRDefault="003A5DB6" w:rsidP="003A5DB6">
      <w:pPr>
        <w:pStyle w:val="Odlomakpopisa"/>
        <w:spacing w:after="60" w:line="276" w:lineRule="auto"/>
        <w:ind w:left="0"/>
        <w:jc w:val="both"/>
        <w:rPr>
          <w:b/>
          <w:bCs/>
        </w:rPr>
      </w:pPr>
      <w:r>
        <w:rPr>
          <w:b/>
          <w:bCs/>
        </w:rPr>
        <w:t xml:space="preserve">632  Pomoći od međunarodnih organizacija te institucija i tijela EU </w:t>
      </w:r>
    </w:p>
    <w:p w14:paraId="1176F31E" w14:textId="77777777" w:rsidR="003A5DB6" w:rsidRDefault="003A5DB6" w:rsidP="003A5DB6">
      <w:pPr>
        <w:pStyle w:val="Odlomakpopisa"/>
        <w:spacing w:after="60" w:line="276" w:lineRule="auto"/>
        <w:ind w:left="0"/>
        <w:jc w:val="both"/>
      </w:pPr>
      <w:r>
        <w:t>Smanjenje ove skupine prihoda u iznosu od 900.000,00 kn budući su i rashodi koji se financiraju iz ovog izvora financiranja umanjeni za isti iznos.</w:t>
      </w:r>
    </w:p>
    <w:p w14:paraId="1B597CF9" w14:textId="77777777" w:rsidR="003A5DB6" w:rsidRDefault="003A5DB6" w:rsidP="003A5DB6">
      <w:pPr>
        <w:pStyle w:val="Odlomakpopisa"/>
        <w:spacing w:after="60" w:line="276" w:lineRule="auto"/>
        <w:ind w:left="0"/>
        <w:jc w:val="both"/>
      </w:pPr>
    </w:p>
    <w:p w14:paraId="531C2357" w14:textId="77777777" w:rsidR="003A5DB6" w:rsidRDefault="003A5DB6" w:rsidP="003A5DB6">
      <w:pPr>
        <w:pStyle w:val="Odlomakpopisa"/>
        <w:spacing w:after="60" w:line="276" w:lineRule="auto"/>
        <w:ind w:left="0"/>
        <w:jc w:val="both"/>
      </w:pPr>
    </w:p>
    <w:p w14:paraId="798493FF" w14:textId="77777777" w:rsidR="003A5DB6" w:rsidRDefault="003A5DB6" w:rsidP="003A5DB6">
      <w:pPr>
        <w:pStyle w:val="Odlomakpopisa"/>
        <w:spacing w:after="60" w:line="276" w:lineRule="auto"/>
        <w:ind w:left="0"/>
        <w:jc w:val="both"/>
        <w:rPr>
          <w:b/>
          <w:bCs/>
        </w:rPr>
      </w:pPr>
      <w:r>
        <w:rPr>
          <w:b/>
          <w:bCs/>
        </w:rPr>
        <w:lastRenderedPageBreak/>
        <w:t>633  Pomoći proračunu iz drugih proračuna i izvanproračunskim korisnicima</w:t>
      </w:r>
    </w:p>
    <w:p w14:paraId="6E2EA435" w14:textId="77777777" w:rsidR="003A5DB6" w:rsidRDefault="003A5DB6" w:rsidP="003A5DB6">
      <w:pPr>
        <w:pStyle w:val="Odlomakpopisa"/>
        <w:spacing w:after="60" w:line="276" w:lineRule="auto"/>
        <w:ind w:left="0"/>
        <w:jc w:val="both"/>
      </w:pPr>
      <w:r>
        <w:t xml:space="preserve">Povećanje skupine u iznosu od 100.000,00 kn na ime održavanja </w:t>
      </w:r>
      <w:proofErr w:type="spellStart"/>
      <w:r>
        <w:t>dječjh</w:t>
      </w:r>
      <w:proofErr w:type="spellEnd"/>
      <w:r>
        <w:t xml:space="preserve"> igrališta.</w:t>
      </w:r>
    </w:p>
    <w:p w14:paraId="0E5E67CA" w14:textId="77777777" w:rsidR="003A5DB6" w:rsidRDefault="003A5DB6" w:rsidP="003A5DB6">
      <w:pPr>
        <w:pStyle w:val="Odlomakpopisa"/>
        <w:spacing w:after="60" w:line="276" w:lineRule="auto"/>
        <w:ind w:left="0"/>
        <w:jc w:val="both"/>
      </w:pPr>
    </w:p>
    <w:p w14:paraId="56C05E76" w14:textId="77777777" w:rsidR="003A5DB6" w:rsidRDefault="003A5DB6" w:rsidP="003A5DB6">
      <w:pPr>
        <w:pStyle w:val="Odlomakpopisa"/>
        <w:spacing w:after="60" w:line="276" w:lineRule="auto"/>
        <w:ind w:left="0"/>
        <w:jc w:val="both"/>
      </w:pPr>
      <w:r>
        <w:rPr>
          <w:b/>
          <w:bCs/>
        </w:rPr>
        <w:t>638  Pomoći iz državnog proračuna temeljem EU sredstava</w:t>
      </w:r>
      <w:r>
        <w:t xml:space="preserve"> </w:t>
      </w:r>
    </w:p>
    <w:p w14:paraId="2CF4C9E8" w14:textId="77777777" w:rsidR="003A5DB6" w:rsidRDefault="003A5DB6" w:rsidP="003A5DB6">
      <w:pPr>
        <w:pStyle w:val="Odlomakpopisa"/>
        <w:spacing w:after="60" w:line="276" w:lineRule="auto"/>
        <w:ind w:left="0"/>
        <w:jc w:val="both"/>
        <w:rPr>
          <w:bCs/>
        </w:rPr>
      </w:pPr>
      <w:r>
        <w:t>Ova skupina prihoda se povećava za ukupno 740.000,00 kn, a odnosi se na</w:t>
      </w:r>
      <w:r>
        <w:rPr>
          <w:bCs/>
        </w:rPr>
        <w:t xml:space="preserve"> planirani prihod od EU projekta Ponovno zaželimo zajedno koji se financira u visini od 85 % iz sredstava EU fondova, a 15 % iz Državnog proračuna. Projekt će se realizirati i u novoj proračunskoj </w:t>
      </w:r>
      <w:proofErr w:type="spellStart"/>
      <w:r>
        <w:rPr>
          <w:bCs/>
        </w:rPr>
        <w:t>godiniradi</w:t>
      </w:r>
      <w:proofErr w:type="spellEnd"/>
      <w:r>
        <w:rPr>
          <w:bCs/>
        </w:rPr>
        <w:t xml:space="preserve"> se o novom projektu po uspješnoj aplikaciji na natječaj za </w:t>
      </w:r>
      <w:proofErr w:type="spellStart"/>
      <w:r>
        <w:rPr>
          <w:bCs/>
        </w:rPr>
        <w:t>nastavk</w:t>
      </w:r>
      <w:proofErr w:type="spellEnd"/>
      <w:r>
        <w:rPr>
          <w:bCs/>
        </w:rPr>
        <w:t xml:space="preserve"> prethodnog projekta.</w:t>
      </w:r>
    </w:p>
    <w:p w14:paraId="45F2987B" w14:textId="77777777" w:rsidR="003A5DB6" w:rsidRDefault="003A5DB6" w:rsidP="003A5DB6">
      <w:pPr>
        <w:jc w:val="both"/>
      </w:pPr>
    </w:p>
    <w:p w14:paraId="06D0804D" w14:textId="77777777" w:rsidR="003A5DB6" w:rsidRDefault="003A5DB6" w:rsidP="003A5DB6">
      <w:pPr>
        <w:jc w:val="both"/>
      </w:pPr>
    </w:p>
    <w:bookmarkEnd w:id="3"/>
    <w:p w14:paraId="07D6C6BE" w14:textId="77777777" w:rsidR="003A5DB6" w:rsidRDefault="003A5DB6" w:rsidP="003A5DB6">
      <w:pPr>
        <w:jc w:val="both"/>
        <w:rPr>
          <w:b/>
          <w:bCs/>
        </w:rPr>
      </w:pPr>
      <w:r>
        <w:rPr>
          <w:b/>
          <w:bCs/>
        </w:rPr>
        <w:t>PRIHODI OD IMOVINE</w:t>
      </w:r>
    </w:p>
    <w:p w14:paraId="55932669" w14:textId="77777777" w:rsidR="003A5DB6" w:rsidRDefault="003A5DB6" w:rsidP="003A5DB6">
      <w:pPr>
        <w:jc w:val="both"/>
        <w:rPr>
          <w:b/>
          <w:bCs/>
        </w:rPr>
      </w:pPr>
    </w:p>
    <w:p w14:paraId="09357D9D" w14:textId="77777777" w:rsidR="003A5DB6" w:rsidRDefault="003A5DB6" w:rsidP="003A5DB6">
      <w:pPr>
        <w:jc w:val="both"/>
      </w:pPr>
      <w:r>
        <w:rPr>
          <w:b/>
          <w:bCs/>
        </w:rPr>
        <w:t>641  Prihodi od zateznih kamata</w:t>
      </w:r>
      <w:r>
        <w:t>- iznos je povećan za 150.000,00 kn, većina prihoda se odnosi na zatezne kamate po ovrhama za komunalnu naknadu i doprinose, te je do 01.09.2022. ostvareno više od 150% godišnjeg plana.</w:t>
      </w:r>
    </w:p>
    <w:p w14:paraId="64209FFD" w14:textId="77777777" w:rsidR="003A5DB6" w:rsidRDefault="003A5DB6" w:rsidP="003A5DB6">
      <w:pPr>
        <w:jc w:val="both"/>
      </w:pPr>
    </w:p>
    <w:p w14:paraId="52A69057" w14:textId="77777777" w:rsidR="003A5DB6" w:rsidRDefault="003A5DB6" w:rsidP="003A5DB6">
      <w:pPr>
        <w:jc w:val="both"/>
      </w:pPr>
      <w:r>
        <w:rPr>
          <w:b/>
          <w:bCs/>
        </w:rPr>
        <w:t xml:space="preserve">642  Prihodi od nefinancijske imovine- </w:t>
      </w:r>
      <w:r>
        <w:t>planirani</w:t>
      </w:r>
      <w:r>
        <w:rPr>
          <w:b/>
          <w:bCs/>
        </w:rPr>
        <w:t xml:space="preserve"> </w:t>
      </w:r>
      <w:r>
        <w:t>iznos prihoda ukupno je smanjen za 465.000,00 kn, uslijed smanjenja prihoda od naknade za prekomjernu uporabu cesta dok su povećanja prihoda unutar ove skupine planirana  za koncesijska odobrenja te na ime naknade za legalizaciju.</w:t>
      </w:r>
    </w:p>
    <w:p w14:paraId="5AFC34DE" w14:textId="77777777" w:rsidR="003A5DB6" w:rsidRDefault="003A5DB6" w:rsidP="003A5DB6">
      <w:pPr>
        <w:jc w:val="both"/>
      </w:pPr>
    </w:p>
    <w:p w14:paraId="18850BA2" w14:textId="77777777" w:rsidR="003A5DB6" w:rsidRDefault="003A5DB6" w:rsidP="003A5DB6">
      <w:pPr>
        <w:jc w:val="both"/>
      </w:pPr>
    </w:p>
    <w:p w14:paraId="431BF74E" w14:textId="77777777" w:rsidR="003A5DB6" w:rsidRDefault="003A5DB6" w:rsidP="003A5DB6">
      <w:pPr>
        <w:jc w:val="both"/>
        <w:rPr>
          <w:b/>
          <w:bCs/>
        </w:rPr>
      </w:pPr>
      <w:r>
        <w:rPr>
          <w:b/>
          <w:bCs/>
        </w:rPr>
        <w:t>PRIHODI OD UPRAVNIH I ADMINISTRATIVNIH PRISTOJBI, PRISTOJBI PO POSEBNIM PROPISIMA I NAKNADA</w:t>
      </w:r>
    </w:p>
    <w:p w14:paraId="22EB40AE" w14:textId="77777777" w:rsidR="003A5DB6" w:rsidRDefault="003A5DB6" w:rsidP="003A5DB6">
      <w:pPr>
        <w:jc w:val="both"/>
      </w:pPr>
    </w:p>
    <w:p w14:paraId="361D28C8" w14:textId="77777777" w:rsidR="003A5DB6" w:rsidRDefault="003A5DB6" w:rsidP="003A5DB6">
      <w:pPr>
        <w:jc w:val="both"/>
        <w:rPr>
          <w:b/>
          <w:bCs/>
        </w:rPr>
      </w:pPr>
      <w:r>
        <w:rPr>
          <w:b/>
          <w:bCs/>
        </w:rPr>
        <w:t xml:space="preserve">651 Upravne i administrativne pristojbe </w:t>
      </w:r>
    </w:p>
    <w:p w14:paraId="17B244C5" w14:textId="77777777" w:rsidR="003A5DB6" w:rsidRDefault="003A5DB6" w:rsidP="003A5DB6">
      <w:pPr>
        <w:jc w:val="both"/>
      </w:pPr>
      <w:r>
        <w:t>Povećanje za 32.500,00 kn na ime povećanja prihoda od boravišne pristojbe.</w:t>
      </w:r>
    </w:p>
    <w:p w14:paraId="2D04F151" w14:textId="77777777" w:rsidR="003A5DB6" w:rsidRDefault="003A5DB6" w:rsidP="003A5DB6">
      <w:pPr>
        <w:jc w:val="both"/>
      </w:pPr>
    </w:p>
    <w:p w14:paraId="31AA694C" w14:textId="77777777" w:rsidR="003A5DB6" w:rsidRDefault="003A5DB6" w:rsidP="003A5DB6">
      <w:pPr>
        <w:jc w:val="both"/>
        <w:rPr>
          <w:b/>
          <w:bCs/>
        </w:rPr>
      </w:pPr>
      <w:r>
        <w:rPr>
          <w:b/>
          <w:bCs/>
        </w:rPr>
        <w:t>652 Prihodi po posebnim propisima</w:t>
      </w:r>
    </w:p>
    <w:p w14:paraId="71965D47" w14:textId="77777777" w:rsidR="003A5DB6" w:rsidRDefault="003A5DB6" w:rsidP="003A5DB6">
      <w:pPr>
        <w:jc w:val="both"/>
      </w:pPr>
      <w:r>
        <w:t>Povećanje za 160.000,00 kn na ime prihoda od naplaćenih sudskih troškova u sporovima i sl.</w:t>
      </w:r>
    </w:p>
    <w:p w14:paraId="30855060" w14:textId="77777777" w:rsidR="003A5DB6" w:rsidRDefault="003A5DB6" w:rsidP="003A5DB6">
      <w:pPr>
        <w:jc w:val="both"/>
      </w:pPr>
    </w:p>
    <w:p w14:paraId="056935CA" w14:textId="77777777" w:rsidR="003A5DB6" w:rsidRDefault="003A5DB6" w:rsidP="003A5DB6">
      <w:pPr>
        <w:jc w:val="both"/>
        <w:rPr>
          <w:b/>
          <w:bCs/>
        </w:rPr>
      </w:pPr>
      <w:r>
        <w:rPr>
          <w:b/>
          <w:bCs/>
        </w:rPr>
        <w:t>653 Komunalni doprinosi i naknade</w:t>
      </w:r>
    </w:p>
    <w:p w14:paraId="304141BA" w14:textId="77777777" w:rsidR="003A5DB6" w:rsidRDefault="003A5DB6" w:rsidP="003A5DB6">
      <w:pPr>
        <w:jc w:val="both"/>
      </w:pPr>
      <w:r>
        <w:t xml:space="preserve">Planirani prihod od komunalnog doprinosa i komunalne </w:t>
      </w:r>
      <w:proofErr w:type="spellStart"/>
      <w:r>
        <w:t>nakande</w:t>
      </w:r>
      <w:proofErr w:type="spellEnd"/>
      <w:r>
        <w:t xml:space="preserve"> se povećavaju za 1.500.000,00 kn budući je dinamika ostvarenja ove skupine prihoda iznad plana.</w:t>
      </w:r>
    </w:p>
    <w:p w14:paraId="52835104" w14:textId="77777777" w:rsidR="003A5DB6" w:rsidRDefault="003A5DB6" w:rsidP="003A5DB6">
      <w:pPr>
        <w:jc w:val="both"/>
      </w:pPr>
    </w:p>
    <w:p w14:paraId="12C7D522" w14:textId="77777777" w:rsidR="003A5DB6" w:rsidRDefault="003A5DB6" w:rsidP="003A5DB6">
      <w:pPr>
        <w:jc w:val="both"/>
      </w:pPr>
    </w:p>
    <w:p w14:paraId="17482231" w14:textId="77777777" w:rsidR="003A5DB6" w:rsidRDefault="003A5DB6" w:rsidP="003A5DB6">
      <w:pPr>
        <w:jc w:val="both"/>
        <w:rPr>
          <w:b/>
          <w:bCs/>
        </w:rPr>
      </w:pPr>
      <w:r>
        <w:rPr>
          <w:b/>
          <w:bCs/>
        </w:rPr>
        <w:t>OSTALI PRIHODI</w:t>
      </w:r>
    </w:p>
    <w:p w14:paraId="4554650D" w14:textId="77777777" w:rsidR="003A5DB6" w:rsidRDefault="003A5DB6" w:rsidP="003A5DB6">
      <w:pPr>
        <w:jc w:val="both"/>
        <w:rPr>
          <w:b/>
          <w:bCs/>
        </w:rPr>
      </w:pPr>
    </w:p>
    <w:p w14:paraId="51B586DA" w14:textId="77777777" w:rsidR="003A5DB6" w:rsidRDefault="003A5DB6" w:rsidP="003A5DB6">
      <w:pPr>
        <w:jc w:val="both"/>
        <w:rPr>
          <w:b/>
          <w:bCs/>
        </w:rPr>
      </w:pPr>
      <w:r>
        <w:rPr>
          <w:b/>
          <w:bCs/>
        </w:rPr>
        <w:t>661 Prihodi od prodaje proizvoda i robe te pruženih usluga</w:t>
      </w:r>
    </w:p>
    <w:p w14:paraId="3C033EF3" w14:textId="77777777" w:rsidR="003A5DB6" w:rsidRDefault="003A5DB6" w:rsidP="003A5DB6">
      <w:pPr>
        <w:jc w:val="both"/>
      </w:pPr>
      <w:r>
        <w:t>Povećanje u iznosu od 62.500,00 kn na ime vlastitih prihoda od JVP Podstrana.</w:t>
      </w:r>
    </w:p>
    <w:p w14:paraId="6392BD60" w14:textId="77777777" w:rsidR="003A5DB6" w:rsidRDefault="003A5DB6" w:rsidP="003A5DB6">
      <w:pPr>
        <w:jc w:val="both"/>
      </w:pPr>
    </w:p>
    <w:p w14:paraId="0F78088F" w14:textId="77777777" w:rsidR="003A5DB6" w:rsidRDefault="003A5DB6" w:rsidP="003A5DB6">
      <w:pPr>
        <w:jc w:val="both"/>
        <w:rPr>
          <w:b/>
        </w:rPr>
      </w:pPr>
      <w:r>
        <w:rPr>
          <w:b/>
        </w:rPr>
        <w:t>681 Prihodi od kazni</w:t>
      </w:r>
    </w:p>
    <w:p w14:paraId="0AED1305" w14:textId="77777777" w:rsidR="003A5DB6" w:rsidRDefault="003A5DB6" w:rsidP="003A5DB6">
      <w:pPr>
        <w:jc w:val="both"/>
      </w:pPr>
      <w:r>
        <w:t>Povećanje prihoda u iznosu od 50.000,00, sukladno dinamici naplate do 01.09.2022.</w:t>
      </w:r>
    </w:p>
    <w:p w14:paraId="43FF5BB7" w14:textId="77777777" w:rsidR="003A5DB6" w:rsidRDefault="003A5DB6" w:rsidP="003A5DB6">
      <w:pPr>
        <w:jc w:val="both"/>
      </w:pPr>
    </w:p>
    <w:p w14:paraId="366E5E76" w14:textId="77777777" w:rsidR="003A5DB6" w:rsidRDefault="003A5DB6" w:rsidP="003A5DB6">
      <w:pPr>
        <w:jc w:val="both"/>
        <w:rPr>
          <w:b/>
          <w:bCs/>
        </w:rPr>
      </w:pPr>
    </w:p>
    <w:p w14:paraId="432AACAF" w14:textId="77777777" w:rsidR="003A5DB6" w:rsidRDefault="003A5DB6" w:rsidP="003A5DB6">
      <w:pPr>
        <w:jc w:val="both"/>
        <w:rPr>
          <w:b/>
          <w:bCs/>
        </w:rPr>
      </w:pPr>
      <w:r>
        <w:rPr>
          <w:b/>
          <w:bCs/>
        </w:rPr>
        <w:t>PRIHODI OD PRODAJE NEFINANCIJSKE IMOVINE</w:t>
      </w:r>
    </w:p>
    <w:p w14:paraId="572F8AEB" w14:textId="77777777" w:rsidR="003A5DB6" w:rsidRDefault="003A5DB6" w:rsidP="003A5DB6">
      <w:pPr>
        <w:jc w:val="both"/>
      </w:pPr>
    </w:p>
    <w:p w14:paraId="55F12EF0" w14:textId="77777777" w:rsidR="003A5DB6" w:rsidRDefault="003A5DB6" w:rsidP="003A5DB6">
      <w:pPr>
        <w:jc w:val="both"/>
        <w:rPr>
          <w:b/>
          <w:bCs/>
        </w:rPr>
      </w:pPr>
      <w:r>
        <w:rPr>
          <w:b/>
          <w:bCs/>
        </w:rPr>
        <w:t>723 Prihodi od prodaje prijevoznih sredstava</w:t>
      </w:r>
    </w:p>
    <w:p w14:paraId="20A297AA" w14:textId="77777777" w:rsidR="003A5DB6" w:rsidRDefault="003A5DB6" w:rsidP="003A5DB6">
      <w:pPr>
        <w:jc w:val="both"/>
      </w:pPr>
      <w:r>
        <w:t>Uprihođeno je 10.111,00 kn više od planiranog na ime prodaje vozila u vlasništvu Općine Podstrana.</w:t>
      </w:r>
    </w:p>
    <w:p w14:paraId="18A10C82" w14:textId="77777777" w:rsidR="003A5DB6" w:rsidRDefault="003A5DB6" w:rsidP="003A5DB6">
      <w:pPr>
        <w:jc w:val="both"/>
      </w:pPr>
    </w:p>
    <w:p w14:paraId="75699018" w14:textId="77777777" w:rsidR="003A5DB6" w:rsidRDefault="003A5DB6" w:rsidP="003A5DB6">
      <w:pPr>
        <w:jc w:val="both"/>
      </w:pPr>
    </w:p>
    <w:p w14:paraId="6DC9E3C0" w14:textId="77777777" w:rsidR="003A5DB6" w:rsidRDefault="003A5DB6" w:rsidP="003A5DB6">
      <w:pPr>
        <w:jc w:val="both"/>
      </w:pPr>
    </w:p>
    <w:p w14:paraId="7533207A" w14:textId="77777777" w:rsidR="003A5DB6" w:rsidRDefault="003A5DB6" w:rsidP="003A5DB6">
      <w:pPr>
        <w:jc w:val="both"/>
      </w:pPr>
    </w:p>
    <w:p w14:paraId="4571DF88" w14:textId="77777777" w:rsidR="003A5DB6" w:rsidRDefault="003A5DB6" w:rsidP="003A5DB6">
      <w:pPr>
        <w:jc w:val="both"/>
      </w:pPr>
    </w:p>
    <w:p w14:paraId="3C993DF2" w14:textId="77777777" w:rsidR="003A5DB6" w:rsidRDefault="003A5DB6" w:rsidP="003A5DB6">
      <w:pPr>
        <w:pStyle w:val="Odlomakpopisa"/>
        <w:widowControl w:val="0"/>
        <w:numPr>
          <w:ilvl w:val="0"/>
          <w:numId w:val="18"/>
        </w:numPr>
        <w:suppressAutoHyphens/>
        <w:spacing w:after="60"/>
        <w:ind w:left="0" w:firstLine="0"/>
        <w:contextualSpacing/>
        <w:jc w:val="both"/>
        <w:rPr>
          <w:b/>
          <w:bCs/>
          <w:sz w:val="28"/>
          <w:szCs w:val="28"/>
        </w:rPr>
      </w:pPr>
      <w:r>
        <w:rPr>
          <w:b/>
          <w:bCs/>
          <w:sz w:val="28"/>
          <w:szCs w:val="28"/>
        </w:rPr>
        <w:t>RASHODI</w:t>
      </w:r>
    </w:p>
    <w:p w14:paraId="5DEA4913" w14:textId="77777777" w:rsidR="003A5DB6" w:rsidRDefault="003A5DB6" w:rsidP="003A5DB6">
      <w:pPr>
        <w:widowControl w:val="0"/>
        <w:suppressAutoHyphens/>
        <w:contextualSpacing/>
        <w:jc w:val="both"/>
        <w:rPr>
          <w:b/>
          <w:bCs/>
          <w:sz w:val="28"/>
          <w:szCs w:val="28"/>
        </w:rPr>
      </w:pPr>
    </w:p>
    <w:p w14:paraId="000247C8" w14:textId="77777777" w:rsidR="003A5DB6" w:rsidRDefault="003A5DB6" w:rsidP="003A5DB6">
      <w:pPr>
        <w:spacing w:after="240"/>
        <w:jc w:val="both"/>
      </w:pPr>
      <w:r>
        <w:t>Ukupni rashodi proračuna za 2022. godinu se smanjuju za 804.950,00 kn, i to na način da rashodi poslovanja rastu za 3.834.050,00 kn, dok se rashodi za nabavu nefinancijske imovine smanjuju za 4.639.000,00 kn.</w:t>
      </w:r>
    </w:p>
    <w:p w14:paraId="72886A04" w14:textId="77777777" w:rsidR="003A5DB6" w:rsidRDefault="003A5DB6" w:rsidP="003A5DB6">
      <w:pPr>
        <w:jc w:val="both"/>
      </w:pPr>
      <w:r>
        <w:t>Pozicije za koje se predlaže povećanje ili smanjenje, odnosno uvođenje novih je objašnjeno u nastavku u programskoj klasifikaciji proračuna razvrstano po razdjelima i aktivnostima/projektima.</w:t>
      </w:r>
    </w:p>
    <w:p w14:paraId="76581BA7" w14:textId="77777777" w:rsidR="003A5DB6" w:rsidRDefault="003A5DB6" w:rsidP="003A5DB6">
      <w:pPr>
        <w:jc w:val="both"/>
      </w:pPr>
    </w:p>
    <w:p w14:paraId="2D29DB91" w14:textId="77777777" w:rsidR="003A5DB6" w:rsidRDefault="003A5DB6" w:rsidP="003A5DB6">
      <w:pPr>
        <w:jc w:val="both"/>
      </w:pPr>
    </w:p>
    <w:p w14:paraId="39D913EE" w14:textId="77777777" w:rsidR="003A5DB6" w:rsidRDefault="003A5DB6" w:rsidP="003A5DB6">
      <w:pPr>
        <w:spacing w:after="120"/>
        <w:jc w:val="both"/>
        <w:rPr>
          <w:b/>
          <w:bCs/>
          <w:lang w:eastAsia="hr-HR"/>
        </w:rPr>
      </w:pPr>
      <w:r>
        <w:rPr>
          <w:b/>
          <w:bCs/>
          <w:lang w:eastAsia="hr-HR"/>
        </w:rPr>
        <w:t>RAZDJEL: OPĆINSKO VIJEĆE</w:t>
      </w:r>
    </w:p>
    <w:p w14:paraId="57DE6B86" w14:textId="77777777" w:rsidR="003A5DB6" w:rsidRDefault="003A5DB6" w:rsidP="003A5DB6">
      <w:pPr>
        <w:spacing w:after="120"/>
        <w:jc w:val="both"/>
        <w:rPr>
          <w:b/>
          <w:bCs/>
          <w:lang w:eastAsia="hr-HR"/>
        </w:rPr>
      </w:pPr>
      <w:r>
        <w:rPr>
          <w:b/>
          <w:bCs/>
          <w:lang w:eastAsia="hr-HR"/>
        </w:rPr>
        <w:t>Aktivnost: Financiranje rada Općinskog vijeća</w:t>
      </w:r>
    </w:p>
    <w:p w14:paraId="0ACFDA43" w14:textId="77777777" w:rsidR="003A5DB6" w:rsidRDefault="003A5DB6" w:rsidP="003A5DB6">
      <w:pPr>
        <w:spacing w:after="120"/>
        <w:jc w:val="both"/>
        <w:rPr>
          <w:lang w:eastAsia="hr-HR"/>
        </w:rPr>
      </w:pPr>
      <w:r>
        <w:rPr>
          <w:lang w:eastAsia="hr-HR"/>
        </w:rPr>
        <w:t>Smanjuje se iznos od 40.000,00 kn na ime nabavke računala.</w:t>
      </w:r>
    </w:p>
    <w:p w14:paraId="62F4E300" w14:textId="77777777" w:rsidR="003A5DB6" w:rsidRDefault="003A5DB6" w:rsidP="003A5DB6">
      <w:pPr>
        <w:spacing w:after="120"/>
        <w:jc w:val="both"/>
        <w:rPr>
          <w:lang w:eastAsia="hr-HR"/>
        </w:rPr>
      </w:pPr>
    </w:p>
    <w:p w14:paraId="67B56CB6" w14:textId="77777777" w:rsidR="003A5DB6" w:rsidRDefault="003A5DB6" w:rsidP="003A5DB6">
      <w:pPr>
        <w:spacing w:after="120"/>
        <w:jc w:val="both"/>
        <w:rPr>
          <w:b/>
          <w:bCs/>
          <w:lang w:eastAsia="hr-HR"/>
        </w:rPr>
      </w:pPr>
      <w:r>
        <w:rPr>
          <w:b/>
          <w:bCs/>
          <w:lang w:eastAsia="hr-HR"/>
        </w:rPr>
        <w:t>Aktivnost: Gradovi prijatelji</w:t>
      </w:r>
    </w:p>
    <w:p w14:paraId="361869AB" w14:textId="77777777" w:rsidR="003A5DB6" w:rsidRDefault="003A5DB6" w:rsidP="003A5DB6">
      <w:pPr>
        <w:spacing w:after="120"/>
        <w:jc w:val="both"/>
        <w:rPr>
          <w:lang w:eastAsia="hr-HR"/>
        </w:rPr>
      </w:pPr>
      <w:r>
        <w:rPr>
          <w:lang w:eastAsia="hr-HR"/>
        </w:rPr>
        <w:t xml:space="preserve">Povećavaju se rashodi u iznosu od 30.000,00 kn na ime sufinanciranja Spomenika Kati </w:t>
      </w:r>
      <w:proofErr w:type="spellStart"/>
      <w:r>
        <w:rPr>
          <w:lang w:eastAsia="hr-HR"/>
        </w:rPr>
        <w:t>Šolić</w:t>
      </w:r>
      <w:proofErr w:type="spellEnd"/>
      <w:r>
        <w:rPr>
          <w:lang w:eastAsia="hr-HR"/>
        </w:rPr>
        <w:t xml:space="preserve"> u Vukovaru.</w:t>
      </w:r>
    </w:p>
    <w:p w14:paraId="619AA002" w14:textId="77777777" w:rsidR="003A5DB6" w:rsidRDefault="003A5DB6" w:rsidP="003A5DB6">
      <w:pPr>
        <w:spacing w:after="120"/>
        <w:jc w:val="both"/>
        <w:rPr>
          <w:b/>
          <w:bCs/>
          <w:lang w:eastAsia="hr-HR"/>
        </w:rPr>
      </w:pPr>
    </w:p>
    <w:p w14:paraId="03F9533C" w14:textId="77777777" w:rsidR="003A5DB6" w:rsidRDefault="003A5DB6" w:rsidP="003A5DB6">
      <w:pPr>
        <w:spacing w:after="120"/>
        <w:jc w:val="both"/>
        <w:rPr>
          <w:b/>
          <w:bCs/>
          <w:lang w:eastAsia="hr-HR"/>
        </w:rPr>
      </w:pPr>
      <w:r>
        <w:rPr>
          <w:b/>
          <w:bCs/>
          <w:lang w:eastAsia="hr-HR"/>
        </w:rPr>
        <w:t>RAZDJEL: UPRAVNI ODJEL ZA PRAVNE POSLOVE I STRATEŠKO UPRAVLJANJE</w:t>
      </w:r>
    </w:p>
    <w:p w14:paraId="0EFAC47F" w14:textId="77777777" w:rsidR="003A5DB6" w:rsidRDefault="003A5DB6" w:rsidP="003A5DB6">
      <w:pPr>
        <w:jc w:val="both"/>
        <w:rPr>
          <w:b/>
          <w:bCs/>
          <w:lang w:eastAsia="hr-HR"/>
        </w:rPr>
      </w:pPr>
      <w:r>
        <w:rPr>
          <w:b/>
          <w:bCs/>
          <w:lang w:eastAsia="hr-HR"/>
        </w:rPr>
        <w:t>Aktivnost: Financiranje redovne djelatnosti UO</w:t>
      </w:r>
    </w:p>
    <w:p w14:paraId="4550E93E" w14:textId="77777777" w:rsidR="003A5DB6" w:rsidRDefault="003A5DB6" w:rsidP="003A5DB6">
      <w:pPr>
        <w:jc w:val="both"/>
        <w:rPr>
          <w:lang w:eastAsia="hr-HR"/>
        </w:rPr>
      </w:pPr>
      <w:r>
        <w:rPr>
          <w:lang w:eastAsia="hr-HR"/>
        </w:rPr>
        <w:t>Za subvencije poduzeću Promet d.o.o. Split osigurava se dodatni iznos od 1.200.000,00 kn na ime razlike od uplaćene subvencije kao nadoknade troškova prijevoza putnika za 2022. godini te nabavku novih autobusa.</w:t>
      </w:r>
    </w:p>
    <w:p w14:paraId="4C10D6B3" w14:textId="77777777" w:rsidR="003A5DB6" w:rsidRDefault="003A5DB6" w:rsidP="003A5DB6">
      <w:pPr>
        <w:jc w:val="both"/>
        <w:rPr>
          <w:b/>
          <w:bCs/>
        </w:rPr>
      </w:pPr>
      <w:r>
        <w:rPr>
          <w:b/>
          <w:bCs/>
        </w:rPr>
        <w:t>Aktivnost: Nabava dugotrajne imovine</w:t>
      </w:r>
    </w:p>
    <w:p w14:paraId="3D096F70" w14:textId="77777777" w:rsidR="003A5DB6" w:rsidRDefault="003A5DB6" w:rsidP="003A5DB6">
      <w:pPr>
        <w:jc w:val="both"/>
        <w:rPr>
          <w:b/>
          <w:bCs/>
        </w:rPr>
      </w:pPr>
      <w:r>
        <w:t>Rashodi u iznosu od 1.000.000,00 kn povećavaju su na ime naknade za predano zemljište u vlasništvo općine po osnovi proširenja prometnica, a rashodi u iznosu od 40.000,00 kn planiraju se za uredsku opremu i računala. Povećava se i rashod na ime obveznih zdravstvenih pregleda djelatnika u iznosu od 3.000,00 kn.</w:t>
      </w:r>
    </w:p>
    <w:p w14:paraId="2E04F06F" w14:textId="77777777" w:rsidR="003A5DB6" w:rsidRDefault="003A5DB6" w:rsidP="003A5DB6">
      <w:pPr>
        <w:jc w:val="both"/>
      </w:pPr>
    </w:p>
    <w:p w14:paraId="0E889683" w14:textId="77777777" w:rsidR="003A5DB6" w:rsidRDefault="003A5DB6" w:rsidP="003A5DB6">
      <w:pPr>
        <w:spacing w:after="120"/>
        <w:jc w:val="both"/>
        <w:rPr>
          <w:b/>
          <w:bCs/>
          <w:lang w:eastAsia="hr-HR"/>
        </w:rPr>
      </w:pPr>
      <w:r>
        <w:rPr>
          <w:b/>
          <w:bCs/>
          <w:lang w:eastAsia="hr-HR"/>
        </w:rPr>
        <w:t>RAZDJEL:   UPRAVNI ODJEL ZA PRORAČUN I FINANCIJE</w:t>
      </w:r>
    </w:p>
    <w:p w14:paraId="2902DE4E" w14:textId="77777777" w:rsidR="003A5DB6" w:rsidRDefault="003A5DB6" w:rsidP="003A5DB6">
      <w:pPr>
        <w:jc w:val="both"/>
        <w:rPr>
          <w:b/>
          <w:bCs/>
          <w:lang w:eastAsia="hr-HR"/>
        </w:rPr>
      </w:pPr>
      <w:r>
        <w:rPr>
          <w:b/>
          <w:bCs/>
          <w:lang w:eastAsia="hr-HR"/>
        </w:rPr>
        <w:t>Aktivnost: Financiranje redovne djelatnosti UO</w:t>
      </w:r>
    </w:p>
    <w:p w14:paraId="6E173172" w14:textId="77777777" w:rsidR="003A5DB6" w:rsidRDefault="003A5DB6" w:rsidP="003A5DB6">
      <w:pPr>
        <w:jc w:val="both"/>
        <w:rPr>
          <w:lang w:eastAsia="hr-HR"/>
        </w:rPr>
      </w:pPr>
      <w:r>
        <w:rPr>
          <w:lang w:eastAsia="hr-HR"/>
        </w:rPr>
        <w:t>Stavke unutar skupine konta Rashodi za zaposlene-plaće i ostali materijalni rashodi za zaposlene preraspoređena su sukladno potrebama i Pravilniku o radu Općine Podstrana.</w:t>
      </w:r>
    </w:p>
    <w:p w14:paraId="0AD0DDD3" w14:textId="77777777" w:rsidR="003A5DB6" w:rsidRDefault="003A5DB6" w:rsidP="003A5DB6">
      <w:pPr>
        <w:jc w:val="both"/>
        <w:rPr>
          <w:b/>
          <w:bCs/>
          <w:lang w:eastAsia="hr-HR"/>
        </w:rPr>
      </w:pPr>
      <w:r>
        <w:rPr>
          <w:b/>
          <w:bCs/>
          <w:lang w:eastAsia="hr-HR"/>
        </w:rPr>
        <w:t>Aktivnost: Zajednički rashodi tekućeg poslovanja upravnih odjela</w:t>
      </w:r>
    </w:p>
    <w:p w14:paraId="09DAA16D" w14:textId="77777777" w:rsidR="003A5DB6" w:rsidRDefault="003A5DB6" w:rsidP="003A5DB6">
      <w:pPr>
        <w:jc w:val="both"/>
        <w:rPr>
          <w:lang w:eastAsia="hr-HR"/>
        </w:rPr>
      </w:pPr>
      <w:r>
        <w:rPr>
          <w:lang w:eastAsia="hr-HR"/>
        </w:rPr>
        <w:t xml:space="preserve">Rashodi za električnu energiju i ostali rashodi za usluge povećani su za 413.000,00 kn zbog povećanja cijena električne energije te cijena usluga </w:t>
      </w:r>
      <w:proofErr w:type="spellStart"/>
      <w:r>
        <w:rPr>
          <w:lang w:eastAsia="hr-HR"/>
        </w:rPr>
        <w:t>održavnja</w:t>
      </w:r>
      <w:proofErr w:type="spellEnd"/>
      <w:r>
        <w:rPr>
          <w:lang w:eastAsia="hr-HR"/>
        </w:rPr>
        <w:t xml:space="preserve"> programskih paketa i naplatnog prometa.</w:t>
      </w:r>
    </w:p>
    <w:p w14:paraId="236F87CC" w14:textId="77777777" w:rsidR="003A5DB6" w:rsidRDefault="003A5DB6" w:rsidP="003A5DB6">
      <w:pPr>
        <w:jc w:val="both"/>
        <w:rPr>
          <w:lang w:eastAsia="hr-HR"/>
        </w:rPr>
      </w:pPr>
    </w:p>
    <w:p w14:paraId="08B9759A" w14:textId="77777777" w:rsidR="003A5DB6" w:rsidRDefault="003A5DB6" w:rsidP="003A5DB6">
      <w:pPr>
        <w:jc w:val="both"/>
        <w:rPr>
          <w:lang w:eastAsia="hr-HR"/>
        </w:rPr>
      </w:pPr>
      <w:r>
        <w:rPr>
          <w:lang w:eastAsia="hr-HR"/>
        </w:rPr>
        <w:t xml:space="preserve"> </w:t>
      </w:r>
    </w:p>
    <w:p w14:paraId="4DE15C47" w14:textId="77777777" w:rsidR="003A5DB6" w:rsidRDefault="003A5DB6" w:rsidP="003A5DB6">
      <w:pPr>
        <w:jc w:val="both"/>
        <w:rPr>
          <w:b/>
          <w:bCs/>
        </w:rPr>
      </w:pPr>
      <w:r>
        <w:rPr>
          <w:b/>
          <w:bCs/>
        </w:rPr>
        <w:t>PRORAČUNSKI KORISNIK: JAVNA VATROGASNA POSTROJBA OPĆINE PODSTRANA</w:t>
      </w:r>
    </w:p>
    <w:p w14:paraId="599DE6A2" w14:textId="77777777" w:rsidR="003A5DB6" w:rsidRDefault="003A5DB6" w:rsidP="003A5DB6">
      <w:pPr>
        <w:jc w:val="both"/>
        <w:rPr>
          <w:b/>
          <w:bCs/>
        </w:rPr>
      </w:pPr>
    </w:p>
    <w:p w14:paraId="19A5C2B3" w14:textId="77777777" w:rsidR="003A5DB6" w:rsidRDefault="003A5DB6" w:rsidP="003A5DB6">
      <w:pPr>
        <w:jc w:val="both"/>
        <w:rPr>
          <w:b/>
          <w:bCs/>
        </w:rPr>
      </w:pPr>
      <w:r>
        <w:rPr>
          <w:b/>
          <w:bCs/>
        </w:rPr>
        <w:t>Aktivnost: Financiranje redovne djelatnosti JVP PODSTRANA</w:t>
      </w:r>
    </w:p>
    <w:p w14:paraId="072B0B72" w14:textId="77777777" w:rsidR="003A5DB6" w:rsidRDefault="003A5DB6" w:rsidP="003A5DB6">
      <w:pPr>
        <w:jc w:val="both"/>
      </w:pPr>
      <w:r>
        <w:t>Povećanje rashoda za financiranje redovne djelatnosti Javne vatrogasne postrojbe Podstrana u iznosu od 73.500,00 kn na ime materijalnih rashoda za redovno poslovanje JVP Podstrana.</w:t>
      </w:r>
    </w:p>
    <w:p w14:paraId="1962D3A8" w14:textId="77777777" w:rsidR="003A5DB6" w:rsidRDefault="003A5DB6" w:rsidP="003A5DB6">
      <w:pPr>
        <w:jc w:val="both"/>
      </w:pPr>
    </w:p>
    <w:p w14:paraId="7F5E9331" w14:textId="77777777" w:rsidR="003A5DB6" w:rsidRDefault="003A5DB6" w:rsidP="003A5DB6">
      <w:pPr>
        <w:jc w:val="both"/>
      </w:pPr>
    </w:p>
    <w:p w14:paraId="6A41C3B9" w14:textId="77777777" w:rsidR="003A5DB6" w:rsidRDefault="003A5DB6" w:rsidP="003A5DB6">
      <w:pPr>
        <w:ind w:left="1418" w:hanging="1418"/>
        <w:jc w:val="both"/>
        <w:rPr>
          <w:b/>
          <w:bCs/>
          <w:lang w:eastAsia="hr-HR"/>
        </w:rPr>
      </w:pPr>
      <w:r>
        <w:rPr>
          <w:b/>
          <w:bCs/>
          <w:lang w:eastAsia="hr-HR"/>
        </w:rPr>
        <w:t>RAZDJEL: UPRAVNI ODJEL ZA JAVNU NABAVU, GOSPODARSTVO, DRUŠTVENE DJELATNOSTI I EU FONDOVE</w:t>
      </w:r>
    </w:p>
    <w:p w14:paraId="77FE7309" w14:textId="77777777" w:rsidR="003A5DB6" w:rsidRDefault="003A5DB6" w:rsidP="003A5DB6">
      <w:pPr>
        <w:ind w:left="1418" w:hanging="1418"/>
        <w:jc w:val="both"/>
        <w:rPr>
          <w:b/>
          <w:bCs/>
          <w:lang w:eastAsia="hr-HR"/>
        </w:rPr>
      </w:pPr>
    </w:p>
    <w:p w14:paraId="77901082" w14:textId="77777777" w:rsidR="003A5DB6" w:rsidRDefault="003A5DB6" w:rsidP="003A5DB6">
      <w:pPr>
        <w:ind w:left="1418" w:hanging="1418"/>
        <w:jc w:val="both"/>
        <w:rPr>
          <w:b/>
          <w:bCs/>
          <w:lang w:eastAsia="hr-HR"/>
        </w:rPr>
      </w:pPr>
      <w:r>
        <w:rPr>
          <w:b/>
          <w:bCs/>
          <w:lang w:eastAsia="hr-HR"/>
        </w:rPr>
        <w:t>Aktivnost: Financiranje redovne djelatnosti UO</w:t>
      </w:r>
    </w:p>
    <w:p w14:paraId="6CD64F53" w14:textId="77777777" w:rsidR="003A5DB6" w:rsidRDefault="003A5DB6" w:rsidP="003A5DB6">
      <w:pPr>
        <w:tabs>
          <w:tab w:val="left" w:pos="0"/>
        </w:tabs>
        <w:jc w:val="both"/>
        <w:rPr>
          <w:lang w:eastAsia="hr-HR"/>
        </w:rPr>
      </w:pPr>
      <w:r>
        <w:rPr>
          <w:lang w:eastAsia="hr-HR"/>
        </w:rPr>
        <w:t xml:space="preserve">Povećanje rashoda po ovoj aktivnosti je posljedica promjena u sistematizaciji, sukladno ustrojstvu upravnih tijela Općine Podstrana te se ukupan iznos povećanja odnosi na plaće i ostale rashode za </w:t>
      </w:r>
      <w:proofErr w:type="spellStart"/>
      <w:r>
        <w:rPr>
          <w:lang w:eastAsia="hr-HR"/>
        </w:rPr>
        <w:t>službrnike</w:t>
      </w:r>
      <w:proofErr w:type="spellEnd"/>
      <w:r>
        <w:rPr>
          <w:lang w:eastAsia="hr-HR"/>
        </w:rPr>
        <w:t xml:space="preserve"> za proračunsku godinu.</w:t>
      </w:r>
    </w:p>
    <w:p w14:paraId="74AE05FB" w14:textId="77777777" w:rsidR="003A5DB6" w:rsidRDefault="003A5DB6" w:rsidP="003A5DB6">
      <w:pPr>
        <w:jc w:val="both"/>
        <w:rPr>
          <w:b/>
          <w:bCs/>
        </w:rPr>
      </w:pPr>
    </w:p>
    <w:p w14:paraId="53285E80" w14:textId="77777777" w:rsidR="003A5DB6" w:rsidRDefault="003A5DB6" w:rsidP="003A5DB6">
      <w:pPr>
        <w:jc w:val="both"/>
        <w:rPr>
          <w:b/>
          <w:bCs/>
          <w:lang w:eastAsia="hr-HR"/>
        </w:rPr>
      </w:pPr>
      <w:r>
        <w:rPr>
          <w:b/>
          <w:bCs/>
          <w:lang w:eastAsia="hr-HR"/>
        </w:rPr>
        <w:lastRenderedPageBreak/>
        <w:t>Aktivnost: Provedba projekta ECOMAP INTERREG ITALY- CROATIA</w:t>
      </w:r>
    </w:p>
    <w:p w14:paraId="4EBE3921" w14:textId="77777777" w:rsidR="003A5DB6" w:rsidRDefault="003A5DB6" w:rsidP="003A5DB6">
      <w:pPr>
        <w:jc w:val="both"/>
      </w:pPr>
      <w:r>
        <w:t>Projekt je priveden kraju, promjene su nastale zbog korekcije utrošenih sredstava sukladno stvarnoj naravi troška. Smanjeni su planirani rashodi u iznosu od 900.000,00 kn zbog ukupno manjeg troška projekta.</w:t>
      </w:r>
    </w:p>
    <w:p w14:paraId="72A27EA7" w14:textId="77777777" w:rsidR="003A5DB6" w:rsidRDefault="003A5DB6" w:rsidP="003A5DB6">
      <w:pPr>
        <w:jc w:val="both"/>
      </w:pPr>
    </w:p>
    <w:p w14:paraId="5EE1BA70" w14:textId="77777777" w:rsidR="003A5DB6" w:rsidRDefault="003A5DB6" w:rsidP="003A5DB6">
      <w:pPr>
        <w:rPr>
          <w:b/>
          <w:bCs/>
        </w:rPr>
      </w:pPr>
      <w:r>
        <w:rPr>
          <w:b/>
          <w:bCs/>
        </w:rPr>
        <w:t>Aktivnost: Najam dvorane OŠ "</w:t>
      </w:r>
      <w:proofErr w:type="spellStart"/>
      <w:r>
        <w:rPr>
          <w:b/>
          <w:bCs/>
        </w:rPr>
        <w:t>Strožanac</w:t>
      </w:r>
      <w:proofErr w:type="spellEnd"/>
      <w:r>
        <w:rPr>
          <w:b/>
          <w:bCs/>
        </w:rPr>
        <w:t>"</w:t>
      </w:r>
    </w:p>
    <w:p w14:paraId="14BA3893" w14:textId="77777777" w:rsidR="003A5DB6" w:rsidRDefault="003A5DB6" w:rsidP="003A5DB6">
      <w:r>
        <w:t>Povećanje rashoda u iznosu od 2.000,00 kn zbog greške u izračunu, cijena najma mjesečno iznosi 3.200,00 kn, a dvorana se koristi 10 mjeseci u godini.</w:t>
      </w:r>
    </w:p>
    <w:p w14:paraId="471929BB" w14:textId="77777777" w:rsidR="003A5DB6" w:rsidRDefault="003A5DB6" w:rsidP="003A5DB6"/>
    <w:p w14:paraId="2B62CBF8" w14:textId="77777777" w:rsidR="003A5DB6" w:rsidRDefault="003A5DB6" w:rsidP="003A5DB6">
      <w:pPr>
        <w:rPr>
          <w:b/>
          <w:bCs/>
        </w:rPr>
      </w:pPr>
      <w:r>
        <w:rPr>
          <w:b/>
          <w:bCs/>
        </w:rPr>
        <w:t>Aktivnost:  Ostale naknade građanima i kućanstvima iz proračuna</w:t>
      </w:r>
    </w:p>
    <w:p w14:paraId="0837A531" w14:textId="77777777" w:rsidR="003A5DB6" w:rsidRDefault="003A5DB6" w:rsidP="003A5DB6">
      <w:r>
        <w:t>Zbog povećanja novčanih naknada za novorođenu djecu te planiranih pomoći umirovljenicima u odnosu na godišnji plan, ova stavka se povećava za 100.000,00 kn.</w:t>
      </w:r>
    </w:p>
    <w:p w14:paraId="59C8EFD6" w14:textId="77777777" w:rsidR="003A5DB6" w:rsidRDefault="003A5DB6" w:rsidP="003A5DB6"/>
    <w:p w14:paraId="0CA5D6F0" w14:textId="77777777" w:rsidR="003A5DB6" w:rsidRDefault="003A5DB6" w:rsidP="003A5DB6">
      <w:pPr>
        <w:rPr>
          <w:b/>
          <w:bCs/>
        </w:rPr>
      </w:pPr>
      <w:r>
        <w:rPr>
          <w:b/>
          <w:bCs/>
        </w:rPr>
        <w:t>Projekt: EU projekt - Zaželimo zajedno</w:t>
      </w:r>
    </w:p>
    <w:p w14:paraId="513361C5" w14:textId="77777777" w:rsidR="003A5DB6" w:rsidRDefault="003A5DB6" w:rsidP="003A5DB6">
      <w:r>
        <w:t>U srpnju 2022. godine potpisan je ugovor za projekt Ponovo zaželimo zajedno-faza 3 te su se shodno tome povećali i rashodi planirani unutra projekta.</w:t>
      </w:r>
    </w:p>
    <w:p w14:paraId="3B3A9F54" w14:textId="77777777" w:rsidR="003A5DB6" w:rsidRDefault="003A5DB6" w:rsidP="003A5DB6">
      <w:pPr>
        <w:jc w:val="both"/>
      </w:pPr>
    </w:p>
    <w:p w14:paraId="52FF2E69" w14:textId="77777777" w:rsidR="003A5DB6" w:rsidRDefault="003A5DB6" w:rsidP="003A5DB6">
      <w:pPr>
        <w:jc w:val="both"/>
        <w:rPr>
          <w:b/>
          <w:bCs/>
        </w:rPr>
      </w:pPr>
      <w:r>
        <w:rPr>
          <w:b/>
          <w:bCs/>
        </w:rPr>
        <w:t>Projekt: EU projekt – „RESISTANCE“</w:t>
      </w:r>
    </w:p>
    <w:p w14:paraId="22A44445" w14:textId="77777777" w:rsidR="003A5DB6" w:rsidRDefault="003A5DB6" w:rsidP="003A5DB6">
      <w:pPr>
        <w:jc w:val="both"/>
      </w:pPr>
      <w:r>
        <w:t>Projekt je planiran u iznosu od 448.000,00 kn. Projekt odobren od strane INTERREG programa Italije-Hrvatska za dodatnu promidžbu i kapitalizaciju već provedenog ECOMAP i još 6 drugih INTERREG projekata. Troškovi su raspoređeni sukladno naravi troška (plaće djelatnika, organizacija međunarodne konferencije, eko-akcije i sl.), ovim rebalansom povećavaju se rashodi za 8.000,00 kn na ime ostalih rashoda.</w:t>
      </w:r>
    </w:p>
    <w:p w14:paraId="12DBC18B" w14:textId="77777777" w:rsidR="003A5DB6" w:rsidRDefault="003A5DB6" w:rsidP="003A5DB6">
      <w:pPr>
        <w:jc w:val="both"/>
      </w:pPr>
    </w:p>
    <w:p w14:paraId="139CA6FF" w14:textId="77777777" w:rsidR="003A5DB6" w:rsidRDefault="003A5DB6" w:rsidP="003A5DB6">
      <w:pPr>
        <w:rPr>
          <w:b/>
        </w:rPr>
      </w:pPr>
      <w:r>
        <w:rPr>
          <w:b/>
        </w:rPr>
        <w:t>PROGRAM: ORGANIZIRANJE I PROVOĐENJE ZAŠTITE I SPAŠAVANJA</w:t>
      </w:r>
    </w:p>
    <w:p w14:paraId="7BBF52A2" w14:textId="77777777" w:rsidR="003A5DB6" w:rsidRDefault="003A5DB6" w:rsidP="003A5DB6">
      <w:r>
        <w:t>Planirano povećanje od 100.000,00 kn odnosi se za potrebe DVD Podstrana za nabavu vatrogasne opreme.</w:t>
      </w:r>
    </w:p>
    <w:p w14:paraId="75D2146C" w14:textId="77777777" w:rsidR="003A5DB6" w:rsidRDefault="003A5DB6" w:rsidP="003A5DB6"/>
    <w:p w14:paraId="176671F1" w14:textId="77777777" w:rsidR="003A5DB6" w:rsidRDefault="003A5DB6" w:rsidP="003A5DB6">
      <w:pPr>
        <w:jc w:val="both"/>
      </w:pPr>
    </w:p>
    <w:p w14:paraId="502DE405" w14:textId="77777777" w:rsidR="003A5DB6" w:rsidRDefault="003A5DB6" w:rsidP="003A5DB6">
      <w:pPr>
        <w:ind w:left="1418" w:hanging="1418"/>
        <w:jc w:val="both"/>
        <w:rPr>
          <w:b/>
          <w:bCs/>
          <w:lang w:eastAsia="hr-HR"/>
        </w:rPr>
      </w:pPr>
      <w:r>
        <w:rPr>
          <w:b/>
          <w:bCs/>
          <w:lang w:eastAsia="hr-HR"/>
        </w:rPr>
        <w:t>RAZDJEL: UPRAVNI ODJEL ZA PROSTORNO UREĐENJE, KOMUNALNE POSLOVE I ZAŠTITU OKOLIŠA</w:t>
      </w:r>
    </w:p>
    <w:p w14:paraId="0B9179DF" w14:textId="77777777" w:rsidR="003A5DB6" w:rsidRDefault="003A5DB6" w:rsidP="003A5DB6">
      <w:pPr>
        <w:jc w:val="both"/>
        <w:rPr>
          <w:b/>
          <w:bCs/>
          <w:lang w:eastAsia="hr-HR"/>
        </w:rPr>
      </w:pPr>
    </w:p>
    <w:p w14:paraId="66FD229F" w14:textId="77777777" w:rsidR="003A5DB6" w:rsidRDefault="003A5DB6" w:rsidP="003A5DB6">
      <w:pPr>
        <w:jc w:val="both"/>
      </w:pPr>
    </w:p>
    <w:p w14:paraId="182619F6" w14:textId="77777777" w:rsidR="003A5DB6" w:rsidRDefault="003A5DB6" w:rsidP="003A5DB6">
      <w:pPr>
        <w:jc w:val="both"/>
        <w:rPr>
          <w:b/>
          <w:bCs/>
          <w:lang w:eastAsia="hr-HR"/>
        </w:rPr>
      </w:pPr>
      <w:r>
        <w:rPr>
          <w:b/>
          <w:bCs/>
          <w:lang w:eastAsia="hr-HR"/>
        </w:rPr>
        <w:t>Projekt: Projekt: Izgradnja sustava odvodnje oborinskih voda</w:t>
      </w:r>
    </w:p>
    <w:p w14:paraId="08BEB0F0" w14:textId="77777777" w:rsidR="003A5DB6" w:rsidRDefault="003A5DB6" w:rsidP="003A5DB6">
      <w:pPr>
        <w:jc w:val="both"/>
      </w:pPr>
      <w:r>
        <w:t>Planirano povećanje rashoda u iznosu od 270.000,00 kn u skladu sa potrebama i izmjenom programa građenja komunalne infrastrukture.</w:t>
      </w:r>
    </w:p>
    <w:p w14:paraId="16968E01" w14:textId="77777777" w:rsidR="003A5DB6" w:rsidRDefault="003A5DB6" w:rsidP="003A5DB6">
      <w:pPr>
        <w:jc w:val="both"/>
      </w:pPr>
    </w:p>
    <w:p w14:paraId="28D2734A" w14:textId="77777777" w:rsidR="003A5DB6" w:rsidRDefault="003A5DB6" w:rsidP="003A5DB6">
      <w:pPr>
        <w:jc w:val="both"/>
        <w:rPr>
          <w:b/>
          <w:bCs/>
        </w:rPr>
      </w:pPr>
      <w:r>
        <w:rPr>
          <w:b/>
          <w:bCs/>
        </w:rPr>
        <w:t>Projekt: Izrada prostorno planske dokumentacije</w:t>
      </w:r>
    </w:p>
    <w:p w14:paraId="2C9D96D4" w14:textId="77777777" w:rsidR="003A5DB6" w:rsidRDefault="003A5DB6" w:rsidP="003A5DB6">
      <w:pPr>
        <w:jc w:val="both"/>
      </w:pPr>
      <w:r>
        <w:t>Planiran je dodatni iznos od 80.000,00 kn.</w:t>
      </w:r>
    </w:p>
    <w:p w14:paraId="34B01EA7" w14:textId="77777777" w:rsidR="003A5DB6" w:rsidRDefault="003A5DB6" w:rsidP="003A5DB6">
      <w:pPr>
        <w:jc w:val="both"/>
      </w:pPr>
    </w:p>
    <w:p w14:paraId="6394CC20" w14:textId="77777777" w:rsidR="003A5DB6" w:rsidRDefault="003A5DB6" w:rsidP="003A5DB6">
      <w:pPr>
        <w:jc w:val="both"/>
        <w:rPr>
          <w:b/>
          <w:bCs/>
        </w:rPr>
      </w:pPr>
      <w:r>
        <w:rPr>
          <w:b/>
          <w:bCs/>
        </w:rPr>
        <w:t xml:space="preserve">Projekt: Izgradnja APS Centra </w:t>
      </w:r>
      <w:proofErr w:type="spellStart"/>
      <w:r>
        <w:rPr>
          <w:b/>
          <w:bCs/>
        </w:rPr>
        <w:t>Petrićevo</w:t>
      </w:r>
      <w:proofErr w:type="spellEnd"/>
    </w:p>
    <w:p w14:paraId="5E67D133" w14:textId="77777777" w:rsidR="003A5DB6" w:rsidRDefault="003A5DB6" w:rsidP="003A5DB6">
      <w:pPr>
        <w:jc w:val="both"/>
      </w:pPr>
      <w:r>
        <w:t xml:space="preserve">Za potrebe izrade projektne dokumentacije APS Centra </w:t>
      </w:r>
      <w:proofErr w:type="spellStart"/>
      <w:r>
        <w:t>Petrićevo</w:t>
      </w:r>
      <w:proofErr w:type="spellEnd"/>
      <w:r>
        <w:t xml:space="preserve"> (idejni projekt), osigurava se dodatnih 100.000,00 kn.</w:t>
      </w:r>
    </w:p>
    <w:p w14:paraId="4FD168BE" w14:textId="77777777" w:rsidR="003A5DB6" w:rsidRDefault="003A5DB6" w:rsidP="003A5DB6">
      <w:pPr>
        <w:jc w:val="both"/>
      </w:pPr>
    </w:p>
    <w:p w14:paraId="2FAC2B59" w14:textId="77777777" w:rsidR="003A5DB6" w:rsidRDefault="003A5DB6" w:rsidP="003A5DB6">
      <w:pPr>
        <w:jc w:val="both"/>
        <w:rPr>
          <w:b/>
          <w:bCs/>
        </w:rPr>
      </w:pPr>
      <w:r>
        <w:rPr>
          <w:b/>
          <w:bCs/>
        </w:rPr>
        <w:t>Projekt: Sanacija pješačke i biciklističke staze na obalnom području</w:t>
      </w:r>
    </w:p>
    <w:p w14:paraId="7B07C581" w14:textId="77777777" w:rsidR="003A5DB6" w:rsidRDefault="003A5DB6" w:rsidP="003A5DB6">
      <w:pPr>
        <w:jc w:val="both"/>
      </w:pPr>
      <w:r>
        <w:t>Iznos se povećava za 1.500.000,00 kn, čime se osiguravaju dostatna sredstva za realizaciju projekta.</w:t>
      </w:r>
    </w:p>
    <w:p w14:paraId="7430CD56" w14:textId="77777777" w:rsidR="003A5DB6" w:rsidRDefault="003A5DB6" w:rsidP="003A5DB6">
      <w:pPr>
        <w:jc w:val="both"/>
      </w:pPr>
    </w:p>
    <w:p w14:paraId="0F42569A" w14:textId="77777777" w:rsidR="003A5DB6" w:rsidRDefault="003A5DB6" w:rsidP="003A5DB6">
      <w:pPr>
        <w:jc w:val="both"/>
        <w:rPr>
          <w:b/>
        </w:rPr>
      </w:pPr>
      <w:r>
        <w:rPr>
          <w:b/>
        </w:rPr>
        <w:t xml:space="preserve">Projekt: Vanjska vježbališta </w:t>
      </w:r>
    </w:p>
    <w:p w14:paraId="7F011D3F" w14:textId="77777777" w:rsidR="003A5DB6" w:rsidRDefault="003A5DB6" w:rsidP="003A5DB6">
      <w:pPr>
        <w:jc w:val="both"/>
      </w:pPr>
      <w:r>
        <w:t>Plan je do kraja proračunske godine realizirati kupovinu opreme za vanjsko vježbalište u iznosu od 150.000,00.</w:t>
      </w:r>
    </w:p>
    <w:p w14:paraId="68CBE8C7" w14:textId="77777777" w:rsidR="003A5DB6" w:rsidRDefault="003A5DB6" w:rsidP="003A5DB6">
      <w:pPr>
        <w:jc w:val="both"/>
      </w:pPr>
    </w:p>
    <w:p w14:paraId="71AE13E6" w14:textId="77777777" w:rsidR="003A5DB6" w:rsidRDefault="003A5DB6" w:rsidP="003A5DB6">
      <w:pPr>
        <w:jc w:val="both"/>
        <w:rPr>
          <w:b/>
        </w:rPr>
      </w:pPr>
      <w:r>
        <w:rPr>
          <w:b/>
        </w:rPr>
        <w:t xml:space="preserve">Projekt: Izgradnja podmorskog praga na obalnom području u </w:t>
      </w:r>
      <w:proofErr w:type="spellStart"/>
      <w:r>
        <w:rPr>
          <w:b/>
        </w:rPr>
        <w:t>Strožancu</w:t>
      </w:r>
      <w:proofErr w:type="spellEnd"/>
    </w:p>
    <w:p w14:paraId="3E3E5731" w14:textId="77777777" w:rsidR="003A5DB6" w:rsidRDefault="003A5DB6" w:rsidP="003A5DB6">
      <w:pPr>
        <w:jc w:val="both"/>
      </w:pPr>
      <w:r>
        <w:t>Projekt se neće realizirati u ovoj proračunskoj godini.</w:t>
      </w:r>
    </w:p>
    <w:p w14:paraId="78A3B75B" w14:textId="77777777" w:rsidR="003A5DB6" w:rsidRDefault="003A5DB6" w:rsidP="003A5DB6">
      <w:pPr>
        <w:jc w:val="both"/>
      </w:pPr>
    </w:p>
    <w:p w14:paraId="3BBE25FB" w14:textId="77777777" w:rsidR="003A5DB6" w:rsidRDefault="003A5DB6" w:rsidP="003A5DB6">
      <w:pPr>
        <w:jc w:val="both"/>
        <w:rPr>
          <w:b/>
          <w:bCs/>
        </w:rPr>
      </w:pPr>
      <w:r>
        <w:rPr>
          <w:b/>
          <w:bCs/>
        </w:rPr>
        <w:t>Projekt: Izgradnja i rekonstrukcija ulica</w:t>
      </w:r>
    </w:p>
    <w:p w14:paraId="08C3D4D8" w14:textId="77777777" w:rsidR="003A5DB6" w:rsidRDefault="003A5DB6" w:rsidP="003A5DB6">
      <w:pPr>
        <w:jc w:val="both"/>
      </w:pPr>
      <w:r>
        <w:t>Smanjenje planiranih rashoda na ime otkupa zemljišta zbog dinamike ishođenja dokumentacije za otkup zemljišta.</w:t>
      </w:r>
    </w:p>
    <w:p w14:paraId="5BC920F5" w14:textId="77777777" w:rsidR="003A5DB6" w:rsidRDefault="003A5DB6" w:rsidP="003A5DB6">
      <w:pPr>
        <w:jc w:val="both"/>
      </w:pPr>
    </w:p>
    <w:p w14:paraId="4E024393" w14:textId="77777777" w:rsidR="003A5DB6" w:rsidRDefault="003A5DB6" w:rsidP="003A5DB6">
      <w:pPr>
        <w:jc w:val="both"/>
        <w:rPr>
          <w:b/>
        </w:rPr>
      </w:pPr>
      <w:r>
        <w:rPr>
          <w:b/>
        </w:rPr>
        <w:t xml:space="preserve">Projekt: Južni nogostup uz </w:t>
      </w:r>
      <w:proofErr w:type="spellStart"/>
      <w:r>
        <w:rPr>
          <w:b/>
        </w:rPr>
        <w:t>Dc</w:t>
      </w:r>
      <w:proofErr w:type="spellEnd"/>
      <w:r>
        <w:rPr>
          <w:b/>
        </w:rPr>
        <w:t xml:space="preserve"> 8- kod Lava</w:t>
      </w:r>
    </w:p>
    <w:p w14:paraId="47E73FCF" w14:textId="77777777" w:rsidR="003A5DB6" w:rsidRDefault="003A5DB6" w:rsidP="003A5DB6">
      <w:pPr>
        <w:jc w:val="both"/>
      </w:pPr>
      <w:r>
        <w:t>Povećanje planiranih rashoda na ime projektne dokumentacije.</w:t>
      </w:r>
    </w:p>
    <w:p w14:paraId="0D87C723" w14:textId="77777777" w:rsidR="003A5DB6" w:rsidRDefault="003A5DB6" w:rsidP="003A5DB6">
      <w:pPr>
        <w:jc w:val="both"/>
      </w:pPr>
    </w:p>
    <w:p w14:paraId="2CEF4283" w14:textId="77777777" w:rsidR="003A5DB6" w:rsidRDefault="003A5DB6" w:rsidP="003A5DB6">
      <w:pPr>
        <w:jc w:val="both"/>
        <w:rPr>
          <w:b/>
          <w:bCs/>
        </w:rPr>
      </w:pPr>
      <w:r>
        <w:rPr>
          <w:b/>
          <w:bCs/>
        </w:rPr>
        <w:t>Aktivnost: Održavanje javne rasvjete</w:t>
      </w:r>
    </w:p>
    <w:p w14:paraId="71D7694A" w14:textId="77777777" w:rsidR="003A5DB6" w:rsidRDefault="003A5DB6" w:rsidP="003A5DB6">
      <w:pPr>
        <w:jc w:val="both"/>
      </w:pPr>
      <w:r>
        <w:t>Iznos je povećan zbog povećanja cijene repromaterijala.</w:t>
      </w:r>
    </w:p>
    <w:p w14:paraId="6FEF2395" w14:textId="77777777" w:rsidR="003A5DB6" w:rsidRDefault="003A5DB6" w:rsidP="003A5DB6">
      <w:pPr>
        <w:jc w:val="both"/>
      </w:pPr>
    </w:p>
    <w:p w14:paraId="4434F3F4" w14:textId="77777777" w:rsidR="003A5DB6" w:rsidRDefault="003A5DB6" w:rsidP="003A5DB6">
      <w:pPr>
        <w:jc w:val="both"/>
        <w:rPr>
          <w:b/>
          <w:bCs/>
        </w:rPr>
      </w:pPr>
      <w:r>
        <w:rPr>
          <w:b/>
          <w:bCs/>
        </w:rPr>
        <w:t>Aktivnost: Održavanje dječjih igrališta</w:t>
      </w:r>
    </w:p>
    <w:p w14:paraId="3E7FB5FA" w14:textId="77777777" w:rsidR="003A5DB6" w:rsidRDefault="003A5DB6" w:rsidP="003A5DB6">
      <w:pPr>
        <w:jc w:val="both"/>
      </w:pPr>
      <w:r>
        <w:t>Sredstva se odnose na usluge održavanja i zamjenu opreme za dječja igrališta.</w:t>
      </w:r>
    </w:p>
    <w:p w14:paraId="44750599" w14:textId="77777777" w:rsidR="003A5DB6" w:rsidRDefault="003A5DB6" w:rsidP="003A5DB6">
      <w:pPr>
        <w:jc w:val="both"/>
      </w:pPr>
    </w:p>
    <w:p w14:paraId="586486E3" w14:textId="77777777" w:rsidR="003A5DB6" w:rsidRDefault="003A5DB6" w:rsidP="003A5DB6">
      <w:pPr>
        <w:jc w:val="both"/>
      </w:pPr>
    </w:p>
    <w:p w14:paraId="2397972C" w14:textId="77777777" w:rsidR="003A5DB6" w:rsidRDefault="003A5DB6" w:rsidP="003A5DB6">
      <w:pPr>
        <w:jc w:val="both"/>
        <w:rPr>
          <w:b/>
          <w:bCs/>
        </w:rPr>
      </w:pPr>
      <w:r>
        <w:rPr>
          <w:b/>
          <w:bCs/>
        </w:rPr>
        <w:t>RAZDJEL:  VLASTITI KOMUNALNI POGON</w:t>
      </w:r>
    </w:p>
    <w:p w14:paraId="098F2B42" w14:textId="77777777" w:rsidR="003A5DB6" w:rsidRDefault="003A5DB6" w:rsidP="003A5DB6">
      <w:pPr>
        <w:jc w:val="both"/>
        <w:rPr>
          <w:b/>
          <w:bCs/>
        </w:rPr>
      </w:pPr>
    </w:p>
    <w:p w14:paraId="547B4643" w14:textId="77777777" w:rsidR="003A5DB6" w:rsidRDefault="003A5DB6" w:rsidP="003A5DB6">
      <w:pPr>
        <w:jc w:val="both"/>
        <w:rPr>
          <w:b/>
          <w:bCs/>
        </w:rPr>
      </w:pPr>
      <w:r>
        <w:rPr>
          <w:b/>
          <w:bCs/>
        </w:rPr>
        <w:t>Aktivnost: Rashodi redovnog poslovanja komunalnog pogona</w:t>
      </w:r>
    </w:p>
    <w:p w14:paraId="18435687" w14:textId="77777777" w:rsidR="003A5DB6" w:rsidRDefault="003A5DB6" w:rsidP="003A5DB6">
      <w:pPr>
        <w:jc w:val="both"/>
      </w:pPr>
      <w:r>
        <w:t>Povećan iznos od 5.000,00 kn zbog nabavke potrebne radne odjeće.</w:t>
      </w:r>
    </w:p>
    <w:p w14:paraId="6A5B38E1" w14:textId="77777777" w:rsidR="003A5DB6" w:rsidRDefault="003A5DB6" w:rsidP="003A5DB6">
      <w:pPr>
        <w:jc w:val="both"/>
      </w:pPr>
    </w:p>
    <w:p w14:paraId="48A206A6" w14:textId="77777777" w:rsidR="003A5DB6" w:rsidRDefault="003A5DB6" w:rsidP="003A5DB6">
      <w:pPr>
        <w:jc w:val="both"/>
        <w:rPr>
          <w:b/>
          <w:bCs/>
        </w:rPr>
      </w:pPr>
      <w:r>
        <w:rPr>
          <w:b/>
          <w:bCs/>
        </w:rPr>
        <w:t>Aktivnost: Održavanje javnih i zelenih površina</w:t>
      </w:r>
    </w:p>
    <w:p w14:paraId="0AE5F243" w14:textId="77777777" w:rsidR="003A5DB6" w:rsidRDefault="003A5DB6" w:rsidP="003A5DB6">
      <w:pPr>
        <w:jc w:val="both"/>
      </w:pPr>
      <w:r>
        <w:t xml:space="preserve">Iznos od 220.000,00 kn se odnosi na nabavu planirane komunalne opreme i tekućeg održavanja iste.  </w:t>
      </w:r>
    </w:p>
    <w:p w14:paraId="328BB3A8" w14:textId="77777777" w:rsidR="003A5DB6" w:rsidRDefault="003A5DB6" w:rsidP="003A5DB6">
      <w:pPr>
        <w:jc w:val="both"/>
      </w:pPr>
    </w:p>
    <w:p w14:paraId="3477FA2A" w14:textId="77777777" w:rsidR="003A5DB6" w:rsidRDefault="003A5DB6" w:rsidP="003A5DB6"/>
    <w:p w14:paraId="79C4F7B1" w14:textId="77777777" w:rsidR="003A5DB6" w:rsidRDefault="003A5DB6" w:rsidP="003A5DB6"/>
    <w:p w14:paraId="145F4AB9" w14:textId="77777777" w:rsidR="003A5DB6" w:rsidRDefault="003A5DB6" w:rsidP="003A5DB6"/>
    <w:p w14:paraId="26C253C8" w14:textId="77777777" w:rsidR="003A5DB6" w:rsidRDefault="003A5DB6" w:rsidP="003A5DB6"/>
    <w:p w14:paraId="0814D875" w14:textId="77777777" w:rsidR="003A5DB6" w:rsidRDefault="003A5DB6" w:rsidP="003A5DB6">
      <w:r>
        <w:tab/>
      </w:r>
      <w:r>
        <w:tab/>
      </w:r>
      <w:r>
        <w:tab/>
      </w:r>
      <w:r>
        <w:tab/>
      </w:r>
      <w:r>
        <w:tab/>
      </w:r>
      <w:r>
        <w:tab/>
      </w:r>
      <w:r>
        <w:tab/>
      </w:r>
      <w:r>
        <w:tab/>
        <w:t>Upravni odjel za proračun i financije</w:t>
      </w:r>
    </w:p>
    <w:p w14:paraId="2907BC0F" w14:textId="77777777" w:rsidR="003A5DB6" w:rsidRDefault="003A5DB6" w:rsidP="00315DED">
      <w:pPr>
        <w:jc w:val="center"/>
        <w:rPr>
          <w:iCs/>
        </w:rPr>
      </w:pPr>
    </w:p>
    <w:sectPr w:rsidR="003A5DB6" w:rsidSect="003A5DB6">
      <w:pgSz w:w="11907" w:h="16840" w:code="9"/>
      <w:pgMar w:top="851" w:right="851" w:bottom="851"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50221" w14:textId="77777777" w:rsidR="00865B25" w:rsidRDefault="00865B25" w:rsidP="001A79AB">
      <w:r>
        <w:separator/>
      </w:r>
    </w:p>
  </w:endnote>
  <w:endnote w:type="continuationSeparator" w:id="0">
    <w:p w14:paraId="204E7F06" w14:textId="77777777" w:rsidR="00865B25" w:rsidRDefault="00865B25" w:rsidP="001A7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1C803" w14:textId="77777777" w:rsidR="00865B25" w:rsidRDefault="00865B25" w:rsidP="001A79AB">
      <w:r>
        <w:separator/>
      </w:r>
    </w:p>
  </w:footnote>
  <w:footnote w:type="continuationSeparator" w:id="0">
    <w:p w14:paraId="1B4E0442" w14:textId="77777777" w:rsidR="00865B25" w:rsidRDefault="00865B25" w:rsidP="001A79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47E2A"/>
    <w:multiLevelType w:val="hybridMultilevel"/>
    <w:tmpl w:val="37589438"/>
    <w:lvl w:ilvl="0" w:tplc="8DD00E2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20412DB"/>
    <w:multiLevelType w:val="hybridMultilevel"/>
    <w:tmpl w:val="A7F845E6"/>
    <w:lvl w:ilvl="0" w:tplc="A8D8F50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107501E"/>
    <w:multiLevelType w:val="hybridMultilevel"/>
    <w:tmpl w:val="3D901FF0"/>
    <w:lvl w:ilvl="0" w:tplc="98FA2E5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4C972DE"/>
    <w:multiLevelType w:val="hybridMultilevel"/>
    <w:tmpl w:val="234C8CD0"/>
    <w:lvl w:ilvl="0" w:tplc="CE62253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D375B27"/>
    <w:multiLevelType w:val="hybridMultilevel"/>
    <w:tmpl w:val="226E5D06"/>
    <w:lvl w:ilvl="0" w:tplc="1B4C91E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6330625"/>
    <w:multiLevelType w:val="hybridMultilevel"/>
    <w:tmpl w:val="9FE6BBC0"/>
    <w:lvl w:ilvl="0" w:tplc="AC244CE6">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78063FB"/>
    <w:multiLevelType w:val="hybridMultilevel"/>
    <w:tmpl w:val="73C25D08"/>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40CB5B44"/>
    <w:multiLevelType w:val="hybridMultilevel"/>
    <w:tmpl w:val="D41845E8"/>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97F47F0"/>
    <w:multiLevelType w:val="hybridMultilevel"/>
    <w:tmpl w:val="415CE862"/>
    <w:lvl w:ilvl="0" w:tplc="21CAA76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D39518E"/>
    <w:multiLevelType w:val="hybridMultilevel"/>
    <w:tmpl w:val="4E544ED8"/>
    <w:lvl w:ilvl="0" w:tplc="3800CC8A">
      <w:start w:val="3"/>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DCF385D"/>
    <w:multiLevelType w:val="hybridMultilevel"/>
    <w:tmpl w:val="5BB499FE"/>
    <w:lvl w:ilvl="0" w:tplc="12D62380">
      <w:start w:val="1"/>
      <w:numFmt w:val="upperRoman"/>
      <w:lvlText w:val="%1."/>
      <w:lvlJc w:val="left"/>
      <w:pPr>
        <w:ind w:left="1800" w:hanging="72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1" w15:restartNumberingAfterBreak="0">
    <w:nsid w:val="54E35C1F"/>
    <w:multiLevelType w:val="hybridMultilevel"/>
    <w:tmpl w:val="8A462606"/>
    <w:lvl w:ilvl="0" w:tplc="B0C88E46">
      <w:start w:val="1"/>
      <w:numFmt w:val="upperRoman"/>
      <w:lvlText w:val="%1."/>
      <w:lvlJc w:val="left"/>
      <w:pPr>
        <w:ind w:left="1004" w:hanging="72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2" w15:restartNumberingAfterBreak="0">
    <w:nsid w:val="57260323"/>
    <w:multiLevelType w:val="hybridMultilevel"/>
    <w:tmpl w:val="DE60850A"/>
    <w:lvl w:ilvl="0" w:tplc="1984533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5E9954D4"/>
    <w:multiLevelType w:val="hybridMultilevel"/>
    <w:tmpl w:val="4CF00E50"/>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62883F14"/>
    <w:multiLevelType w:val="hybridMultilevel"/>
    <w:tmpl w:val="95A6AF70"/>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6A8D7549"/>
    <w:multiLevelType w:val="hybridMultilevel"/>
    <w:tmpl w:val="651E84DC"/>
    <w:lvl w:ilvl="0" w:tplc="172A0D08">
      <w:start w:val="3"/>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79AD38EF"/>
    <w:multiLevelType w:val="hybridMultilevel"/>
    <w:tmpl w:val="F3743404"/>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218520040">
    <w:abstractNumId w:val="4"/>
  </w:num>
  <w:num w:numId="2" w16cid:durableId="532957011">
    <w:abstractNumId w:val="14"/>
  </w:num>
  <w:num w:numId="3" w16cid:durableId="1235163072">
    <w:abstractNumId w:val="3"/>
  </w:num>
  <w:num w:numId="4" w16cid:durableId="823542878">
    <w:abstractNumId w:val="7"/>
  </w:num>
  <w:num w:numId="5" w16cid:durableId="1510023402">
    <w:abstractNumId w:val="6"/>
  </w:num>
  <w:num w:numId="6" w16cid:durableId="42486161">
    <w:abstractNumId w:val="13"/>
  </w:num>
  <w:num w:numId="7" w16cid:durableId="1063791110">
    <w:abstractNumId w:val="16"/>
  </w:num>
  <w:num w:numId="8" w16cid:durableId="1884173612">
    <w:abstractNumId w:val="0"/>
  </w:num>
  <w:num w:numId="9" w16cid:durableId="1658411403">
    <w:abstractNumId w:val="10"/>
  </w:num>
  <w:num w:numId="10" w16cid:durableId="1488282920">
    <w:abstractNumId w:val="9"/>
  </w:num>
  <w:num w:numId="11" w16cid:durableId="718865238">
    <w:abstractNumId w:val="1"/>
  </w:num>
  <w:num w:numId="12" w16cid:durableId="1261841719">
    <w:abstractNumId w:val="15"/>
  </w:num>
  <w:num w:numId="13" w16cid:durableId="1349600625">
    <w:abstractNumId w:val="5"/>
  </w:num>
  <w:num w:numId="14" w16cid:durableId="1335105439">
    <w:abstractNumId w:val="2"/>
  </w:num>
  <w:num w:numId="15" w16cid:durableId="1609236675">
    <w:abstractNumId w:val="12"/>
  </w:num>
  <w:num w:numId="16" w16cid:durableId="1528713486">
    <w:abstractNumId w:val="11"/>
  </w:num>
  <w:num w:numId="17" w16cid:durableId="713622231">
    <w:abstractNumId w:val="8"/>
  </w:num>
  <w:num w:numId="18" w16cid:durableId="18185669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defaultTabStop w:val="720"/>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E5B"/>
    <w:rsid w:val="00001305"/>
    <w:rsid w:val="00001E21"/>
    <w:rsid w:val="00003DA2"/>
    <w:rsid w:val="00004CD4"/>
    <w:rsid w:val="00020F66"/>
    <w:rsid w:val="00030FD2"/>
    <w:rsid w:val="0003711B"/>
    <w:rsid w:val="00041155"/>
    <w:rsid w:val="00043ED9"/>
    <w:rsid w:val="00045581"/>
    <w:rsid w:val="00047C64"/>
    <w:rsid w:val="00055B7B"/>
    <w:rsid w:val="00056711"/>
    <w:rsid w:val="00062D02"/>
    <w:rsid w:val="000679F9"/>
    <w:rsid w:val="00070C0F"/>
    <w:rsid w:val="000727C1"/>
    <w:rsid w:val="000746C2"/>
    <w:rsid w:val="000831D2"/>
    <w:rsid w:val="00083419"/>
    <w:rsid w:val="000836DB"/>
    <w:rsid w:val="00090390"/>
    <w:rsid w:val="000914E5"/>
    <w:rsid w:val="00092540"/>
    <w:rsid w:val="00093A20"/>
    <w:rsid w:val="000A0187"/>
    <w:rsid w:val="000A1FB2"/>
    <w:rsid w:val="000A24B1"/>
    <w:rsid w:val="000A64E8"/>
    <w:rsid w:val="000B1EEF"/>
    <w:rsid w:val="000B6D0C"/>
    <w:rsid w:val="000B7F20"/>
    <w:rsid w:val="000E0DC1"/>
    <w:rsid w:val="000E2C16"/>
    <w:rsid w:val="000E442E"/>
    <w:rsid w:val="000E52C8"/>
    <w:rsid w:val="000F2FD4"/>
    <w:rsid w:val="000F6498"/>
    <w:rsid w:val="00101E3E"/>
    <w:rsid w:val="00102754"/>
    <w:rsid w:val="001078C6"/>
    <w:rsid w:val="00110FF6"/>
    <w:rsid w:val="00115635"/>
    <w:rsid w:val="00120507"/>
    <w:rsid w:val="00120C50"/>
    <w:rsid w:val="00121D89"/>
    <w:rsid w:val="00127037"/>
    <w:rsid w:val="001329C6"/>
    <w:rsid w:val="00133D12"/>
    <w:rsid w:val="00141341"/>
    <w:rsid w:val="00144A2F"/>
    <w:rsid w:val="001617EB"/>
    <w:rsid w:val="00166629"/>
    <w:rsid w:val="001703B8"/>
    <w:rsid w:val="0017674C"/>
    <w:rsid w:val="00176A39"/>
    <w:rsid w:val="00181F3D"/>
    <w:rsid w:val="00182EB6"/>
    <w:rsid w:val="0018507D"/>
    <w:rsid w:val="001857A6"/>
    <w:rsid w:val="001872F8"/>
    <w:rsid w:val="00191012"/>
    <w:rsid w:val="00195FD3"/>
    <w:rsid w:val="001A0D51"/>
    <w:rsid w:val="001A31C1"/>
    <w:rsid w:val="001A79AB"/>
    <w:rsid w:val="001B1D56"/>
    <w:rsid w:val="001B1F98"/>
    <w:rsid w:val="001B34EA"/>
    <w:rsid w:val="001B45C4"/>
    <w:rsid w:val="001B4E6E"/>
    <w:rsid w:val="001B7675"/>
    <w:rsid w:val="001B7C1B"/>
    <w:rsid w:val="001C7387"/>
    <w:rsid w:val="001C76F1"/>
    <w:rsid w:val="001C794A"/>
    <w:rsid w:val="001D01AC"/>
    <w:rsid w:val="001D25E9"/>
    <w:rsid w:val="001D50BE"/>
    <w:rsid w:val="001D647F"/>
    <w:rsid w:val="001E1362"/>
    <w:rsid w:val="001F5556"/>
    <w:rsid w:val="001F7A55"/>
    <w:rsid w:val="00206F46"/>
    <w:rsid w:val="0020721E"/>
    <w:rsid w:val="00210912"/>
    <w:rsid w:val="00221D93"/>
    <w:rsid w:val="002225EA"/>
    <w:rsid w:val="00232ED5"/>
    <w:rsid w:val="0023526E"/>
    <w:rsid w:val="002357DD"/>
    <w:rsid w:val="00240DA8"/>
    <w:rsid w:val="002416C1"/>
    <w:rsid w:val="00256EBA"/>
    <w:rsid w:val="0025708C"/>
    <w:rsid w:val="0026040F"/>
    <w:rsid w:val="00265C1E"/>
    <w:rsid w:val="0026733D"/>
    <w:rsid w:val="002707B3"/>
    <w:rsid w:val="00273799"/>
    <w:rsid w:val="00285589"/>
    <w:rsid w:val="00287748"/>
    <w:rsid w:val="0029745B"/>
    <w:rsid w:val="002A0127"/>
    <w:rsid w:val="002A0F21"/>
    <w:rsid w:val="002A38B5"/>
    <w:rsid w:val="002B134C"/>
    <w:rsid w:val="002B7941"/>
    <w:rsid w:val="002B79C0"/>
    <w:rsid w:val="002B7A53"/>
    <w:rsid w:val="002C6159"/>
    <w:rsid w:val="002D2960"/>
    <w:rsid w:val="002D31C7"/>
    <w:rsid w:val="002D54E0"/>
    <w:rsid w:val="002D6FA5"/>
    <w:rsid w:val="002D76ED"/>
    <w:rsid w:val="002E081E"/>
    <w:rsid w:val="002E5CC4"/>
    <w:rsid w:val="00300B85"/>
    <w:rsid w:val="00302A17"/>
    <w:rsid w:val="00307931"/>
    <w:rsid w:val="00311AE0"/>
    <w:rsid w:val="00313957"/>
    <w:rsid w:val="00315DED"/>
    <w:rsid w:val="0032143D"/>
    <w:rsid w:val="00323F6A"/>
    <w:rsid w:val="003264A4"/>
    <w:rsid w:val="0033317B"/>
    <w:rsid w:val="00337ED2"/>
    <w:rsid w:val="00347186"/>
    <w:rsid w:val="00347536"/>
    <w:rsid w:val="00347A96"/>
    <w:rsid w:val="00350CF1"/>
    <w:rsid w:val="00356FE2"/>
    <w:rsid w:val="00360615"/>
    <w:rsid w:val="00360E87"/>
    <w:rsid w:val="00361D64"/>
    <w:rsid w:val="00362AC6"/>
    <w:rsid w:val="003638CA"/>
    <w:rsid w:val="0036494E"/>
    <w:rsid w:val="00372F15"/>
    <w:rsid w:val="003735EC"/>
    <w:rsid w:val="00377FC8"/>
    <w:rsid w:val="00385133"/>
    <w:rsid w:val="0038675B"/>
    <w:rsid w:val="0039179A"/>
    <w:rsid w:val="003964A5"/>
    <w:rsid w:val="003A147C"/>
    <w:rsid w:val="003A4113"/>
    <w:rsid w:val="003A5DB6"/>
    <w:rsid w:val="003A666F"/>
    <w:rsid w:val="003B1D6D"/>
    <w:rsid w:val="003B3A5E"/>
    <w:rsid w:val="003B44C0"/>
    <w:rsid w:val="003C5690"/>
    <w:rsid w:val="003C638A"/>
    <w:rsid w:val="003D34E1"/>
    <w:rsid w:val="003D380E"/>
    <w:rsid w:val="003D5CAA"/>
    <w:rsid w:val="003E4046"/>
    <w:rsid w:val="003E5035"/>
    <w:rsid w:val="003E6DD8"/>
    <w:rsid w:val="003E70CA"/>
    <w:rsid w:val="003F03F8"/>
    <w:rsid w:val="003F32E6"/>
    <w:rsid w:val="003F5F32"/>
    <w:rsid w:val="003F7F29"/>
    <w:rsid w:val="004012F1"/>
    <w:rsid w:val="004137DC"/>
    <w:rsid w:val="0041650E"/>
    <w:rsid w:val="00423882"/>
    <w:rsid w:val="004262CA"/>
    <w:rsid w:val="004265DB"/>
    <w:rsid w:val="00426634"/>
    <w:rsid w:val="00431364"/>
    <w:rsid w:val="004322E8"/>
    <w:rsid w:val="00442E5B"/>
    <w:rsid w:val="00443D6F"/>
    <w:rsid w:val="004441C8"/>
    <w:rsid w:val="00446963"/>
    <w:rsid w:val="0044739C"/>
    <w:rsid w:val="00447DEC"/>
    <w:rsid w:val="004546D5"/>
    <w:rsid w:val="0045746C"/>
    <w:rsid w:val="0046145B"/>
    <w:rsid w:val="0046370C"/>
    <w:rsid w:val="00465CE9"/>
    <w:rsid w:val="00466C6F"/>
    <w:rsid w:val="00472759"/>
    <w:rsid w:val="00484276"/>
    <w:rsid w:val="00486D72"/>
    <w:rsid w:val="004913EA"/>
    <w:rsid w:val="00493FC9"/>
    <w:rsid w:val="00495B85"/>
    <w:rsid w:val="004A0129"/>
    <w:rsid w:val="004A03A2"/>
    <w:rsid w:val="004A2572"/>
    <w:rsid w:val="004A31A5"/>
    <w:rsid w:val="004A74C1"/>
    <w:rsid w:val="004C04BB"/>
    <w:rsid w:val="004C4439"/>
    <w:rsid w:val="004C4731"/>
    <w:rsid w:val="004C6674"/>
    <w:rsid w:val="004C7BD7"/>
    <w:rsid w:val="004D6716"/>
    <w:rsid w:val="004F1793"/>
    <w:rsid w:val="004F3682"/>
    <w:rsid w:val="00505F58"/>
    <w:rsid w:val="0051275F"/>
    <w:rsid w:val="00520673"/>
    <w:rsid w:val="00521534"/>
    <w:rsid w:val="00523EBB"/>
    <w:rsid w:val="0052580A"/>
    <w:rsid w:val="00525ED0"/>
    <w:rsid w:val="00526EB6"/>
    <w:rsid w:val="00535155"/>
    <w:rsid w:val="00535C45"/>
    <w:rsid w:val="0054327A"/>
    <w:rsid w:val="00543B1F"/>
    <w:rsid w:val="00545653"/>
    <w:rsid w:val="00551E0D"/>
    <w:rsid w:val="005551C4"/>
    <w:rsid w:val="005628F2"/>
    <w:rsid w:val="005633FE"/>
    <w:rsid w:val="00577A2B"/>
    <w:rsid w:val="00577EC5"/>
    <w:rsid w:val="00590164"/>
    <w:rsid w:val="00592DB6"/>
    <w:rsid w:val="005A25AB"/>
    <w:rsid w:val="005A3870"/>
    <w:rsid w:val="005A3F57"/>
    <w:rsid w:val="005A481D"/>
    <w:rsid w:val="005B12B6"/>
    <w:rsid w:val="005B25F0"/>
    <w:rsid w:val="005B2880"/>
    <w:rsid w:val="005B300E"/>
    <w:rsid w:val="005B4EFB"/>
    <w:rsid w:val="005B5AD1"/>
    <w:rsid w:val="005C0FF1"/>
    <w:rsid w:val="005C1DB8"/>
    <w:rsid w:val="005C2690"/>
    <w:rsid w:val="005C2ACC"/>
    <w:rsid w:val="005C514F"/>
    <w:rsid w:val="005C6EA5"/>
    <w:rsid w:val="005D1260"/>
    <w:rsid w:val="005D2F68"/>
    <w:rsid w:val="005D4E98"/>
    <w:rsid w:val="005D66A4"/>
    <w:rsid w:val="005E7CCC"/>
    <w:rsid w:val="005F0EE4"/>
    <w:rsid w:val="005F1B1F"/>
    <w:rsid w:val="005F2722"/>
    <w:rsid w:val="00606147"/>
    <w:rsid w:val="00606E27"/>
    <w:rsid w:val="006120A4"/>
    <w:rsid w:val="006145DF"/>
    <w:rsid w:val="00616A16"/>
    <w:rsid w:val="0062454C"/>
    <w:rsid w:val="006261D5"/>
    <w:rsid w:val="006343CD"/>
    <w:rsid w:val="00637028"/>
    <w:rsid w:val="006378DB"/>
    <w:rsid w:val="0064568B"/>
    <w:rsid w:val="0065370D"/>
    <w:rsid w:val="006550D5"/>
    <w:rsid w:val="006554F2"/>
    <w:rsid w:val="00656381"/>
    <w:rsid w:val="00656967"/>
    <w:rsid w:val="00656FB6"/>
    <w:rsid w:val="0065703C"/>
    <w:rsid w:val="00663D37"/>
    <w:rsid w:val="0066435B"/>
    <w:rsid w:val="00670CD9"/>
    <w:rsid w:val="00683329"/>
    <w:rsid w:val="00685B73"/>
    <w:rsid w:val="00691D39"/>
    <w:rsid w:val="00692FC1"/>
    <w:rsid w:val="006A44AE"/>
    <w:rsid w:val="006B31B1"/>
    <w:rsid w:val="006B45A3"/>
    <w:rsid w:val="006B48EC"/>
    <w:rsid w:val="006B7012"/>
    <w:rsid w:val="006C0E7F"/>
    <w:rsid w:val="006C1ED9"/>
    <w:rsid w:val="006C625E"/>
    <w:rsid w:val="006C7953"/>
    <w:rsid w:val="006D63E3"/>
    <w:rsid w:val="006E03CD"/>
    <w:rsid w:val="006E0729"/>
    <w:rsid w:val="006E1BBE"/>
    <w:rsid w:val="006E30B0"/>
    <w:rsid w:val="006F27FC"/>
    <w:rsid w:val="006F5A0B"/>
    <w:rsid w:val="006F6DFB"/>
    <w:rsid w:val="00704458"/>
    <w:rsid w:val="007070C3"/>
    <w:rsid w:val="00707394"/>
    <w:rsid w:val="00712C9B"/>
    <w:rsid w:val="007132FE"/>
    <w:rsid w:val="00725C39"/>
    <w:rsid w:val="0073154B"/>
    <w:rsid w:val="00735FB0"/>
    <w:rsid w:val="007459A6"/>
    <w:rsid w:val="00746E33"/>
    <w:rsid w:val="00747279"/>
    <w:rsid w:val="007542C3"/>
    <w:rsid w:val="007543B9"/>
    <w:rsid w:val="007545BA"/>
    <w:rsid w:val="007552E5"/>
    <w:rsid w:val="00755462"/>
    <w:rsid w:val="00755DBA"/>
    <w:rsid w:val="00756376"/>
    <w:rsid w:val="00757F7B"/>
    <w:rsid w:val="0076362A"/>
    <w:rsid w:val="00775711"/>
    <w:rsid w:val="0077697B"/>
    <w:rsid w:val="00787835"/>
    <w:rsid w:val="00791237"/>
    <w:rsid w:val="00791F2E"/>
    <w:rsid w:val="00791F91"/>
    <w:rsid w:val="00792C1D"/>
    <w:rsid w:val="007A0F3E"/>
    <w:rsid w:val="007A440C"/>
    <w:rsid w:val="007A4A42"/>
    <w:rsid w:val="007A6AF8"/>
    <w:rsid w:val="007A71ED"/>
    <w:rsid w:val="007B4264"/>
    <w:rsid w:val="007B5150"/>
    <w:rsid w:val="007B560F"/>
    <w:rsid w:val="007B6BFC"/>
    <w:rsid w:val="007C2168"/>
    <w:rsid w:val="007C503A"/>
    <w:rsid w:val="007C5345"/>
    <w:rsid w:val="007D1C48"/>
    <w:rsid w:val="007D7EEF"/>
    <w:rsid w:val="007E4729"/>
    <w:rsid w:val="007E523F"/>
    <w:rsid w:val="007E572D"/>
    <w:rsid w:val="007E66B0"/>
    <w:rsid w:val="007F7C92"/>
    <w:rsid w:val="007F7DDE"/>
    <w:rsid w:val="00810831"/>
    <w:rsid w:val="00813CF5"/>
    <w:rsid w:val="00814BBD"/>
    <w:rsid w:val="0082098D"/>
    <w:rsid w:val="00823EE3"/>
    <w:rsid w:val="00826015"/>
    <w:rsid w:val="00830232"/>
    <w:rsid w:val="00833746"/>
    <w:rsid w:val="0083659F"/>
    <w:rsid w:val="00845F6E"/>
    <w:rsid w:val="00853C56"/>
    <w:rsid w:val="00856F1D"/>
    <w:rsid w:val="008622DF"/>
    <w:rsid w:val="008635A7"/>
    <w:rsid w:val="00864F6E"/>
    <w:rsid w:val="008657B1"/>
    <w:rsid w:val="00865B25"/>
    <w:rsid w:val="008766C4"/>
    <w:rsid w:val="00882D34"/>
    <w:rsid w:val="00884848"/>
    <w:rsid w:val="00887311"/>
    <w:rsid w:val="00894B42"/>
    <w:rsid w:val="008A26C9"/>
    <w:rsid w:val="008A5760"/>
    <w:rsid w:val="008A6D64"/>
    <w:rsid w:val="008B0EE5"/>
    <w:rsid w:val="008B6C94"/>
    <w:rsid w:val="008B7A7E"/>
    <w:rsid w:val="008C2B7C"/>
    <w:rsid w:val="008C379A"/>
    <w:rsid w:val="008C66B6"/>
    <w:rsid w:val="008D067A"/>
    <w:rsid w:val="008D151C"/>
    <w:rsid w:val="008D16DF"/>
    <w:rsid w:val="008D6170"/>
    <w:rsid w:val="008D7B01"/>
    <w:rsid w:val="008E1272"/>
    <w:rsid w:val="008E20F1"/>
    <w:rsid w:val="008E41BC"/>
    <w:rsid w:val="008F3C0E"/>
    <w:rsid w:val="008F4E03"/>
    <w:rsid w:val="008F7D34"/>
    <w:rsid w:val="009051E5"/>
    <w:rsid w:val="00905A31"/>
    <w:rsid w:val="009212CC"/>
    <w:rsid w:val="00931D33"/>
    <w:rsid w:val="00936897"/>
    <w:rsid w:val="00944178"/>
    <w:rsid w:val="0094616A"/>
    <w:rsid w:val="00964039"/>
    <w:rsid w:val="009708F2"/>
    <w:rsid w:val="00973A49"/>
    <w:rsid w:val="00974745"/>
    <w:rsid w:val="00984455"/>
    <w:rsid w:val="00986272"/>
    <w:rsid w:val="00986CE2"/>
    <w:rsid w:val="00991AEC"/>
    <w:rsid w:val="00991F4F"/>
    <w:rsid w:val="00993D75"/>
    <w:rsid w:val="00995993"/>
    <w:rsid w:val="009972C5"/>
    <w:rsid w:val="00997936"/>
    <w:rsid w:val="009A03A3"/>
    <w:rsid w:val="009A5027"/>
    <w:rsid w:val="009A5580"/>
    <w:rsid w:val="009A6568"/>
    <w:rsid w:val="009B2C33"/>
    <w:rsid w:val="009B7C1E"/>
    <w:rsid w:val="009C3C86"/>
    <w:rsid w:val="009C4F28"/>
    <w:rsid w:val="009C654E"/>
    <w:rsid w:val="009D59B2"/>
    <w:rsid w:val="009D5F87"/>
    <w:rsid w:val="009D7CC5"/>
    <w:rsid w:val="009E3931"/>
    <w:rsid w:val="009E6656"/>
    <w:rsid w:val="009F03A7"/>
    <w:rsid w:val="009F09FB"/>
    <w:rsid w:val="009F2E37"/>
    <w:rsid w:val="009F5962"/>
    <w:rsid w:val="009F59AD"/>
    <w:rsid w:val="00A00FD7"/>
    <w:rsid w:val="00A0407D"/>
    <w:rsid w:val="00A04736"/>
    <w:rsid w:val="00A0690B"/>
    <w:rsid w:val="00A06EB2"/>
    <w:rsid w:val="00A108F0"/>
    <w:rsid w:val="00A1223F"/>
    <w:rsid w:val="00A2479E"/>
    <w:rsid w:val="00A27CDD"/>
    <w:rsid w:val="00A317B8"/>
    <w:rsid w:val="00A34A3C"/>
    <w:rsid w:val="00A34CC3"/>
    <w:rsid w:val="00A36A1F"/>
    <w:rsid w:val="00A4065F"/>
    <w:rsid w:val="00A45B40"/>
    <w:rsid w:val="00A64B4A"/>
    <w:rsid w:val="00A66D0A"/>
    <w:rsid w:val="00A7018C"/>
    <w:rsid w:val="00A73435"/>
    <w:rsid w:val="00A76624"/>
    <w:rsid w:val="00A81AC1"/>
    <w:rsid w:val="00A81C42"/>
    <w:rsid w:val="00AA2507"/>
    <w:rsid w:val="00AA38D9"/>
    <w:rsid w:val="00AB2B3E"/>
    <w:rsid w:val="00AB62C8"/>
    <w:rsid w:val="00AB6415"/>
    <w:rsid w:val="00AC05F8"/>
    <w:rsid w:val="00AC10CC"/>
    <w:rsid w:val="00AC1867"/>
    <w:rsid w:val="00AC5925"/>
    <w:rsid w:val="00AC70E0"/>
    <w:rsid w:val="00AD0748"/>
    <w:rsid w:val="00AD0B69"/>
    <w:rsid w:val="00AD62C0"/>
    <w:rsid w:val="00AE2002"/>
    <w:rsid w:val="00AE20A6"/>
    <w:rsid w:val="00AE41C5"/>
    <w:rsid w:val="00AE7C6B"/>
    <w:rsid w:val="00AF0D7D"/>
    <w:rsid w:val="00AF2A2A"/>
    <w:rsid w:val="00AF6A81"/>
    <w:rsid w:val="00AF72AE"/>
    <w:rsid w:val="00B0039A"/>
    <w:rsid w:val="00B006A5"/>
    <w:rsid w:val="00B025A0"/>
    <w:rsid w:val="00B04C54"/>
    <w:rsid w:val="00B23637"/>
    <w:rsid w:val="00B24063"/>
    <w:rsid w:val="00B351AC"/>
    <w:rsid w:val="00B437EA"/>
    <w:rsid w:val="00B451E2"/>
    <w:rsid w:val="00B47910"/>
    <w:rsid w:val="00B479CA"/>
    <w:rsid w:val="00B47E20"/>
    <w:rsid w:val="00B51883"/>
    <w:rsid w:val="00B53F7A"/>
    <w:rsid w:val="00B72049"/>
    <w:rsid w:val="00B72CD6"/>
    <w:rsid w:val="00B76210"/>
    <w:rsid w:val="00B83F48"/>
    <w:rsid w:val="00B855D3"/>
    <w:rsid w:val="00B86C1A"/>
    <w:rsid w:val="00B92071"/>
    <w:rsid w:val="00B9434B"/>
    <w:rsid w:val="00B94758"/>
    <w:rsid w:val="00B974D8"/>
    <w:rsid w:val="00BB4254"/>
    <w:rsid w:val="00BB5DBF"/>
    <w:rsid w:val="00BC038F"/>
    <w:rsid w:val="00BC1A4F"/>
    <w:rsid w:val="00BC559B"/>
    <w:rsid w:val="00BD05E0"/>
    <w:rsid w:val="00BD7547"/>
    <w:rsid w:val="00BE14BD"/>
    <w:rsid w:val="00BE38D6"/>
    <w:rsid w:val="00BE3B22"/>
    <w:rsid w:val="00BE561C"/>
    <w:rsid w:val="00BF0F94"/>
    <w:rsid w:val="00C00F93"/>
    <w:rsid w:val="00C01BAE"/>
    <w:rsid w:val="00C04A61"/>
    <w:rsid w:val="00C110D6"/>
    <w:rsid w:val="00C15F97"/>
    <w:rsid w:val="00C166DF"/>
    <w:rsid w:val="00C16866"/>
    <w:rsid w:val="00C219CD"/>
    <w:rsid w:val="00C2404D"/>
    <w:rsid w:val="00C279FB"/>
    <w:rsid w:val="00C318AA"/>
    <w:rsid w:val="00C33F58"/>
    <w:rsid w:val="00C42493"/>
    <w:rsid w:val="00C431A3"/>
    <w:rsid w:val="00C463FB"/>
    <w:rsid w:val="00C5578C"/>
    <w:rsid w:val="00C57348"/>
    <w:rsid w:val="00C60C28"/>
    <w:rsid w:val="00C67157"/>
    <w:rsid w:val="00C72D9F"/>
    <w:rsid w:val="00C74245"/>
    <w:rsid w:val="00C76E2A"/>
    <w:rsid w:val="00C92F31"/>
    <w:rsid w:val="00C96264"/>
    <w:rsid w:val="00CA16FD"/>
    <w:rsid w:val="00CA1B7E"/>
    <w:rsid w:val="00CA4934"/>
    <w:rsid w:val="00CA6147"/>
    <w:rsid w:val="00CA6F2A"/>
    <w:rsid w:val="00CB70E0"/>
    <w:rsid w:val="00CC4E84"/>
    <w:rsid w:val="00CC5D3A"/>
    <w:rsid w:val="00CD26E0"/>
    <w:rsid w:val="00CF09AC"/>
    <w:rsid w:val="00CF580C"/>
    <w:rsid w:val="00CF5889"/>
    <w:rsid w:val="00D02EC8"/>
    <w:rsid w:val="00D06DEB"/>
    <w:rsid w:val="00D12E6F"/>
    <w:rsid w:val="00D15C98"/>
    <w:rsid w:val="00D173EE"/>
    <w:rsid w:val="00D207A1"/>
    <w:rsid w:val="00D211C7"/>
    <w:rsid w:val="00D221E1"/>
    <w:rsid w:val="00D25D26"/>
    <w:rsid w:val="00D30B3B"/>
    <w:rsid w:val="00D33723"/>
    <w:rsid w:val="00D34079"/>
    <w:rsid w:val="00D36B76"/>
    <w:rsid w:val="00D370E5"/>
    <w:rsid w:val="00D40113"/>
    <w:rsid w:val="00D51785"/>
    <w:rsid w:val="00D56F50"/>
    <w:rsid w:val="00D63CDD"/>
    <w:rsid w:val="00D654B8"/>
    <w:rsid w:val="00D81E51"/>
    <w:rsid w:val="00D92E5F"/>
    <w:rsid w:val="00DA2656"/>
    <w:rsid w:val="00DA402E"/>
    <w:rsid w:val="00DA5EFE"/>
    <w:rsid w:val="00DB162D"/>
    <w:rsid w:val="00DB1686"/>
    <w:rsid w:val="00DB232C"/>
    <w:rsid w:val="00DB3AE9"/>
    <w:rsid w:val="00DC0B88"/>
    <w:rsid w:val="00DD25ED"/>
    <w:rsid w:val="00DD3004"/>
    <w:rsid w:val="00DD4E48"/>
    <w:rsid w:val="00DD6EA0"/>
    <w:rsid w:val="00DD7B09"/>
    <w:rsid w:val="00DE1F8E"/>
    <w:rsid w:val="00DE207C"/>
    <w:rsid w:val="00DE5F89"/>
    <w:rsid w:val="00DE64D4"/>
    <w:rsid w:val="00DF1441"/>
    <w:rsid w:val="00DF2372"/>
    <w:rsid w:val="00DF4617"/>
    <w:rsid w:val="00E0654F"/>
    <w:rsid w:val="00E10183"/>
    <w:rsid w:val="00E1149C"/>
    <w:rsid w:val="00E147F6"/>
    <w:rsid w:val="00E179BD"/>
    <w:rsid w:val="00E250F4"/>
    <w:rsid w:val="00E301DE"/>
    <w:rsid w:val="00E31452"/>
    <w:rsid w:val="00E32FB0"/>
    <w:rsid w:val="00E33401"/>
    <w:rsid w:val="00E3467D"/>
    <w:rsid w:val="00E36E1C"/>
    <w:rsid w:val="00E433FC"/>
    <w:rsid w:val="00E44705"/>
    <w:rsid w:val="00E453BC"/>
    <w:rsid w:val="00E45F0F"/>
    <w:rsid w:val="00E4662F"/>
    <w:rsid w:val="00E4685F"/>
    <w:rsid w:val="00E46BC6"/>
    <w:rsid w:val="00E52CFC"/>
    <w:rsid w:val="00E53952"/>
    <w:rsid w:val="00E53A9E"/>
    <w:rsid w:val="00E55B68"/>
    <w:rsid w:val="00E60A49"/>
    <w:rsid w:val="00E665D1"/>
    <w:rsid w:val="00E70E77"/>
    <w:rsid w:val="00E70EB6"/>
    <w:rsid w:val="00E73FCA"/>
    <w:rsid w:val="00E77FC6"/>
    <w:rsid w:val="00E80D9D"/>
    <w:rsid w:val="00E87AC1"/>
    <w:rsid w:val="00E94433"/>
    <w:rsid w:val="00E95373"/>
    <w:rsid w:val="00EA2851"/>
    <w:rsid w:val="00EA59C6"/>
    <w:rsid w:val="00EA5B85"/>
    <w:rsid w:val="00EA7E33"/>
    <w:rsid w:val="00EB0321"/>
    <w:rsid w:val="00EB48AD"/>
    <w:rsid w:val="00EB6B33"/>
    <w:rsid w:val="00EC39DF"/>
    <w:rsid w:val="00EC4123"/>
    <w:rsid w:val="00EC508A"/>
    <w:rsid w:val="00ED36E4"/>
    <w:rsid w:val="00ED5496"/>
    <w:rsid w:val="00ED54B7"/>
    <w:rsid w:val="00ED6CB6"/>
    <w:rsid w:val="00EE0D9B"/>
    <w:rsid w:val="00EE5622"/>
    <w:rsid w:val="00EF0A67"/>
    <w:rsid w:val="00EF2762"/>
    <w:rsid w:val="00EF4C74"/>
    <w:rsid w:val="00EF7FAE"/>
    <w:rsid w:val="00F0357F"/>
    <w:rsid w:val="00F037DC"/>
    <w:rsid w:val="00F1235E"/>
    <w:rsid w:val="00F17EA5"/>
    <w:rsid w:val="00F2520B"/>
    <w:rsid w:val="00F32D93"/>
    <w:rsid w:val="00F33983"/>
    <w:rsid w:val="00F4566E"/>
    <w:rsid w:val="00F47F62"/>
    <w:rsid w:val="00F5349E"/>
    <w:rsid w:val="00F537D5"/>
    <w:rsid w:val="00F64A86"/>
    <w:rsid w:val="00F73AD2"/>
    <w:rsid w:val="00F75E83"/>
    <w:rsid w:val="00F779FA"/>
    <w:rsid w:val="00F825B0"/>
    <w:rsid w:val="00F92F3E"/>
    <w:rsid w:val="00FA28B8"/>
    <w:rsid w:val="00FA2B07"/>
    <w:rsid w:val="00FA4378"/>
    <w:rsid w:val="00FB3798"/>
    <w:rsid w:val="00FB43D3"/>
    <w:rsid w:val="00FB756E"/>
    <w:rsid w:val="00FC10FC"/>
    <w:rsid w:val="00FC1664"/>
    <w:rsid w:val="00FC37F0"/>
    <w:rsid w:val="00FD10C6"/>
    <w:rsid w:val="00FD4CCB"/>
    <w:rsid w:val="00FD632F"/>
    <w:rsid w:val="00FE119B"/>
    <w:rsid w:val="00FE1723"/>
    <w:rsid w:val="00FF2254"/>
    <w:rsid w:val="00FF3785"/>
    <w:rsid w:val="00FF4A91"/>
    <w:rsid w:val="00FF736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6F0944F"/>
  <w15:docId w15:val="{FBBD6313-2528-4B99-83F9-2B3045F8F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364"/>
    <w:rPr>
      <w:rFonts w:ascii="Times New Roman" w:eastAsia="Times New Roman" w:hAnsi="Times New Roman"/>
      <w:sz w:val="24"/>
      <w:szCs w:val="24"/>
      <w:lang w:eastAsia="en-US"/>
    </w:rPr>
  </w:style>
  <w:style w:type="paragraph" w:styleId="Naslov7">
    <w:name w:val="heading 7"/>
    <w:basedOn w:val="Normal"/>
    <w:next w:val="Normal"/>
    <w:link w:val="Naslov7Char"/>
    <w:uiPriority w:val="99"/>
    <w:qFormat/>
    <w:rsid w:val="00442E5B"/>
    <w:pPr>
      <w:keepNext/>
      <w:widowControl w:val="0"/>
      <w:autoSpaceDE w:val="0"/>
      <w:autoSpaceDN w:val="0"/>
      <w:adjustRightInd w:val="0"/>
      <w:jc w:val="center"/>
      <w:outlineLvl w:val="6"/>
    </w:pPr>
    <w:rPr>
      <w:b/>
      <w:bCs/>
      <w:i/>
      <w:iCs/>
      <w:sz w:val="36"/>
      <w:szCs w:val="36"/>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7Char">
    <w:name w:val="Naslov 7 Char"/>
    <w:basedOn w:val="Zadanifontodlomka"/>
    <w:link w:val="Naslov7"/>
    <w:uiPriority w:val="99"/>
    <w:rsid w:val="00442E5B"/>
    <w:rPr>
      <w:rFonts w:ascii="Times New Roman" w:hAnsi="Times New Roman" w:cs="Times New Roman"/>
      <w:b/>
      <w:bCs/>
      <w:i/>
      <w:iCs/>
      <w:sz w:val="28"/>
      <w:szCs w:val="28"/>
      <w:lang w:val="hr-HR" w:eastAsia="hr-HR"/>
    </w:rPr>
  </w:style>
  <w:style w:type="paragraph" w:styleId="Odlomakpopisa">
    <w:name w:val="List Paragraph"/>
    <w:basedOn w:val="Normal"/>
    <w:uiPriority w:val="34"/>
    <w:qFormat/>
    <w:rsid w:val="00442E5B"/>
    <w:pPr>
      <w:ind w:left="720"/>
    </w:pPr>
  </w:style>
  <w:style w:type="paragraph" w:styleId="Tekstbalonia">
    <w:name w:val="Balloon Text"/>
    <w:basedOn w:val="Normal"/>
    <w:link w:val="TekstbaloniaChar"/>
    <w:uiPriority w:val="99"/>
    <w:semiHidden/>
    <w:unhideWhenUsed/>
    <w:rsid w:val="00C67157"/>
    <w:rPr>
      <w:rFonts w:ascii="Tahoma" w:hAnsi="Tahoma" w:cs="Tahoma"/>
      <w:sz w:val="16"/>
      <w:szCs w:val="16"/>
    </w:rPr>
  </w:style>
  <w:style w:type="character" w:customStyle="1" w:styleId="TekstbaloniaChar">
    <w:name w:val="Tekst balončića Char"/>
    <w:basedOn w:val="Zadanifontodlomka"/>
    <w:link w:val="Tekstbalonia"/>
    <w:uiPriority w:val="99"/>
    <w:semiHidden/>
    <w:rsid w:val="00C67157"/>
    <w:rPr>
      <w:rFonts w:ascii="Tahoma" w:eastAsia="Times New Roman" w:hAnsi="Tahoma" w:cs="Tahoma"/>
      <w:sz w:val="16"/>
      <w:szCs w:val="16"/>
      <w:lang w:val="en-GB" w:eastAsia="en-US"/>
    </w:rPr>
  </w:style>
  <w:style w:type="paragraph" w:styleId="Zaglavlje">
    <w:name w:val="header"/>
    <w:basedOn w:val="Normal"/>
    <w:link w:val="ZaglavljeChar"/>
    <w:uiPriority w:val="99"/>
    <w:unhideWhenUsed/>
    <w:rsid w:val="001A79AB"/>
    <w:pPr>
      <w:tabs>
        <w:tab w:val="center" w:pos="4536"/>
        <w:tab w:val="right" w:pos="9072"/>
      </w:tabs>
    </w:pPr>
  </w:style>
  <w:style w:type="character" w:customStyle="1" w:styleId="ZaglavljeChar">
    <w:name w:val="Zaglavlje Char"/>
    <w:basedOn w:val="Zadanifontodlomka"/>
    <w:link w:val="Zaglavlje"/>
    <w:uiPriority w:val="99"/>
    <w:rsid w:val="001A79AB"/>
    <w:rPr>
      <w:rFonts w:ascii="Times New Roman" w:eastAsia="Times New Roman" w:hAnsi="Times New Roman"/>
      <w:sz w:val="24"/>
      <w:szCs w:val="24"/>
      <w:lang w:val="en-GB" w:eastAsia="en-US"/>
    </w:rPr>
  </w:style>
  <w:style w:type="paragraph" w:styleId="Podnoje">
    <w:name w:val="footer"/>
    <w:basedOn w:val="Normal"/>
    <w:link w:val="PodnojeChar"/>
    <w:uiPriority w:val="99"/>
    <w:unhideWhenUsed/>
    <w:rsid w:val="001A79AB"/>
    <w:pPr>
      <w:tabs>
        <w:tab w:val="center" w:pos="4536"/>
        <w:tab w:val="right" w:pos="9072"/>
      </w:tabs>
    </w:pPr>
  </w:style>
  <w:style w:type="character" w:customStyle="1" w:styleId="PodnojeChar">
    <w:name w:val="Podnožje Char"/>
    <w:basedOn w:val="Zadanifontodlomka"/>
    <w:link w:val="Podnoje"/>
    <w:uiPriority w:val="99"/>
    <w:rsid w:val="001A79AB"/>
    <w:rPr>
      <w:rFonts w:ascii="Times New Roman" w:eastAsia="Times New Roman" w:hAnsi="Times New Roman"/>
      <w:sz w:val="24"/>
      <w:szCs w:val="24"/>
      <w:lang w:val="en-GB" w:eastAsia="en-US"/>
    </w:rPr>
  </w:style>
  <w:style w:type="character" w:styleId="Referencakomentara">
    <w:name w:val="annotation reference"/>
    <w:basedOn w:val="Zadanifontodlomka"/>
    <w:uiPriority w:val="99"/>
    <w:semiHidden/>
    <w:unhideWhenUsed/>
    <w:rsid w:val="00273799"/>
    <w:rPr>
      <w:sz w:val="16"/>
      <w:szCs w:val="16"/>
    </w:rPr>
  </w:style>
  <w:style w:type="paragraph" w:styleId="Tekstkomentara">
    <w:name w:val="annotation text"/>
    <w:basedOn w:val="Normal"/>
    <w:link w:val="TekstkomentaraChar"/>
    <w:uiPriority w:val="99"/>
    <w:semiHidden/>
    <w:unhideWhenUsed/>
    <w:rsid w:val="00273799"/>
    <w:rPr>
      <w:sz w:val="20"/>
      <w:szCs w:val="20"/>
    </w:rPr>
  </w:style>
  <w:style w:type="character" w:customStyle="1" w:styleId="TekstkomentaraChar">
    <w:name w:val="Tekst komentara Char"/>
    <w:basedOn w:val="Zadanifontodlomka"/>
    <w:link w:val="Tekstkomentara"/>
    <w:uiPriority w:val="99"/>
    <w:semiHidden/>
    <w:rsid w:val="00273799"/>
    <w:rPr>
      <w:rFonts w:ascii="Times New Roman" w:eastAsia="Times New Roman" w:hAnsi="Times New Roman"/>
      <w:sz w:val="20"/>
      <w:szCs w:val="20"/>
      <w:lang w:val="en-GB" w:eastAsia="en-US"/>
    </w:rPr>
  </w:style>
  <w:style w:type="paragraph" w:styleId="Predmetkomentara">
    <w:name w:val="annotation subject"/>
    <w:basedOn w:val="Tekstkomentara"/>
    <w:next w:val="Tekstkomentara"/>
    <w:link w:val="PredmetkomentaraChar"/>
    <w:uiPriority w:val="99"/>
    <w:semiHidden/>
    <w:unhideWhenUsed/>
    <w:rsid w:val="00273799"/>
    <w:rPr>
      <w:b/>
      <w:bCs/>
    </w:rPr>
  </w:style>
  <w:style w:type="character" w:customStyle="1" w:styleId="PredmetkomentaraChar">
    <w:name w:val="Predmet komentara Char"/>
    <w:basedOn w:val="TekstkomentaraChar"/>
    <w:link w:val="Predmetkomentara"/>
    <w:uiPriority w:val="99"/>
    <w:semiHidden/>
    <w:rsid w:val="00273799"/>
    <w:rPr>
      <w:rFonts w:ascii="Times New Roman" w:eastAsia="Times New Roman" w:hAnsi="Times New Roman"/>
      <w:b/>
      <w:bCs/>
      <w:sz w:val="20"/>
      <w:szCs w:val="20"/>
      <w:lang w:val="en-GB" w:eastAsia="en-US"/>
    </w:rPr>
  </w:style>
  <w:style w:type="character" w:styleId="Hiperveza">
    <w:name w:val="Hyperlink"/>
    <w:basedOn w:val="Zadanifontodlomka"/>
    <w:uiPriority w:val="99"/>
    <w:semiHidden/>
    <w:unhideWhenUsed/>
    <w:rsid w:val="00CF09AC"/>
    <w:rPr>
      <w:color w:val="0000FF"/>
      <w:u w:val="single"/>
    </w:rPr>
  </w:style>
  <w:style w:type="character" w:styleId="SlijeenaHiperveza">
    <w:name w:val="FollowedHyperlink"/>
    <w:basedOn w:val="Zadanifontodlomka"/>
    <w:uiPriority w:val="99"/>
    <w:semiHidden/>
    <w:unhideWhenUsed/>
    <w:rsid w:val="00CF09AC"/>
    <w:rPr>
      <w:color w:val="800080"/>
      <w:u w:val="single"/>
    </w:rPr>
  </w:style>
  <w:style w:type="paragraph" w:customStyle="1" w:styleId="font5">
    <w:name w:val="font5"/>
    <w:basedOn w:val="Normal"/>
    <w:rsid w:val="00CF09AC"/>
    <w:pPr>
      <w:spacing w:before="100" w:beforeAutospacing="1" w:after="100" w:afterAutospacing="1"/>
    </w:pPr>
    <w:rPr>
      <w:rFonts w:ascii="Segoe UI" w:hAnsi="Segoe UI" w:cs="Segoe UI"/>
      <w:color w:val="000000"/>
      <w:sz w:val="18"/>
      <w:szCs w:val="18"/>
      <w:lang w:eastAsia="hr-HR"/>
    </w:rPr>
  </w:style>
  <w:style w:type="paragraph" w:customStyle="1" w:styleId="font6">
    <w:name w:val="font6"/>
    <w:basedOn w:val="Normal"/>
    <w:rsid w:val="00CF09AC"/>
    <w:pPr>
      <w:spacing w:before="100" w:beforeAutospacing="1" w:after="100" w:afterAutospacing="1"/>
    </w:pPr>
    <w:rPr>
      <w:rFonts w:ascii="Segoe UI" w:hAnsi="Segoe UI" w:cs="Segoe UI"/>
      <w:b/>
      <w:bCs/>
      <w:color w:val="000000"/>
      <w:sz w:val="18"/>
      <w:szCs w:val="18"/>
      <w:lang w:eastAsia="hr-HR"/>
    </w:rPr>
  </w:style>
  <w:style w:type="paragraph" w:customStyle="1" w:styleId="xl75">
    <w:name w:val="xl75"/>
    <w:basedOn w:val="Normal"/>
    <w:rsid w:val="00CF09A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lang w:eastAsia="hr-HR"/>
    </w:rPr>
  </w:style>
  <w:style w:type="paragraph" w:customStyle="1" w:styleId="xl76">
    <w:name w:val="xl76"/>
    <w:basedOn w:val="Normal"/>
    <w:rsid w:val="00CF09A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lang w:eastAsia="hr-HR"/>
    </w:rPr>
  </w:style>
  <w:style w:type="paragraph" w:customStyle="1" w:styleId="xl77">
    <w:name w:val="xl77"/>
    <w:basedOn w:val="Normal"/>
    <w:rsid w:val="00CF09A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Calibri" w:hAnsi="Calibri" w:cs="Calibri"/>
      <w:b/>
      <w:bCs/>
      <w:lang w:eastAsia="hr-HR"/>
    </w:rPr>
  </w:style>
  <w:style w:type="paragraph" w:customStyle="1" w:styleId="xl78">
    <w:name w:val="xl78"/>
    <w:basedOn w:val="Normal"/>
    <w:rsid w:val="00CF09A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Calibri" w:hAnsi="Calibri" w:cs="Calibri"/>
      <w:b/>
      <w:bCs/>
      <w:lang w:eastAsia="hr-HR"/>
    </w:rPr>
  </w:style>
  <w:style w:type="paragraph" w:customStyle="1" w:styleId="xl79">
    <w:name w:val="xl79"/>
    <w:basedOn w:val="Normal"/>
    <w:rsid w:val="00CF09A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Calibri" w:hAnsi="Calibri" w:cs="Calibri"/>
      <w:b/>
      <w:bCs/>
      <w:lang w:eastAsia="hr-HR"/>
    </w:rPr>
  </w:style>
  <w:style w:type="paragraph" w:customStyle="1" w:styleId="xl80">
    <w:name w:val="xl80"/>
    <w:basedOn w:val="Normal"/>
    <w:rsid w:val="00CF09A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rFonts w:ascii="Calibri" w:hAnsi="Calibri" w:cs="Calibri"/>
      <w:b/>
      <w:bCs/>
      <w:lang w:eastAsia="hr-HR"/>
    </w:rPr>
  </w:style>
  <w:style w:type="paragraph" w:customStyle="1" w:styleId="xl81">
    <w:name w:val="xl81"/>
    <w:basedOn w:val="Normal"/>
    <w:rsid w:val="00CF09AC"/>
    <w:pPr>
      <w:spacing w:before="100" w:beforeAutospacing="1" w:after="100" w:afterAutospacing="1"/>
    </w:pPr>
    <w:rPr>
      <w:rFonts w:ascii="Calibri" w:hAnsi="Calibri" w:cs="Calibri"/>
      <w:sz w:val="22"/>
      <w:szCs w:val="22"/>
      <w:lang w:eastAsia="hr-HR"/>
    </w:rPr>
  </w:style>
  <w:style w:type="paragraph" w:customStyle="1" w:styleId="xl82">
    <w:name w:val="xl82"/>
    <w:basedOn w:val="Normal"/>
    <w:rsid w:val="00CF09AC"/>
    <w:pPr>
      <w:spacing w:before="100" w:beforeAutospacing="1" w:after="100" w:afterAutospacing="1"/>
    </w:pPr>
    <w:rPr>
      <w:rFonts w:ascii="Calibri" w:hAnsi="Calibri" w:cs="Calibri"/>
      <w:color w:val="FFFFFF"/>
      <w:sz w:val="22"/>
      <w:szCs w:val="22"/>
      <w:lang w:eastAsia="hr-HR"/>
    </w:rPr>
  </w:style>
  <w:style w:type="paragraph" w:customStyle="1" w:styleId="xl83">
    <w:name w:val="xl83"/>
    <w:basedOn w:val="Normal"/>
    <w:rsid w:val="00CF09A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lang w:eastAsia="hr-HR"/>
    </w:rPr>
  </w:style>
  <w:style w:type="paragraph" w:customStyle="1" w:styleId="xl84">
    <w:name w:val="xl84"/>
    <w:basedOn w:val="Normal"/>
    <w:rsid w:val="00CF09A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rFonts w:ascii="Calibri" w:hAnsi="Calibri" w:cs="Calibri"/>
      <w:b/>
      <w:bCs/>
      <w:lang w:eastAsia="hr-HR"/>
    </w:rPr>
  </w:style>
  <w:style w:type="paragraph" w:customStyle="1" w:styleId="xl85">
    <w:name w:val="xl85"/>
    <w:basedOn w:val="Normal"/>
    <w:rsid w:val="00CF09A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textAlignment w:val="center"/>
    </w:pPr>
    <w:rPr>
      <w:rFonts w:ascii="Calibri" w:hAnsi="Calibri" w:cs="Calibri"/>
      <w:b/>
      <w:bCs/>
      <w:lang w:eastAsia="hr-HR"/>
    </w:rPr>
  </w:style>
  <w:style w:type="paragraph" w:customStyle="1" w:styleId="xl86">
    <w:name w:val="xl86"/>
    <w:basedOn w:val="Normal"/>
    <w:rsid w:val="00CF09AC"/>
    <w:pPr>
      <w:spacing w:before="100" w:beforeAutospacing="1" w:after="100" w:afterAutospacing="1"/>
    </w:pPr>
    <w:rPr>
      <w:rFonts w:ascii="Calibri" w:hAnsi="Calibri" w:cs="Calibri"/>
      <w:lang w:eastAsia="hr-HR"/>
    </w:rPr>
  </w:style>
  <w:style w:type="paragraph" w:customStyle="1" w:styleId="xl87">
    <w:name w:val="xl87"/>
    <w:basedOn w:val="Normal"/>
    <w:rsid w:val="00CF09AC"/>
    <w:pPr>
      <w:spacing w:before="100" w:beforeAutospacing="1" w:after="100" w:afterAutospacing="1"/>
    </w:pPr>
    <w:rPr>
      <w:rFonts w:ascii="Calibri" w:hAnsi="Calibri" w:cs="Calibri"/>
      <w:lang w:eastAsia="hr-HR"/>
    </w:rPr>
  </w:style>
  <w:style w:type="paragraph" w:customStyle="1" w:styleId="xl88">
    <w:name w:val="xl88"/>
    <w:basedOn w:val="Normal"/>
    <w:rsid w:val="00CF09AC"/>
    <w:pPr>
      <w:spacing w:before="100" w:beforeAutospacing="1" w:after="100" w:afterAutospacing="1"/>
      <w:jc w:val="right"/>
      <w:textAlignment w:val="center"/>
    </w:pPr>
    <w:rPr>
      <w:rFonts w:ascii="Calibri" w:hAnsi="Calibri" w:cs="Calibri"/>
      <w:lang w:eastAsia="hr-HR"/>
    </w:rPr>
  </w:style>
  <w:style w:type="paragraph" w:customStyle="1" w:styleId="xl89">
    <w:name w:val="xl89"/>
    <w:basedOn w:val="Normal"/>
    <w:rsid w:val="00CF09A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Calibri" w:hAnsi="Calibri" w:cs="Calibri"/>
      <w:b/>
      <w:bCs/>
      <w:lang w:eastAsia="hr-HR"/>
    </w:rPr>
  </w:style>
  <w:style w:type="paragraph" w:customStyle="1" w:styleId="xl90">
    <w:name w:val="xl90"/>
    <w:basedOn w:val="Normal"/>
    <w:rsid w:val="00CF09A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lang w:eastAsia="hr-HR"/>
    </w:rPr>
  </w:style>
  <w:style w:type="paragraph" w:customStyle="1" w:styleId="xl91">
    <w:name w:val="xl91"/>
    <w:basedOn w:val="Normal"/>
    <w:rsid w:val="00CF09A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top"/>
    </w:pPr>
    <w:rPr>
      <w:rFonts w:ascii="Calibri" w:hAnsi="Calibri" w:cs="Calibri"/>
      <w:b/>
      <w:bCs/>
      <w:lang w:eastAsia="hr-HR"/>
    </w:rPr>
  </w:style>
  <w:style w:type="paragraph" w:customStyle="1" w:styleId="xl92">
    <w:name w:val="xl92"/>
    <w:basedOn w:val="Normal"/>
    <w:rsid w:val="00CF09A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Calibri" w:hAnsi="Calibri" w:cs="Calibri"/>
      <w:b/>
      <w:bCs/>
      <w:lang w:eastAsia="hr-HR"/>
    </w:rPr>
  </w:style>
  <w:style w:type="paragraph" w:customStyle="1" w:styleId="xl93">
    <w:name w:val="xl93"/>
    <w:basedOn w:val="Normal"/>
    <w:rsid w:val="00CF09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lang w:eastAsia="hr-HR"/>
    </w:rPr>
  </w:style>
  <w:style w:type="paragraph" w:customStyle="1" w:styleId="xl94">
    <w:name w:val="xl94"/>
    <w:basedOn w:val="Normal"/>
    <w:rsid w:val="00CF09A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lang w:eastAsia="hr-HR"/>
    </w:rPr>
  </w:style>
  <w:style w:type="paragraph" w:customStyle="1" w:styleId="xl95">
    <w:name w:val="xl95"/>
    <w:basedOn w:val="Normal"/>
    <w:rsid w:val="00CF09A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b/>
      <w:bCs/>
      <w:lang w:eastAsia="hr-HR"/>
    </w:rPr>
  </w:style>
  <w:style w:type="paragraph" w:customStyle="1" w:styleId="xl96">
    <w:name w:val="xl96"/>
    <w:basedOn w:val="Normal"/>
    <w:rsid w:val="00CF09A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lang w:eastAsia="hr-HR"/>
    </w:rPr>
  </w:style>
  <w:style w:type="paragraph" w:customStyle="1" w:styleId="xl97">
    <w:name w:val="xl97"/>
    <w:basedOn w:val="Normal"/>
    <w:rsid w:val="00CF09AC"/>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rFonts w:ascii="Calibri" w:hAnsi="Calibri" w:cs="Calibri"/>
      <w:b/>
      <w:bCs/>
      <w:lang w:eastAsia="hr-HR"/>
    </w:rPr>
  </w:style>
  <w:style w:type="paragraph" w:customStyle="1" w:styleId="xl98">
    <w:name w:val="xl98"/>
    <w:basedOn w:val="Normal"/>
    <w:rsid w:val="00CF09AC"/>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rFonts w:ascii="Calibri" w:hAnsi="Calibri" w:cs="Calibri"/>
      <w:b/>
      <w:bCs/>
      <w:lang w:eastAsia="hr-HR"/>
    </w:rPr>
  </w:style>
  <w:style w:type="paragraph" w:customStyle="1" w:styleId="xl99">
    <w:name w:val="xl99"/>
    <w:basedOn w:val="Normal"/>
    <w:rsid w:val="00CF09AC"/>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top"/>
    </w:pPr>
    <w:rPr>
      <w:rFonts w:ascii="Calibri" w:hAnsi="Calibri" w:cs="Calibri"/>
      <w:lang w:eastAsia="hr-HR"/>
    </w:rPr>
  </w:style>
  <w:style w:type="paragraph" w:customStyle="1" w:styleId="xl100">
    <w:name w:val="xl100"/>
    <w:basedOn w:val="Normal"/>
    <w:rsid w:val="00CF09AC"/>
    <w:pPr>
      <w:spacing w:before="100" w:beforeAutospacing="1" w:after="100" w:afterAutospacing="1"/>
    </w:pPr>
    <w:rPr>
      <w:rFonts w:ascii="Calibri" w:hAnsi="Calibri" w:cs="Calibri"/>
      <w:sz w:val="22"/>
      <w:szCs w:val="22"/>
      <w:lang w:eastAsia="hr-HR"/>
    </w:rPr>
  </w:style>
  <w:style w:type="paragraph" w:customStyle="1" w:styleId="xl101">
    <w:name w:val="xl101"/>
    <w:basedOn w:val="Normal"/>
    <w:rsid w:val="00CF09AC"/>
    <w:pPr>
      <w:pBdr>
        <w:top w:val="single" w:sz="4" w:space="0" w:color="auto"/>
        <w:left w:val="single" w:sz="4" w:space="0" w:color="auto"/>
        <w:bottom w:val="single" w:sz="4" w:space="0" w:color="auto"/>
        <w:right w:val="single" w:sz="4" w:space="0" w:color="auto"/>
      </w:pBdr>
      <w:shd w:val="clear" w:color="000000" w:fill="5050A8"/>
      <w:spacing w:before="100" w:beforeAutospacing="1" w:after="100" w:afterAutospacing="1"/>
      <w:jc w:val="right"/>
      <w:textAlignment w:val="center"/>
    </w:pPr>
    <w:rPr>
      <w:rFonts w:ascii="Calibri" w:hAnsi="Calibri" w:cs="Calibri"/>
      <w:b/>
      <w:bCs/>
      <w:color w:val="FFFFFF"/>
      <w:lang w:eastAsia="hr-HR"/>
    </w:rPr>
  </w:style>
  <w:style w:type="paragraph" w:customStyle="1" w:styleId="xl102">
    <w:name w:val="xl102"/>
    <w:basedOn w:val="Normal"/>
    <w:rsid w:val="00CF09AC"/>
    <w:pPr>
      <w:spacing w:before="100" w:beforeAutospacing="1" w:after="100" w:afterAutospacing="1"/>
      <w:jc w:val="center"/>
    </w:pPr>
    <w:rPr>
      <w:rFonts w:ascii="Calibri" w:hAnsi="Calibri" w:cs="Calibri"/>
      <w:lang w:eastAsia="hr-HR"/>
    </w:rPr>
  </w:style>
  <w:style w:type="paragraph" w:customStyle="1" w:styleId="xl103">
    <w:name w:val="xl103"/>
    <w:basedOn w:val="Normal"/>
    <w:rsid w:val="00CF09AC"/>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rPr>
      <w:rFonts w:ascii="Calibri" w:hAnsi="Calibri" w:cs="Calibri"/>
      <w:lang w:eastAsia="hr-HR"/>
    </w:rPr>
  </w:style>
  <w:style w:type="paragraph" w:customStyle="1" w:styleId="xl104">
    <w:name w:val="xl104"/>
    <w:basedOn w:val="Normal"/>
    <w:rsid w:val="00CF09AC"/>
    <w:pPr>
      <w:spacing w:before="100" w:beforeAutospacing="1" w:after="100" w:afterAutospacing="1"/>
    </w:pPr>
    <w:rPr>
      <w:rFonts w:ascii="Calibri" w:hAnsi="Calibri" w:cs="Calibri"/>
      <w:lang w:eastAsia="hr-HR"/>
    </w:rPr>
  </w:style>
  <w:style w:type="paragraph" w:customStyle="1" w:styleId="xl105">
    <w:name w:val="xl105"/>
    <w:basedOn w:val="Normal"/>
    <w:rsid w:val="00CF09AC"/>
    <w:pPr>
      <w:pBdr>
        <w:top w:val="single" w:sz="4" w:space="0" w:color="auto"/>
        <w:left w:val="single" w:sz="4" w:space="0" w:color="auto"/>
        <w:bottom w:val="single" w:sz="4" w:space="0" w:color="auto"/>
        <w:right w:val="single" w:sz="4" w:space="0" w:color="auto"/>
      </w:pBdr>
      <w:shd w:val="clear" w:color="000000" w:fill="5050A8"/>
      <w:spacing w:before="100" w:beforeAutospacing="1" w:after="100" w:afterAutospacing="1"/>
      <w:jc w:val="center"/>
    </w:pPr>
    <w:rPr>
      <w:rFonts w:ascii="Calibri" w:hAnsi="Calibri" w:cs="Calibri"/>
      <w:lang w:eastAsia="hr-HR"/>
    </w:rPr>
  </w:style>
  <w:style w:type="paragraph" w:customStyle="1" w:styleId="xl106">
    <w:name w:val="xl106"/>
    <w:basedOn w:val="Normal"/>
    <w:rsid w:val="00CF09AC"/>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top"/>
    </w:pPr>
    <w:rPr>
      <w:rFonts w:ascii="Calibri" w:hAnsi="Calibri" w:cs="Calibri"/>
      <w:lang w:eastAsia="hr-HR"/>
    </w:rPr>
  </w:style>
  <w:style w:type="paragraph" w:customStyle="1" w:styleId="xl107">
    <w:name w:val="xl107"/>
    <w:basedOn w:val="Normal"/>
    <w:rsid w:val="00CF09AC"/>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center"/>
    </w:pPr>
    <w:rPr>
      <w:rFonts w:ascii="Calibri" w:hAnsi="Calibri" w:cs="Calibri"/>
      <w:b/>
      <w:bCs/>
      <w:lang w:eastAsia="hr-HR"/>
    </w:rPr>
  </w:style>
  <w:style w:type="paragraph" w:customStyle="1" w:styleId="xl108">
    <w:name w:val="xl108"/>
    <w:basedOn w:val="Normal"/>
    <w:rsid w:val="00CF09AC"/>
    <w:pPr>
      <w:pBdr>
        <w:top w:val="single" w:sz="4" w:space="0" w:color="auto"/>
        <w:left w:val="single" w:sz="4" w:space="0" w:color="auto"/>
        <w:bottom w:val="single" w:sz="4" w:space="0" w:color="auto"/>
        <w:right w:val="single" w:sz="4" w:space="0" w:color="auto"/>
      </w:pBdr>
      <w:shd w:val="clear" w:color="000000" w:fill="5050A8"/>
      <w:spacing w:before="100" w:beforeAutospacing="1" w:after="100" w:afterAutospacing="1"/>
      <w:textAlignment w:val="center"/>
    </w:pPr>
    <w:rPr>
      <w:rFonts w:ascii="Calibri" w:hAnsi="Calibri" w:cs="Calibri"/>
      <w:b/>
      <w:bCs/>
      <w:color w:val="FFFFFF"/>
      <w:lang w:eastAsia="hr-HR"/>
    </w:rPr>
  </w:style>
  <w:style w:type="paragraph" w:customStyle="1" w:styleId="xl109">
    <w:name w:val="xl109"/>
    <w:basedOn w:val="Normal"/>
    <w:rsid w:val="00CF09AC"/>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center"/>
    </w:pPr>
    <w:rPr>
      <w:rFonts w:ascii="Calibri" w:hAnsi="Calibri" w:cs="Calibri"/>
      <w:b/>
      <w:bCs/>
      <w:lang w:eastAsia="hr-HR"/>
    </w:rPr>
  </w:style>
  <w:style w:type="paragraph" w:customStyle="1" w:styleId="xl110">
    <w:name w:val="xl110"/>
    <w:basedOn w:val="Normal"/>
    <w:rsid w:val="00CF09A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color w:val="000000"/>
      <w:lang w:eastAsia="hr-HR"/>
    </w:rPr>
  </w:style>
  <w:style w:type="paragraph" w:customStyle="1" w:styleId="xl111">
    <w:name w:val="xl111"/>
    <w:basedOn w:val="Normal"/>
    <w:rsid w:val="00CF09A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textAlignment w:val="center"/>
    </w:pPr>
    <w:rPr>
      <w:rFonts w:ascii="Calibri" w:hAnsi="Calibri" w:cs="Calibri"/>
      <w:b/>
      <w:bCs/>
      <w:lang w:eastAsia="hr-HR"/>
    </w:rPr>
  </w:style>
  <w:style w:type="paragraph" w:customStyle="1" w:styleId="xl112">
    <w:name w:val="xl112"/>
    <w:basedOn w:val="Normal"/>
    <w:rsid w:val="00CF09A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Calibri" w:hAnsi="Calibri" w:cs="Calibri"/>
      <w:b/>
      <w:bCs/>
      <w:lang w:eastAsia="hr-HR"/>
    </w:rPr>
  </w:style>
  <w:style w:type="paragraph" w:customStyle="1" w:styleId="xl113">
    <w:name w:val="xl113"/>
    <w:basedOn w:val="Normal"/>
    <w:rsid w:val="00CF09A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rFonts w:ascii="Calibri" w:hAnsi="Calibri" w:cs="Calibri"/>
      <w:b/>
      <w:bCs/>
      <w:lang w:eastAsia="hr-HR"/>
    </w:rPr>
  </w:style>
  <w:style w:type="paragraph" w:customStyle="1" w:styleId="xl114">
    <w:name w:val="xl114"/>
    <w:basedOn w:val="Normal"/>
    <w:rsid w:val="00CF09AC"/>
    <w:pPr>
      <w:pBdr>
        <w:top w:val="single" w:sz="4" w:space="0" w:color="auto"/>
        <w:left w:val="single" w:sz="4" w:space="0" w:color="auto"/>
        <w:bottom w:val="single" w:sz="4" w:space="0" w:color="auto"/>
        <w:right w:val="single" w:sz="4" w:space="0" w:color="auto"/>
      </w:pBdr>
      <w:shd w:val="clear" w:color="FFFFCC" w:fill="F2F2F2"/>
      <w:spacing w:before="100" w:beforeAutospacing="1" w:after="100" w:afterAutospacing="1"/>
      <w:jc w:val="right"/>
      <w:textAlignment w:val="center"/>
    </w:pPr>
    <w:rPr>
      <w:rFonts w:ascii="Calibri" w:hAnsi="Calibri" w:cs="Calibri"/>
      <w:b/>
      <w:bCs/>
      <w:lang w:eastAsia="hr-HR"/>
    </w:rPr>
  </w:style>
  <w:style w:type="paragraph" w:customStyle="1" w:styleId="xl115">
    <w:name w:val="xl115"/>
    <w:basedOn w:val="Normal"/>
    <w:rsid w:val="00CF09AC"/>
    <w:pPr>
      <w:spacing w:before="100" w:beforeAutospacing="1" w:after="100" w:afterAutospacing="1"/>
    </w:pPr>
    <w:rPr>
      <w:rFonts w:ascii="Calibri" w:hAnsi="Calibri" w:cs="Calibri"/>
      <w:b/>
      <w:bCs/>
      <w:lang w:eastAsia="hr-HR"/>
    </w:rPr>
  </w:style>
  <w:style w:type="paragraph" w:customStyle="1" w:styleId="xl116">
    <w:name w:val="xl116"/>
    <w:basedOn w:val="Normal"/>
    <w:rsid w:val="00CF09AC"/>
    <w:pPr>
      <w:pBdr>
        <w:top w:val="single" w:sz="4" w:space="0" w:color="auto"/>
        <w:left w:val="single" w:sz="4" w:space="0" w:color="auto"/>
        <w:bottom w:val="single" w:sz="4" w:space="0" w:color="auto"/>
        <w:right w:val="single" w:sz="4" w:space="0" w:color="auto"/>
      </w:pBdr>
      <w:shd w:val="clear" w:color="000000" w:fill="000080"/>
      <w:spacing w:before="100" w:beforeAutospacing="1" w:after="100" w:afterAutospacing="1"/>
      <w:jc w:val="right"/>
      <w:textAlignment w:val="center"/>
    </w:pPr>
    <w:rPr>
      <w:rFonts w:ascii="Calibri" w:hAnsi="Calibri" w:cs="Calibri"/>
      <w:b/>
      <w:bCs/>
      <w:color w:val="FFFFFF"/>
      <w:lang w:eastAsia="hr-HR"/>
    </w:rPr>
  </w:style>
  <w:style w:type="paragraph" w:customStyle="1" w:styleId="xl117">
    <w:name w:val="xl117"/>
    <w:basedOn w:val="Normal"/>
    <w:rsid w:val="00CF09AC"/>
    <w:pPr>
      <w:pBdr>
        <w:top w:val="single" w:sz="4" w:space="0" w:color="auto"/>
        <w:left w:val="single" w:sz="4" w:space="0" w:color="auto"/>
        <w:bottom w:val="single" w:sz="4" w:space="0" w:color="auto"/>
        <w:right w:val="single" w:sz="4" w:space="0" w:color="auto"/>
      </w:pBdr>
      <w:shd w:val="clear" w:color="000000" w:fill="000080"/>
      <w:spacing w:before="100" w:beforeAutospacing="1" w:after="100" w:afterAutospacing="1"/>
      <w:jc w:val="right"/>
      <w:textAlignment w:val="center"/>
    </w:pPr>
    <w:rPr>
      <w:rFonts w:ascii="Calibri" w:hAnsi="Calibri" w:cs="Calibri"/>
      <w:b/>
      <w:bCs/>
      <w:color w:val="FFFFFF"/>
      <w:lang w:eastAsia="hr-HR"/>
    </w:rPr>
  </w:style>
  <w:style w:type="paragraph" w:customStyle="1" w:styleId="xl118">
    <w:name w:val="xl118"/>
    <w:basedOn w:val="Normal"/>
    <w:rsid w:val="00CF09AC"/>
    <w:pPr>
      <w:pBdr>
        <w:top w:val="single" w:sz="4" w:space="0" w:color="auto"/>
        <w:left w:val="single" w:sz="4" w:space="0" w:color="auto"/>
        <w:bottom w:val="single" w:sz="4" w:space="0" w:color="auto"/>
        <w:right w:val="single" w:sz="4" w:space="0" w:color="auto"/>
      </w:pBdr>
      <w:shd w:val="clear" w:color="000000" w:fill="5050A8"/>
      <w:spacing w:before="100" w:beforeAutospacing="1" w:after="100" w:afterAutospacing="1"/>
      <w:jc w:val="right"/>
      <w:textAlignment w:val="center"/>
    </w:pPr>
    <w:rPr>
      <w:rFonts w:ascii="Calibri" w:hAnsi="Calibri" w:cs="Calibri"/>
      <w:b/>
      <w:bCs/>
      <w:color w:val="FFFFFF"/>
      <w:lang w:eastAsia="hr-HR"/>
    </w:rPr>
  </w:style>
  <w:style w:type="paragraph" w:customStyle="1" w:styleId="xl119">
    <w:name w:val="xl119"/>
    <w:basedOn w:val="Normal"/>
    <w:rsid w:val="00CF09AC"/>
    <w:pPr>
      <w:pBdr>
        <w:top w:val="single" w:sz="4" w:space="0" w:color="auto"/>
        <w:left w:val="single" w:sz="4" w:space="0" w:color="auto"/>
        <w:bottom w:val="single" w:sz="4" w:space="0" w:color="auto"/>
        <w:right w:val="single" w:sz="4" w:space="0" w:color="auto"/>
      </w:pBdr>
      <w:shd w:val="clear" w:color="000000" w:fill="16365C"/>
      <w:spacing w:before="100" w:beforeAutospacing="1" w:after="100" w:afterAutospacing="1"/>
      <w:jc w:val="right"/>
      <w:textAlignment w:val="center"/>
    </w:pPr>
    <w:rPr>
      <w:rFonts w:ascii="Calibri" w:hAnsi="Calibri" w:cs="Calibri"/>
      <w:b/>
      <w:bCs/>
      <w:color w:val="FFFFFF"/>
      <w:lang w:eastAsia="hr-HR"/>
    </w:rPr>
  </w:style>
  <w:style w:type="paragraph" w:customStyle="1" w:styleId="xl120">
    <w:name w:val="xl120"/>
    <w:basedOn w:val="Normal"/>
    <w:rsid w:val="00CF09A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Calibri" w:hAnsi="Calibri" w:cs="Calibri"/>
      <w:b/>
      <w:bCs/>
      <w:lang w:eastAsia="hr-HR"/>
    </w:rPr>
  </w:style>
  <w:style w:type="paragraph" w:customStyle="1" w:styleId="xl121">
    <w:name w:val="xl121"/>
    <w:basedOn w:val="Normal"/>
    <w:rsid w:val="00CF09A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Calibri" w:hAnsi="Calibri" w:cs="Calibri"/>
      <w:b/>
      <w:bCs/>
      <w:lang w:eastAsia="hr-HR"/>
    </w:rPr>
  </w:style>
  <w:style w:type="paragraph" w:customStyle="1" w:styleId="xl122">
    <w:name w:val="xl122"/>
    <w:basedOn w:val="Normal"/>
    <w:rsid w:val="00CF09A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Calibri" w:hAnsi="Calibri" w:cs="Calibri"/>
      <w:b/>
      <w:bCs/>
      <w:lang w:eastAsia="hr-HR"/>
    </w:rPr>
  </w:style>
  <w:style w:type="paragraph" w:customStyle="1" w:styleId="xl123">
    <w:name w:val="xl123"/>
    <w:basedOn w:val="Normal"/>
    <w:rsid w:val="00CF09A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Calibri" w:hAnsi="Calibri" w:cs="Calibri"/>
      <w:b/>
      <w:bCs/>
      <w:lang w:eastAsia="hr-HR"/>
    </w:rPr>
  </w:style>
  <w:style w:type="paragraph" w:customStyle="1" w:styleId="xl124">
    <w:name w:val="xl124"/>
    <w:basedOn w:val="Normal"/>
    <w:rsid w:val="00CF09A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Calibri" w:hAnsi="Calibri" w:cs="Calibri"/>
      <w:b/>
      <w:bCs/>
      <w:lang w:eastAsia="hr-HR"/>
    </w:rPr>
  </w:style>
  <w:style w:type="paragraph" w:customStyle="1" w:styleId="xl125">
    <w:name w:val="xl125"/>
    <w:basedOn w:val="Normal"/>
    <w:rsid w:val="00CF09A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alibri" w:hAnsi="Calibri" w:cs="Calibri"/>
      <w:lang w:eastAsia="hr-HR"/>
    </w:rPr>
  </w:style>
  <w:style w:type="paragraph" w:customStyle="1" w:styleId="xl126">
    <w:name w:val="xl126"/>
    <w:basedOn w:val="Normal"/>
    <w:rsid w:val="00CF09AC"/>
    <w:pPr>
      <w:shd w:val="clear" w:color="000000" w:fill="00B050"/>
      <w:spacing w:before="100" w:beforeAutospacing="1" w:after="100" w:afterAutospacing="1"/>
    </w:pPr>
    <w:rPr>
      <w:rFonts w:ascii="Calibri" w:hAnsi="Calibri" w:cs="Calibri"/>
      <w:sz w:val="22"/>
      <w:szCs w:val="22"/>
      <w:lang w:eastAsia="hr-HR"/>
    </w:rPr>
  </w:style>
  <w:style w:type="paragraph" w:customStyle="1" w:styleId="xl127">
    <w:name w:val="xl127"/>
    <w:basedOn w:val="Normal"/>
    <w:rsid w:val="00CF09AC"/>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right"/>
      <w:textAlignment w:val="center"/>
    </w:pPr>
    <w:rPr>
      <w:rFonts w:ascii="Calibri" w:hAnsi="Calibri" w:cs="Calibri"/>
      <w:b/>
      <w:bCs/>
      <w:color w:val="FFFFFF"/>
      <w:lang w:eastAsia="hr-HR"/>
    </w:rPr>
  </w:style>
  <w:style w:type="paragraph" w:customStyle="1" w:styleId="xl128">
    <w:name w:val="xl128"/>
    <w:basedOn w:val="Normal"/>
    <w:rsid w:val="00CF09AC"/>
    <w:pPr>
      <w:shd w:val="clear" w:color="000000" w:fill="00B050"/>
      <w:spacing w:before="100" w:beforeAutospacing="1" w:after="100" w:afterAutospacing="1"/>
    </w:pPr>
    <w:rPr>
      <w:rFonts w:ascii="Calibri" w:hAnsi="Calibri" w:cs="Calibri"/>
      <w:color w:val="FFFFFF"/>
      <w:sz w:val="22"/>
      <w:szCs w:val="22"/>
      <w:lang w:eastAsia="hr-HR"/>
    </w:rPr>
  </w:style>
  <w:style w:type="paragraph" w:customStyle="1" w:styleId="xl129">
    <w:name w:val="xl129"/>
    <w:basedOn w:val="Normal"/>
    <w:rsid w:val="00CF09AC"/>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right"/>
      <w:textAlignment w:val="center"/>
    </w:pPr>
    <w:rPr>
      <w:rFonts w:ascii="Calibri" w:hAnsi="Calibri" w:cs="Calibri"/>
      <w:b/>
      <w:bCs/>
      <w:color w:val="FFFFFF"/>
      <w:lang w:eastAsia="hr-HR"/>
    </w:rPr>
  </w:style>
  <w:style w:type="paragraph" w:customStyle="1" w:styleId="xl130">
    <w:name w:val="xl130"/>
    <w:basedOn w:val="Normal"/>
    <w:rsid w:val="00CF09A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Calibri" w:hAnsi="Calibri" w:cs="Calibri"/>
      <w:b/>
      <w:bCs/>
      <w:lang w:eastAsia="hr-HR"/>
    </w:rPr>
  </w:style>
  <w:style w:type="paragraph" w:customStyle="1" w:styleId="xl131">
    <w:name w:val="xl131"/>
    <w:basedOn w:val="Normal"/>
    <w:rsid w:val="00CF09AC"/>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textAlignment w:val="center"/>
    </w:pPr>
    <w:rPr>
      <w:rFonts w:ascii="Calibri" w:hAnsi="Calibri" w:cs="Calibri"/>
      <w:b/>
      <w:bCs/>
      <w:color w:val="FFFFFF"/>
      <w:lang w:eastAsia="hr-HR"/>
    </w:rPr>
  </w:style>
  <w:style w:type="paragraph" w:customStyle="1" w:styleId="xl132">
    <w:name w:val="xl132"/>
    <w:basedOn w:val="Normal"/>
    <w:rsid w:val="00CF09AC"/>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textAlignment w:val="center"/>
    </w:pPr>
    <w:rPr>
      <w:rFonts w:ascii="Calibri" w:hAnsi="Calibri" w:cs="Calibri"/>
      <w:b/>
      <w:bCs/>
      <w:color w:val="FFFFFF"/>
      <w:lang w:eastAsia="hr-HR"/>
    </w:rPr>
  </w:style>
  <w:style w:type="paragraph" w:customStyle="1" w:styleId="xl133">
    <w:name w:val="xl133"/>
    <w:basedOn w:val="Normal"/>
    <w:rsid w:val="00CF09AC"/>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pPr>
    <w:rPr>
      <w:rFonts w:ascii="Calibri" w:hAnsi="Calibri" w:cs="Calibri"/>
      <w:lang w:eastAsia="hr-HR"/>
    </w:rPr>
  </w:style>
  <w:style w:type="paragraph" w:customStyle="1" w:styleId="xl134">
    <w:name w:val="xl134"/>
    <w:basedOn w:val="Normal"/>
    <w:rsid w:val="00CF09AC"/>
    <w:pPr>
      <w:pBdr>
        <w:top w:val="single" w:sz="4" w:space="0" w:color="auto"/>
        <w:left w:val="single" w:sz="4" w:space="0" w:color="auto"/>
        <w:bottom w:val="single" w:sz="4" w:space="0" w:color="auto"/>
        <w:right w:val="single" w:sz="4" w:space="0" w:color="auto"/>
      </w:pBdr>
      <w:shd w:val="clear" w:color="000000" w:fill="000080"/>
      <w:spacing w:before="100" w:beforeAutospacing="1" w:after="100" w:afterAutospacing="1"/>
      <w:textAlignment w:val="center"/>
    </w:pPr>
    <w:rPr>
      <w:rFonts w:ascii="Calibri" w:hAnsi="Calibri" w:cs="Calibri"/>
      <w:b/>
      <w:bCs/>
      <w:color w:val="FFFFFF"/>
      <w:lang w:eastAsia="hr-HR"/>
    </w:rPr>
  </w:style>
  <w:style w:type="paragraph" w:customStyle="1" w:styleId="xl135">
    <w:name w:val="xl135"/>
    <w:basedOn w:val="Normal"/>
    <w:rsid w:val="00CF09AC"/>
    <w:pPr>
      <w:pBdr>
        <w:top w:val="single" w:sz="4" w:space="0" w:color="auto"/>
        <w:left w:val="single" w:sz="4" w:space="0" w:color="auto"/>
        <w:bottom w:val="single" w:sz="4" w:space="0" w:color="auto"/>
        <w:right w:val="single" w:sz="4" w:space="0" w:color="auto"/>
      </w:pBdr>
      <w:shd w:val="clear" w:color="000000" w:fill="000080"/>
      <w:spacing w:before="100" w:beforeAutospacing="1" w:after="100" w:afterAutospacing="1"/>
      <w:textAlignment w:val="center"/>
    </w:pPr>
    <w:rPr>
      <w:rFonts w:ascii="Calibri" w:hAnsi="Calibri" w:cs="Calibri"/>
      <w:b/>
      <w:bCs/>
      <w:color w:val="FFFFFF"/>
      <w:lang w:eastAsia="hr-HR"/>
    </w:rPr>
  </w:style>
  <w:style w:type="paragraph" w:customStyle="1" w:styleId="xl136">
    <w:name w:val="xl136"/>
    <w:basedOn w:val="Normal"/>
    <w:rsid w:val="00CF09AC"/>
    <w:pPr>
      <w:pBdr>
        <w:top w:val="single" w:sz="4" w:space="0" w:color="auto"/>
        <w:left w:val="single" w:sz="4" w:space="0" w:color="auto"/>
        <w:bottom w:val="single" w:sz="4" w:space="0" w:color="auto"/>
        <w:right w:val="single" w:sz="4" w:space="0" w:color="auto"/>
      </w:pBdr>
      <w:shd w:val="clear" w:color="000000" w:fill="000080"/>
      <w:spacing w:before="100" w:beforeAutospacing="1" w:after="100" w:afterAutospacing="1"/>
      <w:jc w:val="center"/>
    </w:pPr>
    <w:rPr>
      <w:rFonts w:ascii="Calibri" w:hAnsi="Calibri" w:cs="Calibri"/>
      <w:lang w:eastAsia="hr-HR"/>
    </w:rPr>
  </w:style>
  <w:style w:type="paragraph" w:customStyle="1" w:styleId="xl137">
    <w:name w:val="xl137"/>
    <w:basedOn w:val="Normal"/>
    <w:rsid w:val="00CF09AC"/>
    <w:pPr>
      <w:pBdr>
        <w:top w:val="single" w:sz="4" w:space="0" w:color="auto"/>
        <w:left w:val="single" w:sz="4" w:space="0" w:color="auto"/>
        <w:bottom w:val="single" w:sz="4" w:space="0" w:color="auto"/>
        <w:right w:val="single" w:sz="4" w:space="0" w:color="auto"/>
      </w:pBdr>
      <w:shd w:val="clear" w:color="000000" w:fill="5050A8"/>
      <w:spacing w:before="100" w:beforeAutospacing="1" w:after="100" w:afterAutospacing="1"/>
      <w:textAlignment w:val="center"/>
    </w:pPr>
    <w:rPr>
      <w:rFonts w:ascii="Calibri" w:hAnsi="Calibri" w:cs="Calibri"/>
      <w:b/>
      <w:bCs/>
      <w:color w:val="FFFFFF"/>
      <w:lang w:eastAsia="hr-HR"/>
    </w:rPr>
  </w:style>
  <w:style w:type="paragraph" w:customStyle="1" w:styleId="xl138">
    <w:name w:val="xl138"/>
    <w:basedOn w:val="Normal"/>
    <w:rsid w:val="00CF09A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top"/>
    </w:pPr>
    <w:rPr>
      <w:rFonts w:ascii="Calibri" w:hAnsi="Calibri" w:cs="Calibri"/>
      <w:b/>
      <w:bCs/>
      <w:lang w:eastAsia="hr-HR"/>
    </w:rPr>
  </w:style>
  <w:style w:type="paragraph" w:customStyle="1" w:styleId="xl139">
    <w:name w:val="xl139"/>
    <w:basedOn w:val="Normal"/>
    <w:rsid w:val="00CF09A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Calibri" w:hAnsi="Calibri" w:cs="Calibri"/>
      <w:b/>
      <w:bCs/>
      <w:lang w:eastAsia="hr-HR"/>
    </w:rPr>
  </w:style>
  <w:style w:type="paragraph" w:customStyle="1" w:styleId="xl140">
    <w:name w:val="xl140"/>
    <w:basedOn w:val="Normal"/>
    <w:rsid w:val="00CF09A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Calibri" w:hAnsi="Calibri" w:cs="Calibri"/>
      <w:b/>
      <w:bCs/>
      <w:lang w:eastAsia="hr-HR"/>
    </w:rPr>
  </w:style>
  <w:style w:type="paragraph" w:customStyle="1" w:styleId="xl141">
    <w:name w:val="xl141"/>
    <w:basedOn w:val="Normal"/>
    <w:rsid w:val="00CF09A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rFonts w:ascii="Calibri" w:hAnsi="Calibri" w:cs="Calibri"/>
      <w:b/>
      <w:bCs/>
      <w:lang w:eastAsia="hr-HR"/>
    </w:rPr>
  </w:style>
  <w:style w:type="paragraph" w:customStyle="1" w:styleId="xl142">
    <w:name w:val="xl142"/>
    <w:basedOn w:val="Normal"/>
    <w:rsid w:val="00CF09A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lang w:eastAsia="hr-HR"/>
    </w:rPr>
  </w:style>
  <w:style w:type="paragraph" w:customStyle="1" w:styleId="xl143">
    <w:name w:val="xl143"/>
    <w:basedOn w:val="Normal"/>
    <w:rsid w:val="00CF09A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rFonts w:ascii="Calibri" w:hAnsi="Calibri" w:cs="Calibri"/>
      <w:b/>
      <w:bCs/>
      <w:lang w:eastAsia="hr-HR"/>
    </w:rPr>
  </w:style>
  <w:style w:type="paragraph" w:customStyle="1" w:styleId="xl144">
    <w:name w:val="xl144"/>
    <w:basedOn w:val="Normal"/>
    <w:rsid w:val="00CF09AC"/>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textAlignment w:val="center"/>
    </w:pPr>
    <w:rPr>
      <w:rFonts w:ascii="Calibri" w:hAnsi="Calibri" w:cs="Calibri"/>
      <w:b/>
      <w:bCs/>
      <w:color w:val="FFFFFF"/>
      <w:lang w:eastAsia="hr-HR"/>
    </w:rPr>
  </w:style>
  <w:style w:type="paragraph" w:customStyle="1" w:styleId="xl145">
    <w:name w:val="xl145"/>
    <w:basedOn w:val="Normal"/>
    <w:rsid w:val="00CF09AC"/>
    <w:pPr>
      <w:pBdr>
        <w:top w:val="single" w:sz="4" w:space="0" w:color="auto"/>
        <w:left w:val="single" w:sz="4" w:space="0" w:color="auto"/>
        <w:bottom w:val="single" w:sz="4" w:space="0" w:color="auto"/>
        <w:right w:val="single" w:sz="4" w:space="0" w:color="auto"/>
      </w:pBdr>
      <w:shd w:val="clear" w:color="000000" w:fill="000080"/>
      <w:spacing w:before="100" w:beforeAutospacing="1" w:after="100" w:afterAutospacing="1"/>
      <w:textAlignment w:val="center"/>
    </w:pPr>
    <w:rPr>
      <w:rFonts w:ascii="Calibri" w:hAnsi="Calibri" w:cs="Calibri"/>
      <w:b/>
      <w:bCs/>
      <w:color w:val="FFFFFF"/>
      <w:lang w:eastAsia="hr-HR"/>
    </w:rPr>
  </w:style>
  <w:style w:type="paragraph" w:customStyle="1" w:styleId="xl146">
    <w:name w:val="xl146"/>
    <w:basedOn w:val="Normal"/>
    <w:rsid w:val="00CF09AC"/>
    <w:pPr>
      <w:pBdr>
        <w:top w:val="single" w:sz="4" w:space="0" w:color="auto"/>
        <w:left w:val="single" w:sz="4" w:space="0" w:color="auto"/>
        <w:bottom w:val="single" w:sz="4" w:space="0" w:color="auto"/>
        <w:right w:val="single" w:sz="4" w:space="0" w:color="auto"/>
      </w:pBdr>
      <w:shd w:val="clear" w:color="000000" w:fill="5050A8"/>
      <w:spacing w:before="100" w:beforeAutospacing="1" w:after="100" w:afterAutospacing="1"/>
      <w:textAlignment w:val="center"/>
    </w:pPr>
    <w:rPr>
      <w:rFonts w:ascii="Calibri" w:hAnsi="Calibri" w:cs="Calibri"/>
      <w:b/>
      <w:bCs/>
      <w:color w:val="FFFFFF"/>
      <w:lang w:eastAsia="hr-HR"/>
    </w:rPr>
  </w:style>
  <w:style w:type="paragraph" w:customStyle="1" w:styleId="xl147">
    <w:name w:val="xl147"/>
    <w:basedOn w:val="Normal"/>
    <w:rsid w:val="00CF09A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Calibri" w:hAnsi="Calibri" w:cs="Calibri"/>
      <w:b/>
      <w:bCs/>
      <w:lang w:eastAsia="hr-HR"/>
    </w:rPr>
  </w:style>
  <w:style w:type="paragraph" w:customStyle="1" w:styleId="xl148">
    <w:name w:val="xl148"/>
    <w:basedOn w:val="Normal"/>
    <w:rsid w:val="00CF09A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Calibri" w:hAnsi="Calibri" w:cs="Calibri"/>
      <w:b/>
      <w:bCs/>
      <w:lang w:eastAsia="hr-HR"/>
    </w:rPr>
  </w:style>
  <w:style w:type="paragraph" w:customStyle="1" w:styleId="xl149">
    <w:name w:val="xl149"/>
    <w:basedOn w:val="Normal"/>
    <w:rsid w:val="00CF09A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rFonts w:ascii="Calibri" w:hAnsi="Calibri" w:cs="Calibri"/>
      <w:b/>
      <w:bCs/>
      <w:lang w:eastAsia="hr-HR"/>
    </w:rPr>
  </w:style>
  <w:style w:type="paragraph" w:customStyle="1" w:styleId="xl150">
    <w:name w:val="xl150"/>
    <w:basedOn w:val="Normal"/>
    <w:rsid w:val="00CF09A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rFonts w:ascii="Calibri" w:hAnsi="Calibri" w:cs="Calibri"/>
      <w:b/>
      <w:bCs/>
      <w:lang w:eastAsia="hr-HR"/>
    </w:rPr>
  </w:style>
  <w:style w:type="paragraph" w:customStyle="1" w:styleId="xl151">
    <w:name w:val="xl151"/>
    <w:basedOn w:val="Normal"/>
    <w:rsid w:val="00CF09AC"/>
    <w:pPr>
      <w:pBdr>
        <w:top w:val="single" w:sz="4" w:space="0" w:color="auto"/>
        <w:left w:val="single" w:sz="4" w:space="0" w:color="auto"/>
        <w:bottom w:val="single" w:sz="4" w:space="0" w:color="auto"/>
        <w:right w:val="single" w:sz="4" w:space="0" w:color="auto"/>
      </w:pBdr>
      <w:shd w:val="clear" w:color="000000" w:fill="5050A8"/>
      <w:spacing w:before="100" w:beforeAutospacing="1" w:after="100" w:afterAutospacing="1"/>
      <w:jc w:val="center"/>
      <w:textAlignment w:val="top"/>
    </w:pPr>
    <w:rPr>
      <w:rFonts w:ascii="Calibri" w:hAnsi="Calibri" w:cs="Calibri"/>
      <w:lang w:eastAsia="hr-HR"/>
    </w:rPr>
  </w:style>
  <w:style w:type="paragraph" w:customStyle="1" w:styleId="xl152">
    <w:name w:val="xl152"/>
    <w:basedOn w:val="Normal"/>
    <w:rsid w:val="00CF09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color w:val="00B050"/>
      <w:lang w:eastAsia="hr-HR"/>
    </w:rPr>
  </w:style>
  <w:style w:type="paragraph" w:customStyle="1" w:styleId="xl153">
    <w:name w:val="xl153"/>
    <w:basedOn w:val="Normal"/>
    <w:rsid w:val="00CF09AC"/>
    <w:pPr>
      <w:pBdr>
        <w:top w:val="single" w:sz="4" w:space="0" w:color="auto"/>
        <w:left w:val="single" w:sz="4" w:space="0" w:color="auto"/>
        <w:bottom w:val="single" w:sz="4" w:space="0" w:color="auto"/>
        <w:right w:val="single" w:sz="4" w:space="0" w:color="auto"/>
      </w:pBdr>
      <w:shd w:val="clear" w:color="000000" w:fill="16365C"/>
      <w:spacing w:before="100" w:beforeAutospacing="1" w:after="100" w:afterAutospacing="1"/>
      <w:textAlignment w:val="center"/>
    </w:pPr>
    <w:rPr>
      <w:rFonts w:ascii="Calibri" w:hAnsi="Calibri" w:cs="Calibri"/>
      <w:b/>
      <w:bCs/>
      <w:color w:val="FFFFFF"/>
      <w:lang w:eastAsia="hr-HR"/>
    </w:rPr>
  </w:style>
  <w:style w:type="paragraph" w:customStyle="1" w:styleId="xl154">
    <w:name w:val="xl154"/>
    <w:basedOn w:val="Normal"/>
    <w:rsid w:val="00CF09AC"/>
    <w:pPr>
      <w:pBdr>
        <w:top w:val="single" w:sz="4" w:space="0" w:color="auto"/>
        <w:left w:val="single" w:sz="4" w:space="0" w:color="auto"/>
        <w:bottom w:val="single" w:sz="4" w:space="0" w:color="auto"/>
        <w:right w:val="single" w:sz="4" w:space="0" w:color="auto"/>
      </w:pBdr>
      <w:shd w:val="clear" w:color="000000" w:fill="16365C"/>
      <w:spacing w:before="100" w:beforeAutospacing="1" w:after="100" w:afterAutospacing="1"/>
    </w:pPr>
    <w:rPr>
      <w:rFonts w:ascii="Calibri" w:hAnsi="Calibri" w:cs="Calibri"/>
      <w:b/>
      <w:bCs/>
      <w:color w:val="FFFFFF"/>
      <w:lang w:eastAsia="hr-HR"/>
    </w:rPr>
  </w:style>
  <w:style w:type="paragraph" w:customStyle="1" w:styleId="xl155">
    <w:name w:val="xl155"/>
    <w:basedOn w:val="Normal"/>
    <w:rsid w:val="00CF09AC"/>
    <w:pPr>
      <w:pBdr>
        <w:top w:val="single" w:sz="4" w:space="0" w:color="auto"/>
        <w:left w:val="single" w:sz="4" w:space="0" w:color="auto"/>
        <w:bottom w:val="single" w:sz="4" w:space="0" w:color="auto"/>
        <w:right w:val="single" w:sz="4" w:space="0" w:color="auto"/>
      </w:pBdr>
      <w:shd w:val="clear" w:color="000000" w:fill="16365C"/>
      <w:spacing w:before="100" w:beforeAutospacing="1" w:after="100" w:afterAutospacing="1"/>
      <w:jc w:val="center"/>
    </w:pPr>
    <w:rPr>
      <w:rFonts w:ascii="Calibri" w:hAnsi="Calibri" w:cs="Calibri"/>
      <w:lang w:eastAsia="hr-HR"/>
    </w:rPr>
  </w:style>
  <w:style w:type="paragraph" w:customStyle="1" w:styleId="xl156">
    <w:name w:val="xl156"/>
    <w:basedOn w:val="Normal"/>
    <w:rsid w:val="00CF09A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lang w:eastAsia="hr-HR"/>
    </w:rPr>
  </w:style>
  <w:style w:type="paragraph" w:customStyle="1" w:styleId="xl157">
    <w:name w:val="xl157"/>
    <w:basedOn w:val="Normal"/>
    <w:rsid w:val="00CF09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color w:val="FF0000"/>
      <w:lang w:eastAsia="hr-HR"/>
    </w:rPr>
  </w:style>
  <w:style w:type="paragraph" w:customStyle="1" w:styleId="xl158">
    <w:name w:val="xl158"/>
    <w:basedOn w:val="Normal"/>
    <w:rsid w:val="00CF09AC"/>
    <w:pPr>
      <w:pBdr>
        <w:top w:val="single" w:sz="4" w:space="0" w:color="auto"/>
        <w:left w:val="single" w:sz="4" w:space="0" w:color="auto"/>
        <w:bottom w:val="single" w:sz="4" w:space="0" w:color="auto"/>
        <w:right w:val="single" w:sz="4" w:space="0" w:color="auto"/>
      </w:pBdr>
      <w:shd w:val="clear" w:color="000000" w:fill="5050A8"/>
      <w:spacing w:before="100" w:beforeAutospacing="1" w:after="100" w:afterAutospacing="1"/>
      <w:textAlignment w:val="center"/>
    </w:pPr>
    <w:rPr>
      <w:rFonts w:ascii="Calibri" w:hAnsi="Calibri" w:cs="Calibri"/>
      <w:color w:val="FFFFFF"/>
      <w:lang w:eastAsia="hr-HR"/>
    </w:rPr>
  </w:style>
  <w:style w:type="paragraph" w:customStyle="1" w:styleId="xl159">
    <w:name w:val="xl159"/>
    <w:basedOn w:val="Normal"/>
    <w:rsid w:val="00CF09AC"/>
    <w:pPr>
      <w:pBdr>
        <w:top w:val="single" w:sz="4" w:space="0" w:color="auto"/>
        <w:left w:val="single" w:sz="4" w:space="0" w:color="auto"/>
        <w:bottom w:val="single" w:sz="4" w:space="0" w:color="auto"/>
        <w:right w:val="single" w:sz="4" w:space="0" w:color="auto"/>
      </w:pBdr>
      <w:shd w:val="clear" w:color="FFFFCC" w:fill="F2F2F2"/>
      <w:spacing w:before="100" w:beforeAutospacing="1" w:after="100" w:afterAutospacing="1"/>
      <w:jc w:val="center"/>
      <w:textAlignment w:val="top"/>
    </w:pPr>
    <w:rPr>
      <w:rFonts w:ascii="Calibri" w:hAnsi="Calibri" w:cs="Calibri"/>
      <w:b/>
      <w:bCs/>
      <w:lang w:eastAsia="hr-HR"/>
    </w:rPr>
  </w:style>
  <w:style w:type="paragraph" w:customStyle="1" w:styleId="xl160">
    <w:name w:val="xl160"/>
    <w:basedOn w:val="Normal"/>
    <w:rsid w:val="00CF09AC"/>
    <w:pPr>
      <w:pBdr>
        <w:top w:val="single" w:sz="4" w:space="0" w:color="auto"/>
        <w:left w:val="single" w:sz="4" w:space="0" w:color="auto"/>
        <w:bottom w:val="single" w:sz="4" w:space="0" w:color="auto"/>
        <w:right w:val="single" w:sz="4" w:space="0" w:color="auto"/>
      </w:pBdr>
      <w:shd w:val="clear" w:color="FFFFCC" w:fill="F2F2F2"/>
      <w:spacing w:before="100" w:beforeAutospacing="1" w:after="100" w:afterAutospacing="1"/>
      <w:textAlignment w:val="top"/>
    </w:pPr>
    <w:rPr>
      <w:rFonts w:ascii="Calibri" w:hAnsi="Calibri" w:cs="Calibri"/>
      <w:b/>
      <w:bCs/>
      <w:lang w:eastAsia="hr-HR"/>
    </w:rPr>
  </w:style>
  <w:style w:type="paragraph" w:customStyle="1" w:styleId="xl161">
    <w:name w:val="xl161"/>
    <w:basedOn w:val="Normal"/>
    <w:rsid w:val="00CF09AC"/>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rPr>
      <w:rFonts w:ascii="Calibri" w:hAnsi="Calibri" w:cs="Calibri"/>
      <w:b/>
      <w:bCs/>
      <w:lang w:eastAsia="hr-HR"/>
    </w:rPr>
  </w:style>
  <w:style w:type="paragraph" w:customStyle="1" w:styleId="xl162">
    <w:name w:val="xl162"/>
    <w:basedOn w:val="Normal"/>
    <w:rsid w:val="00CF09AC"/>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rPr>
      <w:rFonts w:ascii="Calibri" w:hAnsi="Calibri" w:cs="Calibri"/>
      <w:b/>
      <w:bCs/>
      <w:lang w:eastAsia="hr-HR"/>
    </w:rPr>
  </w:style>
  <w:style w:type="paragraph" w:customStyle="1" w:styleId="xl163">
    <w:name w:val="xl163"/>
    <w:basedOn w:val="Normal"/>
    <w:rsid w:val="00CF09AC"/>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Calibri" w:hAnsi="Calibri" w:cs="Calibri"/>
      <w:lang w:eastAsia="hr-HR"/>
    </w:rPr>
  </w:style>
  <w:style w:type="paragraph" w:customStyle="1" w:styleId="xl164">
    <w:name w:val="xl164"/>
    <w:basedOn w:val="Normal"/>
    <w:rsid w:val="00CF09AC"/>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rFonts w:ascii="Calibri" w:hAnsi="Calibri" w:cs="Calibri"/>
      <w:b/>
      <w:bCs/>
      <w:lang w:eastAsia="hr-HR"/>
    </w:rPr>
  </w:style>
  <w:style w:type="paragraph" w:customStyle="1" w:styleId="xl165">
    <w:name w:val="xl165"/>
    <w:basedOn w:val="Normal"/>
    <w:rsid w:val="00CF09AC"/>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Calibri" w:hAnsi="Calibri" w:cs="Calibri"/>
      <w:lang w:eastAsia="hr-HR"/>
    </w:rPr>
  </w:style>
  <w:style w:type="paragraph" w:customStyle="1" w:styleId="xl166">
    <w:name w:val="xl166"/>
    <w:basedOn w:val="Normal"/>
    <w:rsid w:val="00CF09AC"/>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rPr>
      <w:rFonts w:ascii="Calibri" w:hAnsi="Calibri" w:cs="Calibri"/>
      <w:b/>
      <w:bCs/>
      <w:color w:val="FF0000"/>
      <w:lang w:eastAsia="hr-HR"/>
    </w:rPr>
  </w:style>
  <w:style w:type="numbering" w:customStyle="1" w:styleId="Bezpopisa1">
    <w:name w:val="Bez popisa1"/>
    <w:next w:val="Bezpopisa"/>
    <w:uiPriority w:val="99"/>
    <w:semiHidden/>
    <w:unhideWhenUsed/>
    <w:rsid w:val="00CF09AC"/>
  </w:style>
  <w:style w:type="paragraph" w:customStyle="1" w:styleId="xl167">
    <w:name w:val="xl167"/>
    <w:basedOn w:val="Normal"/>
    <w:rsid w:val="00CF09AC"/>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rFonts w:ascii="Calibri" w:hAnsi="Calibri" w:cs="Calibri"/>
      <w:lang w:eastAsia="hr-HR"/>
    </w:rPr>
  </w:style>
  <w:style w:type="paragraph" w:customStyle="1" w:styleId="xl168">
    <w:name w:val="xl168"/>
    <w:basedOn w:val="Normal"/>
    <w:rsid w:val="00CF09AC"/>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top"/>
    </w:pPr>
    <w:rPr>
      <w:rFonts w:ascii="Calibri" w:hAnsi="Calibri" w:cs="Calibri"/>
      <w:color w:val="FF0000"/>
      <w:lang w:eastAsia="hr-HR"/>
    </w:rPr>
  </w:style>
  <w:style w:type="paragraph" w:customStyle="1" w:styleId="xl169">
    <w:name w:val="xl169"/>
    <w:basedOn w:val="Normal"/>
    <w:rsid w:val="00CF09AC"/>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top"/>
    </w:pPr>
    <w:rPr>
      <w:rFonts w:ascii="Calibri" w:hAnsi="Calibri" w:cs="Calibri"/>
      <w:color w:val="000000"/>
      <w:lang w:eastAsia="hr-HR"/>
    </w:rPr>
  </w:style>
  <w:style w:type="paragraph" w:customStyle="1" w:styleId="xl73">
    <w:name w:val="xl73"/>
    <w:basedOn w:val="Normal"/>
    <w:rsid w:val="00CF09A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lang w:eastAsia="hr-HR"/>
    </w:rPr>
  </w:style>
  <w:style w:type="paragraph" w:customStyle="1" w:styleId="xl74">
    <w:name w:val="xl74"/>
    <w:basedOn w:val="Normal"/>
    <w:rsid w:val="00CF09A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lang w:eastAsia="hr-HR"/>
    </w:rPr>
  </w:style>
  <w:style w:type="table" w:styleId="Reetkatablice">
    <w:name w:val="Table Grid"/>
    <w:basedOn w:val="Obinatablica"/>
    <w:uiPriority w:val="59"/>
    <w:rsid w:val="00323F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323F6A"/>
    <w:pPr>
      <w:spacing w:before="100" w:beforeAutospacing="1" w:after="100" w:afterAutospacing="1"/>
    </w:pPr>
    <w:rPr>
      <w:lang w:eastAsia="hr-HR"/>
    </w:rPr>
  </w:style>
  <w:style w:type="paragraph" w:customStyle="1" w:styleId="font7">
    <w:name w:val="font7"/>
    <w:basedOn w:val="Normal"/>
    <w:rsid w:val="00323F6A"/>
    <w:pPr>
      <w:spacing w:before="100" w:beforeAutospacing="1" w:after="100" w:afterAutospacing="1"/>
    </w:pPr>
    <w:rPr>
      <w:rFonts w:ascii="Segoe UI" w:hAnsi="Segoe UI" w:cs="Segoe UI"/>
      <w:color w:val="000000"/>
      <w:sz w:val="18"/>
      <w:szCs w:val="18"/>
      <w:lang w:eastAsia="hr-HR"/>
    </w:rPr>
  </w:style>
  <w:style w:type="paragraph" w:customStyle="1" w:styleId="font8">
    <w:name w:val="font8"/>
    <w:basedOn w:val="Normal"/>
    <w:rsid w:val="00323F6A"/>
    <w:pPr>
      <w:spacing w:before="100" w:beforeAutospacing="1" w:after="100" w:afterAutospacing="1"/>
    </w:pPr>
    <w:rPr>
      <w:rFonts w:ascii="Segoe UI" w:hAnsi="Segoe UI" w:cs="Segoe UI"/>
      <w:b/>
      <w:bCs/>
      <w:color w:val="000000"/>
      <w:sz w:val="18"/>
      <w:szCs w:val="18"/>
      <w:lang w:eastAsia="hr-HR"/>
    </w:rPr>
  </w:style>
  <w:style w:type="paragraph" w:customStyle="1" w:styleId="xl170">
    <w:name w:val="xl170"/>
    <w:basedOn w:val="Normal"/>
    <w:rsid w:val="00323F6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lang w:eastAsia="hr-HR"/>
    </w:rPr>
  </w:style>
  <w:style w:type="paragraph" w:customStyle="1" w:styleId="xl67">
    <w:name w:val="xl67"/>
    <w:basedOn w:val="Normal"/>
    <w:rsid w:val="009972C5"/>
    <w:pPr>
      <w:shd w:val="clear" w:color="000000" w:fill="66FF33"/>
      <w:spacing w:before="100" w:beforeAutospacing="1" w:after="100" w:afterAutospacing="1"/>
      <w:textAlignment w:val="center"/>
    </w:pPr>
    <w:rPr>
      <w:b/>
      <w:bCs/>
      <w:sz w:val="20"/>
      <w:szCs w:val="20"/>
      <w:lang w:eastAsia="hr-HR"/>
    </w:rPr>
  </w:style>
  <w:style w:type="paragraph" w:customStyle="1" w:styleId="xl68">
    <w:name w:val="xl68"/>
    <w:basedOn w:val="Normal"/>
    <w:rsid w:val="009972C5"/>
    <w:pPr>
      <w:shd w:val="clear" w:color="000000" w:fill="000080"/>
      <w:spacing w:before="100" w:beforeAutospacing="1" w:after="100" w:afterAutospacing="1"/>
      <w:textAlignment w:val="center"/>
    </w:pPr>
    <w:rPr>
      <w:b/>
      <w:bCs/>
      <w:color w:val="FFFFFF"/>
      <w:sz w:val="20"/>
      <w:szCs w:val="20"/>
      <w:lang w:eastAsia="hr-HR"/>
    </w:rPr>
  </w:style>
  <w:style w:type="paragraph" w:customStyle="1" w:styleId="xl69">
    <w:name w:val="xl69"/>
    <w:basedOn w:val="Normal"/>
    <w:rsid w:val="009972C5"/>
    <w:pPr>
      <w:shd w:val="clear" w:color="000000" w:fill="5050A8"/>
      <w:spacing w:before="100" w:beforeAutospacing="1" w:after="100" w:afterAutospacing="1"/>
      <w:textAlignment w:val="center"/>
    </w:pPr>
    <w:rPr>
      <w:b/>
      <w:bCs/>
      <w:color w:val="FFFFFF"/>
      <w:sz w:val="20"/>
      <w:szCs w:val="20"/>
      <w:lang w:eastAsia="hr-HR"/>
    </w:rPr>
  </w:style>
  <w:style w:type="paragraph" w:customStyle="1" w:styleId="xl70">
    <w:name w:val="xl70"/>
    <w:basedOn w:val="Normal"/>
    <w:rsid w:val="009972C5"/>
    <w:pPr>
      <w:shd w:val="clear" w:color="000000" w:fill="00B0F0"/>
      <w:spacing w:before="100" w:beforeAutospacing="1" w:after="100" w:afterAutospacing="1"/>
      <w:textAlignment w:val="center"/>
    </w:pPr>
    <w:rPr>
      <w:b/>
      <w:bCs/>
      <w:sz w:val="20"/>
      <w:szCs w:val="20"/>
      <w:lang w:eastAsia="hr-HR"/>
    </w:rPr>
  </w:style>
  <w:style w:type="paragraph" w:customStyle="1" w:styleId="xl71">
    <w:name w:val="xl71"/>
    <w:basedOn w:val="Normal"/>
    <w:rsid w:val="009972C5"/>
    <w:pPr>
      <w:shd w:val="clear" w:color="000000" w:fill="66FF33"/>
      <w:spacing w:before="100" w:beforeAutospacing="1" w:after="100" w:afterAutospacing="1"/>
      <w:jc w:val="right"/>
      <w:textAlignment w:val="center"/>
    </w:pPr>
    <w:rPr>
      <w:b/>
      <w:bCs/>
      <w:sz w:val="20"/>
      <w:szCs w:val="20"/>
      <w:lang w:eastAsia="hr-HR"/>
    </w:rPr>
  </w:style>
  <w:style w:type="paragraph" w:customStyle="1" w:styleId="xl72">
    <w:name w:val="xl72"/>
    <w:basedOn w:val="Normal"/>
    <w:rsid w:val="009972C5"/>
    <w:pPr>
      <w:shd w:val="clear" w:color="000000" w:fill="000080"/>
      <w:spacing w:before="100" w:beforeAutospacing="1" w:after="100" w:afterAutospacing="1"/>
      <w:jc w:val="right"/>
      <w:textAlignment w:val="center"/>
    </w:pPr>
    <w:rPr>
      <w:b/>
      <w:bCs/>
      <w:color w:val="FFFFFF"/>
      <w:sz w:val="20"/>
      <w:szCs w:val="20"/>
      <w:lang w:eastAsia="hr-HR"/>
    </w:rPr>
  </w:style>
  <w:style w:type="paragraph" w:customStyle="1" w:styleId="xl171">
    <w:name w:val="xl171"/>
    <w:basedOn w:val="Normal"/>
    <w:rsid w:val="00F4566E"/>
    <w:pPr>
      <w:shd w:val="clear" w:color="000000" w:fill="5050A8"/>
      <w:spacing w:before="100" w:beforeAutospacing="1" w:after="100" w:afterAutospacing="1"/>
      <w:textAlignment w:val="center"/>
    </w:pPr>
    <w:rPr>
      <w:rFonts w:ascii="Calibri" w:hAnsi="Calibri" w:cs="Calibri"/>
      <w:b/>
      <w:bCs/>
      <w:color w:val="FFFFFF"/>
      <w:lang w:eastAsia="hr-HR"/>
    </w:rPr>
  </w:style>
  <w:style w:type="paragraph" w:customStyle="1" w:styleId="xl172">
    <w:name w:val="xl172"/>
    <w:basedOn w:val="Normal"/>
    <w:rsid w:val="00F4566E"/>
    <w:pPr>
      <w:shd w:val="clear" w:color="000000" w:fill="66FF33"/>
      <w:spacing w:before="100" w:beforeAutospacing="1" w:after="100" w:afterAutospacing="1"/>
      <w:jc w:val="right"/>
      <w:textAlignment w:val="center"/>
    </w:pPr>
    <w:rPr>
      <w:rFonts w:ascii="Calibri" w:hAnsi="Calibri" w:cs="Calibri"/>
      <w:b/>
      <w:bCs/>
      <w:color w:val="000000"/>
      <w:lang w:eastAsia="hr-HR"/>
    </w:rPr>
  </w:style>
  <w:style w:type="paragraph" w:customStyle="1" w:styleId="xl173">
    <w:name w:val="xl173"/>
    <w:basedOn w:val="Normal"/>
    <w:rsid w:val="00F4566E"/>
    <w:pPr>
      <w:spacing w:before="100" w:beforeAutospacing="1" w:after="100" w:afterAutospacing="1"/>
      <w:textAlignment w:val="center"/>
    </w:pPr>
    <w:rPr>
      <w:rFonts w:ascii="Calibri" w:hAnsi="Calibri" w:cs="Calibri"/>
      <w:sz w:val="22"/>
      <w:szCs w:val="22"/>
      <w:lang w:eastAsia="hr-HR"/>
    </w:rPr>
  </w:style>
  <w:style w:type="paragraph" w:customStyle="1" w:styleId="xl174">
    <w:name w:val="xl174"/>
    <w:basedOn w:val="Normal"/>
    <w:rsid w:val="00F4566E"/>
    <w:pPr>
      <w:spacing w:before="100" w:beforeAutospacing="1" w:after="100" w:afterAutospacing="1"/>
      <w:jc w:val="right"/>
      <w:textAlignment w:val="center"/>
    </w:pPr>
    <w:rPr>
      <w:rFonts w:ascii="Calibri" w:hAnsi="Calibri" w:cs="Calibri"/>
      <w:color w:val="000000"/>
      <w:lang w:eastAsia="hr-HR"/>
    </w:rPr>
  </w:style>
  <w:style w:type="paragraph" w:customStyle="1" w:styleId="xl175">
    <w:name w:val="xl175"/>
    <w:basedOn w:val="Normal"/>
    <w:rsid w:val="00F4566E"/>
    <w:pPr>
      <w:shd w:val="clear" w:color="000000" w:fill="F2F2F2"/>
      <w:spacing w:before="100" w:beforeAutospacing="1" w:after="100" w:afterAutospacing="1"/>
      <w:jc w:val="right"/>
      <w:textAlignment w:val="center"/>
    </w:pPr>
    <w:rPr>
      <w:rFonts w:ascii="Calibri" w:hAnsi="Calibri" w:cs="Calibri"/>
      <w:b/>
      <w:bCs/>
      <w:color w:val="000000"/>
      <w:lang w:eastAsia="hr-HR"/>
    </w:rPr>
  </w:style>
  <w:style w:type="paragraph" w:customStyle="1" w:styleId="xl176">
    <w:name w:val="xl176"/>
    <w:basedOn w:val="Normal"/>
    <w:rsid w:val="00F4566E"/>
    <w:pPr>
      <w:shd w:val="clear" w:color="000000" w:fill="FFFF00"/>
      <w:spacing w:before="100" w:beforeAutospacing="1" w:after="100" w:afterAutospacing="1"/>
      <w:textAlignment w:val="center"/>
    </w:pPr>
    <w:rPr>
      <w:rFonts w:ascii="Calibri" w:hAnsi="Calibri" w:cs="Calibri"/>
      <w:b/>
      <w:bCs/>
      <w:lang w:eastAsia="hr-HR"/>
    </w:rPr>
  </w:style>
  <w:style w:type="paragraph" w:customStyle="1" w:styleId="xl177">
    <w:name w:val="xl177"/>
    <w:basedOn w:val="Normal"/>
    <w:rsid w:val="00F4566E"/>
    <w:pPr>
      <w:shd w:val="clear" w:color="000000" w:fill="00B0F0"/>
      <w:spacing w:before="100" w:beforeAutospacing="1" w:after="100" w:afterAutospacing="1"/>
    </w:pPr>
    <w:rPr>
      <w:rFonts w:ascii="Calibri" w:hAnsi="Calibri" w:cs="Calibri"/>
      <w:sz w:val="22"/>
      <w:szCs w:val="22"/>
      <w:lang w:eastAsia="hr-HR"/>
    </w:rPr>
  </w:style>
  <w:style w:type="paragraph" w:customStyle="1" w:styleId="xl178">
    <w:name w:val="xl178"/>
    <w:basedOn w:val="Normal"/>
    <w:rsid w:val="00F4566E"/>
    <w:pPr>
      <w:shd w:val="clear" w:color="000000" w:fill="00B0F0"/>
      <w:spacing w:before="100" w:beforeAutospacing="1" w:after="100" w:afterAutospacing="1"/>
      <w:jc w:val="center"/>
      <w:textAlignment w:val="top"/>
    </w:pPr>
    <w:rPr>
      <w:rFonts w:ascii="Calibri" w:hAnsi="Calibri" w:cs="Calibri"/>
      <w:lang w:eastAsia="hr-HR"/>
    </w:rPr>
  </w:style>
  <w:style w:type="paragraph" w:customStyle="1" w:styleId="xl179">
    <w:name w:val="xl179"/>
    <w:basedOn w:val="Normal"/>
    <w:rsid w:val="00F4566E"/>
    <w:pPr>
      <w:shd w:val="clear" w:color="000000" w:fill="00B0F0"/>
      <w:spacing w:before="100" w:beforeAutospacing="1" w:after="100" w:afterAutospacing="1"/>
      <w:textAlignment w:val="top"/>
    </w:pPr>
    <w:rPr>
      <w:rFonts w:ascii="Calibri" w:hAnsi="Calibri" w:cs="Calibri"/>
      <w:lang w:eastAsia="hr-HR"/>
    </w:rPr>
  </w:style>
  <w:style w:type="paragraph" w:customStyle="1" w:styleId="xl180">
    <w:name w:val="xl180"/>
    <w:basedOn w:val="Normal"/>
    <w:rsid w:val="00F4566E"/>
    <w:pPr>
      <w:shd w:val="clear" w:color="000000" w:fill="BFBFBF"/>
      <w:spacing w:before="100" w:beforeAutospacing="1" w:after="100" w:afterAutospacing="1"/>
    </w:pPr>
    <w:rPr>
      <w:rFonts w:ascii="Calibri" w:hAnsi="Calibri" w:cs="Calibri"/>
      <w:sz w:val="22"/>
      <w:szCs w:val="22"/>
      <w:lang w:eastAsia="hr-HR"/>
    </w:rPr>
  </w:style>
  <w:style w:type="paragraph" w:customStyle="1" w:styleId="xl181">
    <w:name w:val="xl181"/>
    <w:basedOn w:val="Normal"/>
    <w:rsid w:val="00F4566E"/>
    <w:pPr>
      <w:shd w:val="clear" w:color="000000" w:fill="BFBFBF"/>
      <w:spacing w:before="100" w:beforeAutospacing="1" w:after="100" w:afterAutospacing="1"/>
      <w:jc w:val="center"/>
      <w:textAlignment w:val="top"/>
    </w:pPr>
    <w:rPr>
      <w:rFonts w:ascii="Calibri" w:hAnsi="Calibri" w:cs="Calibri"/>
      <w:lang w:eastAsia="hr-HR"/>
    </w:rPr>
  </w:style>
  <w:style w:type="paragraph" w:customStyle="1" w:styleId="xl182">
    <w:name w:val="xl182"/>
    <w:basedOn w:val="Normal"/>
    <w:rsid w:val="00F4566E"/>
    <w:pPr>
      <w:shd w:val="clear" w:color="000000" w:fill="FFFFFF"/>
      <w:spacing w:before="100" w:beforeAutospacing="1" w:after="100" w:afterAutospacing="1"/>
      <w:jc w:val="right"/>
      <w:textAlignment w:val="center"/>
    </w:pPr>
    <w:rPr>
      <w:rFonts w:ascii="Calibri" w:hAnsi="Calibri" w:cs="Calibri"/>
      <w:lang w:eastAsia="hr-HR"/>
    </w:rPr>
  </w:style>
  <w:style w:type="paragraph" w:customStyle="1" w:styleId="xl183">
    <w:name w:val="xl183"/>
    <w:basedOn w:val="Normal"/>
    <w:rsid w:val="00F4566E"/>
    <w:pPr>
      <w:shd w:val="clear" w:color="000000" w:fill="D9D9D9"/>
      <w:spacing w:before="100" w:beforeAutospacing="1" w:after="100" w:afterAutospacing="1"/>
    </w:pPr>
    <w:rPr>
      <w:rFonts w:ascii="Calibri" w:hAnsi="Calibri" w:cs="Calibri"/>
      <w:sz w:val="22"/>
      <w:szCs w:val="22"/>
      <w:lang w:eastAsia="hr-HR"/>
    </w:rPr>
  </w:style>
  <w:style w:type="paragraph" w:customStyle="1" w:styleId="xl184">
    <w:name w:val="xl184"/>
    <w:basedOn w:val="Normal"/>
    <w:rsid w:val="00F4566E"/>
    <w:pPr>
      <w:shd w:val="clear" w:color="000000" w:fill="D9D9D9"/>
      <w:spacing w:before="100" w:beforeAutospacing="1" w:after="100" w:afterAutospacing="1"/>
      <w:jc w:val="center"/>
      <w:textAlignment w:val="top"/>
    </w:pPr>
    <w:rPr>
      <w:rFonts w:ascii="Calibri" w:hAnsi="Calibri" w:cs="Calibri"/>
      <w:lang w:eastAsia="hr-HR"/>
    </w:rPr>
  </w:style>
  <w:style w:type="paragraph" w:customStyle="1" w:styleId="xl185">
    <w:name w:val="xl185"/>
    <w:basedOn w:val="Normal"/>
    <w:rsid w:val="00F4566E"/>
    <w:pPr>
      <w:shd w:val="clear" w:color="000000" w:fill="FFCDCD"/>
      <w:spacing w:before="100" w:beforeAutospacing="1" w:after="100" w:afterAutospacing="1"/>
    </w:pPr>
    <w:rPr>
      <w:rFonts w:ascii="Calibri" w:hAnsi="Calibri" w:cs="Calibri"/>
      <w:sz w:val="22"/>
      <w:szCs w:val="22"/>
      <w:lang w:eastAsia="hr-HR"/>
    </w:rPr>
  </w:style>
  <w:style w:type="paragraph" w:customStyle="1" w:styleId="xl186">
    <w:name w:val="xl186"/>
    <w:basedOn w:val="Normal"/>
    <w:rsid w:val="00F4566E"/>
    <w:pPr>
      <w:shd w:val="clear" w:color="000000" w:fill="FFCDCD"/>
      <w:spacing w:before="100" w:beforeAutospacing="1" w:after="100" w:afterAutospacing="1"/>
      <w:jc w:val="center"/>
      <w:textAlignment w:val="top"/>
    </w:pPr>
    <w:rPr>
      <w:rFonts w:ascii="Calibri" w:hAnsi="Calibri" w:cs="Calibri"/>
      <w:lang w:eastAsia="hr-HR"/>
    </w:rPr>
  </w:style>
  <w:style w:type="paragraph" w:customStyle="1" w:styleId="xl187">
    <w:name w:val="xl187"/>
    <w:basedOn w:val="Normal"/>
    <w:rsid w:val="00F4566E"/>
    <w:pPr>
      <w:shd w:val="clear" w:color="000000" w:fill="FFCDCD"/>
      <w:spacing w:before="100" w:beforeAutospacing="1" w:after="100" w:afterAutospacing="1"/>
      <w:textAlignment w:val="center"/>
    </w:pPr>
    <w:rPr>
      <w:rFonts w:ascii="Calibri" w:hAnsi="Calibri" w:cs="Calibri"/>
      <w:b/>
      <w:bCs/>
      <w:lang w:eastAsia="hr-HR"/>
    </w:rPr>
  </w:style>
  <w:style w:type="paragraph" w:customStyle="1" w:styleId="xl188">
    <w:name w:val="xl188"/>
    <w:basedOn w:val="Normal"/>
    <w:rsid w:val="00F4566E"/>
    <w:pPr>
      <w:shd w:val="clear" w:color="000000" w:fill="FFCDCD"/>
      <w:spacing w:before="100" w:beforeAutospacing="1" w:after="100" w:afterAutospacing="1"/>
      <w:jc w:val="right"/>
      <w:textAlignment w:val="center"/>
    </w:pPr>
    <w:rPr>
      <w:rFonts w:ascii="Calibri" w:hAnsi="Calibri" w:cs="Calibri"/>
      <w:b/>
      <w:bCs/>
      <w:lang w:eastAsia="hr-HR"/>
    </w:rPr>
  </w:style>
  <w:style w:type="paragraph" w:customStyle="1" w:styleId="xl189">
    <w:name w:val="xl189"/>
    <w:basedOn w:val="Normal"/>
    <w:rsid w:val="00F4566E"/>
    <w:pPr>
      <w:spacing w:before="100" w:beforeAutospacing="1" w:after="100" w:afterAutospacing="1"/>
      <w:textAlignment w:val="top"/>
    </w:pPr>
    <w:rPr>
      <w:rFonts w:ascii="Calibri" w:hAnsi="Calibri" w:cs="Calibri"/>
      <w:color w:val="C00000"/>
      <w:lang w:eastAsia="hr-HR"/>
    </w:rPr>
  </w:style>
  <w:style w:type="paragraph" w:customStyle="1" w:styleId="xl190">
    <w:name w:val="xl190"/>
    <w:basedOn w:val="Normal"/>
    <w:rsid w:val="00F4566E"/>
    <w:pPr>
      <w:shd w:val="clear" w:color="000000" w:fill="FFFFFF"/>
      <w:spacing w:before="100" w:beforeAutospacing="1" w:after="100" w:afterAutospacing="1"/>
    </w:pPr>
    <w:rPr>
      <w:rFonts w:ascii="Calibri" w:hAnsi="Calibri" w:cs="Calibri"/>
      <w:sz w:val="22"/>
      <w:szCs w:val="22"/>
      <w:lang w:eastAsia="hr-HR"/>
    </w:rPr>
  </w:style>
  <w:style w:type="paragraph" w:customStyle="1" w:styleId="xl191">
    <w:name w:val="xl191"/>
    <w:basedOn w:val="Normal"/>
    <w:rsid w:val="00F4566E"/>
    <w:pPr>
      <w:shd w:val="clear" w:color="000000" w:fill="BFBFBF"/>
      <w:spacing w:before="100" w:beforeAutospacing="1" w:after="100" w:afterAutospacing="1"/>
      <w:jc w:val="center"/>
    </w:pPr>
    <w:rPr>
      <w:rFonts w:ascii="Calibri" w:hAnsi="Calibri" w:cs="Calibri"/>
      <w:b/>
      <w:bCs/>
      <w:lang w:eastAsia="hr-HR"/>
    </w:rPr>
  </w:style>
  <w:style w:type="paragraph" w:customStyle="1" w:styleId="xl192">
    <w:name w:val="xl192"/>
    <w:basedOn w:val="Normal"/>
    <w:rsid w:val="00F4566E"/>
    <w:pPr>
      <w:shd w:val="clear" w:color="000000" w:fill="BFBFBF"/>
      <w:spacing w:before="100" w:beforeAutospacing="1" w:after="100" w:afterAutospacing="1"/>
    </w:pPr>
    <w:rPr>
      <w:rFonts w:ascii="Calibri" w:hAnsi="Calibri" w:cs="Calibri"/>
      <w:b/>
      <w:bCs/>
      <w:lang w:eastAsia="hr-HR"/>
    </w:rPr>
  </w:style>
  <w:style w:type="paragraph" w:customStyle="1" w:styleId="xl193">
    <w:name w:val="xl193"/>
    <w:basedOn w:val="Normal"/>
    <w:rsid w:val="00F4566E"/>
    <w:pPr>
      <w:shd w:val="clear" w:color="000000" w:fill="A6A6A6"/>
      <w:spacing w:before="100" w:beforeAutospacing="1" w:after="100" w:afterAutospacing="1"/>
    </w:pPr>
    <w:rPr>
      <w:rFonts w:ascii="Calibri" w:hAnsi="Calibri" w:cs="Calibri"/>
      <w:sz w:val="22"/>
      <w:szCs w:val="22"/>
      <w:lang w:eastAsia="hr-HR"/>
    </w:rPr>
  </w:style>
  <w:style w:type="paragraph" w:customStyle="1" w:styleId="xl194">
    <w:name w:val="xl194"/>
    <w:basedOn w:val="Normal"/>
    <w:rsid w:val="00F4566E"/>
    <w:pPr>
      <w:shd w:val="clear" w:color="000000" w:fill="A6A6A6"/>
      <w:spacing w:before="100" w:beforeAutospacing="1" w:after="100" w:afterAutospacing="1"/>
      <w:jc w:val="center"/>
    </w:pPr>
    <w:rPr>
      <w:rFonts w:ascii="Calibri" w:hAnsi="Calibri" w:cs="Calibri"/>
      <w:b/>
      <w:bCs/>
      <w:lang w:eastAsia="hr-HR"/>
    </w:rPr>
  </w:style>
  <w:style w:type="paragraph" w:customStyle="1" w:styleId="xl195">
    <w:name w:val="xl195"/>
    <w:basedOn w:val="Normal"/>
    <w:rsid w:val="00F4566E"/>
    <w:pPr>
      <w:shd w:val="clear" w:color="000000" w:fill="A6A6A6"/>
      <w:spacing w:before="100" w:beforeAutospacing="1" w:after="100" w:afterAutospacing="1"/>
    </w:pPr>
    <w:rPr>
      <w:rFonts w:ascii="Calibri" w:hAnsi="Calibri" w:cs="Calibri"/>
      <w:b/>
      <w:bCs/>
      <w:lang w:eastAsia="hr-HR"/>
    </w:rPr>
  </w:style>
  <w:style w:type="paragraph" w:customStyle="1" w:styleId="xl196">
    <w:name w:val="xl196"/>
    <w:basedOn w:val="Normal"/>
    <w:rsid w:val="00F4566E"/>
    <w:pPr>
      <w:spacing w:before="100" w:beforeAutospacing="1" w:after="100" w:afterAutospacing="1"/>
    </w:pPr>
    <w:rPr>
      <w:rFonts w:ascii="Calibri" w:hAnsi="Calibri" w:cs="Calibri"/>
      <w:color w:val="000000"/>
      <w:sz w:val="22"/>
      <w:szCs w:val="22"/>
      <w:lang w:eastAsia="hr-HR"/>
    </w:rPr>
  </w:style>
  <w:style w:type="paragraph" w:customStyle="1" w:styleId="xl197">
    <w:name w:val="xl197"/>
    <w:basedOn w:val="Normal"/>
    <w:rsid w:val="00F4566E"/>
    <w:pPr>
      <w:spacing w:before="100" w:beforeAutospacing="1" w:after="100" w:afterAutospacing="1"/>
      <w:jc w:val="center"/>
      <w:textAlignment w:val="top"/>
    </w:pPr>
    <w:rPr>
      <w:rFonts w:ascii="Calibri" w:hAnsi="Calibri" w:cs="Calibri"/>
      <w:color w:val="000000"/>
      <w:lang w:eastAsia="hr-HR"/>
    </w:rPr>
  </w:style>
  <w:style w:type="paragraph" w:customStyle="1" w:styleId="xl198">
    <w:name w:val="xl198"/>
    <w:basedOn w:val="Normal"/>
    <w:rsid w:val="00F4566E"/>
    <w:pPr>
      <w:spacing w:before="100" w:beforeAutospacing="1" w:after="100" w:afterAutospacing="1"/>
      <w:textAlignment w:val="top"/>
    </w:pPr>
    <w:rPr>
      <w:rFonts w:ascii="Calibri" w:hAnsi="Calibri" w:cs="Calibri"/>
      <w:color w:val="000000"/>
      <w:lang w:eastAsia="hr-HR"/>
    </w:rPr>
  </w:style>
  <w:style w:type="paragraph" w:customStyle="1" w:styleId="xl199">
    <w:name w:val="xl199"/>
    <w:basedOn w:val="Normal"/>
    <w:rsid w:val="00F4566E"/>
    <w:pPr>
      <w:shd w:val="clear" w:color="000000" w:fill="D9D9D9"/>
      <w:spacing w:before="100" w:beforeAutospacing="1" w:after="100" w:afterAutospacing="1"/>
    </w:pPr>
    <w:rPr>
      <w:rFonts w:ascii="Calibri" w:hAnsi="Calibri" w:cs="Calibri"/>
      <w:b/>
      <w:bCs/>
      <w:color w:val="000000"/>
      <w:sz w:val="22"/>
      <w:szCs w:val="22"/>
      <w:lang w:eastAsia="hr-HR"/>
    </w:rPr>
  </w:style>
  <w:style w:type="paragraph" w:customStyle="1" w:styleId="xl200">
    <w:name w:val="xl200"/>
    <w:basedOn w:val="Normal"/>
    <w:rsid w:val="00F4566E"/>
    <w:pPr>
      <w:shd w:val="clear" w:color="000000" w:fill="D9D9D9"/>
      <w:spacing w:before="100" w:beforeAutospacing="1" w:after="100" w:afterAutospacing="1"/>
      <w:jc w:val="center"/>
      <w:textAlignment w:val="top"/>
    </w:pPr>
    <w:rPr>
      <w:rFonts w:ascii="Calibri" w:hAnsi="Calibri" w:cs="Calibri"/>
      <w:b/>
      <w:bCs/>
      <w:color w:val="000000"/>
      <w:lang w:eastAsia="hr-HR"/>
    </w:rPr>
  </w:style>
  <w:style w:type="paragraph" w:customStyle="1" w:styleId="xl201">
    <w:name w:val="xl201"/>
    <w:basedOn w:val="Normal"/>
    <w:rsid w:val="00F4566E"/>
    <w:pPr>
      <w:shd w:val="clear" w:color="000000" w:fill="D9D9D9"/>
      <w:spacing w:before="100" w:beforeAutospacing="1" w:after="100" w:afterAutospacing="1"/>
      <w:textAlignment w:val="top"/>
    </w:pPr>
    <w:rPr>
      <w:rFonts w:ascii="Calibri" w:hAnsi="Calibri" w:cs="Calibri"/>
      <w:b/>
      <w:bCs/>
      <w:color w:val="000000"/>
      <w:lang w:eastAsia="hr-HR"/>
    </w:rPr>
  </w:style>
  <w:style w:type="paragraph" w:customStyle="1" w:styleId="xl202">
    <w:name w:val="xl202"/>
    <w:basedOn w:val="Normal"/>
    <w:rsid w:val="00F4566E"/>
    <w:pPr>
      <w:shd w:val="clear" w:color="000000" w:fill="BFBFBF"/>
      <w:spacing w:before="100" w:beforeAutospacing="1" w:after="100" w:afterAutospacing="1"/>
    </w:pPr>
    <w:rPr>
      <w:rFonts w:ascii="Calibri" w:hAnsi="Calibri" w:cs="Calibri"/>
      <w:b/>
      <w:bCs/>
      <w:color w:val="000000"/>
      <w:sz w:val="22"/>
      <w:szCs w:val="22"/>
      <w:lang w:eastAsia="hr-HR"/>
    </w:rPr>
  </w:style>
  <w:style w:type="paragraph" w:customStyle="1" w:styleId="xl203">
    <w:name w:val="xl203"/>
    <w:basedOn w:val="Normal"/>
    <w:rsid w:val="00F4566E"/>
    <w:pPr>
      <w:shd w:val="clear" w:color="000000" w:fill="BFBFBF"/>
      <w:spacing w:before="100" w:beforeAutospacing="1" w:after="100" w:afterAutospacing="1"/>
      <w:jc w:val="center"/>
      <w:textAlignment w:val="top"/>
    </w:pPr>
    <w:rPr>
      <w:rFonts w:ascii="Calibri" w:hAnsi="Calibri" w:cs="Calibri"/>
      <w:b/>
      <w:bCs/>
      <w:color w:val="000000"/>
      <w:lang w:eastAsia="hr-HR"/>
    </w:rPr>
  </w:style>
  <w:style w:type="paragraph" w:customStyle="1" w:styleId="xl204">
    <w:name w:val="xl204"/>
    <w:basedOn w:val="Normal"/>
    <w:rsid w:val="00F4566E"/>
    <w:pPr>
      <w:shd w:val="clear" w:color="000000" w:fill="BFBFBF"/>
      <w:spacing w:before="100" w:beforeAutospacing="1" w:after="100" w:afterAutospacing="1"/>
      <w:textAlignment w:val="top"/>
    </w:pPr>
    <w:rPr>
      <w:rFonts w:ascii="Calibri" w:hAnsi="Calibri" w:cs="Calibri"/>
      <w:b/>
      <w:bCs/>
      <w:color w:val="000000"/>
      <w:lang w:eastAsia="hr-HR"/>
    </w:rPr>
  </w:style>
  <w:style w:type="paragraph" w:customStyle="1" w:styleId="xl205">
    <w:name w:val="xl205"/>
    <w:basedOn w:val="Normal"/>
    <w:rsid w:val="00F4566E"/>
    <w:pPr>
      <w:spacing w:before="100" w:beforeAutospacing="1" w:after="100" w:afterAutospacing="1"/>
      <w:textAlignment w:val="top"/>
    </w:pPr>
    <w:rPr>
      <w:rFonts w:ascii="Calibri" w:hAnsi="Calibri" w:cs="Calibri"/>
      <w:color w:val="000000"/>
      <w:lang w:eastAsia="hr-HR"/>
    </w:rPr>
  </w:style>
  <w:style w:type="paragraph" w:customStyle="1" w:styleId="xl206">
    <w:name w:val="xl206"/>
    <w:basedOn w:val="Normal"/>
    <w:rsid w:val="00F4566E"/>
    <w:pPr>
      <w:shd w:val="clear" w:color="000000" w:fill="D9D9D9"/>
      <w:spacing w:before="100" w:beforeAutospacing="1" w:after="100" w:afterAutospacing="1"/>
      <w:textAlignment w:val="top"/>
    </w:pPr>
    <w:rPr>
      <w:rFonts w:ascii="Calibri" w:hAnsi="Calibri" w:cs="Calibri"/>
      <w:b/>
      <w:bCs/>
      <w:color w:val="000000"/>
      <w:lang w:eastAsia="hr-HR"/>
    </w:rPr>
  </w:style>
  <w:style w:type="paragraph" w:customStyle="1" w:styleId="xl207">
    <w:name w:val="xl207"/>
    <w:basedOn w:val="Normal"/>
    <w:rsid w:val="00F4566E"/>
    <w:pPr>
      <w:shd w:val="clear" w:color="000000" w:fill="D9D9D9"/>
      <w:spacing w:before="100" w:beforeAutospacing="1" w:after="100" w:afterAutospacing="1"/>
      <w:jc w:val="right"/>
      <w:textAlignment w:val="center"/>
    </w:pPr>
    <w:rPr>
      <w:rFonts w:ascii="Calibri" w:hAnsi="Calibri" w:cs="Calibri"/>
      <w:b/>
      <w:bCs/>
      <w:color w:val="000000"/>
      <w:lang w:eastAsia="hr-HR"/>
    </w:rPr>
  </w:style>
  <w:style w:type="paragraph" w:customStyle="1" w:styleId="xl208">
    <w:name w:val="xl208"/>
    <w:basedOn w:val="Normal"/>
    <w:rsid w:val="00F4566E"/>
    <w:pPr>
      <w:shd w:val="clear" w:color="000000" w:fill="BFBFBF"/>
      <w:spacing w:before="100" w:beforeAutospacing="1" w:after="100" w:afterAutospacing="1"/>
      <w:textAlignment w:val="top"/>
    </w:pPr>
    <w:rPr>
      <w:rFonts w:ascii="Calibri" w:hAnsi="Calibri" w:cs="Calibri"/>
      <w:b/>
      <w:bCs/>
      <w:color w:val="000000"/>
      <w:lang w:eastAsia="hr-HR"/>
    </w:rPr>
  </w:style>
  <w:style w:type="paragraph" w:customStyle="1" w:styleId="xl209">
    <w:name w:val="xl209"/>
    <w:basedOn w:val="Normal"/>
    <w:rsid w:val="00F4566E"/>
    <w:pPr>
      <w:shd w:val="clear" w:color="000000" w:fill="BFBFBF"/>
      <w:spacing w:before="100" w:beforeAutospacing="1" w:after="100" w:afterAutospacing="1"/>
      <w:jc w:val="right"/>
      <w:textAlignment w:val="center"/>
    </w:pPr>
    <w:rPr>
      <w:rFonts w:ascii="Calibri" w:hAnsi="Calibri" w:cs="Calibri"/>
      <w:b/>
      <w:bCs/>
      <w:color w:val="000000"/>
      <w:lang w:eastAsia="hr-HR"/>
    </w:rPr>
  </w:style>
  <w:style w:type="paragraph" w:customStyle="1" w:styleId="xl210">
    <w:name w:val="xl210"/>
    <w:basedOn w:val="Normal"/>
    <w:rsid w:val="00F4566E"/>
    <w:pPr>
      <w:shd w:val="clear" w:color="000000" w:fill="A6A6A6"/>
      <w:spacing w:before="100" w:beforeAutospacing="1" w:after="100" w:afterAutospacing="1"/>
      <w:jc w:val="center"/>
    </w:pPr>
    <w:rPr>
      <w:rFonts w:ascii="Calibri" w:hAnsi="Calibri" w:cs="Calibri"/>
      <w:b/>
      <w:bCs/>
      <w:lang w:eastAsia="hr-HR"/>
    </w:rPr>
  </w:style>
  <w:style w:type="paragraph" w:customStyle="1" w:styleId="xl211">
    <w:name w:val="xl211"/>
    <w:basedOn w:val="Normal"/>
    <w:rsid w:val="00F4566E"/>
    <w:pPr>
      <w:shd w:val="clear" w:color="000000" w:fill="FFFFFF"/>
      <w:spacing w:before="100" w:beforeAutospacing="1" w:after="100" w:afterAutospacing="1"/>
    </w:pPr>
    <w:rPr>
      <w:rFonts w:ascii="Calibri" w:hAnsi="Calibri" w:cs="Calibri"/>
      <w:color w:val="000000"/>
      <w:sz w:val="22"/>
      <w:szCs w:val="22"/>
      <w:lang w:eastAsia="hr-HR"/>
    </w:rPr>
  </w:style>
  <w:style w:type="paragraph" w:customStyle="1" w:styleId="xl212">
    <w:name w:val="xl212"/>
    <w:basedOn w:val="Normal"/>
    <w:rsid w:val="00F4566E"/>
    <w:pPr>
      <w:shd w:val="clear" w:color="000000" w:fill="538DD5"/>
      <w:spacing w:before="100" w:beforeAutospacing="1" w:after="100" w:afterAutospacing="1"/>
    </w:pPr>
    <w:rPr>
      <w:rFonts w:ascii="Calibri" w:hAnsi="Calibri" w:cs="Calibri"/>
      <w:sz w:val="22"/>
      <w:szCs w:val="22"/>
      <w:lang w:eastAsia="hr-HR"/>
    </w:rPr>
  </w:style>
  <w:style w:type="paragraph" w:customStyle="1" w:styleId="xl213">
    <w:name w:val="xl213"/>
    <w:basedOn w:val="Normal"/>
    <w:rsid w:val="00F4566E"/>
    <w:pPr>
      <w:shd w:val="clear" w:color="000000" w:fill="538DD5"/>
      <w:spacing w:before="100" w:beforeAutospacing="1" w:after="100" w:afterAutospacing="1"/>
      <w:textAlignment w:val="center"/>
    </w:pPr>
    <w:rPr>
      <w:rFonts w:ascii="Calibri" w:hAnsi="Calibri" w:cs="Calibri"/>
      <w:b/>
      <w:bCs/>
      <w:lang w:eastAsia="hr-HR"/>
    </w:rPr>
  </w:style>
  <w:style w:type="paragraph" w:customStyle="1" w:styleId="xl214">
    <w:name w:val="xl214"/>
    <w:basedOn w:val="Normal"/>
    <w:rsid w:val="00F4566E"/>
    <w:pPr>
      <w:shd w:val="clear" w:color="000000" w:fill="538DD5"/>
      <w:spacing w:before="100" w:beforeAutospacing="1" w:after="100" w:afterAutospacing="1"/>
      <w:jc w:val="center"/>
      <w:textAlignment w:val="center"/>
    </w:pPr>
    <w:rPr>
      <w:rFonts w:ascii="Calibri" w:hAnsi="Calibri" w:cs="Calibri"/>
      <w:b/>
      <w:bCs/>
      <w:lang w:eastAsia="hr-HR"/>
    </w:rPr>
  </w:style>
  <w:style w:type="paragraph" w:customStyle="1" w:styleId="xl215">
    <w:name w:val="xl215"/>
    <w:basedOn w:val="Normal"/>
    <w:rsid w:val="00F4566E"/>
    <w:pPr>
      <w:shd w:val="clear" w:color="000000" w:fill="538DD5"/>
      <w:spacing w:before="100" w:beforeAutospacing="1" w:after="100" w:afterAutospacing="1"/>
      <w:jc w:val="right"/>
      <w:textAlignment w:val="center"/>
    </w:pPr>
    <w:rPr>
      <w:rFonts w:ascii="Calibri" w:hAnsi="Calibri" w:cs="Calibri"/>
      <w:b/>
      <w:bCs/>
      <w:lang w:eastAsia="hr-HR"/>
    </w:rPr>
  </w:style>
  <w:style w:type="paragraph" w:customStyle="1" w:styleId="xl216">
    <w:name w:val="xl216"/>
    <w:basedOn w:val="Normal"/>
    <w:rsid w:val="00F4566E"/>
    <w:pPr>
      <w:shd w:val="clear" w:color="000000" w:fill="538DD5"/>
      <w:spacing w:before="100" w:beforeAutospacing="1" w:after="100" w:afterAutospacing="1"/>
      <w:jc w:val="right"/>
      <w:textAlignment w:val="center"/>
    </w:pPr>
    <w:rPr>
      <w:rFonts w:ascii="Calibri" w:hAnsi="Calibri" w:cs="Calibri"/>
      <w:lang w:eastAsia="hr-HR"/>
    </w:rPr>
  </w:style>
  <w:style w:type="paragraph" w:customStyle="1" w:styleId="xl217">
    <w:name w:val="xl217"/>
    <w:basedOn w:val="Normal"/>
    <w:rsid w:val="00F4566E"/>
    <w:pPr>
      <w:shd w:val="clear" w:color="000000" w:fill="D9D9D9"/>
      <w:spacing w:before="100" w:beforeAutospacing="1" w:after="100" w:afterAutospacing="1"/>
      <w:jc w:val="right"/>
      <w:textAlignment w:val="center"/>
    </w:pPr>
    <w:rPr>
      <w:rFonts w:ascii="Calibri" w:hAnsi="Calibri" w:cs="Calibri"/>
      <w:lang w:eastAsia="hr-HR"/>
    </w:rPr>
  </w:style>
  <w:style w:type="paragraph" w:customStyle="1" w:styleId="xl218">
    <w:name w:val="xl218"/>
    <w:basedOn w:val="Normal"/>
    <w:rsid w:val="00F4566E"/>
    <w:pPr>
      <w:shd w:val="clear" w:color="000000" w:fill="BFBFBF"/>
      <w:spacing w:before="100" w:beforeAutospacing="1" w:after="100" w:afterAutospacing="1"/>
      <w:jc w:val="right"/>
      <w:textAlignment w:val="center"/>
    </w:pPr>
    <w:rPr>
      <w:rFonts w:ascii="Calibri" w:hAnsi="Calibri" w:cs="Calibri"/>
      <w:lang w:eastAsia="hr-HR"/>
    </w:rPr>
  </w:style>
  <w:style w:type="paragraph" w:customStyle="1" w:styleId="xl219">
    <w:name w:val="xl219"/>
    <w:basedOn w:val="Normal"/>
    <w:rsid w:val="00F4566E"/>
    <w:pPr>
      <w:shd w:val="clear" w:color="000000" w:fill="A6A6A6"/>
      <w:spacing w:before="100" w:beforeAutospacing="1" w:after="100" w:afterAutospacing="1"/>
      <w:jc w:val="right"/>
      <w:textAlignment w:val="center"/>
    </w:pPr>
    <w:rPr>
      <w:rFonts w:ascii="Calibri" w:hAnsi="Calibri" w:cs="Calibri"/>
      <w:lang w:eastAsia="hr-HR"/>
    </w:rPr>
  </w:style>
  <w:style w:type="paragraph" w:customStyle="1" w:styleId="xl220">
    <w:name w:val="xl220"/>
    <w:basedOn w:val="Normal"/>
    <w:rsid w:val="00F4566E"/>
    <w:pPr>
      <w:shd w:val="clear" w:color="000000" w:fill="00B0F0"/>
      <w:spacing w:before="100" w:beforeAutospacing="1" w:after="100" w:afterAutospacing="1"/>
      <w:jc w:val="right"/>
      <w:textAlignment w:val="center"/>
    </w:pPr>
    <w:rPr>
      <w:rFonts w:ascii="Calibri" w:hAnsi="Calibri" w:cs="Calibri"/>
      <w:lang w:eastAsia="hr-HR"/>
    </w:rPr>
  </w:style>
  <w:style w:type="paragraph" w:customStyle="1" w:styleId="xl221">
    <w:name w:val="xl221"/>
    <w:basedOn w:val="Normal"/>
    <w:rsid w:val="00F4566E"/>
    <w:pPr>
      <w:shd w:val="clear" w:color="000000" w:fill="FFCDCD"/>
      <w:spacing w:before="100" w:beforeAutospacing="1" w:after="100" w:afterAutospacing="1"/>
      <w:jc w:val="right"/>
      <w:textAlignment w:val="center"/>
    </w:pPr>
    <w:rPr>
      <w:rFonts w:ascii="Calibri" w:hAnsi="Calibri" w:cs="Calibri"/>
      <w:lang w:eastAsia="hr-HR"/>
    </w:rPr>
  </w:style>
  <w:style w:type="paragraph" w:customStyle="1" w:styleId="xl222">
    <w:name w:val="xl222"/>
    <w:basedOn w:val="Normal"/>
    <w:rsid w:val="00F4566E"/>
    <w:pPr>
      <w:shd w:val="clear" w:color="000000" w:fill="F2F2F2"/>
      <w:spacing w:before="100" w:beforeAutospacing="1" w:after="100" w:afterAutospacing="1"/>
      <w:jc w:val="center"/>
      <w:textAlignment w:val="top"/>
    </w:pPr>
    <w:rPr>
      <w:rFonts w:ascii="Calibri" w:hAnsi="Calibri" w:cs="Calibri"/>
      <w:color w:val="000000"/>
      <w:lang w:eastAsia="hr-HR"/>
    </w:rPr>
  </w:style>
  <w:style w:type="paragraph" w:customStyle="1" w:styleId="xl223">
    <w:name w:val="xl223"/>
    <w:basedOn w:val="Normal"/>
    <w:rsid w:val="00F4566E"/>
    <w:pPr>
      <w:shd w:val="clear" w:color="000000" w:fill="F2F2F2"/>
      <w:spacing w:before="100" w:beforeAutospacing="1" w:after="100" w:afterAutospacing="1"/>
      <w:textAlignment w:val="top"/>
    </w:pPr>
    <w:rPr>
      <w:rFonts w:ascii="Calibri" w:hAnsi="Calibri" w:cs="Calibri"/>
      <w:color w:val="000000"/>
      <w:lang w:eastAsia="hr-HR"/>
    </w:rPr>
  </w:style>
  <w:style w:type="paragraph" w:customStyle="1" w:styleId="xl224">
    <w:name w:val="xl224"/>
    <w:basedOn w:val="Normal"/>
    <w:rsid w:val="00F4566E"/>
    <w:pPr>
      <w:shd w:val="clear" w:color="000000" w:fill="F2F2F2"/>
      <w:spacing w:before="100" w:beforeAutospacing="1" w:after="100" w:afterAutospacing="1"/>
      <w:textAlignment w:val="top"/>
    </w:pPr>
    <w:rPr>
      <w:rFonts w:ascii="Calibri" w:hAnsi="Calibri" w:cs="Calibri"/>
      <w:color w:val="000000"/>
      <w:lang w:eastAsia="hr-HR"/>
    </w:rPr>
  </w:style>
  <w:style w:type="paragraph" w:customStyle="1" w:styleId="xl225">
    <w:name w:val="xl225"/>
    <w:basedOn w:val="Normal"/>
    <w:rsid w:val="00F4566E"/>
    <w:pPr>
      <w:shd w:val="clear" w:color="000000" w:fill="F2F2F2"/>
      <w:spacing w:before="100" w:beforeAutospacing="1" w:after="100" w:afterAutospacing="1"/>
      <w:jc w:val="right"/>
      <w:textAlignment w:val="center"/>
    </w:pPr>
    <w:rPr>
      <w:rFonts w:ascii="Calibri" w:hAnsi="Calibri" w:cs="Calibri"/>
      <w:color w:val="000000"/>
      <w:lang w:eastAsia="hr-HR"/>
    </w:rPr>
  </w:style>
  <w:style w:type="paragraph" w:customStyle="1" w:styleId="xl226">
    <w:name w:val="xl226"/>
    <w:basedOn w:val="Normal"/>
    <w:rsid w:val="00F4566E"/>
    <w:pPr>
      <w:shd w:val="clear" w:color="000000" w:fill="F2F2F2"/>
      <w:spacing w:before="100" w:beforeAutospacing="1" w:after="100" w:afterAutospacing="1"/>
      <w:jc w:val="right"/>
      <w:textAlignment w:val="center"/>
    </w:pPr>
    <w:rPr>
      <w:rFonts w:ascii="Calibri" w:hAnsi="Calibri" w:cs="Calibri"/>
      <w:lang w:eastAsia="hr-HR"/>
    </w:rPr>
  </w:style>
  <w:style w:type="paragraph" w:customStyle="1" w:styleId="xl227">
    <w:name w:val="xl227"/>
    <w:basedOn w:val="Normal"/>
    <w:rsid w:val="00F4566E"/>
    <w:pPr>
      <w:shd w:val="clear" w:color="000000" w:fill="F2F2F2"/>
      <w:spacing w:before="100" w:beforeAutospacing="1" w:after="100" w:afterAutospacing="1"/>
    </w:pPr>
    <w:rPr>
      <w:rFonts w:ascii="Calibri" w:hAnsi="Calibri" w:cs="Calibri"/>
      <w:color w:val="000000"/>
      <w:sz w:val="22"/>
      <w:szCs w:val="22"/>
      <w:lang w:eastAsia="hr-HR"/>
    </w:rPr>
  </w:style>
  <w:style w:type="paragraph" w:customStyle="1" w:styleId="xl228">
    <w:name w:val="xl228"/>
    <w:basedOn w:val="Normal"/>
    <w:rsid w:val="00092540"/>
    <w:pPr>
      <w:pBdr>
        <w:top w:val="single" w:sz="4" w:space="0" w:color="auto"/>
        <w:left w:val="single" w:sz="4" w:space="0" w:color="auto"/>
        <w:bottom w:val="single" w:sz="4" w:space="0" w:color="auto"/>
      </w:pBdr>
      <w:shd w:val="clear" w:color="000000" w:fill="D9D9D9"/>
      <w:spacing w:before="100" w:beforeAutospacing="1" w:after="100" w:afterAutospacing="1"/>
      <w:jc w:val="right"/>
    </w:pPr>
    <w:rPr>
      <w:rFonts w:ascii="Calibri" w:hAnsi="Calibri" w:cs="Calibri"/>
      <w:b/>
      <w:bCs/>
      <w:lang w:eastAsia="hr-HR"/>
    </w:rPr>
  </w:style>
  <w:style w:type="paragraph" w:customStyle="1" w:styleId="xl229">
    <w:name w:val="xl229"/>
    <w:basedOn w:val="Normal"/>
    <w:rsid w:val="00092540"/>
    <w:pPr>
      <w:pBdr>
        <w:top w:val="single" w:sz="4" w:space="0" w:color="auto"/>
        <w:left w:val="single" w:sz="4" w:space="0" w:color="auto"/>
        <w:bottom w:val="single" w:sz="4" w:space="0" w:color="auto"/>
      </w:pBdr>
      <w:spacing w:before="100" w:beforeAutospacing="1" w:after="100" w:afterAutospacing="1"/>
      <w:jc w:val="right"/>
    </w:pPr>
    <w:rPr>
      <w:rFonts w:ascii="Calibri" w:hAnsi="Calibri" w:cs="Calibri"/>
      <w:lang w:eastAsia="hr-HR"/>
    </w:rPr>
  </w:style>
  <w:style w:type="paragraph" w:customStyle="1" w:styleId="xl230">
    <w:name w:val="xl230"/>
    <w:basedOn w:val="Normal"/>
    <w:rsid w:val="00092540"/>
    <w:pPr>
      <w:pBdr>
        <w:top w:val="single" w:sz="4" w:space="0" w:color="auto"/>
        <w:left w:val="single" w:sz="4" w:space="0" w:color="auto"/>
        <w:bottom w:val="single" w:sz="4" w:space="0" w:color="auto"/>
      </w:pBdr>
      <w:shd w:val="clear" w:color="000000" w:fill="F2F2F2"/>
      <w:spacing w:before="100" w:beforeAutospacing="1" w:after="100" w:afterAutospacing="1"/>
      <w:jc w:val="right"/>
    </w:pPr>
    <w:rPr>
      <w:rFonts w:ascii="Calibri" w:hAnsi="Calibri" w:cs="Calibri"/>
      <w:b/>
      <w:bCs/>
      <w:lang w:eastAsia="hr-HR"/>
    </w:rPr>
  </w:style>
  <w:style w:type="paragraph" w:customStyle="1" w:styleId="xl231">
    <w:name w:val="xl231"/>
    <w:basedOn w:val="Normal"/>
    <w:rsid w:val="00092540"/>
    <w:pPr>
      <w:pBdr>
        <w:top w:val="single" w:sz="4" w:space="0" w:color="auto"/>
        <w:left w:val="single" w:sz="4" w:space="0" w:color="auto"/>
        <w:bottom w:val="single" w:sz="4" w:space="0" w:color="auto"/>
      </w:pBdr>
      <w:spacing w:before="100" w:beforeAutospacing="1" w:after="100" w:afterAutospacing="1"/>
      <w:jc w:val="right"/>
    </w:pPr>
    <w:rPr>
      <w:rFonts w:ascii="Calibri" w:hAnsi="Calibri" w:cs="Calibri"/>
      <w:lang w:eastAsia="hr-HR"/>
    </w:rPr>
  </w:style>
  <w:style w:type="paragraph" w:customStyle="1" w:styleId="xl232">
    <w:name w:val="xl232"/>
    <w:basedOn w:val="Normal"/>
    <w:rsid w:val="00092540"/>
    <w:pPr>
      <w:pBdr>
        <w:top w:val="single" w:sz="4" w:space="0" w:color="auto"/>
        <w:left w:val="single" w:sz="4" w:space="0" w:color="auto"/>
        <w:bottom w:val="single" w:sz="4" w:space="0" w:color="auto"/>
      </w:pBdr>
      <w:spacing w:before="100" w:beforeAutospacing="1" w:after="100" w:afterAutospacing="1"/>
      <w:jc w:val="right"/>
    </w:pPr>
    <w:rPr>
      <w:rFonts w:ascii="Calibri" w:hAnsi="Calibri" w:cs="Calibri"/>
      <w:lang w:eastAsia="hr-HR"/>
    </w:rPr>
  </w:style>
  <w:style w:type="paragraph" w:customStyle="1" w:styleId="xl233">
    <w:name w:val="xl233"/>
    <w:basedOn w:val="Normal"/>
    <w:rsid w:val="00092540"/>
    <w:pPr>
      <w:pBdr>
        <w:top w:val="single" w:sz="4" w:space="0" w:color="auto"/>
        <w:left w:val="single" w:sz="4" w:space="0" w:color="auto"/>
        <w:bottom w:val="single" w:sz="4" w:space="0" w:color="auto"/>
      </w:pBdr>
      <w:shd w:val="clear" w:color="000000" w:fill="D9D9D9"/>
      <w:spacing w:before="100" w:beforeAutospacing="1" w:after="100" w:afterAutospacing="1"/>
      <w:jc w:val="right"/>
      <w:textAlignment w:val="center"/>
    </w:pPr>
    <w:rPr>
      <w:rFonts w:ascii="Calibri" w:hAnsi="Calibri" w:cs="Calibri"/>
      <w:b/>
      <w:bCs/>
      <w:lang w:eastAsia="hr-HR"/>
    </w:rPr>
  </w:style>
  <w:style w:type="paragraph" w:customStyle="1" w:styleId="xl234">
    <w:name w:val="xl234"/>
    <w:basedOn w:val="Normal"/>
    <w:rsid w:val="00092540"/>
    <w:pPr>
      <w:pBdr>
        <w:top w:val="single" w:sz="4" w:space="0" w:color="auto"/>
        <w:left w:val="single" w:sz="4" w:space="0" w:color="auto"/>
        <w:bottom w:val="single" w:sz="4" w:space="0" w:color="auto"/>
      </w:pBdr>
      <w:shd w:val="clear" w:color="000000" w:fill="F2F2F2"/>
      <w:spacing w:before="100" w:beforeAutospacing="1" w:after="100" w:afterAutospacing="1"/>
      <w:jc w:val="right"/>
      <w:textAlignment w:val="center"/>
    </w:pPr>
    <w:rPr>
      <w:rFonts w:ascii="Calibri" w:hAnsi="Calibri" w:cs="Calibri"/>
      <w:b/>
      <w:bCs/>
      <w:lang w:eastAsia="hr-HR"/>
    </w:rPr>
  </w:style>
  <w:style w:type="paragraph" w:customStyle="1" w:styleId="xl235">
    <w:name w:val="xl235"/>
    <w:basedOn w:val="Normal"/>
    <w:rsid w:val="00092540"/>
    <w:pPr>
      <w:pBdr>
        <w:top w:val="single" w:sz="4" w:space="0" w:color="auto"/>
        <w:left w:val="single" w:sz="4" w:space="0" w:color="auto"/>
        <w:bottom w:val="single" w:sz="4" w:space="0" w:color="auto"/>
      </w:pBdr>
      <w:shd w:val="clear" w:color="000000" w:fill="F2F2F2"/>
      <w:spacing w:before="100" w:beforeAutospacing="1" w:after="100" w:afterAutospacing="1"/>
      <w:jc w:val="right"/>
      <w:textAlignment w:val="center"/>
    </w:pPr>
    <w:rPr>
      <w:rFonts w:ascii="Calibri" w:hAnsi="Calibri" w:cs="Calibri"/>
      <w:b/>
      <w:bCs/>
      <w:lang w:eastAsia="hr-HR"/>
    </w:rPr>
  </w:style>
  <w:style w:type="paragraph" w:customStyle="1" w:styleId="xl236">
    <w:name w:val="xl236"/>
    <w:basedOn w:val="Normal"/>
    <w:rsid w:val="00092540"/>
    <w:pPr>
      <w:pBdr>
        <w:top w:val="single" w:sz="4" w:space="0" w:color="auto"/>
        <w:left w:val="single" w:sz="4" w:space="0" w:color="auto"/>
        <w:bottom w:val="single" w:sz="4" w:space="0" w:color="auto"/>
      </w:pBdr>
      <w:shd w:val="clear" w:color="000000" w:fill="D9D9D9"/>
      <w:spacing w:before="100" w:beforeAutospacing="1" w:after="100" w:afterAutospacing="1"/>
      <w:jc w:val="right"/>
    </w:pPr>
    <w:rPr>
      <w:rFonts w:ascii="Calibri" w:hAnsi="Calibri" w:cs="Calibri"/>
      <w:b/>
      <w:bCs/>
      <w:lang w:eastAsia="hr-HR"/>
    </w:rPr>
  </w:style>
  <w:style w:type="paragraph" w:customStyle="1" w:styleId="xl237">
    <w:name w:val="xl237"/>
    <w:basedOn w:val="Normal"/>
    <w:rsid w:val="00092540"/>
    <w:pPr>
      <w:pBdr>
        <w:top w:val="single" w:sz="4" w:space="0" w:color="auto"/>
        <w:left w:val="single" w:sz="4" w:space="0" w:color="auto"/>
        <w:bottom w:val="single" w:sz="4" w:space="0" w:color="auto"/>
      </w:pBdr>
      <w:shd w:val="clear" w:color="000000" w:fill="F2F2F2"/>
      <w:spacing w:before="100" w:beforeAutospacing="1" w:after="100" w:afterAutospacing="1"/>
      <w:jc w:val="right"/>
    </w:pPr>
    <w:rPr>
      <w:rFonts w:ascii="Calibri" w:hAnsi="Calibri" w:cs="Calibri"/>
      <w:b/>
      <w:bCs/>
      <w:lang w:eastAsia="hr-HR"/>
    </w:rPr>
  </w:style>
  <w:style w:type="paragraph" w:customStyle="1" w:styleId="xl238">
    <w:name w:val="xl238"/>
    <w:basedOn w:val="Normal"/>
    <w:rsid w:val="00092540"/>
    <w:pPr>
      <w:pBdr>
        <w:top w:val="single" w:sz="4" w:space="0" w:color="auto"/>
        <w:left w:val="single" w:sz="4" w:space="0" w:color="auto"/>
        <w:bottom w:val="single" w:sz="4" w:space="0" w:color="auto"/>
      </w:pBdr>
      <w:spacing w:before="100" w:beforeAutospacing="1" w:after="100" w:afterAutospacing="1"/>
      <w:jc w:val="right"/>
    </w:pPr>
    <w:rPr>
      <w:rFonts w:ascii="Calibri" w:hAnsi="Calibri" w:cs="Calibri"/>
      <w:lang w:eastAsia="hr-HR"/>
    </w:rPr>
  </w:style>
  <w:style w:type="paragraph" w:customStyle="1" w:styleId="xl239">
    <w:name w:val="xl239"/>
    <w:basedOn w:val="Normal"/>
    <w:rsid w:val="00092540"/>
    <w:pPr>
      <w:pBdr>
        <w:top w:val="single" w:sz="4" w:space="0" w:color="auto"/>
        <w:left w:val="single" w:sz="4" w:space="0" w:color="auto"/>
        <w:bottom w:val="single" w:sz="4" w:space="0" w:color="auto"/>
      </w:pBdr>
      <w:shd w:val="clear" w:color="000000" w:fill="538DD5"/>
      <w:spacing w:before="100" w:beforeAutospacing="1" w:after="100" w:afterAutospacing="1"/>
      <w:jc w:val="right"/>
      <w:textAlignment w:val="center"/>
    </w:pPr>
    <w:rPr>
      <w:rFonts w:ascii="Calibri" w:hAnsi="Calibri" w:cs="Calibri"/>
      <w:b/>
      <w:bCs/>
      <w:sz w:val="22"/>
      <w:szCs w:val="22"/>
      <w:lang w:eastAsia="hr-HR"/>
    </w:rPr>
  </w:style>
  <w:style w:type="paragraph" w:customStyle="1" w:styleId="xl240">
    <w:name w:val="xl240"/>
    <w:basedOn w:val="Normal"/>
    <w:rsid w:val="00092540"/>
    <w:pPr>
      <w:pBdr>
        <w:top w:val="single" w:sz="4" w:space="0" w:color="auto"/>
        <w:left w:val="single" w:sz="4" w:space="0" w:color="auto"/>
        <w:bottom w:val="single" w:sz="4" w:space="0" w:color="auto"/>
      </w:pBdr>
      <w:shd w:val="clear" w:color="000000" w:fill="D9D9D9"/>
      <w:spacing w:before="100" w:beforeAutospacing="1" w:after="100" w:afterAutospacing="1"/>
      <w:jc w:val="right"/>
      <w:textAlignment w:val="center"/>
    </w:pPr>
    <w:rPr>
      <w:rFonts w:ascii="Calibri" w:hAnsi="Calibri" w:cs="Calibri"/>
      <w:b/>
      <w:bCs/>
      <w:lang w:eastAsia="hr-HR"/>
    </w:rPr>
  </w:style>
  <w:style w:type="paragraph" w:customStyle="1" w:styleId="xl241">
    <w:name w:val="xl241"/>
    <w:basedOn w:val="Normal"/>
    <w:rsid w:val="00092540"/>
    <w:pPr>
      <w:pBdr>
        <w:top w:val="single" w:sz="4" w:space="0" w:color="auto"/>
        <w:left w:val="single" w:sz="4" w:space="0" w:color="auto"/>
        <w:bottom w:val="single" w:sz="4" w:space="0" w:color="auto"/>
      </w:pBdr>
      <w:shd w:val="clear" w:color="000000" w:fill="F2F2F2"/>
      <w:spacing w:before="100" w:beforeAutospacing="1" w:after="100" w:afterAutospacing="1"/>
      <w:jc w:val="right"/>
      <w:textAlignment w:val="center"/>
    </w:pPr>
    <w:rPr>
      <w:rFonts w:ascii="Calibri" w:hAnsi="Calibri" w:cs="Calibri"/>
      <w:b/>
      <w:bCs/>
      <w:lang w:eastAsia="hr-HR"/>
    </w:rPr>
  </w:style>
  <w:style w:type="paragraph" w:customStyle="1" w:styleId="xl242">
    <w:name w:val="xl242"/>
    <w:basedOn w:val="Normal"/>
    <w:rsid w:val="00092540"/>
    <w:pPr>
      <w:pBdr>
        <w:top w:val="single" w:sz="4" w:space="0" w:color="auto"/>
        <w:left w:val="single" w:sz="4" w:space="0" w:color="auto"/>
        <w:bottom w:val="single" w:sz="4" w:space="0" w:color="auto"/>
      </w:pBdr>
      <w:spacing w:before="100" w:beforeAutospacing="1" w:after="100" w:afterAutospacing="1"/>
      <w:jc w:val="right"/>
      <w:textAlignment w:val="center"/>
    </w:pPr>
    <w:rPr>
      <w:rFonts w:ascii="Calibri" w:hAnsi="Calibri" w:cs="Calibri"/>
      <w:lang w:eastAsia="hr-HR"/>
    </w:rPr>
  </w:style>
  <w:style w:type="paragraph" w:customStyle="1" w:styleId="xl243">
    <w:name w:val="xl243"/>
    <w:basedOn w:val="Normal"/>
    <w:rsid w:val="00092540"/>
    <w:pPr>
      <w:pBdr>
        <w:top w:val="single" w:sz="4" w:space="0" w:color="auto"/>
        <w:left w:val="single" w:sz="4" w:space="0" w:color="auto"/>
        <w:bottom w:val="single" w:sz="4" w:space="0" w:color="auto"/>
      </w:pBdr>
      <w:spacing w:before="100" w:beforeAutospacing="1" w:after="100" w:afterAutospacing="1"/>
      <w:jc w:val="right"/>
      <w:textAlignment w:val="center"/>
    </w:pPr>
    <w:rPr>
      <w:rFonts w:ascii="Calibri" w:hAnsi="Calibri" w:cs="Calibri"/>
      <w:lang w:eastAsia="hr-HR"/>
    </w:rPr>
  </w:style>
  <w:style w:type="paragraph" w:customStyle="1" w:styleId="xl244">
    <w:name w:val="xl244"/>
    <w:basedOn w:val="Normal"/>
    <w:rsid w:val="00092540"/>
    <w:pPr>
      <w:pBdr>
        <w:top w:val="single" w:sz="4" w:space="0" w:color="auto"/>
        <w:left w:val="single" w:sz="4" w:space="0" w:color="auto"/>
        <w:bottom w:val="single" w:sz="4" w:space="0" w:color="auto"/>
      </w:pBdr>
      <w:shd w:val="clear" w:color="000000" w:fill="538DD5"/>
      <w:spacing w:before="100" w:beforeAutospacing="1" w:after="100" w:afterAutospacing="1"/>
      <w:jc w:val="right"/>
      <w:textAlignment w:val="center"/>
    </w:pPr>
    <w:rPr>
      <w:rFonts w:ascii="Calibri" w:hAnsi="Calibri" w:cs="Calibri"/>
      <w:b/>
      <w:bCs/>
      <w:sz w:val="22"/>
      <w:szCs w:val="22"/>
      <w:lang w:eastAsia="hr-HR"/>
    </w:rPr>
  </w:style>
  <w:style w:type="paragraph" w:customStyle="1" w:styleId="xl245">
    <w:name w:val="xl245"/>
    <w:basedOn w:val="Normal"/>
    <w:rsid w:val="00092540"/>
    <w:pPr>
      <w:pBdr>
        <w:top w:val="single" w:sz="4" w:space="0" w:color="auto"/>
        <w:left w:val="single" w:sz="4" w:space="0" w:color="auto"/>
        <w:bottom w:val="single" w:sz="4" w:space="0" w:color="auto"/>
      </w:pBdr>
      <w:shd w:val="clear" w:color="000000" w:fill="D9D9D9"/>
      <w:spacing w:before="100" w:beforeAutospacing="1" w:after="100" w:afterAutospacing="1"/>
      <w:jc w:val="right"/>
      <w:textAlignment w:val="center"/>
    </w:pPr>
    <w:rPr>
      <w:rFonts w:ascii="Calibri" w:hAnsi="Calibri" w:cs="Calibri"/>
      <w:b/>
      <w:bCs/>
      <w:lang w:eastAsia="hr-HR"/>
    </w:rPr>
  </w:style>
  <w:style w:type="paragraph" w:customStyle="1" w:styleId="xl246">
    <w:name w:val="xl246"/>
    <w:basedOn w:val="Normal"/>
    <w:rsid w:val="00092540"/>
    <w:pPr>
      <w:pBdr>
        <w:top w:val="single" w:sz="4" w:space="0" w:color="auto"/>
        <w:left w:val="single" w:sz="4" w:space="0" w:color="auto"/>
        <w:bottom w:val="single" w:sz="4" w:space="0" w:color="auto"/>
      </w:pBdr>
      <w:shd w:val="clear" w:color="000000" w:fill="F2F2F2"/>
      <w:spacing w:before="100" w:beforeAutospacing="1" w:after="100" w:afterAutospacing="1"/>
      <w:jc w:val="right"/>
      <w:textAlignment w:val="center"/>
    </w:pPr>
    <w:rPr>
      <w:rFonts w:ascii="Calibri" w:hAnsi="Calibri" w:cs="Calibri"/>
      <w:b/>
      <w:bCs/>
      <w:lang w:eastAsia="hr-HR"/>
    </w:rPr>
  </w:style>
  <w:style w:type="paragraph" w:customStyle="1" w:styleId="xl247">
    <w:name w:val="xl247"/>
    <w:basedOn w:val="Normal"/>
    <w:rsid w:val="00092540"/>
    <w:pPr>
      <w:pBdr>
        <w:top w:val="single" w:sz="4" w:space="0" w:color="auto"/>
        <w:left w:val="single" w:sz="4" w:space="0" w:color="auto"/>
        <w:bottom w:val="single" w:sz="4" w:space="0" w:color="auto"/>
      </w:pBdr>
      <w:spacing w:before="100" w:beforeAutospacing="1" w:after="100" w:afterAutospacing="1"/>
      <w:jc w:val="right"/>
      <w:textAlignment w:val="center"/>
    </w:pPr>
    <w:rPr>
      <w:rFonts w:ascii="Calibri" w:hAnsi="Calibri" w:cs="Calibri"/>
      <w:lang w:eastAsia="hr-HR"/>
    </w:rPr>
  </w:style>
  <w:style w:type="paragraph" w:customStyle="1" w:styleId="xl248">
    <w:name w:val="xl248"/>
    <w:basedOn w:val="Normal"/>
    <w:rsid w:val="00092540"/>
    <w:pPr>
      <w:pBdr>
        <w:top w:val="single" w:sz="4" w:space="0" w:color="auto"/>
        <w:left w:val="single" w:sz="4" w:space="0" w:color="auto"/>
        <w:bottom w:val="single" w:sz="4" w:space="0" w:color="auto"/>
      </w:pBdr>
      <w:shd w:val="clear" w:color="000000" w:fill="F2F2F2"/>
      <w:spacing w:before="100" w:beforeAutospacing="1" w:after="100" w:afterAutospacing="1"/>
      <w:jc w:val="right"/>
      <w:textAlignment w:val="center"/>
    </w:pPr>
    <w:rPr>
      <w:rFonts w:ascii="Calibri" w:hAnsi="Calibri" w:cs="Calibri"/>
      <w:b/>
      <w:bCs/>
      <w:lang w:eastAsia="hr-HR"/>
    </w:rPr>
  </w:style>
  <w:style w:type="paragraph" w:customStyle="1" w:styleId="xl249">
    <w:name w:val="xl249"/>
    <w:basedOn w:val="Normal"/>
    <w:rsid w:val="00092540"/>
    <w:pPr>
      <w:pBdr>
        <w:top w:val="single" w:sz="4" w:space="0" w:color="auto"/>
        <w:left w:val="single" w:sz="4" w:space="0" w:color="auto"/>
        <w:bottom w:val="single" w:sz="4" w:space="0" w:color="auto"/>
      </w:pBdr>
      <w:shd w:val="clear" w:color="000000" w:fill="F2F2F2"/>
      <w:spacing w:before="100" w:beforeAutospacing="1" w:after="100" w:afterAutospacing="1"/>
      <w:jc w:val="right"/>
      <w:textAlignment w:val="center"/>
    </w:pPr>
    <w:rPr>
      <w:rFonts w:ascii="Calibri" w:hAnsi="Calibri" w:cs="Calibri"/>
      <w:b/>
      <w:bCs/>
      <w:lang w:eastAsia="hr-HR"/>
    </w:rPr>
  </w:style>
  <w:style w:type="paragraph" w:customStyle="1" w:styleId="xl250">
    <w:name w:val="xl250"/>
    <w:basedOn w:val="Normal"/>
    <w:rsid w:val="00092540"/>
    <w:pPr>
      <w:pBdr>
        <w:top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Calibri" w:hAnsi="Calibri" w:cs="Calibri"/>
      <w:b/>
      <w:bCs/>
      <w:lang w:eastAsia="hr-HR"/>
    </w:rPr>
  </w:style>
  <w:style w:type="paragraph" w:customStyle="1" w:styleId="xl251">
    <w:name w:val="xl251"/>
    <w:basedOn w:val="Normal"/>
    <w:rsid w:val="00092540"/>
    <w:pPr>
      <w:pBdr>
        <w:top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rFonts w:ascii="Calibri" w:hAnsi="Calibri" w:cs="Calibri"/>
      <w:b/>
      <w:bCs/>
      <w:sz w:val="22"/>
      <w:szCs w:val="22"/>
      <w:lang w:eastAsia="hr-HR"/>
    </w:rPr>
  </w:style>
  <w:style w:type="paragraph" w:customStyle="1" w:styleId="xl252">
    <w:name w:val="xl252"/>
    <w:basedOn w:val="Normal"/>
    <w:rsid w:val="00092540"/>
    <w:pPr>
      <w:pBdr>
        <w:top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Calibri" w:hAnsi="Calibri" w:cs="Calibri"/>
      <w:b/>
      <w:bCs/>
      <w:lang w:eastAsia="hr-HR"/>
    </w:rPr>
  </w:style>
  <w:style w:type="paragraph" w:customStyle="1" w:styleId="xl253">
    <w:name w:val="xl253"/>
    <w:basedOn w:val="Normal"/>
    <w:rsid w:val="00092540"/>
    <w:pPr>
      <w:pBdr>
        <w:top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rFonts w:ascii="Calibri" w:hAnsi="Calibri" w:cs="Calibri"/>
      <w:b/>
      <w:bCs/>
      <w:lang w:eastAsia="hr-HR"/>
    </w:rPr>
  </w:style>
  <w:style w:type="paragraph" w:customStyle="1" w:styleId="xl254">
    <w:name w:val="xl254"/>
    <w:basedOn w:val="Normal"/>
    <w:rsid w:val="00092540"/>
    <w:pPr>
      <w:pBdr>
        <w:top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lang w:eastAsia="hr-HR"/>
    </w:rPr>
  </w:style>
  <w:style w:type="paragraph" w:customStyle="1" w:styleId="xl255">
    <w:name w:val="xl255"/>
    <w:basedOn w:val="Normal"/>
    <w:rsid w:val="00092540"/>
    <w:pPr>
      <w:pBdr>
        <w:top w:val="single" w:sz="4" w:space="0" w:color="auto"/>
        <w:right w:val="single" w:sz="4" w:space="0" w:color="auto"/>
      </w:pBdr>
      <w:shd w:val="clear" w:color="000000" w:fill="F2F2F2"/>
      <w:spacing w:before="100" w:beforeAutospacing="1" w:after="100" w:afterAutospacing="1"/>
      <w:jc w:val="right"/>
      <w:textAlignment w:val="center"/>
    </w:pPr>
    <w:rPr>
      <w:rFonts w:ascii="Calibri" w:hAnsi="Calibri" w:cs="Calibri"/>
      <w:b/>
      <w:bCs/>
      <w:lang w:eastAsia="hr-HR"/>
    </w:rPr>
  </w:style>
  <w:style w:type="paragraph" w:customStyle="1" w:styleId="xl256">
    <w:name w:val="xl256"/>
    <w:basedOn w:val="Normal"/>
    <w:rsid w:val="00092540"/>
    <w:pPr>
      <w:pBdr>
        <w:top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Calibri" w:hAnsi="Calibri" w:cs="Calibri"/>
      <w:b/>
      <w:bCs/>
      <w:color w:val="000000"/>
      <w:lang w:eastAsia="hr-HR"/>
    </w:rPr>
  </w:style>
  <w:style w:type="paragraph" w:customStyle="1" w:styleId="xl257">
    <w:name w:val="xl257"/>
    <w:basedOn w:val="Normal"/>
    <w:rsid w:val="00092540"/>
    <w:pPr>
      <w:pBdr>
        <w:top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rFonts w:ascii="Calibri" w:hAnsi="Calibri" w:cs="Calibri"/>
      <w:b/>
      <w:bCs/>
      <w:color w:val="000000"/>
      <w:lang w:eastAsia="hr-HR"/>
    </w:rPr>
  </w:style>
  <w:style w:type="paragraph" w:customStyle="1" w:styleId="xl258">
    <w:name w:val="xl258"/>
    <w:basedOn w:val="Normal"/>
    <w:rsid w:val="00092540"/>
    <w:pPr>
      <w:pBdr>
        <w:top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rFonts w:ascii="Calibri" w:hAnsi="Calibri" w:cs="Calibri"/>
      <w:b/>
      <w:bCs/>
      <w:sz w:val="22"/>
      <w:szCs w:val="22"/>
      <w:lang w:eastAsia="hr-HR"/>
    </w:rPr>
  </w:style>
  <w:style w:type="paragraph" w:customStyle="1" w:styleId="xl259">
    <w:name w:val="xl259"/>
    <w:basedOn w:val="Normal"/>
    <w:rsid w:val="00092540"/>
    <w:pPr>
      <w:pBdr>
        <w:top w:val="single" w:sz="4" w:space="0" w:color="auto"/>
        <w:bottom w:val="single" w:sz="4" w:space="0" w:color="auto"/>
        <w:right w:val="single" w:sz="4" w:space="0" w:color="auto"/>
      </w:pBdr>
      <w:shd w:val="clear" w:color="000000" w:fill="D9D9D9"/>
      <w:spacing w:before="100" w:beforeAutospacing="1" w:after="100" w:afterAutospacing="1"/>
      <w:jc w:val="right"/>
    </w:pPr>
    <w:rPr>
      <w:rFonts w:ascii="Calibri" w:hAnsi="Calibri" w:cs="Calibri"/>
      <w:b/>
      <w:bCs/>
      <w:lang w:eastAsia="hr-HR"/>
    </w:rPr>
  </w:style>
  <w:style w:type="paragraph" w:customStyle="1" w:styleId="xl260">
    <w:name w:val="xl260"/>
    <w:basedOn w:val="Normal"/>
    <w:rsid w:val="00092540"/>
    <w:pPr>
      <w:pBdr>
        <w:top w:val="single" w:sz="4" w:space="0" w:color="auto"/>
        <w:bottom w:val="single" w:sz="4" w:space="0" w:color="auto"/>
        <w:right w:val="single" w:sz="4" w:space="0" w:color="auto"/>
      </w:pBdr>
      <w:shd w:val="clear" w:color="000000" w:fill="F2F2F2"/>
      <w:spacing w:before="100" w:beforeAutospacing="1" w:after="100" w:afterAutospacing="1"/>
      <w:jc w:val="right"/>
    </w:pPr>
    <w:rPr>
      <w:rFonts w:ascii="Calibri" w:hAnsi="Calibri" w:cs="Calibri"/>
      <w:b/>
      <w:bCs/>
      <w:lang w:eastAsia="hr-HR"/>
    </w:rPr>
  </w:style>
  <w:style w:type="paragraph" w:customStyle="1" w:styleId="xl261">
    <w:name w:val="xl261"/>
    <w:basedOn w:val="Normal"/>
    <w:rsid w:val="00092540"/>
    <w:pPr>
      <w:pBdr>
        <w:top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Calibri" w:hAnsi="Calibri" w:cs="Calibri"/>
      <w:b/>
      <w:bCs/>
      <w:lang w:eastAsia="hr-HR"/>
    </w:rPr>
  </w:style>
  <w:style w:type="paragraph" w:customStyle="1" w:styleId="xl262">
    <w:name w:val="xl262"/>
    <w:basedOn w:val="Normal"/>
    <w:rsid w:val="00092540"/>
    <w:pPr>
      <w:pBdr>
        <w:top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rFonts w:ascii="Calibri" w:hAnsi="Calibri" w:cs="Calibri"/>
      <w:b/>
      <w:bCs/>
      <w:sz w:val="22"/>
      <w:szCs w:val="22"/>
      <w:lang w:eastAsia="hr-HR"/>
    </w:rPr>
  </w:style>
  <w:style w:type="paragraph" w:customStyle="1" w:styleId="xl263">
    <w:name w:val="xl263"/>
    <w:basedOn w:val="Normal"/>
    <w:rsid w:val="00092540"/>
    <w:pPr>
      <w:pBdr>
        <w:top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Calibri" w:hAnsi="Calibri" w:cs="Calibri"/>
      <w:b/>
      <w:bCs/>
      <w:lang w:eastAsia="hr-HR"/>
    </w:rPr>
  </w:style>
  <w:style w:type="paragraph" w:customStyle="1" w:styleId="xl264">
    <w:name w:val="xl264"/>
    <w:basedOn w:val="Normal"/>
    <w:rsid w:val="00092540"/>
    <w:pPr>
      <w:pBdr>
        <w:top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rFonts w:ascii="Calibri" w:hAnsi="Calibri" w:cs="Calibri"/>
      <w:b/>
      <w:bCs/>
      <w:lang w:eastAsia="hr-HR"/>
    </w:rPr>
  </w:style>
  <w:style w:type="paragraph" w:customStyle="1" w:styleId="xl265">
    <w:name w:val="xl265"/>
    <w:basedOn w:val="Normal"/>
    <w:rsid w:val="00092540"/>
    <w:pPr>
      <w:pBdr>
        <w:top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rFonts w:ascii="Calibri" w:hAnsi="Calibri" w:cs="Calibri"/>
      <w:b/>
      <w:bCs/>
      <w:sz w:val="22"/>
      <w:szCs w:val="22"/>
      <w:lang w:eastAsia="hr-HR"/>
    </w:rPr>
  </w:style>
  <w:style w:type="paragraph" w:customStyle="1" w:styleId="xl266">
    <w:name w:val="xl266"/>
    <w:basedOn w:val="Normal"/>
    <w:rsid w:val="00092540"/>
    <w:pPr>
      <w:pBdr>
        <w:top w:val="single" w:sz="4" w:space="0" w:color="auto"/>
        <w:bottom w:val="single" w:sz="4" w:space="0" w:color="auto"/>
        <w:right w:val="single" w:sz="4" w:space="0" w:color="auto"/>
      </w:pBdr>
      <w:shd w:val="clear" w:color="000000" w:fill="D9D9D9"/>
      <w:spacing w:before="100" w:beforeAutospacing="1" w:after="100" w:afterAutospacing="1"/>
      <w:jc w:val="right"/>
    </w:pPr>
    <w:rPr>
      <w:rFonts w:ascii="Calibri" w:hAnsi="Calibri" w:cs="Calibri"/>
      <w:b/>
      <w:bCs/>
      <w:lang w:eastAsia="hr-HR"/>
    </w:rPr>
  </w:style>
  <w:style w:type="paragraph" w:customStyle="1" w:styleId="xl267">
    <w:name w:val="xl267"/>
    <w:basedOn w:val="Normal"/>
    <w:rsid w:val="00092540"/>
    <w:pPr>
      <w:pBdr>
        <w:top w:val="single" w:sz="4" w:space="0" w:color="auto"/>
        <w:bottom w:val="single" w:sz="4" w:space="0" w:color="auto"/>
        <w:right w:val="single" w:sz="4" w:space="0" w:color="auto"/>
      </w:pBdr>
      <w:shd w:val="clear" w:color="000000" w:fill="F2F2F2"/>
      <w:spacing w:before="100" w:beforeAutospacing="1" w:after="100" w:afterAutospacing="1"/>
      <w:jc w:val="right"/>
    </w:pPr>
    <w:rPr>
      <w:rFonts w:ascii="Calibri" w:hAnsi="Calibri" w:cs="Calibri"/>
      <w:b/>
      <w:bCs/>
      <w:lang w:eastAsia="hr-HR"/>
    </w:rPr>
  </w:style>
  <w:style w:type="paragraph" w:customStyle="1" w:styleId="xl268">
    <w:name w:val="xl268"/>
    <w:basedOn w:val="Normal"/>
    <w:rsid w:val="00092540"/>
    <w:pPr>
      <w:pBdr>
        <w:top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rFonts w:ascii="Calibri" w:hAnsi="Calibri" w:cs="Calibri"/>
      <w:b/>
      <w:bCs/>
      <w:sz w:val="22"/>
      <w:szCs w:val="22"/>
      <w:lang w:eastAsia="hr-HR"/>
    </w:rPr>
  </w:style>
  <w:style w:type="paragraph" w:customStyle="1" w:styleId="xl269">
    <w:name w:val="xl269"/>
    <w:basedOn w:val="Normal"/>
    <w:rsid w:val="00092540"/>
    <w:pPr>
      <w:pBdr>
        <w:top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Calibri" w:hAnsi="Calibri" w:cs="Calibri"/>
      <w:b/>
      <w:bCs/>
      <w:lang w:eastAsia="hr-HR"/>
    </w:rPr>
  </w:style>
  <w:style w:type="paragraph" w:customStyle="1" w:styleId="xl270">
    <w:name w:val="xl270"/>
    <w:basedOn w:val="Normal"/>
    <w:rsid w:val="00092540"/>
    <w:pPr>
      <w:pBdr>
        <w:top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rFonts w:ascii="Calibri" w:hAnsi="Calibri" w:cs="Calibri"/>
      <w:b/>
      <w:bCs/>
      <w:lang w:eastAsia="hr-HR"/>
    </w:rPr>
  </w:style>
  <w:style w:type="paragraph" w:customStyle="1" w:styleId="xl271">
    <w:name w:val="xl271"/>
    <w:basedOn w:val="Normal"/>
    <w:rsid w:val="00092540"/>
    <w:pPr>
      <w:pBdr>
        <w:top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rFonts w:ascii="Calibri" w:hAnsi="Calibri" w:cs="Calibri"/>
      <w:b/>
      <w:bCs/>
      <w:sz w:val="22"/>
      <w:szCs w:val="22"/>
      <w:lang w:eastAsia="hr-HR"/>
    </w:rPr>
  </w:style>
  <w:style w:type="paragraph" w:customStyle="1" w:styleId="xl272">
    <w:name w:val="xl272"/>
    <w:basedOn w:val="Normal"/>
    <w:rsid w:val="00092540"/>
    <w:pPr>
      <w:pBdr>
        <w:top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Calibri" w:hAnsi="Calibri" w:cs="Calibri"/>
      <w:b/>
      <w:bCs/>
      <w:lang w:eastAsia="hr-HR"/>
    </w:rPr>
  </w:style>
  <w:style w:type="paragraph" w:customStyle="1" w:styleId="xl273">
    <w:name w:val="xl273"/>
    <w:basedOn w:val="Normal"/>
    <w:rsid w:val="00092540"/>
    <w:pPr>
      <w:pBdr>
        <w:top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rFonts w:ascii="Calibri" w:hAnsi="Calibri" w:cs="Calibri"/>
      <w:b/>
      <w:bCs/>
      <w:lang w:eastAsia="hr-HR"/>
    </w:rPr>
  </w:style>
  <w:style w:type="paragraph" w:customStyle="1" w:styleId="xl274">
    <w:name w:val="xl274"/>
    <w:basedOn w:val="Normal"/>
    <w:rsid w:val="00092540"/>
    <w:pPr>
      <w:pBdr>
        <w:top w:val="single" w:sz="4" w:space="0" w:color="auto"/>
        <w:left w:val="single" w:sz="8"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Calibri" w:hAnsi="Calibri" w:cs="Calibri"/>
      <w:b/>
      <w:bCs/>
      <w:lang w:eastAsia="hr-HR"/>
    </w:rPr>
  </w:style>
  <w:style w:type="paragraph" w:customStyle="1" w:styleId="xl275">
    <w:name w:val="xl275"/>
    <w:basedOn w:val="Normal"/>
    <w:rsid w:val="00092540"/>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jc w:val="center"/>
      <w:textAlignment w:val="center"/>
    </w:pPr>
    <w:rPr>
      <w:rFonts w:ascii="Calibri" w:hAnsi="Calibri" w:cs="Calibri"/>
      <w:b/>
      <w:bCs/>
      <w:lang w:eastAsia="hr-HR"/>
    </w:rPr>
  </w:style>
  <w:style w:type="paragraph" w:customStyle="1" w:styleId="xl276">
    <w:name w:val="xl276"/>
    <w:basedOn w:val="Normal"/>
    <w:rsid w:val="00092540"/>
    <w:pPr>
      <w:pBdr>
        <w:top w:val="single" w:sz="4" w:space="0" w:color="auto"/>
        <w:left w:val="single" w:sz="8" w:space="0" w:color="auto"/>
        <w:bottom w:val="single" w:sz="4" w:space="0" w:color="auto"/>
        <w:right w:val="single" w:sz="4" w:space="0" w:color="auto"/>
      </w:pBdr>
      <w:shd w:val="clear" w:color="000000" w:fill="538DD5"/>
      <w:spacing w:before="100" w:beforeAutospacing="1" w:after="100" w:afterAutospacing="1"/>
      <w:jc w:val="right"/>
      <w:textAlignment w:val="center"/>
    </w:pPr>
    <w:rPr>
      <w:rFonts w:ascii="Calibri" w:hAnsi="Calibri" w:cs="Calibri"/>
      <w:b/>
      <w:bCs/>
      <w:sz w:val="22"/>
      <w:szCs w:val="22"/>
      <w:lang w:eastAsia="hr-HR"/>
    </w:rPr>
  </w:style>
  <w:style w:type="paragraph" w:customStyle="1" w:styleId="xl277">
    <w:name w:val="xl277"/>
    <w:basedOn w:val="Normal"/>
    <w:rsid w:val="00092540"/>
    <w:pPr>
      <w:pBdr>
        <w:top w:val="single" w:sz="4" w:space="0" w:color="auto"/>
        <w:left w:val="single" w:sz="4" w:space="0" w:color="auto"/>
        <w:bottom w:val="single" w:sz="4" w:space="0" w:color="auto"/>
        <w:right w:val="single" w:sz="8" w:space="0" w:color="auto"/>
      </w:pBdr>
      <w:shd w:val="clear" w:color="000000" w:fill="538DD5"/>
      <w:spacing w:before="100" w:beforeAutospacing="1" w:after="100" w:afterAutospacing="1"/>
      <w:jc w:val="right"/>
      <w:textAlignment w:val="center"/>
    </w:pPr>
    <w:rPr>
      <w:rFonts w:ascii="Calibri" w:hAnsi="Calibri" w:cs="Calibri"/>
      <w:b/>
      <w:bCs/>
      <w:sz w:val="22"/>
      <w:szCs w:val="22"/>
      <w:lang w:eastAsia="hr-HR"/>
    </w:rPr>
  </w:style>
  <w:style w:type="paragraph" w:customStyle="1" w:styleId="xl278">
    <w:name w:val="xl278"/>
    <w:basedOn w:val="Normal"/>
    <w:rsid w:val="00092540"/>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Calibri" w:hAnsi="Calibri" w:cs="Calibri"/>
      <w:b/>
      <w:bCs/>
      <w:lang w:eastAsia="hr-HR"/>
    </w:rPr>
  </w:style>
  <w:style w:type="paragraph" w:customStyle="1" w:styleId="xl279">
    <w:name w:val="xl279"/>
    <w:basedOn w:val="Normal"/>
    <w:rsid w:val="00092540"/>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right"/>
      <w:textAlignment w:val="center"/>
    </w:pPr>
    <w:rPr>
      <w:rFonts w:ascii="Calibri" w:hAnsi="Calibri" w:cs="Calibri"/>
      <w:b/>
      <w:bCs/>
      <w:lang w:eastAsia="hr-HR"/>
    </w:rPr>
  </w:style>
  <w:style w:type="paragraph" w:customStyle="1" w:styleId="xl280">
    <w:name w:val="xl280"/>
    <w:basedOn w:val="Normal"/>
    <w:rsid w:val="00092540"/>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rFonts w:ascii="Calibri" w:hAnsi="Calibri" w:cs="Calibri"/>
      <w:b/>
      <w:bCs/>
      <w:lang w:eastAsia="hr-HR"/>
    </w:rPr>
  </w:style>
  <w:style w:type="paragraph" w:customStyle="1" w:styleId="xl281">
    <w:name w:val="xl281"/>
    <w:basedOn w:val="Normal"/>
    <w:rsid w:val="00092540"/>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right"/>
      <w:textAlignment w:val="center"/>
    </w:pPr>
    <w:rPr>
      <w:rFonts w:ascii="Calibri" w:hAnsi="Calibri" w:cs="Calibri"/>
      <w:b/>
      <w:bCs/>
      <w:lang w:eastAsia="hr-HR"/>
    </w:rPr>
  </w:style>
  <w:style w:type="paragraph" w:customStyle="1" w:styleId="xl282">
    <w:name w:val="xl282"/>
    <w:basedOn w:val="Normal"/>
    <w:rsid w:val="00092540"/>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Calibri" w:hAnsi="Calibri" w:cs="Calibri"/>
      <w:lang w:eastAsia="hr-HR"/>
    </w:rPr>
  </w:style>
  <w:style w:type="paragraph" w:customStyle="1" w:styleId="xl283">
    <w:name w:val="xl283"/>
    <w:basedOn w:val="Normal"/>
    <w:rsid w:val="00092540"/>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Calibri" w:hAnsi="Calibri" w:cs="Calibri"/>
      <w:lang w:eastAsia="hr-HR"/>
    </w:rPr>
  </w:style>
  <w:style w:type="paragraph" w:customStyle="1" w:styleId="xl284">
    <w:name w:val="xl284"/>
    <w:basedOn w:val="Normal"/>
    <w:rsid w:val="00092540"/>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rFonts w:ascii="Calibri" w:hAnsi="Calibri" w:cs="Calibri"/>
      <w:b/>
      <w:bCs/>
      <w:lang w:eastAsia="hr-HR"/>
    </w:rPr>
  </w:style>
  <w:style w:type="paragraph" w:customStyle="1" w:styleId="xl285">
    <w:name w:val="xl285"/>
    <w:basedOn w:val="Normal"/>
    <w:rsid w:val="00092540"/>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right"/>
      <w:textAlignment w:val="center"/>
    </w:pPr>
    <w:rPr>
      <w:rFonts w:ascii="Calibri" w:hAnsi="Calibri" w:cs="Calibri"/>
      <w:b/>
      <w:bCs/>
      <w:lang w:eastAsia="hr-HR"/>
    </w:rPr>
  </w:style>
  <w:style w:type="paragraph" w:customStyle="1" w:styleId="xl286">
    <w:name w:val="xl286"/>
    <w:basedOn w:val="Normal"/>
    <w:rsid w:val="00092540"/>
    <w:pPr>
      <w:pBdr>
        <w:top w:val="single" w:sz="4" w:space="0" w:color="auto"/>
        <w:left w:val="single" w:sz="8" w:space="0" w:color="auto"/>
        <w:right w:val="single" w:sz="4" w:space="0" w:color="auto"/>
      </w:pBdr>
      <w:shd w:val="clear" w:color="000000" w:fill="F2F2F2"/>
      <w:spacing w:before="100" w:beforeAutospacing="1" w:after="100" w:afterAutospacing="1"/>
      <w:jc w:val="right"/>
      <w:textAlignment w:val="center"/>
    </w:pPr>
    <w:rPr>
      <w:rFonts w:ascii="Calibri" w:hAnsi="Calibri" w:cs="Calibri"/>
      <w:b/>
      <w:bCs/>
      <w:lang w:eastAsia="hr-HR"/>
    </w:rPr>
  </w:style>
  <w:style w:type="paragraph" w:customStyle="1" w:styleId="xl287">
    <w:name w:val="xl287"/>
    <w:basedOn w:val="Normal"/>
    <w:rsid w:val="00092540"/>
    <w:pPr>
      <w:pBdr>
        <w:top w:val="single" w:sz="4" w:space="0" w:color="auto"/>
        <w:left w:val="single" w:sz="4" w:space="0" w:color="auto"/>
        <w:right w:val="single" w:sz="8" w:space="0" w:color="auto"/>
      </w:pBdr>
      <w:shd w:val="clear" w:color="000000" w:fill="F2F2F2"/>
      <w:spacing w:before="100" w:beforeAutospacing="1" w:after="100" w:afterAutospacing="1"/>
      <w:jc w:val="right"/>
      <w:textAlignment w:val="center"/>
    </w:pPr>
    <w:rPr>
      <w:rFonts w:ascii="Calibri" w:hAnsi="Calibri" w:cs="Calibri"/>
      <w:b/>
      <w:bCs/>
      <w:lang w:eastAsia="hr-HR"/>
    </w:rPr>
  </w:style>
  <w:style w:type="paragraph" w:customStyle="1" w:styleId="xl288">
    <w:name w:val="xl288"/>
    <w:basedOn w:val="Normal"/>
    <w:rsid w:val="00092540"/>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Calibri" w:hAnsi="Calibri" w:cs="Calibri"/>
      <w:b/>
      <w:bCs/>
      <w:color w:val="000000"/>
      <w:lang w:eastAsia="hr-HR"/>
    </w:rPr>
  </w:style>
  <w:style w:type="paragraph" w:customStyle="1" w:styleId="xl289">
    <w:name w:val="xl289"/>
    <w:basedOn w:val="Normal"/>
    <w:rsid w:val="00092540"/>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right"/>
      <w:textAlignment w:val="center"/>
    </w:pPr>
    <w:rPr>
      <w:rFonts w:ascii="Calibri" w:hAnsi="Calibri" w:cs="Calibri"/>
      <w:b/>
      <w:bCs/>
      <w:color w:val="000000"/>
      <w:lang w:eastAsia="hr-HR"/>
    </w:rPr>
  </w:style>
  <w:style w:type="paragraph" w:customStyle="1" w:styleId="xl290">
    <w:name w:val="xl290"/>
    <w:basedOn w:val="Normal"/>
    <w:rsid w:val="00092540"/>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rFonts w:ascii="Calibri" w:hAnsi="Calibri" w:cs="Calibri"/>
      <w:b/>
      <w:bCs/>
      <w:color w:val="000000"/>
      <w:lang w:eastAsia="hr-HR"/>
    </w:rPr>
  </w:style>
  <w:style w:type="paragraph" w:customStyle="1" w:styleId="xl291">
    <w:name w:val="xl291"/>
    <w:basedOn w:val="Normal"/>
    <w:rsid w:val="00092540"/>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right"/>
      <w:textAlignment w:val="center"/>
    </w:pPr>
    <w:rPr>
      <w:rFonts w:ascii="Calibri" w:hAnsi="Calibri" w:cs="Calibri"/>
      <w:b/>
      <w:bCs/>
      <w:color w:val="000000"/>
      <w:lang w:eastAsia="hr-HR"/>
    </w:rPr>
  </w:style>
  <w:style w:type="paragraph" w:customStyle="1" w:styleId="xl292">
    <w:name w:val="xl292"/>
    <w:basedOn w:val="Normal"/>
    <w:rsid w:val="00092540"/>
    <w:pPr>
      <w:pBdr>
        <w:top w:val="single" w:sz="4" w:space="0" w:color="auto"/>
        <w:left w:val="single" w:sz="8" w:space="0" w:color="auto"/>
        <w:bottom w:val="single" w:sz="4" w:space="0" w:color="auto"/>
        <w:right w:val="single" w:sz="4" w:space="0" w:color="auto"/>
      </w:pBdr>
      <w:shd w:val="clear" w:color="000000" w:fill="538DD5"/>
      <w:spacing w:before="100" w:beforeAutospacing="1" w:after="100" w:afterAutospacing="1"/>
      <w:jc w:val="right"/>
      <w:textAlignment w:val="center"/>
    </w:pPr>
    <w:rPr>
      <w:rFonts w:ascii="Calibri" w:hAnsi="Calibri" w:cs="Calibri"/>
      <w:b/>
      <w:bCs/>
      <w:sz w:val="22"/>
      <w:szCs w:val="22"/>
      <w:lang w:eastAsia="hr-HR"/>
    </w:rPr>
  </w:style>
  <w:style w:type="paragraph" w:customStyle="1" w:styleId="xl293">
    <w:name w:val="xl293"/>
    <w:basedOn w:val="Normal"/>
    <w:rsid w:val="00092540"/>
    <w:pPr>
      <w:pBdr>
        <w:top w:val="single" w:sz="4" w:space="0" w:color="auto"/>
        <w:left w:val="single" w:sz="4" w:space="0" w:color="auto"/>
        <w:bottom w:val="single" w:sz="4" w:space="0" w:color="auto"/>
        <w:right w:val="single" w:sz="8" w:space="0" w:color="auto"/>
      </w:pBdr>
      <w:shd w:val="clear" w:color="000000" w:fill="538DD5"/>
      <w:spacing w:before="100" w:beforeAutospacing="1" w:after="100" w:afterAutospacing="1"/>
      <w:jc w:val="right"/>
      <w:textAlignment w:val="center"/>
    </w:pPr>
    <w:rPr>
      <w:rFonts w:ascii="Calibri" w:hAnsi="Calibri" w:cs="Calibri"/>
      <w:b/>
      <w:bCs/>
      <w:sz w:val="22"/>
      <w:szCs w:val="22"/>
      <w:lang w:eastAsia="hr-HR"/>
    </w:rPr>
  </w:style>
  <w:style w:type="paragraph" w:customStyle="1" w:styleId="xl294">
    <w:name w:val="xl294"/>
    <w:basedOn w:val="Normal"/>
    <w:rsid w:val="00092540"/>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right"/>
    </w:pPr>
    <w:rPr>
      <w:rFonts w:ascii="Calibri" w:hAnsi="Calibri" w:cs="Calibri"/>
      <w:b/>
      <w:bCs/>
      <w:lang w:eastAsia="hr-HR"/>
    </w:rPr>
  </w:style>
  <w:style w:type="paragraph" w:customStyle="1" w:styleId="xl295">
    <w:name w:val="xl295"/>
    <w:basedOn w:val="Normal"/>
    <w:rsid w:val="00092540"/>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right"/>
    </w:pPr>
    <w:rPr>
      <w:rFonts w:ascii="Calibri" w:hAnsi="Calibri" w:cs="Calibri"/>
      <w:b/>
      <w:bCs/>
      <w:lang w:eastAsia="hr-HR"/>
    </w:rPr>
  </w:style>
  <w:style w:type="paragraph" w:customStyle="1" w:styleId="xl296">
    <w:name w:val="xl296"/>
    <w:basedOn w:val="Normal"/>
    <w:rsid w:val="00092540"/>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pPr>
    <w:rPr>
      <w:rFonts w:ascii="Calibri" w:hAnsi="Calibri" w:cs="Calibri"/>
      <w:b/>
      <w:bCs/>
      <w:lang w:eastAsia="hr-HR"/>
    </w:rPr>
  </w:style>
  <w:style w:type="paragraph" w:customStyle="1" w:styleId="xl297">
    <w:name w:val="xl297"/>
    <w:basedOn w:val="Normal"/>
    <w:rsid w:val="00092540"/>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right"/>
    </w:pPr>
    <w:rPr>
      <w:rFonts w:ascii="Calibri" w:hAnsi="Calibri" w:cs="Calibri"/>
      <w:b/>
      <w:bCs/>
      <w:lang w:eastAsia="hr-HR"/>
    </w:rPr>
  </w:style>
  <w:style w:type="paragraph" w:customStyle="1" w:styleId="xl298">
    <w:name w:val="xl298"/>
    <w:basedOn w:val="Normal"/>
    <w:rsid w:val="00092540"/>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Calibri" w:hAnsi="Calibri" w:cs="Calibri"/>
      <w:b/>
      <w:bCs/>
      <w:lang w:eastAsia="hr-HR"/>
    </w:rPr>
  </w:style>
  <w:style w:type="paragraph" w:customStyle="1" w:styleId="xl299">
    <w:name w:val="xl299"/>
    <w:basedOn w:val="Normal"/>
    <w:rsid w:val="00092540"/>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right"/>
      <w:textAlignment w:val="center"/>
    </w:pPr>
    <w:rPr>
      <w:rFonts w:ascii="Calibri" w:hAnsi="Calibri" w:cs="Calibri"/>
      <w:b/>
      <w:bCs/>
      <w:lang w:eastAsia="hr-HR"/>
    </w:rPr>
  </w:style>
  <w:style w:type="paragraph" w:customStyle="1" w:styleId="xl300">
    <w:name w:val="xl300"/>
    <w:basedOn w:val="Normal"/>
    <w:rsid w:val="00092540"/>
    <w:pPr>
      <w:pBdr>
        <w:top w:val="single" w:sz="4" w:space="0" w:color="auto"/>
        <w:left w:val="single" w:sz="8" w:space="0" w:color="auto"/>
        <w:bottom w:val="single" w:sz="4" w:space="0" w:color="auto"/>
        <w:right w:val="single" w:sz="4" w:space="0" w:color="auto"/>
      </w:pBdr>
      <w:shd w:val="clear" w:color="000000" w:fill="538DD5"/>
      <w:spacing w:before="100" w:beforeAutospacing="1" w:after="100" w:afterAutospacing="1"/>
      <w:jc w:val="right"/>
      <w:textAlignment w:val="center"/>
    </w:pPr>
    <w:rPr>
      <w:rFonts w:ascii="Calibri" w:hAnsi="Calibri" w:cs="Calibri"/>
      <w:b/>
      <w:bCs/>
      <w:sz w:val="22"/>
      <w:szCs w:val="22"/>
      <w:lang w:eastAsia="hr-HR"/>
    </w:rPr>
  </w:style>
  <w:style w:type="paragraph" w:customStyle="1" w:styleId="xl301">
    <w:name w:val="xl301"/>
    <w:basedOn w:val="Normal"/>
    <w:rsid w:val="00092540"/>
    <w:pPr>
      <w:pBdr>
        <w:top w:val="single" w:sz="4" w:space="0" w:color="auto"/>
        <w:left w:val="single" w:sz="4" w:space="0" w:color="auto"/>
        <w:bottom w:val="single" w:sz="4" w:space="0" w:color="auto"/>
        <w:right w:val="single" w:sz="8" w:space="0" w:color="auto"/>
      </w:pBdr>
      <w:shd w:val="clear" w:color="000000" w:fill="538DD5"/>
      <w:spacing w:before="100" w:beforeAutospacing="1" w:after="100" w:afterAutospacing="1"/>
      <w:jc w:val="right"/>
      <w:textAlignment w:val="center"/>
    </w:pPr>
    <w:rPr>
      <w:rFonts w:ascii="Calibri" w:hAnsi="Calibri" w:cs="Calibri"/>
      <w:b/>
      <w:bCs/>
      <w:sz w:val="22"/>
      <w:szCs w:val="22"/>
      <w:lang w:eastAsia="hr-HR"/>
    </w:rPr>
  </w:style>
  <w:style w:type="paragraph" w:customStyle="1" w:styleId="xl302">
    <w:name w:val="xl302"/>
    <w:basedOn w:val="Normal"/>
    <w:rsid w:val="00092540"/>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Calibri" w:hAnsi="Calibri" w:cs="Calibri"/>
      <w:b/>
      <w:bCs/>
      <w:lang w:eastAsia="hr-HR"/>
    </w:rPr>
  </w:style>
  <w:style w:type="paragraph" w:customStyle="1" w:styleId="xl303">
    <w:name w:val="xl303"/>
    <w:basedOn w:val="Normal"/>
    <w:rsid w:val="00092540"/>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right"/>
      <w:textAlignment w:val="center"/>
    </w:pPr>
    <w:rPr>
      <w:rFonts w:ascii="Calibri" w:hAnsi="Calibri" w:cs="Calibri"/>
      <w:b/>
      <w:bCs/>
      <w:lang w:eastAsia="hr-HR"/>
    </w:rPr>
  </w:style>
  <w:style w:type="paragraph" w:customStyle="1" w:styleId="xl304">
    <w:name w:val="xl304"/>
    <w:basedOn w:val="Normal"/>
    <w:rsid w:val="00092540"/>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rFonts w:ascii="Calibri" w:hAnsi="Calibri" w:cs="Calibri"/>
      <w:b/>
      <w:bCs/>
      <w:lang w:eastAsia="hr-HR"/>
    </w:rPr>
  </w:style>
  <w:style w:type="paragraph" w:customStyle="1" w:styleId="xl305">
    <w:name w:val="xl305"/>
    <w:basedOn w:val="Normal"/>
    <w:rsid w:val="00092540"/>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right"/>
      <w:textAlignment w:val="center"/>
    </w:pPr>
    <w:rPr>
      <w:rFonts w:ascii="Calibri" w:hAnsi="Calibri" w:cs="Calibri"/>
      <w:b/>
      <w:bCs/>
      <w:lang w:eastAsia="hr-HR"/>
    </w:rPr>
  </w:style>
  <w:style w:type="paragraph" w:customStyle="1" w:styleId="xl306">
    <w:name w:val="xl306"/>
    <w:basedOn w:val="Normal"/>
    <w:rsid w:val="00092540"/>
    <w:pPr>
      <w:pBdr>
        <w:top w:val="single" w:sz="4" w:space="0" w:color="auto"/>
        <w:left w:val="single" w:sz="8" w:space="0" w:color="auto"/>
        <w:bottom w:val="single" w:sz="4" w:space="0" w:color="auto"/>
        <w:right w:val="single" w:sz="4" w:space="0" w:color="auto"/>
      </w:pBdr>
      <w:shd w:val="clear" w:color="000000" w:fill="538DD5"/>
      <w:spacing w:before="100" w:beforeAutospacing="1" w:after="100" w:afterAutospacing="1"/>
      <w:jc w:val="right"/>
      <w:textAlignment w:val="center"/>
    </w:pPr>
    <w:rPr>
      <w:rFonts w:ascii="Calibri" w:hAnsi="Calibri" w:cs="Calibri"/>
      <w:b/>
      <w:bCs/>
      <w:sz w:val="22"/>
      <w:szCs w:val="22"/>
      <w:lang w:eastAsia="hr-HR"/>
    </w:rPr>
  </w:style>
  <w:style w:type="paragraph" w:customStyle="1" w:styleId="xl307">
    <w:name w:val="xl307"/>
    <w:basedOn w:val="Normal"/>
    <w:rsid w:val="00092540"/>
    <w:pPr>
      <w:pBdr>
        <w:top w:val="single" w:sz="4" w:space="0" w:color="auto"/>
        <w:left w:val="single" w:sz="4" w:space="0" w:color="auto"/>
        <w:bottom w:val="single" w:sz="4" w:space="0" w:color="auto"/>
        <w:right w:val="single" w:sz="8" w:space="0" w:color="auto"/>
      </w:pBdr>
      <w:shd w:val="clear" w:color="000000" w:fill="538DD5"/>
      <w:spacing w:before="100" w:beforeAutospacing="1" w:after="100" w:afterAutospacing="1"/>
      <w:jc w:val="right"/>
      <w:textAlignment w:val="center"/>
    </w:pPr>
    <w:rPr>
      <w:rFonts w:ascii="Calibri" w:hAnsi="Calibri" w:cs="Calibri"/>
      <w:b/>
      <w:bCs/>
      <w:sz w:val="22"/>
      <w:szCs w:val="22"/>
      <w:lang w:eastAsia="hr-HR"/>
    </w:rPr>
  </w:style>
  <w:style w:type="paragraph" w:customStyle="1" w:styleId="xl308">
    <w:name w:val="xl308"/>
    <w:basedOn w:val="Normal"/>
    <w:rsid w:val="00092540"/>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right"/>
    </w:pPr>
    <w:rPr>
      <w:rFonts w:ascii="Calibri" w:hAnsi="Calibri" w:cs="Calibri"/>
      <w:b/>
      <w:bCs/>
      <w:lang w:eastAsia="hr-HR"/>
    </w:rPr>
  </w:style>
  <w:style w:type="paragraph" w:customStyle="1" w:styleId="xl309">
    <w:name w:val="xl309"/>
    <w:basedOn w:val="Normal"/>
    <w:rsid w:val="00092540"/>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right"/>
    </w:pPr>
    <w:rPr>
      <w:rFonts w:ascii="Calibri" w:hAnsi="Calibri" w:cs="Calibri"/>
      <w:b/>
      <w:bCs/>
      <w:lang w:eastAsia="hr-HR"/>
    </w:rPr>
  </w:style>
  <w:style w:type="paragraph" w:customStyle="1" w:styleId="xl310">
    <w:name w:val="xl310"/>
    <w:basedOn w:val="Normal"/>
    <w:rsid w:val="00092540"/>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pPr>
    <w:rPr>
      <w:rFonts w:ascii="Calibri" w:hAnsi="Calibri" w:cs="Calibri"/>
      <w:b/>
      <w:bCs/>
      <w:lang w:eastAsia="hr-HR"/>
    </w:rPr>
  </w:style>
  <w:style w:type="paragraph" w:customStyle="1" w:styleId="xl311">
    <w:name w:val="xl311"/>
    <w:basedOn w:val="Normal"/>
    <w:rsid w:val="00092540"/>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right"/>
    </w:pPr>
    <w:rPr>
      <w:rFonts w:ascii="Calibri" w:hAnsi="Calibri" w:cs="Calibri"/>
      <w:b/>
      <w:bCs/>
      <w:lang w:eastAsia="hr-HR"/>
    </w:rPr>
  </w:style>
  <w:style w:type="paragraph" w:customStyle="1" w:styleId="xl312">
    <w:name w:val="xl312"/>
    <w:basedOn w:val="Normal"/>
    <w:rsid w:val="00092540"/>
    <w:pPr>
      <w:pBdr>
        <w:top w:val="single" w:sz="4" w:space="0" w:color="auto"/>
        <w:left w:val="single" w:sz="8" w:space="0" w:color="auto"/>
        <w:bottom w:val="single" w:sz="4" w:space="0" w:color="auto"/>
        <w:right w:val="single" w:sz="4" w:space="0" w:color="auto"/>
      </w:pBdr>
      <w:shd w:val="clear" w:color="000000" w:fill="538DD5"/>
      <w:spacing w:before="100" w:beforeAutospacing="1" w:after="100" w:afterAutospacing="1"/>
      <w:jc w:val="right"/>
      <w:textAlignment w:val="center"/>
    </w:pPr>
    <w:rPr>
      <w:rFonts w:ascii="Calibri" w:hAnsi="Calibri" w:cs="Calibri"/>
      <w:b/>
      <w:bCs/>
      <w:sz w:val="22"/>
      <w:szCs w:val="22"/>
      <w:lang w:eastAsia="hr-HR"/>
    </w:rPr>
  </w:style>
  <w:style w:type="paragraph" w:customStyle="1" w:styleId="xl313">
    <w:name w:val="xl313"/>
    <w:basedOn w:val="Normal"/>
    <w:rsid w:val="00092540"/>
    <w:pPr>
      <w:pBdr>
        <w:top w:val="single" w:sz="4" w:space="0" w:color="auto"/>
        <w:left w:val="single" w:sz="4" w:space="0" w:color="auto"/>
        <w:bottom w:val="single" w:sz="4" w:space="0" w:color="auto"/>
        <w:right w:val="single" w:sz="8" w:space="0" w:color="auto"/>
      </w:pBdr>
      <w:shd w:val="clear" w:color="000000" w:fill="538DD5"/>
      <w:spacing w:before="100" w:beforeAutospacing="1" w:after="100" w:afterAutospacing="1"/>
      <w:jc w:val="right"/>
      <w:textAlignment w:val="center"/>
    </w:pPr>
    <w:rPr>
      <w:rFonts w:ascii="Calibri" w:hAnsi="Calibri" w:cs="Calibri"/>
      <w:b/>
      <w:bCs/>
      <w:sz w:val="22"/>
      <w:szCs w:val="22"/>
      <w:lang w:eastAsia="hr-HR"/>
    </w:rPr>
  </w:style>
  <w:style w:type="paragraph" w:customStyle="1" w:styleId="xl314">
    <w:name w:val="xl314"/>
    <w:basedOn w:val="Normal"/>
    <w:rsid w:val="00092540"/>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Calibri" w:hAnsi="Calibri" w:cs="Calibri"/>
      <w:b/>
      <w:bCs/>
      <w:lang w:eastAsia="hr-HR"/>
    </w:rPr>
  </w:style>
  <w:style w:type="paragraph" w:customStyle="1" w:styleId="xl315">
    <w:name w:val="xl315"/>
    <w:basedOn w:val="Normal"/>
    <w:rsid w:val="00092540"/>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right"/>
      <w:textAlignment w:val="center"/>
    </w:pPr>
    <w:rPr>
      <w:rFonts w:ascii="Calibri" w:hAnsi="Calibri" w:cs="Calibri"/>
      <w:b/>
      <w:bCs/>
      <w:lang w:eastAsia="hr-HR"/>
    </w:rPr>
  </w:style>
  <w:style w:type="paragraph" w:customStyle="1" w:styleId="xl316">
    <w:name w:val="xl316"/>
    <w:basedOn w:val="Normal"/>
    <w:rsid w:val="00092540"/>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rFonts w:ascii="Calibri" w:hAnsi="Calibri" w:cs="Calibri"/>
      <w:b/>
      <w:bCs/>
      <w:lang w:eastAsia="hr-HR"/>
    </w:rPr>
  </w:style>
  <w:style w:type="paragraph" w:customStyle="1" w:styleId="xl317">
    <w:name w:val="xl317"/>
    <w:basedOn w:val="Normal"/>
    <w:rsid w:val="00092540"/>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right"/>
      <w:textAlignment w:val="center"/>
    </w:pPr>
    <w:rPr>
      <w:rFonts w:ascii="Calibri" w:hAnsi="Calibri" w:cs="Calibri"/>
      <w:b/>
      <w:bCs/>
      <w:lang w:eastAsia="hr-HR"/>
    </w:rPr>
  </w:style>
  <w:style w:type="paragraph" w:customStyle="1" w:styleId="xl318">
    <w:name w:val="xl318"/>
    <w:basedOn w:val="Normal"/>
    <w:rsid w:val="00092540"/>
    <w:pPr>
      <w:pBdr>
        <w:top w:val="single" w:sz="4" w:space="0" w:color="auto"/>
        <w:left w:val="single" w:sz="8" w:space="0" w:color="auto"/>
        <w:bottom w:val="single" w:sz="4" w:space="0" w:color="auto"/>
        <w:right w:val="single" w:sz="4" w:space="0" w:color="auto"/>
      </w:pBdr>
      <w:shd w:val="clear" w:color="000000" w:fill="538DD5"/>
      <w:spacing w:before="100" w:beforeAutospacing="1" w:after="100" w:afterAutospacing="1"/>
      <w:jc w:val="right"/>
      <w:textAlignment w:val="center"/>
    </w:pPr>
    <w:rPr>
      <w:rFonts w:ascii="Calibri" w:hAnsi="Calibri" w:cs="Calibri"/>
      <w:b/>
      <w:bCs/>
      <w:sz w:val="22"/>
      <w:szCs w:val="22"/>
      <w:lang w:eastAsia="hr-HR"/>
    </w:rPr>
  </w:style>
  <w:style w:type="paragraph" w:customStyle="1" w:styleId="xl319">
    <w:name w:val="xl319"/>
    <w:basedOn w:val="Normal"/>
    <w:rsid w:val="00092540"/>
    <w:pPr>
      <w:pBdr>
        <w:top w:val="single" w:sz="4" w:space="0" w:color="auto"/>
        <w:left w:val="single" w:sz="4" w:space="0" w:color="auto"/>
        <w:bottom w:val="single" w:sz="4" w:space="0" w:color="auto"/>
        <w:right w:val="single" w:sz="8" w:space="0" w:color="auto"/>
      </w:pBdr>
      <w:shd w:val="clear" w:color="000000" w:fill="538DD5"/>
      <w:spacing w:before="100" w:beforeAutospacing="1" w:after="100" w:afterAutospacing="1"/>
      <w:jc w:val="right"/>
      <w:textAlignment w:val="center"/>
    </w:pPr>
    <w:rPr>
      <w:rFonts w:ascii="Calibri" w:hAnsi="Calibri" w:cs="Calibri"/>
      <w:b/>
      <w:bCs/>
      <w:sz w:val="22"/>
      <w:szCs w:val="22"/>
      <w:lang w:eastAsia="hr-HR"/>
    </w:rPr>
  </w:style>
  <w:style w:type="paragraph" w:customStyle="1" w:styleId="xl320">
    <w:name w:val="xl320"/>
    <w:basedOn w:val="Normal"/>
    <w:rsid w:val="00092540"/>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Calibri" w:hAnsi="Calibri" w:cs="Calibri"/>
      <w:b/>
      <w:bCs/>
      <w:lang w:eastAsia="hr-HR"/>
    </w:rPr>
  </w:style>
  <w:style w:type="paragraph" w:customStyle="1" w:styleId="xl321">
    <w:name w:val="xl321"/>
    <w:basedOn w:val="Normal"/>
    <w:rsid w:val="00092540"/>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right"/>
      <w:textAlignment w:val="center"/>
    </w:pPr>
    <w:rPr>
      <w:rFonts w:ascii="Calibri" w:hAnsi="Calibri" w:cs="Calibri"/>
      <w:b/>
      <w:bCs/>
      <w:lang w:eastAsia="hr-HR"/>
    </w:rPr>
  </w:style>
  <w:style w:type="paragraph" w:customStyle="1" w:styleId="xl322">
    <w:name w:val="xl322"/>
    <w:basedOn w:val="Normal"/>
    <w:rsid w:val="00092540"/>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rFonts w:ascii="Calibri" w:hAnsi="Calibri" w:cs="Calibri"/>
      <w:b/>
      <w:bCs/>
      <w:lang w:eastAsia="hr-HR"/>
    </w:rPr>
  </w:style>
  <w:style w:type="paragraph" w:customStyle="1" w:styleId="xl323">
    <w:name w:val="xl323"/>
    <w:basedOn w:val="Normal"/>
    <w:rsid w:val="00092540"/>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right"/>
      <w:textAlignment w:val="center"/>
    </w:pPr>
    <w:rPr>
      <w:rFonts w:ascii="Calibri" w:hAnsi="Calibri" w:cs="Calibri"/>
      <w:b/>
      <w:bCs/>
      <w:lang w:eastAsia="hr-HR"/>
    </w:rPr>
  </w:style>
  <w:style w:type="paragraph" w:customStyle="1" w:styleId="xl324">
    <w:name w:val="xl324"/>
    <w:basedOn w:val="Normal"/>
    <w:rsid w:val="0009254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rFonts w:ascii="Calibri" w:hAnsi="Calibri" w:cs="Calibri"/>
      <w:b/>
      <w:bCs/>
      <w:lang w:eastAsia="hr-HR"/>
    </w:rPr>
  </w:style>
  <w:style w:type="paragraph" w:customStyle="1" w:styleId="xl325">
    <w:name w:val="xl325"/>
    <w:basedOn w:val="Normal"/>
    <w:rsid w:val="00092540"/>
    <w:pPr>
      <w:pBdr>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Calibri" w:hAnsi="Calibri" w:cs="Calibri"/>
      <w:b/>
      <w:bCs/>
      <w:lang w:eastAsia="hr-HR"/>
    </w:rPr>
  </w:style>
  <w:style w:type="paragraph" w:customStyle="1" w:styleId="xl326">
    <w:name w:val="xl326"/>
    <w:basedOn w:val="Normal"/>
    <w:rsid w:val="00092540"/>
    <w:pPr>
      <w:pBdr>
        <w:left w:val="single" w:sz="4" w:space="0" w:color="auto"/>
        <w:bottom w:val="single" w:sz="4" w:space="0" w:color="auto"/>
      </w:pBdr>
      <w:shd w:val="clear" w:color="000000" w:fill="BFBFBF"/>
      <w:spacing w:before="100" w:beforeAutospacing="1" w:after="100" w:afterAutospacing="1"/>
      <w:jc w:val="center"/>
      <w:textAlignment w:val="center"/>
    </w:pPr>
    <w:rPr>
      <w:rFonts w:ascii="Calibri" w:hAnsi="Calibri" w:cs="Calibri"/>
      <w:b/>
      <w:bCs/>
      <w:lang w:eastAsia="hr-HR"/>
    </w:rPr>
  </w:style>
  <w:style w:type="paragraph" w:customStyle="1" w:styleId="xl327">
    <w:name w:val="xl327"/>
    <w:basedOn w:val="Normal"/>
    <w:rsid w:val="00092540"/>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rFonts w:ascii="Calibri" w:hAnsi="Calibri" w:cs="Calibri"/>
      <w:b/>
      <w:bCs/>
      <w:sz w:val="22"/>
      <w:szCs w:val="22"/>
      <w:lang w:eastAsia="hr-HR"/>
    </w:rPr>
  </w:style>
  <w:style w:type="paragraph" w:customStyle="1" w:styleId="xl328">
    <w:name w:val="xl328"/>
    <w:basedOn w:val="Normal"/>
    <w:rsid w:val="00092540"/>
    <w:pPr>
      <w:pBdr>
        <w:top w:val="single" w:sz="4" w:space="0" w:color="auto"/>
        <w:left w:val="single" w:sz="4" w:space="0" w:color="auto"/>
        <w:bottom w:val="single" w:sz="4" w:space="0" w:color="auto"/>
      </w:pBdr>
      <w:shd w:val="clear" w:color="000000" w:fill="538DD5"/>
      <w:spacing w:before="100" w:beforeAutospacing="1" w:after="100" w:afterAutospacing="1"/>
      <w:jc w:val="right"/>
      <w:textAlignment w:val="center"/>
    </w:pPr>
    <w:rPr>
      <w:rFonts w:ascii="Calibri" w:hAnsi="Calibri" w:cs="Calibri"/>
      <w:b/>
      <w:bCs/>
      <w:sz w:val="22"/>
      <w:szCs w:val="22"/>
      <w:lang w:eastAsia="hr-HR"/>
    </w:rPr>
  </w:style>
  <w:style w:type="paragraph" w:customStyle="1" w:styleId="xl329">
    <w:name w:val="xl329"/>
    <w:basedOn w:val="Normal"/>
    <w:rsid w:val="0009254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Calibri" w:hAnsi="Calibri" w:cs="Calibri"/>
      <w:b/>
      <w:bCs/>
      <w:lang w:eastAsia="hr-HR"/>
    </w:rPr>
  </w:style>
  <w:style w:type="paragraph" w:customStyle="1" w:styleId="xl330">
    <w:name w:val="xl330"/>
    <w:basedOn w:val="Normal"/>
    <w:rsid w:val="00092540"/>
    <w:pPr>
      <w:pBdr>
        <w:top w:val="single" w:sz="4" w:space="0" w:color="auto"/>
        <w:left w:val="single" w:sz="4" w:space="0" w:color="auto"/>
        <w:bottom w:val="single" w:sz="4" w:space="0" w:color="auto"/>
      </w:pBdr>
      <w:shd w:val="clear" w:color="000000" w:fill="D9D9D9"/>
      <w:spacing w:before="100" w:beforeAutospacing="1" w:after="100" w:afterAutospacing="1"/>
      <w:jc w:val="right"/>
      <w:textAlignment w:val="center"/>
    </w:pPr>
    <w:rPr>
      <w:rFonts w:ascii="Calibri" w:hAnsi="Calibri" w:cs="Calibri"/>
      <w:b/>
      <w:bCs/>
      <w:lang w:eastAsia="hr-HR"/>
    </w:rPr>
  </w:style>
  <w:style w:type="paragraph" w:customStyle="1" w:styleId="xl331">
    <w:name w:val="xl331"/>
    <w:basedOn w:val="Normal"/>
    <w:rsid w:val="0009254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rFonts w:ascii="Calibri" w:hAnsi="Calibri" w:cs="Calibri"/>
      <w:b/>
      <w:bCs/>
      <w:lang w:eastAsia="hr-HR"/>
    </w:rPr>
  </w:style>
  <w:style w:type="paragraph" w:customStyle="1" w:styleId="xl332">
    <w:name w:val="xl332"/>
    <w:basedOn w:val="Normal"/>
    <w:rsid w:val="00092540"/>
    <w:pPr>
      <w:pBdr>
        <w:top w:val="single" w:sz="4" w:space="0" w:color="auto"/>
        <w:left w:val="single" w:sz="4" w:space="0" w:color="auto"/>
        <w:bottom w:val="single" w:sz="4" w:space="0" w:color="auto"/>
      </w:pBdr>
      <w:shd w:val="clear" w:color="000000" w:fill="F2F2F2"/>
      <w:spacing w:before="100" w:beforeAutospacing="1" w:after="100" w:afterAutospacing="1"/>
      <w:jc w:val="right"/>
      <w:textAlignment w:val="center"/>
    </w:pPr>
    <w:rPr>
      <w:rFonts w:ascii="Calibri" w:hAnsi="Calibri" w:cs="Calibri"/>
      <w:b/>
      <w:bCs/>
      <w:lang w:eastAsia="hr-HR"/>
    </w:rPr>
  </w:style>
  <w:style w:type="paragraph" w:customStyle="1" w:styleId="xl333">
    <w:name w:val="xl333"/>
    <w:basedOn w:val="Normal"/>
    <w:rsid w:val="00092540"/>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rFonts w:ascii="Calibri" w:hAnsi="Calibri" w:cs="Calibri"/>
      <w:b/>
      <w:bCs/>
      <w:sz w:val="22"/>
      <w:szCs w:val="22"/>
      <w:lang w:eastAsia="hr-HR"/>
    </w:rPr>
  </w:style>
  <w:style w:type="paragraph" w:customStyle="1" w:styleId="xl334">
    <w:name w:val="xl334"/>
    <w:basedOn w:val="Normal"/>
    <w:rsid w:val="00092540"/>
    <w:pPr>
      <w:pBdr>
        <w:top w:val="single" w:sz="4" w:space="0" w:color="auto"/>
        <w:left w:val="single" w:sz="4" w:space="0" w:color="auto"/>
        <w:bottom w:val="single" w:sz="4" w:space="0" w:color="auto"/>
      </w:pBdr>
      <w:shd w:val="clear" w:color="000000" w:fill="538DD5"/>
      <w:spacing w:before="100" w:beforeAutospacing="1" w:after="100" w:afterAutospacing="1"/>
      <w:jc w:val="right"/>
      <w:textAlignment w:val="center"/>
    </w:pPr>
    <w:rPr>
      <w:rFonts w:ascii="Calibri" w:hAnsi="Calibri" w:cs="Calibri"/>
      <w:b/>
      <w:bCs/>
      <w:sz w:val="22"/>
      <w:szCs w:val="22"/>
      <w:lang w:eastAsia="hr-HR"/>
    </w:rPr>
  </w:style>
  <w:style w:type="paragraph" w:customStyle="1" w:styleId="xl335">
    <w:name w:val="xl335"/>
    <w:basedOn w:val="Normal"/>
    <w:rsid w:val="0009254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Calibri" w:hAnsi="Calibri" w:cs="Calibri"/>
      <w:b/>
      <w:bCs/>
      <w:lang w:eastAsia="hr-HR"/>
    </w:rPr>
  </w:style>
  <w:style w:type="paragraph" w:customStyle="1" w:styleId="xl336">
    <w:name w:val="xl336"/>
    <w:basedOn w:val="Normal"/>
    <w:rsid w:val="00092540"/>
    <w:pPr>
      <w:pBdr>
        <w:top w:val="single" w:sz="4" w:space="0" w:color="auto"/>
        <w:left w:val="single" w:sz="4" w:space="0" w:color="auto"/>
        <w:bottom w:val="single" w:sz="4" w:space="0" w:color="auto"/>
      </w:pBdr>
      <w:shd w:val="clear" w:color="000000" w:fill="D9D9D9"/>
      <w:spacing w:before="100" w:beforeAutospacing="1" w:after="100" w:afterAutospacing="1"/>
      <w:jc w:val="right"/>
    </w:pPr>
    <w:rPr>
      <w:rFonts w:ascii="Calibri" w:hAnsi="Calibri" w:cs="Calibri"/>
      <w:b/>
      <w:bCs/>
      <w:lang w:eastAsia="hr-HR"/>
    </w:rPr>
  </w:style>
  <w:style w:type="paragraph" w:customStyle="1" w:styleId="xl337">
    <w:name w:val="xl337"/>
    <w:basedOn w:val="Normal"/>
    <w:rsid w:val="0009254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Calibri" w:hAnsi="Calibri" w:cs="Calibri"/>
      <w:b/>
      <w:bCs/>
      <w:lang w:eastAsia="hr-HR"/>
    </w:rPr>
  </w:style>
  <w:style w:type="paragraph" w:customStyle="1" w:styleId="xl338">
    <w:name w:val="xl338"/>
    <w:basedOn w:val="Normal"/>
    <w:rsid w:val="00092540"/>
    <w:pPr>
      <w:pBdr>
        <w:top w:val="single" w:sz="4" w:space="0" w:color="auto"/>
        <w:left w:val="single" w:sz="4" w:space="0" w:color="auto"/>
        <w:bottom w:val="single" w:sz="4" w:space="0" w:color="auto"/>
      </w:pBdr>
      <w:shd w:val="clear" w:color="000000" w:fill="F2F2F2"/>
      <w:spacing w:before="100" w:beforeAutospacing="1" w:after="100" w:afterAutospacing="1"/>
      <w:jc w:val="right"/>
    </w:pPr>
    <w:rPr>
      <w:rFonts w:ascii="Calibri" w:hAnsi="Calibri" w:cs="Calibri"/>
      <w:b/>
      <w:bCs/>
      <w:lang w:eastAsia="hr-HR"/>
    </w:rPr>
  </w:style>
  <w:style w:type="paragraph" w:customStyle="1" w:styleId="xl339">
    <w:name w:val="xl339"/>
    <w:basedOn w:val="Normal"/>
    <w:rsid w:val="00092540"/>
    <w:pPr>
      <w:pBdr>
        <w:top w:val="single" w:sz="4" w:space="0" w:color="auto"/>
        <w:left w:val="single" w:sz="4" w:space="0" w:color="auto"/>
        <w:bottom w:val="single" w:sz="4" w:space="0" w:color="auto"/>
      </w:pBdr>
      <w:shd w:val="clear" w:color="000000" w:fill="538DD5"/>
      <w:spacing w:before="100" w:beforeAutospacing="1" w:after="100" w:afterAutospacing="1"/>
      <w:jc w:val="right"/>
      <w:textAlignment w:val="center"/>
    </w:pPr>
    <w:rPr>
      <w:rFonts w:ascii="Calibri" w:hAnsi="Calibri" w:cs="Calibri"/>
      <w:b/>
      <w:bCs/>
      <w:sz w:val="22"/>
      <w:szCs w:val="22"/>
      <w:lang w:eastAsia="hr-HR"/>
    </w:rPr>
  </w:style>
  <w:style w:type="paragraph" w:customStyle="1" w:styleId="xl340">
    <w:name w:val="xl340"/>
    <w:basedOn w:val="Normal"/>
    <w:rsid w:val="00092540"/>
    <w:pPr>
      <w:pBdr>
        <w:top w:val="single" w:sz="4" w:space="0" w:color="auto"/>
        <w:left w:val="single" w:sz="4" w:space="0" w:color="auto"/>
        <w:bottom w:val="single" w:sz="4" w:space="0" w:color="auto"/>
      </w:pBdr>
      <w:shd w:val="clear" w:color="000000" w:fill="D9D9D9"/>
      <w:spacing w:before="100" w:beforeAutospacing="1" w:after="100" w:afterAutospacing="1"/>
      <w:jc w:val="right"/>
      <w:textAlignment w:val="center"/>
    </w:pPr>
    <w:rPr>
      <w:rFonts w:ascii="Calibri" w:hAnsi="Calibri" w:cs="Calibri"/>
      <w:b/>
      <w:bCs/>
      <w:lang w:eastAsia="hr-HR"/>
    </w:rPr>
  </w:style>
  <w:style w:type="paragraph" w:customStyle="1" w:styleId="xl341">
    <w:name w:val="xl341"/>
    <w:basedOn w:val="Normal"/>
    <w:rsid w:val="00092540"/>
    <w:pPr>
      <w:pBdr>
        <w:top w:val="single" w:sz="4" w:space="0" w:color="auto"/>
        <w:left w:val="single" w:sz="4" w:space="0" w:color="auto"/>
        <w:bottom w:val="single" w:sz="4" w:space="0" w:color="auto"/>
      </w:pBdr>
      <w:shd w:val="clear" w:color="000000" w:fill="F2F2F2"/>
      <w:spacing w:before="100" w:beforeAutospacing="1" w:after="100" w:afterAutospacing="1"/>
      <w:jc w:val="right"/>
      <w:textAlignment w:val="center"/>
    </w:pPr>
    <w:rPr>
      <w:rFonts w:ascii="Calibri" w:hAnsi="Calibri" w:cs="Calibri"/>
      <w:b/>
      <w:bCs/>
      <w:lang w:eastAsia="hr-HR"/>
    </w:rPr>
  </w:style>
  <w:style w:type="paragraph" w:customStyle="1" w:styleId="xl342">
    <w:name w:val="xl342"/>
    <w:basedOn w:val="Normal"/>
    <w:rsid w:val="00092540"/>
    <w:pPr>
      <w:pBdr>
        <w:top w:val="single" w:sz="4" w:space="0" w:color="auto"/>
        <w:left w:val="single" w:sz="4" w:space="0" w:color="auto"/>
        <w:bottom w:val="single" w:sz="4" w:space="0" w:color="auto"/>
      </w:pBdr>
      <w:shd w:val="clear" w:color="000000" w:fill="538DD5"/>
      <w:spacing w:before="100" w:beforeAutospacing="1" w:after="100" w:afterAutospacing="1"/>
      <w:jc w:val="right"/>
      <w:textAlignment w:val="center"/>
    </w:pPr>
    <w:rPr>
      <w:rFonts w:ascii="Calibri" w:hAnsi="Calibri" w:cs="Calibri"/>
      <w:b/>
      <w:bCs/>
      <w:sz w:val="22"/>
      <w:szCs w:val="22"/>
      <w:lang w:eastAsia="hr-HR"/>
    </w:rPr>
  </w:style>
  <w:style w:type="paragraph" w:customStyle="1" w:styleId="xl343">
    <w:name w:val="xl343"/>
    <w:basedOn w:val="Normal"/>
    <w:rsid w:val="00092540"/>
    <w:pPr>
      <w:pBdr>
        <w:top w:val="single" w:sz="4" w:space="0" w:color="auto"/>
        <w:left w:val="single" w:sz="4" w:space="0" w:color="auto"/>
        <w:bottom w:val="single" w:sz="4" w:space="0" w:color="auto"/>
      </w:pBdr>
      <w:shd w:val="clear" w:color="000000" w:fill="D9D9D9"/>
      <w:spacing w:before="100" w:beforeAutospacing="1" w:after="100" w:afterAutospacing="1"/>
      <w:jc w:val="right"/>
    </w:pPr>
    <w:rPr>
      <w:rFonts w:ascii="Calibri" w:hAnsi="Calibri" w:cs="Calibri"/>
      <w:b/>
      <w:bCs/>
      <w:lang w:eastAsia="hr-HR"/>
    </w:rPr>
  </w:style>
  <w:style w:type="paragraph" w:customStyle="1" w:styleId="xl344">
    <w:name w:val="xl344"/>
    <w:basedOn w:val="Normal"/>
    <w:rsid w:val="00092540"/>
    <w:pPr>
      <w:pBdr>
        <w:top w:val="single" w:sz="4" w:space="0" w:color="auto"/>
        <w:left w:val="single" w:sz="4" w:space="0" w:color="auto"/>
        <w:bottom w:val="single" w:sz="4" w:space="0" w:color="auto"/>
      </w:pBdr>
      <w:shd w:val="clear" w:color="000000" w:fill="F2F2F2"/>
      <w:spacing w:before="100" w:beforeAutospacing="1" w:after="100" w:afterAutospacing="1"/>
      <w:jc w:val="right"/>
    </w:pPr>
    <w:rPr>
      <w:rFonts w:ascii="Calibri" w:hAnsi="Calibri" w:cs="Calibri"/>
      <w:b/>
      <w:bCs/>
      <w:lang w:eastAsia="hr-HR"/>
    </w:rPr>
  </w:style>
  <w:style w:type="paragraph" w:customStyle="1" w:styleId="xl345">
    <w:name w:val="xl345"/>
    <w:basedOn w:val="Normal"/>
    <w:rsid w:val="00092540"/>
    <w:pPr>
      <w:pBdr>
        <w:top w:val="single" w:sz="4" w:space="0" w:color="auto"/>
        <w:left w:val="single" w:sz="4" w:space="0" w:color="auto"/>
        <w:bottom w:val="single" w:sz="4" w:space="0" w:color="auto"/>
        <w:right w:val="single" w:sz="4" w:space="0" w:color="auto"/>
      </w:pBdr>
      <w:spacing w:before="100" w:beforeAutospacing="1" w:after="100" w:afterAutospacing="1"/>
    </w:pPr>
    <w:rPr>
      <w:lang w:eastAsia="hr-HR"/>
    </w:rPr>
  </w:style>
  <w:style w:type="paragraph" w:customStyle="1" w:styleId="xl346">
    <w:name w:val="xl346"/>
    <w:basedOn w:val="Normal"/>
    <w:rsid w:val="00092540"/>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Calibri" w:hAnsi="Calibri" w:cs="Calibri"/>
      <w:b/>
      <w:bCs/>
      <w:lang w:eastAsia="hr-HR"/>
    </w:rPr>
  </w:style>
  <w:style w:type="paragraph" w:customStyle="1" w:styleId="xl347">
    <w:name w:val="xl347"/>
    <w:basedOn w:val="Normal"/>
    <w:rsid w:val="00092540"/>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Calibri" w:hAnsi="Calibri" w:cs="Calibri"/>
      <w:b/>
      <w:bCs/>
      <w:sz w:val="22"/>
      <w:szCs w:val="22"/>
      <w:lang w:eastAsia="hr-HR"/>
    </w:rPr>
  </w:style>
  <w:style w:type="paragraph" w:customStyle="1" w:styleId="xl348">
    <w:name w:val="xl348"/>
    <w:basedOn w:val="Normal"/>
    <w:rsid w:val="0009254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Calibri" w:hAnsi="Calibri" w:cs="Calibri"/>
      <w:b/>
      <w:bCs/>
      <w:lang w:eastAsia="hr-HR"/>
    </w:rPr>
  </w:style>
  <w:style w:type="paragraph" w:customStyle="1" w:styleId="xl349">
    <w:name w:val="xl349"/>
    <w:basedOn w:val="Normal"/>
    <w:rsid w:val="0009254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Calibri" w:hAnsi="Calibri" w:cs="Calibri"/>
      <w:b/>
      <w:bCs/>
      <w:lang w:eastAsia="hr-HR"/>
    </w:rPr>
  </w:style>
  <w:style w:type="paragraph" w:customStyle="1" w:styleId="xl350">
    <w:name w:val="xl350"/>
    <w:basedOn w:val="Normal"/>
    <w:rsid w:val="000925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lang w:eastAsia="hr-HR"/>
    </w:rPr>
  </w:style>
  <w:style w:type="paragraph" w:customStyle="1" w:styleId="xl351">
    <w:name w:val="xl351"/>
    <w:basedOn w:val="Normal"/>
    <w:rsid w:val="000925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lang w:eastAsia="hr-HR"/>
    </w:rPr>
  </w:style>
  <w:style w:type="paragraph" w:customStyle="1" w:styleId="xl352">
    <w:name w:val="xl352"/>
    <w:basedOn w:val="Normal"/>
    <w:rsid w:val="00092540"/>
    <w:pPr>
      <w:pBdr>
        <w:top w:val="single" w:sz="4" w:space="0" w:color="auto"/>
        <w:left w:val="single" w:sz="4" w:space="0" w:color="auto"/>
        <w:right w:val="single" w:sz="4" w:space="0" w:color="auto"/>
      </w:pBdr>
      <w:spacing w:before="100" w:beforeAutospacing="1" w:after="100" w:afterAutospacing="1"/>
      <w:textAlignment w:val="center"/>
    </w:pPr>
    <w:rPr>
      <w:rFonts w:ascii="Calibri" w:hAnsi="Calibri" w:cs="Calibri"/>
      <w:lang w:eastAsia="hr-HR"/>
    </w:rPr>
  </w:style>
  <w:style w:type="paragraph" w:customStyle="1" w:styleId="xl353">
    <w:name w:val="xl353"/>
    <w:basedOn w:val="Normal"/>
    <w:rsid w:val="00092540"/>
    <w:pPr>
      <w:pBdr>
        <w:top w:val="single" w:sz="4" w:space="0" w:color="auto"/>
        <w:left w:val="single" w:sz="4" w:space="0" w:color="auto"/>
        <w:right w:val="single" w:sz="4" w:space="0" w:color="auto"/>
      </w:pBdr>
      <w:spacing w:before="100" w:beforeAutospacing="1" w:after="100" w:afterAutospacing="1"/>
      <w:textAlignment w:val="center"/>
    </w:pPr>
    <w:rPr>
      <w:rFonts w:ascii="Calibri" w:hAnsi="Calibri" w:cs="Calibri"/>
      <w:lang w:eastAsia="hr-HR"/>
    </w:rPr>
  </w:style>
  <w:style w:type="paragraph" w:customStyle="1" w:styleId="xl354">
    <w:name w:val="xl354"/>
    <w:basedOn w:val="Normal"/>
    <w:rsid w:val="00092540"/>
    <w:pPr>
      <w:pBdr>
        <w:top w:val="single" w:sz="4" w:space="0" w:color="auto"/>
        <w:left w:val="single" w:sz="4" w:space="0" w:color="auto"/>
        <w:right w:val="single" w:sz="4" w:space="0" w:color="auto"/>
      </w:pBdr>
      <w:shd w:val="clear" w:color="000000" w:fill="F2F2F2"/>
      <w:spacing w:before="100" w:beforeAutospacing="1" w:after="100" w:afterAutospacing="1"/>
      <w:textAlignment w:val="center"/>
    </w:pPr>
    <w:rPr>
      <w:rFonts w:ascii="Calibri" w:hAnsi="Calibri" w:cs="Calibri"/>
      <w:b/>
      <w:bCs/>
      <w:lang w:eastAsia="hr-HR"/>
    </w:rPr>
  </w:style>
  <w:style w:type="paragraph" w:customStyle="1" w:styleId="xl355">
    <w:name w:val="xl355"/>
    <w:basedOn w:val="Normal"/>
    <w:rsid w:val="000925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000000"/>
      <w:lang w:eastAsia="hr-HR"/>
    </w:rPr>
  </w:style>
  <w:style w:type="paragraph" w:customStyle="1" w:styleId="xl356">
    <w:name w:val="xl356"/>
    <w:basedOn w:val="Normal"/>
    <w:rsid w:val="0009254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Calibri" w:hAnsi="Calibri" w:cs="Calibri"/>
      <w:b/>
      <w:bCs/>
      <w:color w:val="000000"/>
      <w:lang w:eastAsia="hr-HR"/>
    </w:rPr>
  </w:style>
  <w:style w:type="paragraph" w:customStyle="1" w:styleId="xl357">
    <w:name w:val="xl357"/>
    <w:basedOn w:val="Normal"/>
    <w:rsid w:val="0009254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Calibri" w:hAnsi="Calibri" w:cs="Calibri"/>
      <w:b/>
      <w:bCs/>
      <w:color w:val="000000"/>
      <w:lang w:eastAsia="hr-HR"/>
    </w:rPr>
  </w:style>
  <w:style w:type="paragraph" w:customStyle="1" w:styleId="xl358">
    <w:name w:val="xl358"/>
    <w:basedOn w:val="Normal"/>
    <w:rsid w:val="00092540"/>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Calibri" w:hAnsi="Calibri" w:cs="Calibri"/>
      <w:b/>
      <w:bCs/>
      <w:sz w:val="22"/>
      <w:szCs w:val="22"/>
      <w:lang w:eastAsia="hr-HR"/>
    </w:rPr>
  </w:style>
  <w:style w:type="paragraph" w:customStyle="1" w:styleId="xl359">
    <w:name w:val="xl359"/>
    <w:basedOn w:val="Normal"/>
    <w:rsid w:val="0009254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Calibri" w:hAnsi="Calibri" w:cs="Calibri"/>
      <w:b/>
      <w:bCs/>
      <w:lang w:eastAsia="hr-HR"/>
    </w:rPr>
  </w:style>
  <w:style w:type="paragraph" w:customStyle="1" w:styleId="xl360">
    <w:name w:val="xl360"/>
    <w:basedOn w:val="Normal"/>
    <w:rsid w:val="0009254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rFonts w:ascii="Calibri" w:hAnsi="Calibri" w:cs="Calibri"/>
      <w:b/>
      <w:bCs/>
      <w:lang w:eastAsia="hr-HR"/>
    </w:rPr>
  </w:style>
  <w:style w:type="paragraph" w:customStyle="1" w:styleId="xl361">
    <w:name w:val="xl361"/>
    <w:basedOn w:val="Normal"/>
    <w:rsid w:val="00092540"/>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lang w:eastAsia="hr-HR"/>
    </w:rPr>
  </w:style>
  <w:style w:type="paragraph" w:customStyle="1" w:styleId="xl362">
    <w:name w:val="xl362"/>
    <w:basedOn w:val="Normal"/>
    <w:rsid w:val="00092540"/>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lang w:eastAsia="hr-HR"/>
    </w:rPr>
  </w:style>
  <w:style w:type="paragraph" w:customStyle="1" w:styleId="xl363">
    <w:name w:val="xl363"/>
    <w:basedOn w:val="Normal"/>
    <w:rsid w:val="0009254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Calibri" w:hAnsi="Calibri" w:cs="Calibri"/>
      <w:b/>
      <w:bCs/>
      <w:lang w:eastAsia="hr-HR"/>
    </w:rPr>
  </w:style>
  <w:style w:type="paragraph" w:customStyle="1" w:styleId="xl364">
    <w:name w:val="xl364"/>
    <w:basedOn w:val="Normal"/>
    <w:rsid w:val="00092540"/>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Calibri" w:hAnsi="Calibri" w:cs="Calibri"/>
      <w:b/>
      <w:bCs/>
      <w:sz w:val="22"/>
      <w:szCs w:val="22"/>
      <w:lang w:eastAsia="hr-HR"/>
    </w:rPr>
  </w:style>
  <w:style w:type="paragraph" w:customStyle="1" w:styleId="xl365">
    <w:name w:val="xl365"/>
    <w:basedOn w:val="Normal"/>
    <w:rsid w:val="0009254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Calibri" w:hAnsi="Calibri" w:cs="Calibri"/>
      <w:b/>
      <w:bCs/>
      <w:lang w:eastAsia="hr-HR"/>
    </w:rPr>
  </w:style>
  <w:style w:type="paragraph" w:customStyle="1" w:styleId="xl366">
    <w:name w:val="xl366"/>
    <w:basedOn w:val="Normal"/>
    <w:rsid w:val="0009254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Calibri" w:hAnsi="Calibri" w:cs="Calibri"/>
      <w:b/>
      <w:bCs/>
      <w:lang w:eastAsia="hr-HR"/>
    </w:rPr>
  </w:style>
  <w:style w:type="paragraph" w:customStyle="1" w:styleId="xl367">
    <w:name w:val="xl367"/>
    <w:basedOn w:val="Normal"/>
    <w:rsid w:val="000925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lang w:eastAsia="hr-HR"/>
    </w:rPr>
  </w:style>
  <w:style w:type="paragraph" w:customStyle="1" w:styleId="xl368">
    <w:name w:val="xl368"/>
    <w:basedOn w:val="Normal"/>
    <w:rsid w:val="0009254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Calibri" w:hAnsi="Calibri" w:cs="Calibri"/>
      <w:b/>
      <w:bCs/>
      <w:lang w:eastAsia="hr-HR"/>
    </w:rPr>
  </w:style>
  <w:style w:type="paragraph" w:customStyle="1" w:styleId="xl369">
    <w:name w:val="xl369"/>
    <w:basedOn w:val="Normal"/>
    <w:rsid w:val="00092540"/>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Calibri" w:hAnsi="Calibri" w:cs="Calibri"/>
      <w:b/>
      <w:bCs/>
      <w:sz w:val="22"/>
      <w:szCs w:val="22"/>
      <w:lang w:eastAsia="hr-HR"/>
    </w:rPr>
  </w:style>
  <w:style w:type="paragraph" w:customStyle="1" w:styleId="xl370">
    <w:name w:val="xl370"/>
    <w:basedOn w:val="Normal"/>
    <w:rsid w:val="0009254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Calibri" w:hAnsi="Calibri" w:cs="Calibri"/>
      <w:b/>
      <w:bCs/>
      <w:lang w:eastAsia="hr-HR"/>
    </w:rPr>
  </w:style>
  <w:style w:type="paragraph" w:customStyle="1" w:styleId="xl371">
    <w:name w:val="xl371"/>
    <w:basedOn w:val="Normal"/>
    <w:rsid w:val="0009254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rFonts w:ascii="Calibri" w:hAnsi="Calibri" w:cs="Calibri"/>
      <w:b/>
      <w:bCs/>
      <w:lang w:eastAsia="hr-HR"/>
    </w:rPr>
  </w:style>
  <w:style w:type="paragraph" w:customStyle="1" w:styleId="xl372">
    <w:name w:val="xl372"/>
    <w:basedOn w:val="Normal"/>
    <w:rsid w:val="00092540"/>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lang w:eastAsia="hr-HR"/>
    </w:rPr>
  </w:style>
  <w:style w:type="paragraph" w:customStyle="1" w:styleId="xl373">
    <w:name w:val="xl373"/>
    <w:basedOn w:val="Normal"/>
    <w:rsid w:val="00092540"/>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Calibri" w:hAnsi="Calibri" w:cs="Calibri"/>
      <w:b/>
      <w:bCs/>
      <w:sz w:val="22"/>
      <w:szCs w:val="22"/>
      <w:lang w:eastAsia="hr-HR"/>
    </w:rPr>
  </w:style>
  <w:style w:type="paragraph" w:customStyle="1" w:styleId="xl374">
    <w:name w:val="xl374"/>
    <w:basedOn w:val="Normal"/>
    <w:rsid w:val="0009254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Calibri" w:hAnsi="Calibri" w:cs="Calibri"/>
      <w:b/>
      <w:bCs/>
      <w:lang w:eastAsia="hr-HR"/>
    </w:rPr>
  </w:style>
  <w:style w:type="paragraph" w:customStyle="1" w:styleId="xl375">
    <w:name w:val="xl375"/>
    <w:basedOn w:val="Normal"/>
    <w:rsid w:val="0009254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Calibri" w:hAnsi="Calibri" w:cs="Calibri"/>
      <w:b/>
      <w:bCs/>
      <w:lang w:eastAsia="hr-HR"/>
    </w:rPr>
  </w:style>
  <w:style w:type="paragraph" w:customStyle="1" w:styleId="xl376">
    <w:name w:val="xl376"/>
    <w:basedOn w:val="Normal"/>
    <w:rsid w:val="000925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lang w:eastAsia="hr-HR"/>
    </w:rPr>
  </w:style>
  <w:style w:type="paragraph" w:customStyle="1" w:styleId="xl377">
    <w:name w:val="xl377"/>
    <w:basedOn w:val="Normal"/>
    <w:rsid w:val="000925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lang w:eastAsia="hr-HR"/>
    </w:rPr>
  </w:style>
  <w:style w:type="paragraph" w:customStyle="1" w:styleId="xl378">
    <w:name w:val="xl378"/>
    <w:basedOn w:val="Normal"/>
    <w:rsid w:val="00092540"/>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Calibri" w:hAnsi="Calibri" w:cs="Calibri"/>
      <w:b/>
      <w:bCs/>
      <w:sz w:val="22"/>
      <w:szCs w:val="22"/>
      <w:lang w:eastAsia="hr-HR"/>
    </w:rPr>
  </w:style>
  <w:style w:type="paragraph" w:customStyle="1" w:styleId="xl379">
    <w:name w:val="xl379"/>
    <w:basedOn w:val="Normal"/>
    <w:rsid w:val="0009254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Calibri" w:hAnsi="Calibri" w:cs="Calibri"/>
      <w:b/>
      <w:bCs/>
      <w:lang w:eastAsia="hr-HR"/>
    </w:rPr>
  </w:style>
  <w:style w:type="paragraph" w:customStyle="1" w:styleId="xl380">
    <w:name w:val="xl380"/>
    <w:basedOn w:val="Normal"/>
    <w:rsid w:val="0009254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Calibri" w:hAnsi="Calibri" w:cs="Calibri"/>
      <w:b/>
      <w:bCs/>
      <w:lang w:eastAsia="hr-HR"/>
    </w:rPr>
  </w:style>
  <w:style w:type="paragraph" w:customStyle="1" w:styleId="xl381">
    <w:name w:val="xl381"/>
    <w:basedOn w:val="Normal"/>
    <w:rsid w:val="000925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lang w:eastAsia="hr-HR"/>
    </w:rPr>
  </w:style>
  <w:style w:type="paragraph" w:customStyle="1" w:styleId="xl382">
    <w:name w:val="xl382"/>
    <w:basedOn w:val="Normal"/>
    <w:rsid w:val="000925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lang w:eastAsia="hr-HR"/>
    </w:rPr>
  </w:style>
  <w:style w:type="paragraph" w:customStyle="1" w:styleId="xl383">
    <w:name w:val="xl383"/>
    <w:basedOn w:val="Normal"/>
    <w:rsid w:val="000925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lang w:eastAsia="hr-HR"/>
    </w:rPr>
  </w:style>
  <w:style w:type="paragraph" w:customStyle="1" w:styleId="xl384">
    <w:name w:val="xl384"/>
    <w:basedOn w:val="Normal"/>
    <w:rsid w:val="000925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b/>
      <w:bCs/>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7067">
      <w:bodyDiv w:val="1"/>
      <w:marLeft w:val="0"/>
      <w:marRight w:val="0"/>
      <w:marTop w:val="0"/>
      <w:marBottom w:val="0"/>
      <w:divBdr>
        <w:top w:val="none" w:sz="0" w:space="0" w:color="auto"/>
        <w:left w:val="none" w:sz="0" w:space="0" w:color="auto"/>
        <w:bottom w:val="none" w:sz="0" w:space="0" w:color="auto"/>
        <w:right w:val="none" w:sz="0" w:space="0" w:color="auto"/>
      </w:divBdr>
    </w:div>
    <w:div w:id="19161423">
      <w:bodyDiv w:val="1"/>
      <w:marLeft w:val="0"/>
      <w:marRight w:val="0"/>
      <w:marTop w:val="0"/>
      <w:marBottom w:val="0"/>
      <w:divBdr>
        <w:top w:val="none" w:sz="0" w:space="0" w:color="auto"/>
        <w:left w:val="none" w:sz="0" w:space="0" w:color="auto"/>
        <w:bottom w:val="none" w:sz="0" w:space="0" w:color="auto"/>
        <w:right w:val="none" w:sz="0" w:space="0" w:color="auto"/>
      </w:divBdr>
    </w:div>
    <w:div w:id="28796902">
      <w:bodyDiv w:val="1"/>
      <w:marLeft w:val="0"/>
      <w:marRight w:val="0"/>
      <w:marTop w:val="0"/>
      <w:marBottom w:val="0"/>
      <w:divBdr>
        <w:top w:val="none" w:sz="0" w:space="0" w:color="auto"/>
        <w:left w:val="none" w:sz="0" w:space="0" w:color="auto"/>
        <w:bottom w:val="none" w:sz="0" w:space="0" w:color="auto"/>
        <w:right w:val="none" w:sz="0" w:space="0" w:color="auto"/>
      </w:divBdr>
    </w:div>
    <w:div w:id="31225415">
      <w:bodyDiv w:val="1"/>
      <w:marLeft w:val="0"/>
      <w:marRight w:val="0"/>
      <w:marTop w:val="0"/>
      <w:marBottom w:val="0"/>
      <w:divBdr>
        <w:top w:val="none" w:sz="0" w:space="0" w:color="auto"/>
        <w:left w:val="none" w:sz="0" w:space="0" w:color="auto"/>
        <w:bottom w:val="none" w:sz="0" w:space="0" w:color="auto"/>
        <w:right w:val="none" w:sz="0" w:space="0" w:color="auto"/>
      </w:divBdr>
    </w:div>
    <w:div w:id="37625952">
      <w:bodyDiv w:val="1"/>
      <w:marLeft w:val="0"/>
      <w:marRight w:val="0"/>
      <w:marTop w:val="0"/>
      <w:marBottom w:val="0"/>
      <w:divBdr>
        <w:top w:val="none" w:sz="0" w:space="0" w:color="auto"/>
        <w:left w:val="none" w:sz="0" w:space="0" w:color="auto"/>
        <w:bottom w:val="none" w:sz="0" w:space="0" w:color="auto"/>
        <w:right w:val="none" w:sz="0" w:space="0" w:color="auto"/>
      </w:divBdr>
    </w:div>
    <w:div w:id="68356989">
      <w:bodyDiv w:val="1"/>
      <w:marLeft w:val="0"/>
      <w:marRight w:val="0"/>
      <w:marTop w:val="0"/>
      <w:marBottom w:val="0"/>
      <w:divBdr>
        <w:top w:val="none" w:sz="0" w:space="0" w:color="auto"/>
        <w:left w:val="none" w:sz="0" w:space="0" w:color="auto"/>
        <w:bottom w:val="none" w:sz="0" w:space="0" w:color="auto"/>
        <w:right w:val="none" w:sz="0" w:space="0" w:color="auto"/>
      </w:divBdr>
    </w:div>
    <w:div w:id="75052136">
      <w:bodyDiv w:val="1"/>
      <w:marLeft w:val="0"/>
      <w:marRight w:val="0"/>
      <w:marTop w:val="0"/>
      <w:marBottom w:val="0"/>
      <w:divBdr>
        <w:top w:val="none" w:sz="0" w:space="0" w:color="auto"/>
        <w:left w:val="none" w:sz="0" w:space="0" w:color="auto"/>
        <w:bottom w:val="none" w:sz="0" w:space="0" w:color="auto"/>
        <w:right w:val="none" w:sz="0" w:space="0" w:color="auto"/>
      </w:divBdr>
    </w:div>
    <w:div w:id="86774005">
      <w:bodyDiv w:val="1"/>
      <w:marLeft w:val="0"/>
      <w:marRight w:val="0"/>
      <w:marTop w:val="0"/>
      <w:marBottom w:val="0"/>
      <w:divBdr>
        <w:top w:val="none" w:sz="0" w:space="0" w:color="auto"/>
        <w:left w:val="none" w:sz="0" w:space="0" w:color="auto"/>
        <w:bottom w:val="none" w:sz="0" w:space="0" w:color="auto"/>
        <w:right w:val="none" w:sz="0" w:space="0" w:color="auto"/>
      </w:divBdr>
    </w:div>
    <w:div w:id="100076859">
      <w:bodyDiv w:val="1"/>
      <w:marLeft w:val="0"/>
      <w:marRight w:val="0"/>
      <w:marTop w:val="0"/>
      <w:marBottom w:val="0"/>
      <w:divBdr>
        <w:top w:val="none" w:sz="0" w:space="0" w:color="auto"/>
        <w:left w:val="none" w:sz="0" w:space="0" w:color="auto"/>
        <w:bottom w:val="none" w:sz="0" w:space="0" w:color="auto"/>
        <w:right w:val="none" w:sz="0" w:space="0" w:color="auto"/>
      </w:divBdr>
    </w:div>
    <w:div w:id="115415870">
      <w:bodyDiv w:val="1"/>
      <w:marLeft w:val="0"/>
      <w:marRight w:val="0"/>
      <w:marTop w:val="0"/>
      <w:marBottom w:val="0"/>
      <w:divBdr>
        <w:top w:val="none" w:sz="0" w:space="0" w:color="auto"/>
        <w:left w:val="none" w:sz="0" w:space="0" w:color="auto"/>
        <w:bottom w:val="none" w:sz="0" w:space="0" w:color="auto"/>
        <w:right w:val="none" w:sz="0" w:space="0" w:color="auto"/>
      </w:divBdr>
    </w:div>
    <w:div w:id="121924668">
      <w:bodyDiv w:val="1"/>
      <w:marLeft w:val="0"/>
      <w:marRight w:val="0"/>
      <w:marTop w:val="0"/>
      <w:marBottom w:val="0"/>
      <w:divBdr>
        <w:top w:val="none" w:sz="0" w:space="0" w:color="auto"/>
        <w:left w:val="none" w:sz="0" w:space="0" w:color="auto"/>
        <w:bottom w:val="none" w:sz="0" w:space="0" w:color="auto"/>
        <w:right w:val="none" w:sz="0" w:space="0" w:color="auto"/>
      </w:divBdr>
    </w:div>
    <w:div w:id="188377444">
      <w:bodyDiv w:val="1"/>
      <w:marLeft w:val="0"/>
      <w:marRight w:val="0"/>
      <w:marTop w:val="0"/>
      <w:marBottom w:val="0"/>
      <w:divBdr>
        <w:top w:val="none" w:sz="0" w:space="0" w:color="auto"/>
        <w:left w:val="none" w:sz="0" w:space="0" w:color="auto"/>
        <w:bottom w:val="none" w:sz="0" w:space="0" w:color="auto"/>
        <w:right w:val="none" w:sz="0" w:space="0" w:color="auto"/>
      </w:divBdr>
    </w:div>
    <w:div w:id="211699318">
      <w:bodyDiv w:val="1"/>
      <w:marLeft w:val="0"/>
      <w:marRight w:val="0"/>
      <w:marTop w:val="0"/>
      <w:marBottom w:val="0"/>
      <w:divBdr>
        <w:top w:val="none" w:sz="0" w:space="0" w:color="auto"/>
        <w:left w:val="none" w:sz="0" w:space="0" w:color="auto"/>
        <w:bottom w:val="none" w:sz="0" w:space="0" w:color="auto"/>
        <w:right w:val="none" w:sz="0" w:space="0" w:color="auto"/>
      </w:divBdr>
    </w:div>
    <w:div w:id="245766824">
      <w:bodyDiv w:val="1"/>
      <w:marLeft w:val="0"/>
      <w:marRight w:val="0"/>
      <w:marTop w:val="0"/>
      <w:marBottom w:val="0"/>
      <w:divBdr>
        <w:top w:val="none" w:sz="0" w:space="0" w:color="auto"/>
        <w:left w:val="none" w:sz="0" w:space="0" w:color="auto"/>
        <w:bottom w:val="none" w:sz="0" w:space="0" w:color="auto"/>
        <w:right w:val="none" w:sz="0" w:space="0" w:color="auto"/>
      </w:divBdr>
    </w:div>
    <w:div w:id="261567416">
      <w:bodyDiv w:val="1"/>
      <w:marLeft w:val="0"/>
      <w:marRight w:val="0"/>
      <w:marTop w:val="0"/>
      <w:marBottom w:val="0"/>
      <w:divBdr>
        <w:top w:val="none" w:sz="0" w:space="0" w:color="auto"/>
        <w:left w:val="none" w:sz="0" w:space="0" w:color="auto"/>
        <w:bottom w:val="none" w:sz="0" w:space="0" w:color="auto"/>
        <w:right w:val="none" w:sz="0" w:space="0" w:color="auto"/>
      </w:divBdr>
    </w:div>
    <w:div w:id="272177160">
      <w:bodyDiv w:val="1"/>
      <w:marLeft w:val="0"/>
      <w:marRight w:val="0"/>
      <w:marTop w:val="0"/>
      <w:marBottom w:val="0"/>
      <w:divBdr>
        <w:top w:val="none" w:sz="0" w:space="0" w:color="auto"/>
        <w:left w:val="none" w:sz="0" w:space="0" w:color="auto"/>
        <w:bottom w:val="none" w:sz="0" w:space="0" w:color="auto"/>
        <w:right w:val="none" w:sz="0" w:space="0" w:color="auto"/>
      </w:divBdr>
    </w:div>
    <w:div w:id="288128572">
      <w:bodyDiv w:val="1"/>
      <w:marLeft w:val="0"/>
      <w:marRight w:val="0"/>
      <w:marTop w:val="0"/>
      <w:marBottom w:val="0"/>
      <w:divBdr>
        <w:top w:val="none" w:sz="0" w:space="0" w:color="auto"/>
        <w:left w:val="none" w:sz="0" w:space="0" w:color="auto"/>
        <w:bottom w:val="none" w:sz="0" w:space="0" w:color="auto"/>
        <w:right w:val="none" w:sz="0" w:space="0" w:color="auto"/>
      </w:divBdr>
    </w:div>
    <w:div w:id="309286132">
      <w:bodyDiv w:val="1"/>
      <w:marLeft w:val="0"/>
      <w:marRight w:val="0"/>
      <w:marTop w:val="0"/>
      <w:marBottom w:val="0"/>
      <w:divBdr>
        <w:top w:val="none" w:sz="0" w:space="0" w:color="auto"/>
        <w:left w:val="none" w:sz="0" w:space="0" w:color="auto"/>
        <w:bottom w:val="none" w:sz="0" w:space="0" w:color="auto"/>
        <w:right w:val="none" w:sz="0" w:space="0" w:color="auto"/>
      </w:divBdr>
    </w:div>
    <w:div w:id="309790341">
      <w:bodyDiv w:val="1"/>
      <w:marLeft w:val="0"/>
      <w:marRight w:val="0"/>
      <w:marTop w:val="0"/>
      <w:marBottom w:val="0"/>
      <w:divBdr>
        <w:top w:val="none" w:sz="0" w:space="0" w:color="auto"/>
        <w:left w:val="none" w:sz="0" w:space="0" w:color="auto"/>
        <w:bottom w:val="none" w:sz="0" w:space="0" w:color="auto"/>
        <w:right w:val="none" w:sz="0" w:space="0" w:color="auto"/>
      </w:divBdr>
    </w:div>
    <w:div w:id="413746604">
      <w:bodyDiv w:val="1"/>
      <w:marLeft w:val="0"/>
      <w:marRight w:val="0"/>
      <w:marTop w:val="0"/>
      <w:marBottom w:val="0"/>
      <w:divBdr>
        <w:top w:val="none" w:sz="0" w:space="0" w:color="auto"/>
        <w:left w:val="none" w:sz="0" w:space="0" w:color="auto"/>
        <w:bottom w:val="none" w:sz="0" w:space="0" w:color="auto"/>
        <w:right w:val="none" w:sz="0" w:space="0" w:color="auto"/>
      </w:divBdr>
    </w:div>
    <w:div w:id="422993473">
      <w:bodyDiv w:val="1"/>
      <w:marLeft w:val="0"/>
      <w:marRight w:val="0"/>
      <w:marTop w:val="0"/>
      <w:marBottom w:val="0"/>
      <w:divBdr>
        <w:top w:val="none" w:sz="0" w:space="0" w:color="auto"/>
        <w:left w:val="none" w:sz="0" w:space="0" w:color="auto"/>
        <w:bottom w:val="none" w:sz="0" w:space="0" w:color="auto"/>
        <w:right w:val="none" w:sz="0" w:space="0" w:color="auto"/>
      </w:divBdr>
    </w:div>
    <w:div w:id="423380366">
      <w:bodyDiv w:val="1"/>
      <w:marLeft w:val="0"/>
      <w:marRight w:val="0"/>
      <w:marTop w:val="0"/>
      <w:marBottom w:val="0"/>
      <w:divBdr>
        <w:top w:val="none" w:sz="0" w:space="0" w:color="auto"/>
        <w:left w:val="none" w:sz="0" w:space="0" w:color="auto"/>
        <w:bottom w:val="none" w:sz="0" w:space="0" w:color="auto"/>
        <w:right w:val="none" w:sz="0" w:space="0" w:color="auto"/>
      </w:divBdr>
    </w:div>
    <w:div w:id="458063410">
      <w:bodyDiv w:val="1"/>
      <w:marLeft w:val="0"/>
      <w:marRight w:val="0"/>
      <w:marTop w:val="0"/>
      <w:marBottom w:val="0"/>
      <w:divBdr>
        <w:top w:val="none" w:sz="0" w:space="0" w:color="auto"/>
        <w:left w:val="none" w:sz="0" w:space="0" w:color="auto"/>
        <w:bottom w:val="none" w:sz="0" w:space="0" w:color="auto"/>
        <w:right w:val="none" w:sz="0" w:space="0" w:color="auto"/>
      </w:divBdr>
    </w:div>
    <w:div w:id="469324353">
      <w:bodyDiv w:val="1"/>
      <w:marLeft w:val="0"/>
      <w:marRight w:val="0"/>
      <w:marTop w:val="0"/>
      <w:marBottom w:val="0"/>
      <w:divBdr>
        <w:top w:val="none" w:sz="0" w:space="0" w:color="auto"/>
        <w:left w:val="none" w:sz="0" w:space="0" w:color="auto"/>
        <w:bottom w:val="none" w:sz="0" w:space="0" w:color="auto"/>
        <w:right w:val="none" w:sz="0" w:space="0" w:color="auto"/>
      </w:divBdr>
    </w:div>
    <w:div w:id="589462372">
      <w:bodyDiv w:val="1"/>
      <w:marLeft w:val="0"/>
      <w:marRight w:val="0"/>
      <w:marTop w:val="0"/>
      <w:marBottom w:val="0"/>
      <w:divBdr>
        <w:top w:val="none" w:sz="0" w:space="0" w:color="auto"/>
        <w:left w:val="none" w:sz="0" w:space="0" w:color="auto"/>
        <w:bottom w:val="none" w:sz="0" w:space="0" w:color="auto"/>
        <w:right w:val="none" w:sz="0" w:space="0" w:color="auto"/>
      </w:divBdr>
    </w:div>
    <w:div w:id="601691227">
      <w:bodyDiv w:val="1"/>
      <w:marLeft w:val="0"/>
      <w:marRight w:val="0"/>
      <w:marTop w:val="0"/>
      <w:marBottom w:val="0"/>
      <w:divBdr>
        <w:top w:val="none" w:sz="0" w:space="0" w:color="auto"/>
        <w:left w:val="none" w:sz="0" w:space="0" w:color="auto"/>
        <w:bottom w:val="none" w:sz="0" w:space="0" w:color="auto"/>
        <w:right w:val="none" w:sz="0" w:space="0" w:color="auto"/>
      </w:divBdr>
    </w:div>
    <w:div w:id="605040648">
      <w:bodyDiv w:val="1"/>
      <w:marLeft w:val="0"/>
      <w:marRight w:val="0"/>
      <w:marTop w:val="0"/>
      <w:marBottom w:val="0"/>
      <w:divBdr>
        <w:top w:val="none" w:sz="0" w:space="0" w:color="auto"/>
        <w:left w:val="none" w:sz="0" w:space="0" w:color="auto"/>
        <w:bottom w:val="none" w:sz="0" w:space="0" w:color="auto"/>
        <w:right w:val="none" w:sz="0" w:space="0" w:color="auto"/>
      </w:divBdr>
    </w:div>
    <w:div w:id="605161849">
      <w:bodyDiv w:val="1"/>
      <w:marLeft w:val="0"/>
      <w:marRight w:val="0"/>
      <w:marTop w:val="0"/>
      <w:marBottom w:val="0"/>
      <w:divBdr>
        <w:top w:val="none" w:sz="0" w:space="0" w:color="auto"/>
        <w:left w:val="none" w:sz="0" w:space="0" w:color="auto"/>
        <w:bottom w:val="none" w:sz="0" w:space="0" w:color="auto"/>
        <w:right w:val="none" w:sz="0" w:space="0" w:color="auto"/>
      </w:divBdr>
    </w:div>
    <w:div w:id="648747496">
      <w:bodyDiv w:val="1"/>
      <w:marLeft w:val="0"/>
      <w:marRight w:val="0"/>
      <w:marTop w:val="0"/>
      <w:marBottom w:val="0"/>
      <w:divBdr>
        <w:top w:val="none" w:sz="0" w:space="0" w:color="auto"/>
        <w:left w:val="none" w:sz="0" w:space="0" w:color="auto"/>
        <w:bottom w:val="none" w:sz="0" w:space="0" w:color="auto"/>
        <w:right w:val="none" w:sz="0" w:space="0" w:color="auto"/>
      </w:divBdr>
    </w:div>
    <w:div w:id="657925935">
      <w:bodyDiv w:val="1"/>
      <w:marLeft w:val="0"/>
      <w:marRight w:val="0"/>
      <w:marTop w:val="0"/>
      <w:marBottom w:val="0"/>
      <w:divBdr>
        <w:top w:val="none" w:sz="0" w:space="0" w:color="auto"/>
        <w:left w:val="none" w:sz="0" w:space="0" w:color="auto"/>
        <w:bottom w:val="none" w:sz="0" w:space="0" w:color="auto"/>
        <w:right w:val="none" w:sz="0" w:space="0" w:color="auto"/>
      </w:divBdr>
    </w:div>
    <w:div w:id="701707996">
      <w:bodyDiv w:val="1"/>
      <w:marLeft w:val="0"/>
      <w:marRight w:val="0"/>
      <w:marTop w:val="0"/>
      <w:marBottom w:val="0"/>
      <w:divBdr>
        <w:top w:val="none" w:sz="0" w:space="0" w:color="auto"/>
        <w:left w:val="none" w:sz="0" w:space="0" w:color="auto"/>
        <w:bottom w:val="none" w:sz="0" w:space="0" w:color="auto"/>
        <w:right w:val="none" w:sz="0" w:space="0" w:color="auto"/>
      </w:divBdr>
    </w:div>
    <w:div w:id="707070377">
      <w:bodyDiv w:val="1"/>
      <w:marLeft w:val="0"/>
      <w:marRight w:val="0"/>
      <w:marTop w:val="0"/>
      <w:marBottom w:val="0"/>
      <w:divBdr>
        <w:top w:val="none" w:sz="0" w:space="0" w:color="auto"/>
        <w:left w:val="none" w:sz="0" w:space="0" w:color="auto"/>
        <w:bottom w:val="none" w:sz="0" w:space="0" w:color="auto"/>
        <w:right w:val="none" w:sz="0" w:space="0" w:color="auto"/>
      </w:divBdr>
    </w:div>
    <w:div w:id="711466271">
      <w:bodyDiv w:val="1"/>
      <w:marLeft w:val="0"/>
      <w:marRight w:val="0"/>
      <w:marTop w:val="0"/>
      <w:marBottom w:val="0"/>
      <w:divBdr>
        <w:top w:val="none" w:sz="0" w:space="0" w:color="auto"/>
        <w:left w:val="none" w:sz="0" w:space="0" w:color="auto"/>
        <w:bottom w:val="none" w:sz="0" w:space="0" w:color="auto"/>
        <w:right w:val="none" w:sz="0" w:space="0" w:color="auto"/>
      </w:divBdr>
    </w:div>
    <w:div w:id="725838030">
      <w:bodyDiv w:val="1"/>
      <w:marLeft w:val="0"/>
      <w:marRight w:val="0"/>
      <w:marTop w:val="0"/>
      <w:marBottom w:val="0"/>
      <w:divBdr>
        <w:top w:val="none" w:sz="0" w:space="0" w:color="auto"/>
        <w:left w:val="none" w:sz="0" w:space="0" w:color="auto"/>
        <w:bottom w:val="none" w:sz="0" w:space="0" w:color="auto"/>
        <w:right w:val="none" w:sz="0" w:space="0" w:color="auto"/>
      </w:divBdr>
    </w:div>
    <w:div w:id="743186543">
      <w:bodyDiv w:val="1"/>
      <w:marLeft w:val="0"/>
      <w:marRight w:val="0"/>
      <w:marTop w:val="0"/>
      <w:marBottom w:val="0"/>
      <w:divBdr>
        <w:top w:val="none" w:sz="0" w:space="0" w:color="auto"/>
        <w:left w:val="none" w:sz="0" w:space="0" w:color="auto"/>
        <w:bottom w:val="none" w:sz="0" w:space="0" w:color="auto"/>
        <w:right w:val="none" w:sz="0" w:space="0" w:color="auto"/>
      </w:divBdr>
    </w:div>
    <w:div w:id="786775388">
      <w:bodyDiv w:val="1"/>
      <w:marLeft w:val="0"/>
      <w:marRight w:val="0"/>
      <w:marTop w:val="0"/>
      <w:marBottom w:val="0"/>
      <w:divBdr>
        <w:top w:val="none" w:sz="0" w:space="0" w:color="auto"/>
        <w:left w:val="none" w:sz="0" w:space="0" w:color="auto"/>
        <w:bottom w:val="none" w:sz="0" w:space="0" w:color="auto"/>
        <w:right w:val="none" w:sz="0" w:space="0" w:color="auto"/>
      </w:divBdr>
    </w:div>
    <w:div w:id="859667378">
      <w:bodyDiv w:val="1"/>
      <w:marLeft w:val="0"/>
      <w:marRight w:val="0"/>
      <w:marTop w:val="0"/>
      <w:marBottom w:val="0"/>
      <w:divBdr>
        <w:top w:val="none" w:sz="0" w:space="0" w:color="auto"/>
        <w:left w:val="none" w:sz="0" w:space="0" w:color="auto"/>
        <w:bottom w:val="none" w:sz="0" w:space="0" w:color="auto"/>
        <w:right w:val="none" w:sz="0" w:space="0" w:color="auto"/>
      </w:divBdr>
    </w:div>
    <w:div w:id="873543925">
      <w:bodyDiv w:val="1"/>
      <w:marLeft w:val="0"/>
      <w:marRight w:val="0"/>
      <w:marTop w:val="0"/>
      <w:marBottom w:val="0"/>
      <w:divBdr>
        <w:top w:val="none" w:sz="0" w:space="0" w:color="auto"/>
        <w:left w:val="none" w:sz="0" w:space="0" w:color="auto"/>
        <w:bottom w:val="none" w:sz="0" w:space="0" w:color="auto"/>
        <w:right w:val="none" w:sz="0" w:space="0" w:color="auto"/>
      </w:divBdr>
    </w:div>
    <w:div w:id="875771043">
      <w:bodyDiv w:val="1"/>
      <w:marLeft w:val="0"/>
      <w:marRight w:val="0"/>
      <w:marTop w:val="0"/>
      <w:marBottom w:val="0"/>
      <w:divBdr>
        <w:top w:val="none" w:sz="0" w:space="0" w:color="auto"/>
        <w:left w:val="none" w:sz="0" w:space="0" w:color="auto"/>
        <w:bottom w:val="none" w:sz="0" w:space="0" w:color="auto"/>
        <w:right w:val="none" w:sz="0" w:space="0" w:color="auto"/>
      </w:divBdr>
    </w:div>
    <w:div w:id="888303492">
      <w:bodyDiv w:val="1"/>
      <w:marLeft w:val="0"/>
      <w:marRight w:val="0"/>
      <w:marTop w:val="0"/>
      <w:marBottom w:val="0"/>
      <w:divBdr>
        <w:top w:val="none" w:sz="0" w:space="0" w:color="auto"/>
        <w:left w:val="none" w:sz="0" w:space="0" w:color="auto"/>
        <w:bottom w:val="none" w:sz="0" w:space="0" w:color="auto"/>
        <w:right w:val="none" w:sz="0" w:space="0" w:color="auto"/>
      </w:divBdr>
    </w:div>
    <w:div w:id="892928352">
      <w:bodyDiv w:val="1"/>
      <w:marLeft w:val="0"/>
      <w:marRight w:val="0"/>
      <w:marTop w:val="0"/>
      <w:marBottom w:val="0"/>
      <w:divBdr>
        <w:top w:val="none" w:sz="0" w:space="0" w:color="auto"/>
        <w:left w:val="none" w:sz="0" w:space="0" w:color="auto"/>
        <w:bottom w:val="none" w:sz="0" w:space="0" w:color="auto"/>
        <w:right w:val="none" w:sz="0" w:space="0" w:color="auto"/>
      </w:divBdr>
    </w:div>
    <w:div w:id="894313334">
      <w:bodyDiv w:val="1"/>
      <w:marLeft w:val="0"/>
      <w:marRight w:val="0"/>
      <w:marTop w:val="0"/>
      <w:marBottom w:val="0"/>
      <w:divBdr>
        <w:top w:val="none" w:sz="0" w:space="0" w:color="auto"/>
        <w:left w:val="none" w:sz="0" w:space="0" w:color="auto"/>
        <w:bottom w:val="none" w:sz="0" w:space="0" w:color="auto"/>
        <w:right w:val="none" w:sz="0" w:space="0" w:color="auto"/>
      </w:divBdr>
    </w:div>
    <w:div w:id="935359790">
      <w:bodyDiv w:val="1"/>
      <w:marLeft w:val="0"/>
      <w:marRight w:val="0"/>
      <w:marTop w:val="0"/>
      <w:marBottom w:val="0"/>
      <w:divBdr>
        <w:top w:val="none" w:sz="0" w:space="0" w:color="auto"/>
        <w:left w:val="none" w:sz="0" w:space="0" w:color="auto"/>
        <w:bottom w:val="none" w:sz="0" w:space="0" w:color="auto"/>
        <w:right w:val="none" w:sz="0" w:space="0" w:color="auto"/>
      </w:divBdr>
    </w:div>
    <w:div w:id="961425159">
      <w:bodyDiv w:val="1"/>
      <w:marLeft w:val="0"/>
      <w:marRight w:val="0"/>
      <w:marTop w:val="0"/>
      <w:marBottom w:val="0"/>
      <w:divBdr>
        <w:top w:val="none" w:sz="0" w:space="0" w:color="auto"/>
        <w:left w:val="none" w:sz="0" w:space="0" w:color="auto"/>
        <w:bottom w:val="none" w:sz="0" w:space="0" w:color="auto"/>
        <w:right w:val="none" w:sz="0" w:space="0" w:color="auto"/>
      </w:divBdr>
    </w:div>
    <w:div w:id="975178798">
      <w:bodyDiv w:val="1"/>
      <w:marLeft w:val="0"/>
      <w:marRight w:val="0"/>
      <w:marTop w:val="0"/>
      <w:marBottom w:val="0"/>
      <w:divBdr>
        <w:top w:val="none" w:sz="0" w:space="0" w:color="auto"/>
        <w:left w:val="none" w:sz="0" w:space="0" w:color="auto"/>
        <w:bottom w:val="none" w:sz="0" w:space="0" w:color="auto"/>
        <w:right w:val="none" w:sz="0" w:space="0" w:color="auto"/>
      </w:divBdr>
    </w:div>
    <w:div w:id="975791662">
      <w:bodyDiv w:val="1"/>
      <w:marLeft w:val="0"/>
      <w:marRight w:val="0"/>
      <w:marTop w:val="0"/>
      <w:marBottom w:val="0"/>
      <w:divBdr>
        <w:top w:val="none" w:sz="0" w:space="0" w:color="auto"/>
        <w:left w:val="none" w:sz="0" w:space="0" w:color="auto"/>
        <w:bottom w:val="none" w:sz="0" w:space="0" w:color="auto"/>
        <w:right w:val="none" w:sz="0" w:space="0" w:color="auto"/>
      </w:divBdr>
    </w:div>
    <w:div w:id="998389401">
      <w:bodyDiv w:val="1"/>
      <w:marLeft w:val="0"/>
      <w:marRight w:val="0"/>
      <w:marTop w:val="0"/>
      <w:marBottom w:val="0"/>
      <w:divBdr>
        <w:top w:val="none" w:sz="0" w:space="0" w:color="auto"/>
        <w:left w:val="none" w:sz="0" w:space="0" w:color="auto"/>
        <w:bottom w:val="none" w:sz="0" w:space="0" w:color="auto"/>
        <w:right w:val="none" w:sz="0" w:space="0" w:color="auto"/>
      </w:divBdr>
    </w:div>
    <w:div w:id="1025331367">
      <w:bodyDiv w:val="1"/>
      <w:marLeft w:val="0"/>
      <w:marRight w:val="0"/>
      <w:marTop w:val="0"/>
      <w:marBottom w:val="0"/>
      <w:divBdr>
        <w:top w:val="none" w:sz="0" w:space="0" w:color="auto"/>
        <w:left w:val="none" w:sz="0" w:space="0" w:color="auto"/>
        <w:bottom w:val="none" w:sz="0" w:space="0" w:color="auto"/>
        <w:right w:val="none" w:sz="0" w:space="0" w:color="auto"/>
      </w:divBdr>
    </w:div>
    <w:div w:id="1056508987">
      <w:bodyDiv w:val="1"/>
      <w:marLeft w:val="0"/>
      <w:marRight w:val="0"/>
      <w:marTop w:val="0"/>
      <w:marBottom w:val="0"/>
      <w:divBdr>
        <w:top w:val="none" w:sz="0" w:space="0" w:color="auto"/>
        <w:left w:val="none" w:sz="0" w:space="0" w:color="auto"/>
        <w:bottom w:val="none" w:sz="0" w:space="0" w:color="auto"/>
        <w:right w:val="none" w:sz="0" w:space="0" w:color="auto"/>
      </w:divBdr>
    </w:div>
    <w:div w:id="1079864010">
      <w:bodyDiv w:val="1"/>
      <w:marLeft w:val="0"/>
      <w:marRight w:val="0"/>
      <w:marTop w:val="0"/>
      <w:marBottom w:val="0"/>
      <w:divBdr>
        <w:top w:val="none" w:sz="0" w:space="0" w:color="auto"/>
        <w:left w:val="none" w:sz="0" w:space="0" w:color="auto"/>
        <w:bottom w:val="none" w:sz="0" w:space="0" w:color="auto"/>
        <w:right w:val="none" w:sz="0" w:space="0" w:color="auto"/>
      </w:divBdr>
    </w:div>
    <w:div w:id="1097560632">
      <w:bodyDiv w:val="1"/>
      <w:marLeft w:val="0"/>
      <w:marRight w:val="0"/>
      <w:marTop w:val="0"/>
      <w:marBottom w:val="0"/>
      <w:divBdr>
        <w:top w:val="none" w:sz="0" w:space="0" w:color="auto"/>
        <w:left w:val="none" w:sz="0" w:space="0" w:color="auto"/>
        <w:bottom w:val="none" w:sz="0" w:space="0" w:color="auto"/>
        <w:right w:val="none" w:sz="0" w:space="0" w:color="auto"/>
      </w:divBdr>
    </w:div>
    <w:div w:id="1103767693">
      <w:bodyDiv w:val="1"/>
      <w:marLeft w:val="0"/>
      <w:marRight w:val="0"/>
      <w:marTop w:val="0"/>
      <w:marBottom w:val="0"/>
      <w:divBdr>
        <w:top w:val="none" w:sz="0" w:space="0" w:color="auto"/>
        <w:left w:val="none" w:sz="0" w:space="0" w:color="auto"/>
        <w:bottom w:val="none" w:sz="0" w:space="0" w:color="auto"/>
        <w:right w:val="none" w:sz="0" w:space="0" w:color="auto"/>
      </w:divBdr>
    </w:div>
    <w:div w:id="1114061330">
      <w:bodyDiv w:val="1"/>
      <w:marLeft w:val="0"/>
      <w:marRight w:val="0"/>
      <w:marTop w:val="0"/>
      <w:marBottom w:val="0"/>
      <w:divBdr>
        <w:top w:val="none" w:sz="0" w:space="0" w:color="auto"/>
        <w:left w:val="none" w:sz="0" w:space="0" w:color="auto"/>
        <w:bottom w:val="none" w:sz="0" w:space="0" w:color="auto"/>
        <w:right w:val="none" w:sz="0" w:space="0" w:color="auto"/>
      </w:divBdr>
    </w:div>
    <w:div w:id="1117606069">
      <w:bodyDiv w:val="1"/>
      <w:marLeft w:val="0"/>
      <w:marRight w:val="0"/>
      <w:marTop w:val="0"/>
      <w:marBottom w:val="0"/>
      <w:divBdr>
        <w:top w:val="none" w:sz="0" w:space="0" w:color="auto"/>
        <w:left w:val="none" w:sz="0" w:space="0" w:color="auto"/>
        <w:bottom w:val="none" w:sz="0" w:space="0" w:color="auto"/>
        <w:right w:val="none" w:sz="0" w:space="0" w:color="auto"/>
      </w:divBdr>
    </w:div>
    <w:div w:id="1151826864">
      <w:bodyDiv w:val="1"/>
      <w:marLeft w:val="0"/>
      <w:marRight w:val="0"/>
      <w:marTop w:val="0"/>
      <w:marBottom w:val="0"/>
      <w:divBdr>
        <w:top w:val="none" w:sz="0" w:space="0" w:color="auto"/>
        <w:left w:val="none" w:sz="0" w:space="0" w:color="auto"/>
        <w:bottom w:val="none" w:sz="0" w:space="0" w:color="auto"/>
        <w:right w:val="none" w:sz="0" w:space="0" w:color="auto"/>
      </w:divBdr>
    </w:div>
    <w:div w:id="1177886526">
      <w:bodyDiv w:val="1"/>
      <w:marLeft w:val="0"/>
      <w:marRight w:val="0"/>
      <w:marTop w:val="0"/>
      <w:marBottom w:val="0"/>
      <w:divBdr>
        <w:top w:val="none" w:sz="0" w:space="0" w:color="auto"/>
        <w:left w:val="none" w:sz="0" w:space="0" w:color="auto"/>
        <w:bottom w:val="none" w:sz="0" w:space="0" w:color="auto"/>
        <w:right w:val="none" w:sz="0" w:space="0" w:color="auto"/>
      </w:divBdr>
    </w:div>
    <w:div w:id="1190215635">
      <w:bodyDiv w:val="1"/>
      <w:marLeft w:val="0"/>
      <w:marRight w:val="0"/>
      <w:marTop w:val="0"/>
      <w:marBottom w:val="0"/>
      <w:divBdr>
        <w:top w:val="none" w:sz="0" w:space="0" w:color="auto"/>
        <w:left w:val="none" w:sz="0" w:space="0" w:color="auto"/>
        <w:bottom w:val="none" w:sz="0" w:space="0" w:color="auto"/>
        <w:right w:val="none" w:sz="0" w:space="0" w:color="auto"/>
      </w:divBdr>
    </w:div>
    <w:div w:id="1209493564">
      <w:bodyDiv w:val="1"/>
      <w:marLeft w:val="0"/>
      <w:marRight w:val="0"/>
      <w:marTop w:val="0"/>
      <w:marBottom w:val="0"/>
      <w:divBdr>
        <w:top w:val="none" w:sz="0" w:space="0" w:color="auto"/>
        <w:left w:val="none" w:sz="0" w:space="0" w:color="auto"/>
        <w:bottom w:val="none" w:sz="0" w:space="0" w:color="auto"/>
        <w:right w:val="none" w:sz="0" w:space="0" w:color="auto"/>
      </w:divBdr>
    </w:div>
    <w:div w:id="1244027390">
      <w:bodyDiv w:val="1"/>
      <w:marLeft w:val="0"/>
      <w:marRight w:val="0"/>
      <w:marTop w:val="0"/>
      <w:marBottom w:val="0"/>
      <w:divBdr>
        <w:top w:val="none" w:sz="0" w:space="0" w:color="auto"/>
        <w:left w:val="none" w:sz="0" w:space="0" w:color="auto"/>
        <w:bottom w:val="none" w:sz="0" w:space="0" w:color="auto"/>
        <w:right w:val="none" w:sz="0" w:space="0" w:color="auto"/>
      </w:divBdr>
    </w:div>
    <w:div w:id="1253316198">
      <w:bodyDiv w:val="1"/>
      <w:marLeft w:val="0"/>
      <w:marRight w:val="0"/>
      <w:marTop w:val="0"/>
      <w:marBottom w:val="0"/>
      <w:divBdr>
        <w:top w:val="none" w:sz="0" w:space="0" w:color="auto"/>
        <w:left w:val="none" w:sz="0" w:space="0" w:color="auto"/>
        <w:bottom w:val="none" w:sz="0" w:space="0" w:color="auto"/>
        <w:right w:val="none" w:sz="0" w:space="0" w:color="auto"/>
      </w:divBdr>
    </w:div>
    <w:div w:id="1277055106">
      <w:bodyDiv w:val="1"/>
      <w:marLeft w:val="0"/>
      <w:marRight w:val="0"/>
      <w:marTop w:val="0"/>
      <w:marBottom w:val="0"/>
      <w:divBdr>
        <w:top w:val="none" w:sz="0" w:space="0" w:color="auto"/>
        <w:left w:val="none" w:sz="0" w:space="0" w:color="auto"/>
        <w:bottom w:val="none" w:sz="0" w:space="0" w:color="auto"/>
        <w:right w:val="none" w:sz="0" w:space="0" w:color="auto"/>
      </w:divBdr>
    </w:div>
    <w:div w:id="1280145634">
      <w:bodyDiv w:val="1"/>
      <w:marLeft w:val="0"/>
      <w:marRight w:val="0"/>
      <w:marTop w:val="0"/>
      <w:marBottom w:val="0"/>
      <w:divBdr>
        <w:top w:val="none" w:sz="0" w:space="0" w:color="auto"/>
        <w:left w:val="none" w:sz="0" w:space="0" w:color="auto"/>
        <w:bottom w:val="none" w:sz="0" w:space="0" w:color="auto"/>
        <w:right w:val="none" w:sz="0" w:space="0" w:color="auto"/>
      </w:divBdr>
    </w:div>
    <w:div w:id="1300308766">
      <w:bodyDiv w:val="1"/>
      <w:marLeft w:val="0"/>
      <w:marRight w:val="0"/>
      <w:marTop w:val="0"/>
      <w:marBottom w:val="0"/>
      <w:divBdr>
        <w:top w:val="none" w:sz="0" w:space="0" w:color="auto"/>
        <w:left w:val="none" w:sz="0" w:space="0" w:color="auto"/>
        <w:bottom w:val="none" w:sz="0" w:space="0" w:color="auto"/>
        <w:right w:val="none" w:sz="0" w:space="0" w:color="auto"/>
      </w:divBdr>
    </w:div>
    <w:div w:id="1305818003">
      <w:bodyDiv w:val="1"/>
      <w:marLeft w:val="0"/>
      <w:marRight w:val="0"/>
      <w:marTop w:val="0"/>
      <w:marBottom w:val="0"/>
      <w:divBdr>
        <w:top w:val="none" w:sz="0" w:space="0" w:color="auto"/>
        <w:left w:val="none" w:sz="0" w:space="0" w:color="auto"/>
        <w:bottom w:val="none" w:sz="0" w:space="0" w:color="auto"/>
        <w:right w:val="none" w:sz="0" w:space="0" w:color="auto"/>
      </w:divBdr>
    </w:div>
    <w:div w:id="1333409236">
      <w:bodyDiv w:val="1"/>
      <w:marLeft w:val="0"/>
      <w:marRight w:val="0"/>
      <w:marTop w:val="0"/>
      <w:marBottom w:val="0"/>
      <w:divBdr>
        <w:top w:val="none" w:sz="0" w:space="0" w:color="auto"/>
        <w:left w:val="none" w:sz="0" w:space="0" w:color="auto"/>
        <w:bottom w:val="none" w:sz="0" w:space="0" w:color="auto"/>
        <w:right w:val="none" w:sz="0" w:space="0" w:color="auto"/>
      </w:divBdr>
    </w:div>
    <w:div w:id="1373112588">
      <w:bodyDiv w:val="1"/>
      <w:marLeft w:val="0"/>
      <w:marRight w:val="0"/>
      <w:marTop w:val="0"/>
      <w:marBottom w:val="0"/>
      <w:divBdr>
        <w:top w:val="none" w:sz="0" w:space="0" w:color="auto"/>
        <w:left w:val="none" w:sz="0" w:space="0" w:color="auto"/>
        <w:bottom w:val="none" w:sz="0" w:space="0" w:color="auto"/>
        <w:right w:val="none" w:sz="0" w:space="0" w:color="auto"/>
      </w:divBdr>
    </w:div>
    <w:div w:id="1396127108">
      <w:bodyDiv w:val="1"/>
      <w:marLeft w:val="0"/>
      <w:marRight w:val="0"/>
      <w:marTop w:val="0"/>
      <w:marBottom w:val="0"/>
      <w:divBdr>
        <w:top w:val="none" w:sz="0" w:space="0" w:color="auto"/>
        <w:left w:val="none" w:sz="0" w:space="0" w:color="auto"/>
        <w:bottom w:val="none" w:sz="0" w:space="0" w:color="auto"/>
        <w:right w:val="none" w:sz="0" w:space="0" w:color="auto"/>
      </w:divBdr>
    </w:div>
    <w:div w:id="1420785404">
      <w:bodyDiv w:val="1"/>
      <w:marLeft w:val="0"/>
      <w:marRight w:val="0"/>
      <w:marTop w:val="0"/>
      <w:marBottom w:val="0"/>
      <w:divBdr>
        <w:top w:val="none" w:sz="0" w:space="0" w:color="auto"/>
        <w:left w:val="none" w:sz="0" w:space="0" w:color="auto"/>
        <w:bottom w:val="none" w:sz="0" w:space="0" w:color="auto"/>
        <w:right w:val="none" w:sz="0" w:space="0" w:color="auto"/>
      </w:divBdr>
    </w:div>
    <w:div w:id="1465006174">
      <w:bodyDiv w:val="1"/>
      <w:marLeft w:val="0"/>
      <w:marRight w:val="0"/>
      <w:marTop w:val="0"/>
      <w:marBottom w:val="0"/>
      <w:divBdr>
        <w:top w:val="none" w:sz="0" w:space="0" w:color="auto"/>
        <w:left w:val="none" w:sz="0" w:space="0" w:color="auto"/>
        <w:bottom w:val="none" w:sz="0" w:space="0" w:color="auto"/>
        <w:right w:val="none" w:sz="0" w:space="0" w:color="auto"/>
      </w:divBdr>
    </w:div>
    <w:div w:id="1469283177">
      <w:bodyDiv w:val="1"/>
      <w:marLeft w:val="0"/>
      <w:marRight w:val="0"/>
      <w:marTop w:val="0"/>
      <w:marBottom w:val="0"/>
      <w:divBdr>
        <w:top w:val="none" w:sz="0" w:space="0" w:color="auto"/>
        <w:left w:val="none" w:sz="0" w:space="0" w:color="auto"/>
        <w:bottom w:val="none" w:sz="0" w:space="0" w:color="auto"/>
        <w:right w:val="none" w:sz="0" w:space="0" w:color="auto"/>
      </w:divBdr>
    </w:div>
    <w:div w:id="1472795850">
      <w:bodyDiv w:val="1"/>
      <w:marLeft w:val="0"/>
      <w:marRight w:val="0"/>
      <w:marTop w:val="0"/>
      <w:marBottom w:val="0"/>
      <w:divBdr>
        <w:top w:val="none" w:sz="0" w:space="0" w:color="auto"/>
        <w:left w:val="none" w:sz="0" w:space="0" w:color="auto"/>
        <w:bottom w:val="none" w:sz="0" w:space="0" w:color="auto"/>
        <w:right w:val="none" w:sz="0" w:space="0" w:color="auto"/>
      </w:divBdr>
    </w:div>
    <w:div w:id="1498304034">
      <w:bodyDiv w:val="1"/>
      <w:marLeft w:val="0"/>
      <w:marRight w:val="0"/>
      <w:marTop w:val="0"/>
      <w:marBottom w:val="0"/>
      <w:divBdr>
        <w:top w:val="none" w:sz="0" w:space="0" w:color="auto"/>
        <w:left w:val="none" w:sz="0" w:space="0" w:color="auto"/>
        <w:bottom w:val="none" w:sz="0" w:space="0" w:color="auto"/>
        <w:right w:val="none" w:sz="0" w:space="0" w:color="auto"/>
      </w:divBdr>
    </w:div>
    <w:div w:id="1504970782">
      <w:bodyDiv w:val="1"/>
      <w:marLeft w:val="0"/>
      <w:marRight w:val="0"/>
      <w:marTop w:val="0"/>
      <w:marBottom w:val="0"/>
      <w:divBdr>
        <w:top w:val="none" w:sz="0" w:space="0" w:color="auto"/>
        <w:left w:val="none" w:sz="0" w:space="0" w:color="auto"/>
        <w:bottom w:val="none" w:sz="0" w:space="0" w:color="auto"/>
        <w:right w:val="none" w:sz="0" w:space="0" w:color="auto"/>
      </w:divBdr>
    </w:div>
    <w:div w:id="1515338195">
      <w:bodyDiv w:val="1"/>
      <w:marLeft w:val="0"/>
      <w:marRight w:val="0"/>
      <w:marTop w:val="0"/>
      <w:marBottom w:val="0"/>
      <w:divBdr>
        <w:top w:val="none" w:sz="0" w:space="0" w:color="auto"/>
        <w:left w:val="none" w:sz="0" w:space="0" w:color="auto"/>
        <w:bottom w:val="none" w:sz="0" w:space="0" w:color="auto"/>
        <w:right w:val="none" w:sz="0" w:space="0" w:color="auto"/>
      </w:divBdr>
    </w:div>
    <w:div w:id="1515533924">
      <w:bodyDiv w:val="1"/>
      <w:marLeft w:val="0"/>
      <w:marRight w:val="0"/>
      <w:marTop w:val="0"/>
      <w:marBottom w:val="0"/>
      <w:divBdr>
        <w:top w:val="none" w:sz="0" w:space="0" w:color="auto"/>
        <w:left w:val="none" w:sz="0" w:space="0" w:color="auto"/>
        <w:bottom w:val="none" w:sz="0" w:space="0" w:color="auto"/>
        <w:right w:val="none" w:sz="0" w:space="0" w:color="auto"/>
      </w:divBdr>
    </w:div>
    <w:div w:id="1525678467">
      <w:bodyDiv w:val="1"/>
      <w:marLeft w:val="0"/>
      <w:marRight w:val="0"/>
      <w:marTop w:val="0"/>
      <w:marBottom w:val="0"/>
      <w:divBdr>
        <w:top w:val="none" w:sz="0" w:space="0" w:color="auto"/>
        <w:left w:val="none" w:sz="0" w:space="0" w:color="auto"/>
        <w:bottom w:val="none" w:sz="0" w:space="0" w:color="auto"/>
        <w:right w:val="none" w:sz="0" w:space="0" w:color="auto"/>
      </w:divBdr>
    </w:div>
    <w:div w:id="1546404380">
      <w:bodyDiv w:val="1"/>
      <w:marLeft w:val="0"/>
      <w:marRight w:val="0"/>
      <w:marTop w:val="0"/>
      <w:marBottom w:val="0"/>
      <w:divBdr>
        <w:top w:val="none" w:sz="0" w:space="0" w:color="auto"/>
        <w:left w:val="none" w:sz="0" w:space="0" w:color="auto"/>
        <w:bottom w:val="none" w:sz="0" w:space="0" w:color="auto"/>
        <w:right w:val="none" w:sz="0" w:space="0" w:color="auto"/>
      </w:divBdr>
    </w:div>
    <w:div w:id="1625232888">
      <w:bodyDiv w:val="1"/>
      <w:marLeft w:val="0"/>
      <w:marRight w:val="0"/>
      <w:marTop w:val="0"/>
      <w:marBottom w:val="0"/>
      <w:divBdr>
        <w:top w:val="none" w:sz="0" w:space="0" w:color="auto"/>
        <w:left w:val="none" w:sz="0" w:space="0" w:color="auto"/>
        <w:bottom w:val="none" w:sz="0" w:space="0" w:color="auto"/>
        <w:right w:val="none" w:sz="0" w:space="0" w:color="auto"/>
      </w:divBdr>
    </w:div>
    <w:div w:id="1629701155">
      <w:bodyDiv w:val="1"/>
      <w:marLeft w:val="0"/>
      <w:marRight w:val="0"/>
      <w:marTop w:val="0"/>
      <w:marBottom w:val="0"/>
      <w:divBdr>
        <w:top w:val="none" w:sz="0" w:space="0" w:color="auto"/>
        <w:left w:val="none" w:sz="0" w:space="0" w:color="auto"/>
        <w:bottom w:val="none" w:sz="0" w:space="0" w:color="auto"/>
        <w:right w:val="none" w:sz="0" w:space="0" w:color="auto"/>
      </w:divBdr>
    </w:div>
    <w:div w:id="1649171138">
      <w:bodyDiv w:val="1"/>
      <w:marLeft w:val="0"/>
      <w:marRight w:val="0"/>
      <w:marTop w:val="0"/>
      <w:marBottom w:val="0"/>
      <w:divBdr>
        <w:top w:val="none" w:sz="0" w:space="0" w:color="auto"/>
        <w:left w:val="none" w:sz="0" w:space="0" w:color="auto"/>
        <w:bottom w:val="none" w:sz="0" w:space="0" w:color="auto"/>
        <w:right w:val="none" w:sz="0" w:space="0" w:color="auto"/>
      </w:divBdr>
    </w:div>
    <w:div w:id="1720128526">
      <w:bodyDiv w:val="1"/>
      <w:marLeft w:val="0"/>
      <w:marRight w:val="0"/>
      <w:marTop w:val="0"/>
      <w:marBottom w:val="0"/>
      <w:divBdr>
        <w:top w:val="none" w:sz="0" w:space="0" w:color="auto"/>
        <w:left w:val="none" w:sz="0" w:space="0" w:color="auto"/>
        <w:bottom w:val="none" w:sz="0" w:space="0" w:color="auto"/>
        <w:right w:val="none" w:sz="0" w:space="0" w:color="auto"/>
      </w:divBdr>
    </w:div>
    <w:div w:id="1800029914">
      <w:bodyDiv w:val="1"/>
      <w:marLeft w:val="0"/>
      <w:marRight w:val="0"/>
      <w:marTop w:val="0"/>
      <w:marBottom w:val="0"/>
      <w:divBdr>
        <w:top w:val="none" w:sz="0" w:space="0" w:color="auto"/>
        <w:left w:val="none" w:sz="0" w:space="0" w:color="auto"/>
        <w:bottom w:val="none" w:sz="0" w:space="0" w:color="auto"/>
        <w:right w:val="none" w:sz="0" w:space="0" w:color="auto"/>
      </w:divBdr>
    </w:div>
    <w:div w:id="1802726580">
      <w:bodyDiv w:val="1"/>
      <w:marLeft w:val="0"/>
      <w:marRight w:val="0"/>
      <w:marTop w:val="0"/>
      <w:marBottom w:val="0"/>
      <w:divBdr>
        <w:top w:val="none" w:sz="0" w:space="0" w:color="auto"/>
        <w:left w:val="none" w:sz="0" w:space="0" w:color="auto"/>
        <w:bottom w:val="none" w:sz="0" w:space="0" w:color="auto"/>
        <w:right w:val="none" w:sz="0" w:space="0" w:color="auto"/>
      </w:divBdr>
    </w:div>
    <w:div w:id="1812819769">
      <w:bodyDiv w:val="1"/>
      <w:marLeft w:val="0"/>
      <w:marRight w:val="0"/>
      <w:marTop w:val="0"/>
      <w:marBottom w:val="0"/>
      <w:divBdr>
        <w:top w:val="none" w:sz="0" w:space="0" w:color="auto"/>
        <w:left w:val="none" w:sz="0" w:space="0" w:color="auto"/>
        <w:bottom w:val="none" w:sz="0" w:space="0" w:color="auto"/>
        <w:right w:val="none" w:sz="0" w:space="0" w:color="auto"/>
      </w:divBdr>
    </w:div>
    <w:div w:id="1829243581">
      <w:bodyDiv w:val="1"/>
      <w:marLeft w:val="0"/>
      <w:marRight w:val="0"/>
      <w:marTop w:val="0"/>
      <w:marBottom w:val="0"/>
      <w:divBdr>
        <w:top w:val="none" w:sz="0" w:space="0" w:color="auto"/>
        <w:left w:val="none" w:sz="0" w:space="0" w:color="auto"/>
        <w:bottom w:val="none" w:sz="0" w:space="0" w:color="auto"/>
        <w:right w:val="none" w:sz="0" w:space="0" w:color="auto"/>
      </w:divBdr>
    </w:div>
    <w:div w:id="1848668705">
      <w:bodyDiv w:val="1"/>
      <w:marLeft w:val="0"/>
      <w:marRight w:val="0"/>
      <w:marTop w:val="0"/>
      <w:marBottom w:val="0"/>
      <w:divBdr>
        <w:top w:val="none" w:sz="0" w:space="0" w:color="auto"/>
        <w:left w:val="none" w:sz="0" w:space="0" w:color="auto"/>
        <w:bottom w:val="none" w:sz="0" w:space="0" w:color="auto"/>
        <w:right w:val="none" w:sz="0" w:space="0" w:color="auto"/>
      </w:divBdr>
    </w:div>
    <w:div w:id="1882017500">
      <w:bodyDiv w:val="1"/>
      <w:marLeft w:val="0"/>
      <w:marRight w:val="0"/>
      <w:marTop w:val="0"/>
      <w:marBottom w:val="0"/>
      <w:divBdr>
        <w:top w:val="none" w:sz="0" w:space="0" w:color="auto"/>
        <w:left w:val="none" w:sz="0" w:space="0" w:color="auto"/>
        <w:bottom w:val="none" w:sz="0" w:space="0" w:color="auto"/>
        <w:right w:val="none" w:sz="0" w:space="0" w:color="auto"/>
      </w:divBdr>
    </w:div>
    <w:div w:id="1904244927">
      <w:bodyDiv w:val="1"/>
      <w:marLeft w:val="0"/>
      <w:marRight w:val="0"/>
      <w:marTop w:val="0"/>
      <w:marBottom w:val="0"/>
      <w:divBdr>
        <w:top w:val="none" w:sz="0" w:space="0" w:color="auto"/>
        <w:left w:val="none" w:sz="0" w:space="0" w:color="auto"/>
        <w:bottom w:val="none" w:sz="0" w:space="0" w:color="auto"/>
        <w:right w:val="none" w:sz="0" w:space="0" w:color="auto"/>
      </w:divBdr>
    </w:div>
    <w:div w:id="1906993303">
      <w:bodyDiv w:val="1"/>
      <w:marLeft w:val="0"/>
      <w:marRight w:val="0"/>
      <w:marTop w:val="0"/>
      <w:marBottom w:val="0"/>
      <w:divBdr>
        <w:top w:val="none" w:sz="0" w:space="0" w:color="auto"/>
        <w:left w:val="none" w:sz="0" w:space="0" w:color="auto"/>
        <w:bottom w:val="none" w:sz="0" w:space="0" w:color="auto"/>
        <w:right w:val="none" w:sz="0" w:space="0" w:color="auto"/>
      </w:divBdr>
    </w:div>
    <w:div w:id="1912306493">
      <w:bodyDiv w:val="1"/>
      <w:marLeft w:val="0"/>
      <w:marRight w:val="0"/>
      <w:marTop w:val="0"/>
      <w:marBottom w:val="0"/>
      <w:divBdr>
        <w:top w:val="none" w:sz="0" w:space="0" w:color="auto"/>
        <w:left w:val="none" w:sz="0" w:space="0" w:color="auto"/>
        <w:bottom w:val="none" w:sz="0" w:space="0" w:color="auto"/>
        <w:right w:val="none" w:sz="0" w:space="0" w:color="auto"/>
      </w:divBdr>
    </w:div>
    <w:div w:id="1915046405">
      <w:bodyDiv w:val="1"/>
      <w:marLeft w:val="0"/>
      <w:marRight w:val="0"/>
      <w:marTop w:val="0"/>
      <w:marBottom w:val="0"/>
      <w:divBdr>
        <w:top w:val="none" w:sz="0" w:space="0" w:color="auto"/>
        <w:left w:val="none" w:sz="0" w:space="0" w:color="auto"/>
        <w:bottom w:val="none" w:sz="0" w:space="0" w:color="auto"/>
        <w:right w:val="none" w:sz="0" w:space="0" w:color="auto"/>
      </w:divBdr>
    </w:div>
    <w:div w:id="1982420852">
      <w:bodyDiv w:val="1"/>
      <w:marLeft w:val="0"/>
      <w:marRight w:val="0"/>
      <w:marTop w:val="0"/>
      <w:marBottom w:val="0"/>
      <w:divBdr>
        <w:top w:val="none" w:sz="0" w:space="0" w:color="auto"/>
        <w:left w:val="none" w:sz="0" w:space="0" w:color="auto"/>
        <w:bottom w:val="none" w:sz="0" w:space="0" w:color="auto"/>
        <w:right w:val="none" w:sz="0" w:space="0" w:color="auto"/>
      </w:divBdr>
    </w:div>
    <w:div w:id="1982541923">
      <w:bodyDiv w:val="1"/>
      <w:marLeft w:val="0"/>
      <w:marRight w:val="0"/>
      <w:marTop w:val="0"/>
      <w:marBottom w:val="0"/>
      <w:divBdr>
        <w:top w:val="none" w:sz="0" w:space="0" w:color="auto"/>
        <w:left w:val="none" w:sz="0" w:space="0" w:color="auto"/>
        <w:bottom w:val="none" w:sz="0" w:space="0" w:color="auto"/>
        <w:right w:val="none" w:sz="0" w:space="0" w:color="auto"/>
      </w:divBdr>
    </w:div>
    <w:div w:id="2021932306">
      <w:bodyDiv w:val="1"/>
      <w:marLeft w:val="0"/>
      <w:marRight w:val="0"/>
      <w:marTop w:val="0"/>
      <w:marBottom w:val="0"/>
      <w:divBdr>
        <w:top w:val="none" w:sz="0" w:space="0" w:color="auto"/>
        <w:left w:val="none" w:sz="0" w:space="0" w:color="auto"/>
        <w:bottom w:val="none" w:sz="0" w:space="0" w:color="auto"/>
        <w:right w:val="none" w:sz="0" w:space="0" w:color="auto"/>
      </w:divBdr>
    </w:div>
    <w:div w:id="2032409287">
      <w:bodyDiv w:val="1"/>
      <w:marLeft w:val="0"/>
      <w:marRight w:val="0"/>
      <w:marTop w:val="0"/>
      <w:marBottom w:val="0"/>
      <w:divBdr>
        <w:top w:val="none" w:sz="0" w:space="0" w:color="auto"/>
        <w:left w:val="none" w:sz="0" w:space="0" w:color="auto"/>
        <w:bottom w:val="none" w:sz="0" w:space="0" w:color="auto"/>
        <w:right w:val="none" w:sz="0" w:space="0" w:color="auto"/>
      </w:divBdr>
    </w:div>
    <w:div w:id="2042393758">
      <w:bodyDiv w:val="1"/>
      <w:marLeft w:val="0"/>
      <w:marRight w:val="0"/>
      <w:marTop w:val="0"/>
      <w:marBottom w:val="0"/>
      <w:divBdr>
        <w:top w:val="none" w:sz="0" w:space="0" w:color="auto"/>
        <w:left w:val="none" w:sz="0" w:space="0" w:color="auto"/>
        <w:bottom w:val="none" w:sz="0" w:space="0" w:color="auto"/>
        <w:right w:val="none" w:sz="0" w:space="0" w:color="auto"/>
      </w:divBdr>
    </w:div>
    <w:div w:id="2059237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870E01-CF93-426C-A972-40B530B56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9546</Words>
  <Characters>67467</Characters>
  <Application>Microsoft Office Word</Application>
  <DocSecurity>0</DocSecurity>
  <Lines>562</Lines>
  <Paragraphs>153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Općina Podstrana</Company>
  <LinksUpToDate>false</LinksUpToDate>
  <CharactersWithSpaces>76860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Stjepan Tabak</dc:creator>
  <cp:keywords/>
  <dc:description/>
  <cp:lastModifiedBy>Ivana Prka</cp:lastModifiedBy>
  <cp:revision>4</cp:revision>
  <cp:lastPrinted>2022-09-29T10:13:00Z</cp:lastPrinted>
  <dcterms:created xsi:type="dcterms:W3CDTF">2022-10-18T12:12:00Z</dcterms:created>
  <dcterms:modified xsi:type="dcterms:W3CDTF">2022-10-18T12:23:00Z</dcterms:modified>
</cp:coreProperties>
</file>