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7B27" w14:textId="77777777" w:rsidR="001136E8" w:rsidRDefault="001136E8" w:rsidP="001136E8">
      <w:pPr>
        <w:jc w:val="both"/>
        <w:rPr>
          <w:rFonts w:ascii="Times New Roman" w:hAnsi="Times New Roman" w:cs="Times New Roman"/>
          <w:b/>
          <w:bCs/>
          <w:noProof/>
          <w:sz w:val="24"/>
          <w:szCs w:val="24"/>
        </w:rPr>
      </w:pPr>
      <w:r>
        <w:rPr>
          <w:rFonts w:ascii="Times New Roman" w:hAnsi="Times New Roman" w:cs="Times New Roman"/>
          <w:spacing w:val="-3"/>
          <w:sz w:val="24"/>
          <w:szCs w:val="24"/>
        </w:rPr>
        <w:tab/>
        <w:t xml:space="preserve">                </w:t>
      </w:r>
      <w:r>
        <w:rPr>
          <w:rFonts w:ascii="Times New Roman" w:hAnsi="Times New Roman" w:cs="Times New Roman"/>
          <w:i/>
          <w:noProof/>
          <w:sz w:val="24"/>
          <w:szCs w:val="24"/>
        </w:rPr>
        <w:drawing>
          <wp:inline distT="0" distB="0" distL="0" distR="0" wp14:anchorId="51CCB3A5" wp14:editId="3514ABA4">
            <wp:extent cx="4667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Pr>
          <w:rFonts w:ascii="Times New Roman" w:hAnsi="Times New Roman" w:cs="Times New Roman"/>
          <w:i/>
          <w:noProof/>
          <w:sz w:val="24"/>
          <w:szCs w:val="24"/>
        </w:rPr>
        <w:tab/>
      </w:r>
    </w:p>
    <w:p w14:paraId="42315D69" w14:textId="77777777" w:rsidR="001136E8" w:rsidRDefault="001136E8" w:rsidP="001136E8">
      <w:pPr>
        <w:spacing w:after="0" w:line="240" w:lineRule="auto"/>
        <w:ind w:right="-1134"/>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REPUBLIKA HRVATSKA</w:t>
      </w:r>
    </w:p>
    <w:p w14:paraId="7AD9619A" w14:textId="77777777" w:rsidR="001136E8" w:rsidRDefault="001136E8" w:rsidP="001136E8">
      <w:pPr>
        <w:spacing w:after="0" w:line="240" w:lineRule="auto"/>
        <w:ind w:right="-1134"/>
        <w:jc w:val="both"/>
        <w:rPr>
          <w:rFonts w:ascii="Times New Roman" w:hAnsi="Times New Roman" w:cs="Times New Roman"/>
          <w:b/>
          <w:bCs/>
          <w:noProof/>
          <w:sz w:val="24"/>
          <w:szCs w:val="24"/>
        </w:rPr>
      </w:pPr>
      <w:r>
        <w:rPr>
          <w:rFonts w:ascii="Times New Roman" w:hAnsi="Times New Roman" w:cs="Times New Roman"/>
          <w:b/>
          <w:bCs/>
          <w:noProof/>
          <w:sz w:val="24"/>
          <w:szCs w:val="24"/>
        </w:rPr>
        <w:t>SPLITSKO-DALMATINSKA ŽUPANIJA</w:t>
      </w:r>
    </w:p>
    <w:p w14:paraId="008256B2" w14:textId="77777777" w:rsidR="001136E8" w:rsidRDefault="001136E8" w:rsidP="001136E8">
      <w:pPr>
        <w:keepNext/>
        <w:spacing w:after="0" w:line="240" w:lineRule="auto"/>
        <w:jc w:val="both"/>
        <w:outlineLvl w:val="1"/>
        <w:rPr>
          <w:rFonts w:ascii="Times New Roman" w:hAnsi="Times New Roman" w:cs="Times New Roman"/>
          <w:b/>
          <w:bCs/>
          <w:noProof/>
          <w:sz w:val="24"/>
          <w:szCs w:val="24"/>
        </w:rPr>
      </w:pPr>
      <w:r>
        <w:rPr>
          <w:rFonts w:ascii="Times New Roman" w:hAnsi="Times New Roman" w:cs="Times New Roman"/>
          <w:b/>
          <w:bCs/>
          <w:noProof/>
          <w:sz w:val="24"/>
          <w:szCs w:val="24"/>
        </w:rPr>
        <w:t xml:space="preserve">              OPĆINA PODSTRANA </w:t>
      </w:r>
    </w:p>
    <w:p w14:paraId="2344A6FC" w14:textId="77777777" w:rsidR="001136E8" w:rsidRDefault="001136E8" w:rsidP="001136E8">
      <w:pPr>
        <w:tabs>
          <w:tab w:val="left" w:pos="4140"/>
        </w:tabs>
        <w:ind w:right="4053"/>
        <w:rPr>
          <w:rFonts w:ascii="Times New Roman" w:hAnsi="Times New Roman" w:cs="Times New Roman"/>
          <w:sz w:val="24"/>
          <w:szCs w:val="24"/>
        </w:rPr>
      </w:pPr>
    </w:p>
    <w:p w14:paraId="1BC6CD7E" w14:textId="77777777" w:rsidR="001136E8" w:rsidRDefault="001136E8" w:rsidP="001136E8">
      <w:pPr>
        <w:rPr>
          <w:rFonts w:ascii="Times New Roman" w:hAnsi="Times New Roman" w:cs="Times New Roman"/>
          <w:noProof/>
          <w:sz w:val="24"/>
          <w:szCs w:val="24"/>
        </w:rPr>
      </w:pPr>
    </w:p>
    <w:p w14:paraId="34C625BD" w14:textId="77777777" w:rsidR="001136E8" w:rsidRDefault="001136E8" w:rsidP="001136E8">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                                                                                   OPĆINA PODSTRANA</w:t>
      </w:r>
    </w:p>
    <w:p w14:paraId="30A2A661" w14:textId="77777777" w:rsidR="001136E8" w:rsidRDefault="001136E8" w:rsidP="001136E8">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                                                                                   Općinsko vijeće</w:t>
      </w:r>
    </w:p>
    <w:p w14:paraId="6AD5A9D8" w14:textId="77777777" w:rsidR="001136E8" w:rsidRDefault="001136E8" w:rsidP="001136E8">
      <w:pPr>
        <w:rPr>
          <w:rFonts w:ascii="Times New Roman" w:hAnsi="Times New Roman" w:cs="Times New Roman"/>
          <w:noProof/>
          <w:sz w:val="24"/>
          <w:szCs w:val="24"/>
        </w:rPr>
      </w:pPr>
    </w:p>
    <w:p w14:paraId="21E1BA6B" w14:textId="77777777" w:rsidR="001136E8" w:rsidRDefault="001136E8" w:rsidP="001136E8">
      <w:pPr>
        <w:rPr>
          <w:rFonts w:ascii="Times New Roman" w:hAnsi="Times New Roman" w:cs="Times New Roman"/>
          <w:noProof/>
          <w:sz w:val="24"/>
          <w:szCs w:val="24"/>
        </w:rPr>
      </w:pPr>
    </w:p>
    <w:p w14:paraId="6BB96F2A" w14:textId="05DBB736" w:rsidR="001136E8" w:rsidRDefault="001136E8" w:rsidP="001136E8">
      <w:pPr>
        <w:spacing w:after="0" w:line="240" w:lineRule="auto"/>
        <w:ind w:left="4950" w:hanging="4950"/>
        <w:jc w:val="both"/>
        <w:rPr>
          <w:rFonts w:ascii="Times New Roman" w:hAnsi="Times New Roman" w:cs="Times New Roman"/>
          <w:noProof/>
          <w:sz w:val="24"/>
          <w:szCs w:val="24"/>
        </w:rPr>
      </w:pPr>
      <w:r>
        <w:rPr>
          <w:rFonts w:ascii="Times New Roman" w:hAnsi="Times New Roman" w:cs="Times New Roman"/>
          <w:b/>
          <w:bCs/>
          <w:noProof/>
          <w:sz w:val="24"/>
          <w:szCs w:val="24"/>
        </w:rPr>
        <w:t>PREDMET:</w:t>
      </w:r>
      <w:r>
        <w:rPr>
          <w:rFonts w:ascii="Times New Roman" w:hAnsi="Times New Roman" w:cs="Times New Roman"/>
          <w:noProof/>
          <w:sz w:val="24"/>
          <w:szCs w:val="24"/>
        </w:rPr>
        <w:tab/>
        <w:t>Prijedlog V Izmjena i dopuna Odluke o koeficijentima za obračun plaće službenicima i namještenicima</w:t>
      </w:r>
    </w:p>
    <w:p w14:paraId="43EA855C" w14:textId="77777777" w:rsidR="001136E8" w:rsidRDefault="001136E8" w:rsidP="001136E8">
      <w:pPr>
        <w:rPr>
          <w:rFonts w:ascii="Times New Roman" w:hAnsi="Times New Roman" w:cs="Times New Roman"/>
          <w:noProof/>
          <w:sz w:val="24"/>
          <w:szCs w:val="24"/>
        </w:rPr>
      </w:pPr>
    </w:p>
    <w:p w14:paraId="170AF1DE" w14:textId="77777777" w:rsidR="001136E8" w:rsidRDefault="001136E8" w:rsidP="001136E8">
      <w:pPr>
        <w:spacing w:after="0" w:line="240" w:lineRule="auto"/>
        <w:ind w:left="4950" w:hanging="4950"/>
        <w:jc w:val="both"/>
        <w:rPr>
          <w:rFonts w:ascii="Times New Roman" w:eastAsia="Calibri" w:hAnsi="Times New Roman" w:cs="Times New Roman"/>
          <w:sz w:val="24"/>
          <w:szCs w:val="24"/>
        </w:rPr>
      </w:pPr>
      <w:r>
        <w:rPr>
          <w:rFonts w:ascii="Times New Roman" w:hAnsi="Times New Roman" w:cs="Times New Roman"/>
          <w:b/>
          <w:bCs/>
          <w:noProof/>
          <w:sz w:val="24"/>
          <w:szCs w:val="24"/>
        </w:rPr>
        <w:t>PRAVNI TEMELJ:</w:t>
      </w:r>
      <w:r>
        <w:rPr>
          <w:rFonts w:ascii="Times New Roman" w:hAnsi="Times New Roman" w:cs="Times New Roman"/>
          <w:noProof/>
          <w:sz w:val="24"/>
          <w:szCs w:val="24"/>
        </w:rPr>
        <w:tab/>
        <w:t>Zakon o plaćama u lokalnoj i područnoj (regionalnoj) samoupravi, Statut Općine Podstrana</w:t>
      </w:r>
    </w:p>
    <w:p w14:paraId="19ED8427" w14:textId="77777777" w:rsidR="001136E8" w:rsidRDefault="001136E8" w:rsidP="001136E8">
      <w:pPr>
        <w:spacing w:after="0" w:line="240" w:lineRule="auto"/>
        <w:ind w:left="4950" w:hanging="4950"/>
        <w:rPr>
          <w:rFonts w:ascii="Times New Roman" w:eastAsiaTheme="minorEastAsia" w:hAnsi="Times New Roman" w:cs="Times New Roman"/>
          <w:b/>
          <w:bCs/>
          <w:noProof/>
          <w:sz w:val="24"/>
          <w:szCs w:val="24"/>
        </w:rPr>
      </w:pPr>
    </w:p>
    <w:p w14:paraId="47F38FFA" w14:textId="77777777" w:rsidR="001136E8" w:rsidRDefault="001136E8" w:rsidP="001136E8">
      <w:pPr>
        <w:spacing w:after="0" w:line="240" w:lineRule="auto"/>
        <w:ind w:left="4950" w:hanging="4950"/>
        <w:rPr>
          <w:rFonts w:ascii="Times New Roman" w:hAnsi="Times New Roman" w:cs="Times New Roman"/>
          <w:b/>
          <w:bCs/>
          <w:noProof/>
          <w:sz w:val="24"/>
          <w:szCs w:val="24"/>
        </w:rPr>
      </w:pPr>
    </w:p>
    <w:p w14:paraId="65E7526B" w14:textId="77777777" w:rsidR="001136E8" w:rsidRDefault="001136E8" w:rsidP="001136E8">
      <w:pPr>
        <w:spacing w:after="0" w:line="240" w:lineRule="auto"/>
        <w:ind w:left="4950" w:hanging="4950"/>
        <w:rPr>
          <w:rFonts w:ascii="Times New Roman" w:hAnsi="Times New Roman" w:cs="Times New Roman"/>
          <w:b/>
          <w:bCs/>
          <w:noProof/>
          <w:sz w:val="24"/>
          <w:szCs w:val="24"/>
        </w:rPr>
      </w:pPr>
      <w:r>
        <w:rPr>
          <w:rFonts w:ascii="Times New Roman" w:hAnsi="Times New Roman" w:cs="Times New Roman"/>
          <w:b/>
          <w:bCs/>
          <w:noProof/>
          <w:sz w:val="24"/>
          <w:szCs w:val="24"/>
        </w:rPr>
        <w:t xml:space="preserve">NADLEŽNOST ZA  </w:t>
      </w:r>
    </w:p>
    <w:p w14:paraId="7651C296" w14:textId="77777777" w:rsidR="001136E8" w:rsidRDefault="001136E8" w:rsidP="001136E8">
      <w:pPr>
        <w:spacing w:after="0" w:line="240" w:lineRule="auto"/>
        <w:rPr>
          <w:rFonts w:ascii="Times New Roman" w:hAnsi="Times New Roman" w:cs="Times New Roman"/>
          <w:noProof/>
          <w:sz w:val="24"/>
          <w:szCs w:val="24"/>
        </w:rPr>
      </w:pPr>
      <w:r>
        <w:rPr>
          <w:rFonts w:ascii="Times New Roman" w:hAnsi="Times New Roman" w:cs="Times New Roman"/>
          <w:b/>
          <w:bCs/>
          <w:noProof/>
          <w:sz w:val="24"/>
          <w:szCs w:val="24"/>
        </w:rPr>
        <w:t>DONOŠENJE:</w:t>
      </w:r>
      <w:r>
        <w:rPr>
          <w:rFonts w:ascii="Times New Roman" w:hAnsi="Times New Roman" w:cs="Times New Roman"/>
          <w:noProof/>
          <w:sz w:val="24"/>
          <w:szCs w:val="24"/>
        </w:rPr>
        <w:tab/>
        <w:t xml:space="preserve">                                               Općinsko vijeće</w:t>
      </w:r>
    </w:p>
    <w:p w14:paraId="39A2EE07" w14:textId="77777777" w:rsidR="001136E8" w:rsidRDefault="001136E8" w:rsidP="001136E8">
      <w:pPr>
        <w:rPr>
          <w:rFonts w:ascii="Times New Roman" w:hAnsi="Times New Roman" w:cs="Times New Roman"/>
          <w:noProof/>
          <w:sz w:val="24"/>
          <w:szCs w:val="24"/>
        </w:rPr>
      </w:pPr>
    </w:p>
    <w:p w14:paraId="3A924DFF" w14:textId="77777777" w:rsidR="001136E8" w:rsidRDefault="001136E8" w:rsidP="001136E8">
      <w:pPr>
        <w:rPr>
          <w:rFonts w:ascii="Times New Roman" w:hAnsi="Times New Roman" w:cs="Times New Roman"/>
          <w:b/>
          <w:bCs/>
          <w:noProof/>
          <w:sz w:val="24"/>
          <w:szCs w:val="24"/>
        </w:rPr>
      </w:pPr>
    </w:p>
    <w:p w14:paraId="19C7061B" w14:textId="77777777" w:rsidR="001136E8" w:rsidRDefault="001136E8" w:rsidP="001136E8">
      <w:pPr>
        <w:rPr>
          <w:rFonts w:ascii="Times New Roman" w:hAnsi="Times New Roman" w:cs="Times New Roman"/>
          <w:noProof/>
          <w:sz w:val="24"/>
          <w:szCs w:val="24"/>
        </w:rPr>
      </w:pPr>
      <w:r>
        <w:rPr>
          <w:rFonts w:ascii="Times New Roman" w:hAnsi="Times New Roman" w:cs="Times New Roman"/>
          <w:b/>
          <w:bCs/>
          <w:noProof/>
          <w:sz w:val="24"/>
          <w:szCs w:val="24"/>
        </w:rPr>
        <w:t>PREDLAGATELJ:</w:t>
      </w:r>
      <w:r>
        <w:rPr>
          <w:rFonts w:ascii="Times New Roman" w:hAnsi="Times New Roman" w:cs="Times New Roman"/>
          <w:noProof/>
          <w:sz w:val="24"/>
          <w:szCs w:val="24"/>
        </w:rPr>
        <w:tab/>
        <w:t xml:space="preserve">                                               Općinski načelnik </w:t>
      </w:r>
    </w:p>
    <w:p w14:paraId="034204D1" w14:textId="77777777" w:rsidR="001136E8" w:rsidRDefault="001136E8" w:rsidP="001136E8">
      <w:pPr>
        <w:rPr>
          <w:rFonts w:ascii="Times New Roman" w:hAnsi="Times New Roman" w:cs="Times New Roman"/>
          <w:noProof/>
          <w:sz w:val="24"/>
          <w:szCs w:val="24"/>
        </w:rPr>
      </w:pPr>
    </w:p>
    <w:p w14:paraId="16BF7296" w14:textId="77777777" w:rsidR="001136E8" w:rsidRDefault="001136E8" w:rsidP="001136E8">
      <w:pPr>
        <w:rPr>
          <w:rFonts w:ascii="Times New Roman" w:hAnsi="Times New Roman" w:cs="Times New Roman"/>
          <w:noProof/>
          <w:sz w:val="24"/>
          <w:szCs w:val="24"/>
        </w:rPr>
      </w:pPr>
    </w:p>
    <w:p w14:paraId="499BA1DC" w14:textId="77777777" w:rsidR="001136E8" w:rsidRDefault="001136E8" w:rsidP="001136E8">
      <w:pPr>
        <w:rPr>
          <w:rFonts w:ascii="Times New Roman" w:hAnsi="Times New Roman" w:cs="Times New Roman"/>
          <w:noProof/>
          <w:sz w:val="24"/>
          <w:szCs w:val="24"/>
        </w:rPr>
      </w:pPr>
    </w:p>
    <w:p w14:paraId="729D5CB2" w14:textId="77777777" w:rsidR="001136E8" w:rsidRDefault="001136E8" w:rsidP="001136E8">
      <w:pPr>
        <w:rPr>
          <w:rFonts w:ascii="Times New Roman" w:hAnsi="Times New Roman" w:cs="Times New Roman"/>
          <w:noProof/>
          <w:sz w:val="24"/>
          <w:szCs w:val="24"/>
        </w:rPr>
      </w:pPr>
    </w:p>
    <w:p w14:paraId="19FA0876" w14:textId="77777777" w:rsidR="001136E8" w:rsidRDefault="001136E8" w:rsidP="001136E8">
      <w:pPr>
        <w:rPr>
          <w:rFonts w:ascii="Times New Roman" w:hAnsi="Times New Roman" w:cs="Times New Roman"/>
          <w:noProof/>
          <w:sz w:val="24"/>
          <w:szCs w:val="24"/>
        </w:rPr>
      </w:pPr>
    </w:p>
    <w:p w14:paraId="28234AA5" w14:textId="77777777" w:rsidR="001136E8" w:rsidRDefault="001136E8" w:rsidP="001136E8">
      <w:pPr>
        <w:rPr>
          <w:rFonts w:ascii="Times New Roman" w:hAnsi="Times New Roman" w:cs="Times New Roman"/>
          <w:noProof/>
          <w:sz w:val="24"/>
          <w:szCs w:val="24"/>
        </w:rPr>
      </w:pPr>
    </w:p>
    <w:p w14:paraId="6CF3631F" w14:textId="77777777" w:rsidR="001136E8" w:rsidRDefault="001136E8" w:rsidP="001136E8">
      <w:pPr>
        <w:rPr>
          <w:rFonts w:ascii="Times New Roman" w:hAnsi="Times New Roman" w:cs="Times New Roman"/>
          <w:noProof/>
          <w:sz w:val="24"/>
          <w:szCs w:val="24"/>
        </w:rPr>
      </w:pPr>
    </w:p>
    <w:p w14:paraId="502E8B88" w14:textId="77777777" w:rsidR="001136E8" w:rsidRDefault="001136E8" w:rsidP="001136E8">
      <w:pPr>
        <w:rPr>
          <w:rFonts w:ascii="Times New Roman" w:hAnsi="Times New Roman" w:cs="Times New Roman"/>
          <w:noProof/>
          <w:sz w:val="24"/>
          <w:szCs w:val="24"/>
        </w:rPr>
      </w:pPr>
    </w:p>
    <w:p w14:paraId="24ABB035" w14:textId="77777777" w:rsidR="001136E8" w:rsidRDefault="001136E8" w:rsidP="001136E8">
      <w:pPr>
        <w:rPr>
          <w:rFonts w:ascii="Times New Roman" w:hAnsi="Times New Roman" w:cs="Times New Roman"/>
          <w:noProof/>
          <w:sz w:val="24"/>
          <w:szCs w:val="24"/>
        </w:rPr>
      </w:pPr>
    </w:p>
    <w:p w14:paraId="5A30C878" w14:textId="447F6441" w:rsidR="00E105DD" w:rsidRDefault="00E105DD" w:rsidP="001136E8">
      <w:pPr>
        <w:jc w:val="both"/>
        <w:rPr>
          <w:rFonts w:ascii="Times New Roman" w:hAnsi="Times New Roman" w:cs="Times New Roman"/>
          <w:sz w:val="24"/>
          <w:szCs w:val="24"/>
        </w:rPr>
      </w:pPr>
      <w:r>
        <w:rPr>
          <w:rFonts w:ascii="Times New Roman" w:hAnsi="Times New Roman" w:cs="Times New Roman"/>
          <w:sz w:val="24"/>
          <w:szCs w:val="24"/>
        </w:rPr>
        <w:lastRenderedPageBreak/>
        <w:t>PREDMET: Obrazloženje prijedloga V. Izmjena i dopuna Odluke o koeficijentima za obračun plaća službenika i namještenika</w:t>
      </w:r>
    </w:p>
    <w:p w14:paraId="61A0BDF9" w14:textId="77777777" w:rsidR="00906470" w:rsidRDefault="00906470" w:rsidP="001136E8">
      <w:pPr>
        <w:jc w:val="both"/>
        <w:rPr>
          <w:rFonts w:ascii="Times New Roman" w:hAnsi="Times New Roman" w:cs="Times New Roman"/>
          <w:sz w:val="24"/>
          <w:szCs w:val="24"/>
        </w:rPr>
      </w:pPr>
    </w:p>
    <w:p w14:paraId="3EDB6433" w14:textId="162341D1" w:rsidR="00E105DD" w:rsidRDefault="00BA4C56" w:rsidP="001136E8">
      <w:pPr>
        <w:jc w:val="both"/>
        <w:rPr>
          <w:rFonts w:ascii="Times New Roman" w:hAnsi="Times New Roman" w:cs="Times New Roman"/>
          <w:sz w:val="24"/>
          <w:szCs w:val="24"/>
        </w:rPr>
      </w:pPr>
      <w:r>
        <w:rPr>
          <w:rFonts w:ascii="Times New Roman" w:hAnsi="Times New Roman" w:cs="Times New Roman"/>
          <w:sz w:val="24"/>
          <w:szCs w:val="24"/>
        </w:rPr>
        <w:t>Člankom 8. Zakona o plaćama u lokalnoj i područnoj (regionalnoj) samoupravi (“Narodne novine” broj 28/10) određeno je da plaću službenika odnosno namještenika u upravnim tijelima i službama jedinice lokalne i područne (regionalne) samouprave</w:t>
      </w:r>
      <w:r w:rsidR="00487D59">
        <w:rPr>
          <w:rFonts w:ascii="Times New Roman" w:hAnsi="Times New Roman" w:cs="Times New Roman"/>
          <w:sz w:val="24"/>
          <w:szCs w:val="24"/>
        </w:rPr>
        <w:t xml:space="preserve"> čini umnožak koeficijenta složenosti poslova radnog mjesta na koje je službenik odnosno namještenik raspoređen i osnovice za obračun plaće, uvećano za 0,5% za svaku navršenu godinu radnog staža.</w:t>
      </w:r>
    </w:p>
    <w:p w14:paraId="3425737D" w14:textId="77777777" w:rsidR="00906470" w:rsidRDefault="00906470" w:rsidP="00906470">
      <w:pPr>
        <w:jc w:val="both"/>
        <w:rPr>
          <w:rFonts w:ascii="Times New Roman" w:hAnsi="Times New Roman" w:cs="Times New Roman"/>
          <w:sz w:val="24"/>
          <w:szCs w:val="24"/>
        </w:rPr>
      </w:pPr>
      <w:r>
        <w:rPr>
          <w:rFonts w:ascii="Times New Roman" w:hAnsi="Times New Roman" w:cs="Times New Roman"/>
          <w:sz w:val="24"/>
          <w:szCs w:val="24"/>
        </w:rPr>
        <w:t xml:space="preserve">Plaće službenika zaposlenih na provedbi projekata koji se financiraju iz programa i fondova Europske unije na temelju ugovora o dodjeli bespovratnih sredstava, osiguravaju se iz sredstava fonodva Eurposke unije, a ne iz proračuna jedinica lokalne i područne (regionalne) samouprave </w:t>
      </w:r>
    </w:p>
    <w:p w14:paraId="5F77CABE" w14:textId="2208613F" w:rsidR="00906470" w:rsidRDefault="00906470" w:rsidP="00906470">
      <w:pPr>
        <w:jc w:val="both"/>
        <w:rPr>
          <w:rFonts w:ascii="Times New Roman" w:hAnsi="Times New Roman" w:cs="Times New Roman"/>
          <w:sz w:val="24"/>
          <w:szCs w:val="24"/>
        </w:rPr>
      </w:pPr>
      <w:r>
        <w:rPr>
          <w:rFonts w:ascii="Times New Roman" w:hAnsi="Times New Roman" w:cs="Times New Roman"/>
          <w:sz w:val="24"/>
          <w:szCs w:val="24"/>
        </w:rPr>
        <w:t>Ministarstvo uprave Republike Hrvatske dalo je Uputu Klasa: 112-02/18-01/310, Urbroj: 515-03-01-01/2-18-1 od 06. ožujka 2018. godine kojim se pobliže određuje način popune radnih mjesta osobama koje se primaju u službu radi provedbe EU projekata, a navedenom Uputom</w:t>
      </w:r>
      <w:r w:rsidR="00C23077">
        <w:rPr>
          <w:rFonts w:ascii="Times New Roman" w:hAnsi="Times New Roman" w:cs="Times New Roman"/>
          <w:sz w:val="24"/>
          <w:szCs w:val="24"/>
        </w:rPr>
        <w:t xml:space="preserve">, među ostalim, </w:t>
      </w:r>
      <w:r>
        <w:rPr>
          <w:rFonts w:ascii="Times New Roman" w:hAnsi="Times New Roman" w:cs="Times New Roman"/>
          <w:sz w:val="24"/>
          <w:szCs w:val="24"/>
        </w:rPr>
        <w:t xml:space="preserve">određuje se i kako odrediti plaće službenika koji rade na takvim projektima. </w:t>
      </w:r>
    </w:p>
    <w:p w14:paraId="11A9BCF5" w14:textId="2568CD73" w:rsidR="00906470" w:rsidRDefault="00906470" w:rsidP="00906470">
      <w:pPr>
        <w:jc w:val="both"/>
        <w:rPr>
          <w:rFonts w:ascii="Times New Roman" w:hAnsi="Times New Roman" w:cs="Times New Roman"/>
          <w:sz w:val="24"/>
          <w:szCs w:val="24"/>
        </w:rPr>
      </w:pPr>
      <w:r>
        <w:rPr>
          <w:rFonts w:ascii="Times New Roman" w:hAnsi="Times New Roman" w:cs="Times New Roman"/>
          <w:sz w:val="24"/>
          <w:szCs w:val="24"/>
        </w:rPr>
        <w:t>Predmetnom Uputom navodi se kako se Odlukom o koeficijentima za obračun plaća službenika i namještenika može propisati postotno povećanje postojećeg koeficijenta radnog mjesta službeniku zaposlenom na neodređeno vrijeme, koji će obavljati poslove provedbe EU projekta, za vrijeme rada na projektu, odnosno za vrijeme trajanja projekta, uvažavajući propisani odnos klasifikacijskih rangova.</w:t>
      </w:r>
    </w:p>
    <w:p w14:paraId="37C2C5FE" w14:textId="77777777" w:rsidR="00906470" w:rsidRDefault="00906470" w:rsidP="00906470">
      <w:pPr>
        <w:jc w:val="both"/>
        <w:rPr>
          <w:rFonts w:ascii="Times New Roman" w:hAnsi="Times New Roman" w:cs="Times New Roman"/>
          <w:sz w:val="24"/>
          <w:szCs w:val="24"/>
        </w:rPr>
      </w:pPr>
    </w:p>
    <w:p w14:paraId="46326396" w14:textId="77777777" w:rsidR="00906470" w:rsidRDefault="00906470" w:rsidP="00906470">
      <w:pPr>
        <w:jc w:val="both"/>
        <w:rPr>
          <w:rFonts w:ascii="Times New Roman" w:hAnsi="Times New Roman" w:cs="Times New Roman"/>
          <w:sz w:val="24"/>
          <w:szCs w:val="24"/>
        </w:rPr>
      </w:pPr>
      <w:r>
        <w:rPr>
          <w:rFonts w:ascii="Times New Roman" w:hAnsi="Times New Roman" w:cs="Times New Roman"/>
          <w:sz w:val="24"/>
          <w:szCs w:val="24"/>
        </w:rPr>
        <w:t xml:space="preserve">Slijedom navedenog, predlaže se donijeti sljedeći akt: </w:t>
      </w:r>
    </w:p>
    <w:p w14:paraId="6A78DBC7" w14:textId="409E89D2" w:rsidR="00E105DD" w:rsidRDefault="00E105DD" w:rsidP="001136E8">
      <w:pPr>
        <w:jc w:val="both"/>
        <w:rPr>
          <w:rFonts w:ascii="Times New Roman" w:hAnsi="Times New Roman" w:cs="Times New Roman"/>
          <w:sz w:val="24"/>
          <w:szCs w:val="24"/>
        </w:rPr>
      </w:pPr>
    </w:p>
    <w:p w14:paraId="1D1A1D59" w14:textId="0DE4B3EE" w:rsidR="00906470" w:rsidRDefault="00906470" w:rsidP="001136E8">
      <w:pPr>
        <w:jc w:val="both"/>
        <w:rPr>
          <w:rFonts w:ascii="Times New Roman" w:hAnsi="Times New Roman" w:cs="Times New Roman"/>
          <w:sz w:val="24"/>
          <w:szCs w:val="24"/>
        </w:rPr>
      </w:pPr>
    </w:p>
    <w:p w14:paraId="19D767B6" w14:textId="77B27812" w:rsidR="00906470" w:rsidRDefault="00906470" w:rsidP="001136E8">
      <w:pPr>
        <w:jc w:val="both"/>
        <w:rPr>
          <w:rFonts w:ascii="Times New Roman" w:hAnsi="Times New Roman" w:cs="Times New Roman"/>
          <w:sz w:val="24"/>
          <w:szCs w:val="24"/>
        </w:rPr>
      </w:pPr>
    </w:p>
    <w:p w14:paraId="14B54B45" w14:textId="0A154BF2" w:rsidR="00906470" w:rsidRDefault="00906470" w:rsidP="001136E8">
      <w:pPr>
        <w:jc w:val="both"/>
        <w:rPr>
          <w:rFonts w:ascii="Times New Roman" w:hAnsi="Times New Roman" w:cs="Times New Roman"/>
          <w:sz w:val="24"/>
          <w:szCs w:val="24"/>
        </w:rPr>
      </w:pPr>
    </w:p>
    <w:p w14:paraId="6E0F2707" w14:textId="56592683" w:rsidR="00906470" w:rsidRDefault="00906470" w:rsidP="001136E8">
      <w:pPr>
        <w:jc w:val="both"/>
        <w:rPr>
          <w:rFonts w:ascii="Times New Roman" w:hAnsi="Times New Roman" w:cs="Times New Roman"/>
          <w:sz w:val="24"/>
          <w:szCs w:val="24"/>
        </w:rPr>
      </w:pPr>
    </w:p>
    <w:p w14:paraId="352749E1" w14:textId="77777777" w:rsidR="00906470" w:rsidRDefault="00906470" w:rsidP="001136E8">
      <w:pPr>
        <w:jc w:val="both"/>
        <w:rPr>
          <w:rFonts w:ascii="Times New Roman" w:hAnsi="Times New Roman" w:cs="Times New Roman"/>
          <w:sz w:val="24"/>
          <w:szCs w:val="24"/>
        </w:rPr>
      </w:pPr>
    </w:p>
    <w:p w14:paraId="082BB34A" w14:textId="0F89E43E" w:rsidR="00E105DD" w:rsidRDefault="00E105DD" w:rsidP="001136E8">
      <w:pPr>
        <w:jc w:val="both"/>
        <w:rPr>
          <w:rFonts w:ascii="Times New Roman" w:hAnsi="Times New Roman" w:cs="Times New Roman"/>
          <w:sz w:val="24"/>
          <w:szCs w:val="24"/>
        </w:rPr>
      </w:pPr>
    </w:p>
    <w:p w14:paraId="3805E781" w14:textId="558F168E" w:rsidR="00E105DD" w:rsidRDefault="00E105DD" w:rsidP="001136E8">
      <w:pPr>
        <w:jc w:val="both"/>
        <w:rPr>
          <w:rFonts w:ascii="Times New Roman" w:hAnsi="Times New Roman" w:cs="Times New Roman"/>
          <w:sz w:val="24"/>
          <w:szCs w:val="24"/>
        </w:rPr>
      </w:pPr>
    </w:p>
    <w:p w14:paraId="6D61257E" w14:textId="42E83FCB" w:rsidR="00E105DD" w:rsidRDefault="00E105DD" w:rsidP="001136E8">
      <w:pPr>
        <w:jc w:val="both"/>
        <w:rPr>
          <w:rFonts w:ascii="Times New Roman" w:hAnsi="Times New Roman" w:cs="Times New Roman"/>
          <w:sz w:val="24"/>
          <w:szCs w:val="24"/>
        </w:rPr>
      </w:pPr>
    </w:p>
    <w:p w14:paraId="62E433AC" w14:textId="679F4106" w:rsidR="00E105DD" w:rsidRDefault="00E105DD" w:rsidP="001136E8">
      <w:pPr>
        <w:jc w:val="both"/>
        <w:rPr>
          <w:rFonts w:ascii="Times New Roman" w:hAnsi="Times New Roman" w:cs="Times New Roman"/>
          <w:sz w:val="24"/>
          <w:szCs w:val="24"/>
        </w:rPr>
      </w:pPr>
    </w:p>
    <w:p w14:paraId="6993A5E3" w14:textId="4C7DB4FC" w:rsidR="001136E8" w:rsidRDefault="00906470" w:rsidP="001136E8">
      <w:pPr>
        <w:jc w:val="both"/>
        <w:rPr>
          <w:rFonts w:ascii="Times New Roman" w:hAnsi="Times New Roman" w:cs="Times New Roman"/>
          <w:sz w:val="24"/>
          <w:szCs w:val="24"/>
        </w:rPr>
      </w:pPr>
      <w:r>
        <w:rPr>
          <w:rFonts w:ascii="Times New Roman" w:hAnsi="Times New Roman" w:cs="Times New Roman"/>
          <w:sz w:val="24"/>
          <w:szCs w:val="24"/>
        </w:rPr>
        <w:lastRenderedPageBreak/>
        <w:t>N</w:t>
      </w:r>
      <w:r w:rsidR="001136E8" w:rsidRPr="00240AA6">
        <w:rPr>
          <w:rFonts w:ascii="Times New Roman" w:hAnsi="Times New Roman" w:cs="Times New Roman"/>
          <w:sz w:val="24"/>
          <w:szCs w:val="24"/>
        </w:rPr>
        <w:t xml:space="preserve">a temelju članka 10. stavak 1. </w:t>
      </w:r>
      <w:r w:rsidR="001136E8">
        <w:rPr>
          <w:rFonts w:ascii="Times New Roman" w:hAnsi="Times New Roman" w:cs="Times New Roman"/>
          <w:sz w:val="24"/>
          <w:szCs w:val="24"/>
        </w:rPr>
        <w:t xml:space="preserve">Zakona o plaćama u lokalnoj i područnoj (regionalnoj) samoupravi (“Narodne novine” broj 28/10) i članka </w:t>
      </w:r>
      <w:r w:rsidR="001136E8" w:rsidRPr="00CE3D0C">
        <w:rPr>
          <w:rFonts w:ascii="Times New Roman" w:hAnsi="Times New Roman" w:cs="Times New Roman"/>
          <w:sz w:val="24"/>
          <w:szCs w:val="24"/>
        </w:rPr>
        <w:t>30</w:t>
      </w:r>
      <w:r w:rsidR="001136E8">
        <w:rPr>
          <w:rFonts w:ascii="Times New Roman" w:hAnsi="Times New Roman" w:cs="Times New Roman"/>
          <w:sz w:val="24"/>
          <w:szCs w:val="24"/>
        </w:rPr>
        <w:t>. Statuta Općine Podstrana (“Službeni glasnik Općine Podstrana” broj 07/21, 21/21) Općinsko vijeće Općine Podstrana, na prijedlog općinskog načelnika, na 11. sjednici održanoj dana 06. listopada 2022. godine donosi</w:t>
      </w:r>
    </w:p>
    <w:p w14:paraId="604FDDFD" w14:textId="77777777" w:rsidR="001136E8" w:rsidRDefault="001136E8" w:rsidP="001136E8">
      <w:pPr>
        <w:jc w:val="both"/>
        <w:rPr>
          <w:rFonts w:ascii="Times New Roman" w:hAnsi="Times New Roman" w:cs="Times New Roman"/>
          <w:sz w:val="24"/>
          <w:szCs w:val="24"/>
        </w:rPr>
      </w:pPr>
    </w:p>
    <w:p w14:paraId="73041BA8" w14:textId="1CAC50F9" w:rsidR="001136E8" w:rsidRPr="00240AA6" w:rsidRDefault="001136E8" w:rsidP="001136E8">
      <w:pPr>
        <w:spacing w:after="0" w:line="240" w:lineRule="auto"/>
        <w:jc w:val="center"/>
        <w:rPr>
          <w:rFonts w:ascii="Times New Roman" w:hAnsi="Times New Roman" w:cs="Times New Roman"/>
          <w:b/>
          <w:bCs/>
          <w:sz w:val="24"/>
          <w:szCs w:val="24"/>
        </w:rPr>
      </w:pPr>
      <w:r w:rsidRPr="00240AA6">
        <w:rPr>
          <w:rFonts w:ascii="Times New Roman" w:hAnsi="Times New Roman" w:cs="Times New Roman"/>
          <w:b/>
          <w:bCs/>
          <w:sz w:val="24"/>
          <w:szCs w:val="24"/>
        </w:rPr>
        <w:t>V IZMJENE I DOPUNE ODLUKE</w:t>
      </w:r>
    </w:p>
    <w:p w14:paraId="7FA5F9AF" w14:textId="77777777" w:rsidR="001136E8" w:rsidRDefault="001136E8" w:rsidP="001136E8">
      <w:pPr>
        <w:spacing w:after="0" w:line="240" w:lineRule="auto"/>
        <w:jc w:val="center"/>
        <w:rPr>
          <w:rFonts w:ascii="Times New Roman" w:hAnsi="Times New Roman" w:cs="Times New Roman"/>
          <w:b/>
          <w:bCs/>
          <w:sz w:val="24"/>
          <w:szCs w:val="24"/>
        </w:rPr>
      </w:pPr>
      <w:r w:rsidRPr="00240AA6">
        <w:rPr>
          <w:rFonts w:ascii="Times New Roman" w:hAnsi="Times New Roman" w:cs="Times New Roman"/>
          <w:b/>
          <w:bCs/>
          <w:sz w:val="24"/>
          <w:szCs w:val="24"/>
        </w:rPr>
        <w:t>o koeficijentima za obračun plaće službenika i namještenika</w:t>
      </w:r>
    </w:p>
    <w:p w14:paraId="1D689FF1" w14:textId="77777777" w:rsidR="001136E8" w:rsidRDefault="001136E8" w:rsidP="001136E8">
      <w:pPr>
        <w:spacing w:after="0" w:line="240" w:lineRule="auto"/>
        <w:jc w:val="center"/>
        <w:rPr>
          <w:rFonts w:ascii="Times New Roman" w:hAnsi="Times New Roman" w:cs="Times New Roman"/>
          <w:b/>
          <w:bCs/>
          <w:sz w:val="24"/>
          <w:szCs w:val="24"/>
        </w:rPr>
      </w:pPr>
    </w:p>
    <w:p w14:paraId="0AF84F18" w14:textId="493E4421" w:rsidR="00CE0FB2" w:rsidRDefault="001136E8" w:rsidP="001136E8">
      <w:pPr>
        <w:spacing w:after="0" w:line="240" w:lineRule="auto"/>
        <w:jc w:val="center"/>
        <w:rPr>
          <w:rFonts w:ascii="Times New Roman" w:hAnsi="Times New Roman" w:cs="Times New Roman"/>
          <w:b/>
          <w:bCs/>
          <w:sz w:val="24"/>
          <w:szCs w:val="24"/>
        </w:rPr>
      </w:pPr>
      <w:r w:rsidRPr="001136E8">
        <w:rPr>
          <w:rFonts w:ascii="Times New Roman" w:hAnsi="Times New Roman" w:cs="Times New Roman"/>
          <w:b/>
          <w:bCs/>
          <w:sz w:val="24"/>
          <w:szCs w:val="24"/>
        </w:rPr>
        <w:t>Članak 1.</w:t>
      </w:r>
    </w:p>
    <w:p w14:paraId="74C88CA3" w14:textId="228F6909" w:rsidR="001136E8" w:rsidRDefault="001136E8" w:rsidP="0011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3. Odluke o koeficijentima za obračun plaća službenika i namještenika (“Službeni glasnik O</w:t>
      </w:r>
      <w:r w:rsidR="00CD7433">
        <w:rPr>
          <w:rFonts w:ascii="Times New Roman" w:hAnsi="Times New Roman" w:cs="Times New Roman"/>
          <w:sz w:val="24"/>
          <w:szCs w:val="24"/>
        </w:rPr>
        <w:t>p</w:t>
      </w:r>
      <w:r>
        <w:rPr>
          <w:rFonts w:ascii="Times New Roman" w:hAnsi="Times New Roman" w:cs="Times New Roman"/>
          <w:sz w:val="24"/>
          <w:szCs w:val="24"/>
        </w:rPr>
        <w:t>ćine Podstrana” broj 35/17, 35/18, 05/19, 22/20</w:t>
      </w:r>
      <w:r w:rsidR="00B179C7">
        <w:rPr>
          <w:rFonts w:ascii="Times New Roman" w:hAnsi="Times New Roman" w:cs="Times New Roman"/>
          <w:sz w:val="24"/>
          <w:szCs w:val="24"/>
        </w:rPr>
        <w:t>, 16/22) iza stavka 1. dodaj</w:t>
      </w:r>
      <w:r w:rsidR="00CD7433">
        <w:rPr>
          <w:rFonts w:ascii="Times New Roman" w:hAnsi="Times New Roman" w:cs="Times New Roman"/>
          <w:sz w:val="24"/>
          <w:szCs w:val="24"/>
        </w:rPr>
        <w:t>u</w:t>
      </w:r>
      <w:r w:rsidR="00B179C7">
        <w:rPr>
          <w:rFonts w:ascii="Times New Roman" w:hAnsi="Times New Roman" w:cs="Times New Roman"/>
          <w:sz w:val="24"/>
          <w:szCs w:val="24"/>
        </w:rPr>
        <w:t xml:space="preserve"> se novi stav</w:t>
      </w:r>
      <w:r w:rsidR="00CD7433">
        <w:rPr>
          <w:rFonts w:ascii="Times New Roman" w:hAnsi="Times New Roman" w:cs="Times New Roman"/>
          <w:sz w:val="24"/>
          <w:szCs w:val="24"/>
        </w:rPr>
        <w:t>ci</w:t>
      </w:r>
      <w:r w:rsidR="00B179C7">
        <w:rPr>
          <w:rFonts w:ascii="Times New Roman" w:hAnsi="Times New Roman" w:cs="Times New Roman"/>
          <w:sz w:val="24"/>
          <w:szCs w:val="24"/>
        </w:rPr>
        <w:t xml:space="preserve"> 2. </w:t>
      </w:r>
      <w:r w:rsidR="00CD7433">
        <w:rPr>
          <w:rFonts w:ascii="Times New Roman" w:hAnsi="Times New Roman" w:cs="Times New Roman"/>
          <w:sz w:val="24"/>
          <w:szCs w:val="24"/>
        </w:rPr>
        <w:t xml:space="preserve">i 3. </w:t>
      </w:r>
      <w:r w:rsidR="00B179C7">
        <w:rPr>
          <w:rFonts w:ascii="Times New Roman" w:hAnsi="Times New Roman" w:cs="Times New Roman"/>
          <w:sz w:val="24"/>
          <w:szCs w:val="24"/>
        </w:rPr>
        <w:t>koji glasi:</w:t>
      </w:r>
    </w:p>
    <w:p w14:paraId="0EED5659" w14:textId="42163E97" w:rsidR="00B179C7" w:rsidRDefault="00B179C7" w:rsidP="001136E8">
      <w:pPr>
        <w:spacing w:after="0" w:line="240" w:lineRule="auto"/>
        <w:jc w:val="both"/>
        <w:rPr>
          <w:rFonts w:ascii="Times New Roman" w:hAnsi="Times New Roman" w:cs="Times New Roman"/>
          <w:sz w:val="24"/>
          <w:szCs w:val="24"/>
        </w:rPr>
      </w:pPr>
    </w:p>
    <w:p w14:paraId="6A6C11C7" w14:textId="52CF0D24" w:rsidR="00B179C7" w:rsidRDefault="00C51A32" w:rsidP="0011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Službenicima</w:t>
      </w:r>
      <w:r w:rsidR="00B179C7">
        <w:rPr>
          <w:rFonts w:ascii="Times New Roman" w:hAnsi="Times New Roman" w:cs="Times New Roman"/>
          <w:sz w:val="24"/>
          <w:szCs w:val="24"/>
        </w:rPr>
        <w:t xml:space="preserve"> </w:t>
      </w:r>
      <w:r>
        <w:rPr>
          <w:rFonts w:ascii="Times New Roman" w:hAnsi="Times New Roman" w:cs="Times New Roman"/>
          <w:sz w:val="24"/>
          <w:szCs w:val="24"/>
        </w:rPr>
        <w:t>za</w:t>
      </w:r>
      <w:r w:rsidR="00CD7433">
        <w:rPr>
          <w:rFonts w:ascii="Times New Roman" w:hAnsi="Times New Roman" w:cs="Times New Roman"/>
          <w:sz w:val="24"/>
          <w:szCs w:val="24"/>
        </w:rPr>
        <w:t>pos</w:t>
      </w:r>
      <w:r>
        <w:rPr>
          <w:rFonts w:ascii="Times New Roman" w:hAnsi="Times New Roman" w:cs="Times New Roman"/>
          <w:sz w:val="24"/>
          <w:szCs w:val="24"/>
        </w:rPr>
        <w:t>lenima</w:t>
      </w:r>
      <w:r w:rsidR="00B179C7">
        <w:rPr>
          <w:rFonts w:ascii="Times New Roman" w:hAnsi="Times New Roman" w:cs="Times New Roman"/>
          <w:sz w:val="24"/>
          <w:szCs w:val="24"/>
        </w:rPr>
        <w:t xml:space="preserve"> na neodređeno vrijeme, a koji rade na projektu (članovi projektnog tima) koji se financira iz fondova i programa Europske unije, ukoliko se plaća službenika financira iz projekta, </w:t>
      </w:r>
      <w:r>
        <w:rPr>
          <w:rFonts w:ascii="Times New Roman" w:hAnsi="Times New Roman" w:cs="Times New Roman"/>
          <w:sz w:val="24"/>
          <w:szCs w:val="24"/>
        </w:rPr>
        <w:t xml:space="preserve">koeficijent složenosti poslova </w:t>
      </w:r>
      <w:r w:rsidR="00B179C7">
        <w:rPr>
          <w:rFonts w:ascii="Times New Roman" w:hAnsi="Times New Roman" w:cs="Times New Roman"/>
          <w:sz w:val="24"/>
          <w:szCs w:val="24"/>
        </w:rPr>
        <w:t>može se</w:t>
      </w:r>
      <w:r w:rsidR="00CD7433">
        <w:rPr>
          <w:rFonts w:ascii="Times New Roman" w:hAnsi="Times New Roman" w:cs="Times New Roman"/>
          <w:sz w:val="24"/>
          <w:szCs w:val="24"/>
        </w:rPr>
        <w:t xml:space="preserve"> </w:t>
      </w:r>
      <w:r w:rsidR="00B179C7">
        <w:rPr>
          <w:rFonts w:ascii="Times New Roman" w:hAnsi="Times New Roman" w:cs="Times New Roman"/>
          <w:sz w:val="24"/>
          <w:szCs w:val="24"/>
        </w:rPr>
        <w:t>povećati do 30%</w:t>
      </w:r>
      <w:r w:rsidR="00BD30F3">
        <w:rPr>
          <w:rFonts w:ascii="Times New Roman" w:hAnsi="Times New Roman" w:cs="Times New Roman"/>
          <w:sz w:val="24"/>
          <w:szCs w:val="24"/>
        </w:rPr>
        <w:t xml:space="preserve">, </w:t>
      </w:r>
      <w:r w:rsidR="00617EC2">
        <w:rPr>
          <w:rFonts w:ascii="Times New Roman" w:hAnsi="Times New Roman" w:cs="Times New Roman"/>
          <w:sz w:val="24"/>
          <w:szCs w:val="24"/>
        </w:rPr>
        <w:t>a najviše do</w:t>
      </w:r>
      <w:r w:rsidR="00BD30F3">
        <w:rPr>
          <w:rFonts w:ascii="Times New Roman" w:hAnsi="Times New Roman" w:cs="Times New Roman"/>
          <w:sz w:val="24"/>
          <w:szCs w:val="24"/>
        </w:rPr>
        <w:t xml:space="preserve"> koeficijenta složenosti poslova radnog mjesta sljedećeg klasifikacijskog ranga</w:t>
      </w:r>
      <w:r>
        <w:rPr>
          <w:rFonts w:ascii="Times New Roman" w:hAnsi="Times New Roman" w:cs="Times New Roman"/>
          <w:sz w:val="24"/>
          <w:szCs w:val="24"/>
        </w:rPr>
        <w:t>.</w:t>
      </w:r>
    </w:p>
    <w:p w14:paraId="61D471D2" w14:textId="2E1F76BB" w:rsidR="00CD7433" w:rsidRDefault="00CD7433" w:rsidP="001136E8">
      <w:pPr>
        <w:spacing w:after="0" w:line="240" w:lineRule="auto"/>
        <w:jc w:val="both"/>
        <w:rPr>
          <w:rFonts w:ascii="Times New Roman" w:hAnsi="Times New Roman" w:cs="Times New Roman"/>
          <w:sz w:val="24"/>
          <w:szCs w:val="24"/>
        </w:rPr>
      </w:pPr>
    </w:p>
    <w:p w14:paraId="081ABDED" w14:textId="2BE11E6E" w:rsidR="00CD7433" w:rsidRDefault="00CD7433" w:rsidP="0011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Postotak uvećanja koeficijenta složenosti poslova iz stavka 2. ovog članka određuje </w:t>
      </w:r>
      <w:r w:rsidR="00E105DD">
        <w:rPr>
          <w:rFonts w:ascii="Times New Roman" w:hAnsi="Times New Roman" w:cs="Times New Roman"/>
          <w:sz w:val="24"/>
          <w:szCs w:val="24"/>
        </w:rPr>
        <w:t xml:space="preserve">općinski </w:t>
      </w:r>
      <w:r>
        <w:rPr>
          <w:rFonts w:ascii="Times New Roman" w:hAnsi="Times New Roman" w:cs="Times New Roman"/>
          <w:sz w:val="24"/>
          <w:szCs w:val="24"/>
        </w:rPr>
        <w:t>načelnik</w:t>
      </w:r>
      <w:r w:rsidR="00C23077">
        <w:rPr>
          <w:rFonts w:ascii="Times New Roman" w:hAnsi="Times New Roman" w:cs="Times New Roman"/>
          <w:sz w:val="24"/>
          <w:szCs w:val="24"/>
        </w:rPr>
        <w:t xml:space="preserve"> posebnom odlukom</w:t>
      </w:r>
      <w:r>
        <w:rPr>
          <w:rFonts w:ascii="Times New Roman" w:hAnsi="Times New Roman" w:cs="Times New Roman"/>
          <w:sz w:val="24"/>
          <w:szCs w:val="24"/>
        </w:rPr>
        <w:t>.</w:t>
      </w:r>
    </w:p>
    <w:p w14:paraId="302EEA15" w14:textId="12D6F46F" w:rsidR="00CD7433" w:rsidRDefault="00CD7433" w:rsidP="001136E8">
      <w:pPr>
        <w:spacing w:after="0" w:line="240" w:lineRule="auto"/>
        <w:jc w:val="both"/>
        <w:rPr>
          <w:rFonts w:ascii="Times New Roman" w:hAnsi="Times New Roman" w:cs="Times New Roman"/>
          <w:sz w:val="24"/>
          <w:szCs w:val="24"/>
        </w:rPr>
      </w:pPr>
    </w:p>
    <w:p w14:paraId="5B6C00C4" w14:textId="5966531E" w:rsidR="00CD7433" w:rsidRDefault="00CD7433" w:rsidP="001136E8">
      <w:pPr>
        <w:spacing w:after="0" w:line="240" w:lineRule="auto"/>
        <w:jc w:val="both"/>
        <w:rPr>
          <w:rFonts w:ascii="Times New Roman" w:hAnsi="Times New Roman" w:cs="Times New Roman"/>
          <w:sz w:val="24"/>
          <w:szCs w:val="24"/>
        </w:rPr>
      </w:pPr>
    </w:p>
    <w:p w14:paraId="458F7FAA" w14:textId="18852A4E" w:rsidR="00CD7433" w:rsidRPr="00CD7433" w:rsidRDefault="00CD7433" w:rsidP="00CD7433">
      <w:pPr>
        <w:spacing w:after="0" w:line="240" w:lineRule="auto"/>
        <w:jc w:val="center"/>
        <w:rPr>
          <w:rFonts w:ascii="Times New Roman" w:hAnsi="Times New Roman" w:cs="Times New Roman"/>
          <w:b/>
          <w:bCs/>
          <w:sz w:val="24"/>
          <w:szCs w:val="24"/>
        </w:rPr>
      </w:pPr>
      <w:r w:rsidRPr="00CD7433">
        <w:rPr>
          <w:rFonts w:ascii="Times New Roman" w:hAnsi="Times New Roman" w:cs="Times New Roman"/>
          <w:b/>
          <w:bCs/>
          <w:sz w:val="24"/>
          <w:szCs w:val="24"/>
        </w:rPr>
        <w:t>Članak 2.</w:t>
      </w:r>
    </w:p>
    <w:p w14:paraId="47B4ACA1" w14:textId="1D1CA744" w:rsidR="00CD7433" w:rsidRDefault="00CD7433" w:rsidP="0011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 V. Izmjene i dopune Odluke o koeficijentima za obračun plaća službenika i namještenika stupaju na snagu osmog dana od dana objave u “Službenom glasniku Općine Podstrana”.</w:t>
      </w:r>
    </w:p>
    <w:p w14:paraId="6F499911" w14:textId="7582184F" w:rsidR="00E105DD" w:rsidRDefault="00E105DD" w:rsidP="001136E8">
      <w:pPr>
        <w:spacing w:after="0" w:line="240" w:lineRule="auto"/>
        <w:jc w:val="both"/>
        <w:rPr>
          <w:rFonts w:ascii="Times New Roman" w:hAnsi="Times New Roman" w:cs="Times New Roman"/>
          <w:sz w:val="24"/>
          <w:szCs w:val="24"/>
        </w:rPr>
      </w:pPr>
    </w:p>
    <w:p w14:paraId="1AEB87B6" w14:textId="2ED51AD6" w:rsidR="00E105DD" w:rsidRDefault="00E105DD" w:rsidP="001136E8">
      <w:pPr>
        <w:spacing w:after="0" w:line="240" w:lineRule="auto"/>
        <w:jc w:val="both"/>
        <w:rPr>
          <w:rFonts w:ascii="Times New Roman" w:hAnsi="Times New Roman" w:cs="Times New Roman"/>
          <w:sz w:val="24"/>
          <w:szCs w:val="24"/>
        </w:rPr>
      </w:pPr>
    </w:p>
    <w:p w14:paraId="40734C33" w14:textId="77777777" w:rsidR="00E105DD" w:rsidRDefault="00E105DD" w:rsidP="001136E8">
      <w:pPr>
        <w:spacing w:after="0" w:line="240" w:lineRule="auto"/>
        <w:jc w:val="both"/>
        <w:rPr>
          <w:rFonts w:ascii="Times New Roman" w:hAnsi="Times New Roman" w:cs="Times New Roman"/>
          <w:sz w:val="24"/>
          <w:szCs w:val="24"/>
        </w:rPr>
      </w:pPr>
    </w:p>
    <w:p w14:paraId="3278D48A" w14:textId="77777777" w:rsidR="00E105DD" w:rsidRDefault="00E105DD" w:rsidP="00E105DD">
      <w:pPr>
        <w:widowControl w:val="0"/>
        <w:autoSpaceDE w:val="0"/>
        <w:autoSpaceDN w:val="0"/>
        <w:adjustRightInd w:val="0"/>
        <w:spacing w:after="0" w:line="240" w:lineRule="auto"/>
        <w:rPr>
          <w:rFonts w:ascii="Times New Roman" w:hAnsi="Times New Roman" w:cs="Times New Roman"/>
          <w:sz w:val="24"/>
          <w:szCs w:val="24"/>
        </w:rPr>
      </w:pPr>
      <w:bookmarkStart w:id="0" w:name="_Hlk89154910"/>
      <w:r>
        <w:rPr>
          <w:rFonts w:ascii="Times New Roman" w:hAnsi="Times New Roman" w:cs="Times New Roman"/>
          <w:sz w:val="24"/>
          <w:szCs w:val="24"/>
        </w:rPr>
        <w:t>KLASA:   024-02/22-01</w:t>
      </w:r>
      <w:r w:rsidRPr="00397E86">
        <w:rPr>
          <w:rFonts w:ascii="Times New Roman" w:hAnsi="Times New Roman" w:cs="Times New Roman"/>
          <w:sz w:val="24"/>
          <w:szCs w:val="24"/>
        </w:rPr>
        <w:t>/0</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t xml:space="preserve">                                               Predsjednik </w:t>
      </w:r>
    </w:p>
    <w:p w14:paraId="607E7711" w14:textId="12F73480" w:rsidR="00E105DD" w:rsidRDefault="00E105DD" w:rsidP="00E105D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URBROJ: 2181-39-01-22-</w:t>
      </w:r>
      <w:r w:rsidR="00DA3D5A">
        <w:rPr>
          <w:rFonts w:ascii="Times New Roman" w:hAnsi="Times New Roman" w:cs="Times New Roman"/>
          <w:sz w:val="24"/>
          <w:szCs w:val="24"/>
        </w:rPr>
        <w:t>07</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Općinskog vijeća:</w:t>
      </w:r>
    </w:p>
    <w:p w14:paraId="6EAAA535" w14:textId="77777777" w:rsidR="00E105DD" w:rsidRDefault="00E105DD" w:rsidP="00E105D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Podstrana, 06. listopada 2022.godine                     </w:t>
      </w:r>
      <w:r>
        <w:rPr>
          <w:rFonts w:ascii="Times New Roman" w:hAnsi="Times New Roman" w:cs="Times New Roman"/>
          <w:sz w:val="24"/>
          <w:szCs w:val="24"/>
        </w:rPr>
        <w:tab/>
        <w:t xml:space="preserve">                       Tomislav Buljan</w:t>
      </w:r>
      <w:bookmarkEnd w:id="0"/>
    </w:p>
    <w:p w14:paraId="283C759D" w14:textId="77777777" w:rsidR="00E105DD" w:rsidRPr="001136E8" w:rsidRDefault="00E105DD" w:rsidP="001136E8">
      <w:pPr>
        <w:spacing w:after="0" w:line="240" w:lineRule="auto"/>
        <w:jc w:val="both"/>
        <w:rPr>
          <w:rFonts w:ascii="Times New Roman" w:hAnsi="Times New Roman" w:cs="Times New Roman"/>
          <w:sz w:val="24"/>
          <w:szCs w:val="24"/>
        </w:rPr>
      </w:pPr>
    </w:p>
    <w:sectPr w:rsidR="00E105DD" w:rsidRPr="0011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06"/>
    <w:rsid w:val="00061F1E"/>
    <w:rsid w:val="001136E8"/>
    <w:rsid w:val="00487D59"/>
    <w:rsid w:val="00617EC2"/>
    <w:rsid w:val="00790114"/>
    <w:rsid w:val="00906470"/>
    <w:rsid w:val="009C2C12"/>
    <w:rsid w:val="00B179C7"/>
    <w:rsid w:val="00BA4C56"/>
    <w:rsid w:val="00BD30F3"/>
    <w:rsid w:val="00C23077"/>
    <w:rsid w:val="00C51A32"/>
    <w:rsid w:val="00CB317A"/>
    <w:rsid w:val="00CD7433"/>
    <w:rsid w:val="00CE0FB2"/>
    <w:rsid w:val="00DA3D5A"/>
    <w:rsid w:val="00DC006F"/>
    <w:rsid w:val="00E105DD"/>
    <w:rsid w:val="00E62910"/>
    <w:rsid w:val="00FE07BF"/>
    <w:rsid w:val="00FE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C49B"/>
  <w15:chartTrackingRefBased/>
  <w15:docId w15:val="{CD69B051-ACB0-4356-A708-32D1C764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5</cp:revision>
  <dcterms:created xsi:type="dcterms:W3CDTF">2022-09-26T10:50:00Z</dcterms:created>
  <dcterms:modified xsi:type="dcterms:W3CDTF">2022-09-28T09:40:00Z</dcterms:modified>
</cp:coreProperties>
</file>