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11EA" w14:textId="77777777" w:rsidR="004C14D2" w:rsidRDefault="004C14D2" w:rsidP="004C14D2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6EA36CF4" wp14:editId="0E97C55A">
            <wp:extent cx="466725" cy="600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1EEE2CE7" w14:textId="77777777" w:rsidR="004C14D2" w:rsidRDefault="004C14D2" w:rsidP="004C14D2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323D6D2A" w14:textId="77777777" w:rsidR="004C14D2" w:rsidRDefault="004C14D2" w:rsidP="004C14D2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7991B687" w14:textId="77777777" w:rsidR="004C14D2" w:rsidRDefault="004C14D2" w:rsidP="004C14D2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661443D0" w14:textId="77777777" w:rsidR="004C14D2" w:rsidRDefault="004C14D2" w:rsidP="004C14D2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327A7C9F" w14:textId="77777777" w:rsidR="004C14D2" w:rsidRDefault="004C14D2" w:rsidP="004C14D2">
      <w:pPr>
        <w:rPr>
          <w:rFonts w:ascii="Times New Roman" w:hAnsi="Times New Roman" w:cs="Times New Roman"/>
          <w:noProof/>
          <w:sz w:val="24"/>
          <w:szCs w:val="24"/>
        </w:rPr>
      </w:pPr>
    </w:p>
    <w:p w14:paraId="200BB57B" w14:textId="77777777" w:rsidR="004C14D2" w:rsidRDefault="004C14D2" w:rsidP="004C14D2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7C3E01BA" w14:textId="77777777" w:rsidR="004C14D2" w:rsidRDefault="004C14D2" w:rsidP="004C14D2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1D538CC" w14:textId="77777777" w:rsidR="004C14D2" w:rsidRDefault="004C14D2" w:rsidP="004C14D2">
      <w:pPr>
        <w:rPr>
          <w:rFonts w:ascii="Times New Roman" w:hAnsi="Times New Roman" w:cs="Times New Roman"/>
          <w:noProof/>
          <w:sz w:val="24"/>
          <w:szCs w:val="24"/>
        </w:rPr>
      </w:pPr>
    </w:p>
    <w:p w14:paraId="1BF0F09C" w14:textId="77777777" w:rsidR="004C14D2" w:rsidRDefault="004C14D2" w:rsidP="004C14D2">
      <w:pPr>
        <w:rPr>
          <w:rFonts w:ascii="Times New Roman" w:hAnsi="Times New Roman" w:cs="Times New Roman"/>
          <w:noProof/>
          <w:sz w:val="24"/>
          <w:szCs w:val="24"/>
        </w:rPr>
      </w:pPr>
    </w:p>
    <w:p w14:paraId="054B45F3" w14:textId="49AC3371" w:rsidR="004C14D2" w:rsidRDefault="004C14D2" w:rsidP="004C14D2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</w:t>
      </w:r>
      <w:r w:rsidR="008A45CE">
        <w:rPr>
          <w:rFonts w:ascii="Times New Roman" w:hAnsi="Times New Roman" w:cs="Times New Roman"/>
          <w:noProof/>
          <w:sz w:val="24"/>
          <w:szCs w:val="24"/>
        </w:rPr>
        <w:t>Odluke o razrješenju člana i izboru članice Odbora za proračun, financije i općinsku imovinu</w:t>
      </w:r>
    </w:p>
    <w:p w14:paraId="33C73460" w14:textId="77777777" w:rsidR="004C14D2" w:rsidRDefault="004C14D2" w:rsidP="004C14D2">
      <w:pPr>
        <w:rPr>
          <w:rFonts w:ascii="Times New Roman" w:hAnsi="Times New Roman" w:cs="Times New Roman"/>
          <w:noProof/>
          <w:sz w:val="24"/>
          <w:szCs w:val="24"/>
        </w:rPr>
      </w:pPr>
    </w:p>
    <w:p w14:paraId="7C310A15" w14:textId="4B37BF1F" w:rsidR="004C14D2" w:rsidRDefault="004C14D2" w:rsidP="004C14D2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Zakon o lokalnoj i područnoj (regionalnoj) samoupravi, Statut Općine Podstrana</w:t>
      </w:r>
    </w:p>
    <w:p w14:paraId="005CC537" w14:textId="77777777" w:rsidR="004C14D2" w:rsidRDefault="004C14D2" w:rsidP="004C14D2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2066C95" w14:textId="77777777" w:rsidR="004C14D2" w:rsidRDefault="004C14D2" w:rsidP="004C14D2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B8039F1" w14:textId="77777777" w:rsidR="004C14D2" w:rsidRDefault="004C14D2" w:rsidP="004C14D2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113BA20B" w14:textId="77777777" w:rsidR="004C14D2" w:rsidRDefault="004C14D2" w:rsidP="004C14D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37C428D5" w14:textId="77777777" w:rsidR="004C14D2" w:rsidRDefault="004C14D2" w:rsidP="004C14D2">
      <w:pPr>
        <w:rPr>
          <w:rFonts w:ascii="Times New Roman" w:hAnsi="Times New Roman" w:cs="Times New Roman"/>
          <w:noProof/>
          <w:sz w:val="24"/>
          <w:szCs w:val="24"/>
        </w:rPr>
      </w:pPr>
    </w:p>
    <w:p w14:paraId="7B5F4CFD" w14:textId="77777777" w:rsidR="004C14D2" w:rsidRDefault="004C14D2" w:rsidP="004C14D2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2198F68" w14:textId="690196F5" w:rsidR="004C14D2" w:rsidRDefault="004C14D2" w:rsidP="004C14D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Odbor za izbor i imenovanja </w:t>
      </w:r>
    </w:p>
    <w:p w14:paraId="799F483E" w14:textId="77777777" w:rsidR="004C14D2" w:rsidRDefault="004C14D2" w:rsidP="004C14D2">
      <w:pPr>
        <w:rPr>
          <w:rFonts w:ascii="Times New Roman" w:hAnsi="Times New Roman" w:cs="Times New Roman"/>
          <w:noProof/>
          <w:sz w:val="24"/>
          <w:szCs w:val="24"/>
        </w:rPr>
      </w:pPr>
    </w:p>
    <w:p w14:paraId="3A6AB1D9" w14:textId="7D0935E1" w:rsidR="00CE0FB2" w:rsidRDefault="00CE0FB2"/>
    <w:p w14:paraId="6564E2C3" w14:textId="6A5C2D93" w:rsidR="004C14D2" w:rsidRDefault="004C14D2"/>
    <w:p w14:paraId="6D4D5F54" w14:textId="4C4F0E2E" w:rsidR="004C14D2" w:rsidRDefault="004C14D2"/>
    <w:p w14:paraId="0FDFCD83" w14:textId="17DBC30E" w:rsidR="004C14D2" w:rsidRDefault="004C14D2"/>
    <w:p w14:paraId="64D6A6DB" w14:textId="19CC174C" w:rsidR="004C14D2" w:rsidRDefault="004C14D2"/>
    <w:p w14:paraId="45A67C20" w14:textId="1EF4B656" w:rsidR="004C14D2" w:rsidRDefault="004C14D2"/>
    <w:p w14:paraId="5C02F861" w14:textId="62161468" w:rsidR="004C14D2" w:rsidRDefault="004C14D2" w:rsidP="004C14D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Na temelju 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 xml:space="preserve">članka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35. </w:t>
      </w:r>
      <w:bookmarkStart w:id="0" w:name="_Hlk102462920"/>
      <w:r>
        <w:rPr>
          <w:rFonts w:ascii="Times New Roman" w:eastAsia="Times New Roman" w:hAnsi="Times New Roman" w:cs="Times New Roman"/>
          <w:iCs/>
          <w:sz w:val="24"/>
          <w:szCs w:val="24"/>
        </w:rPr>
        <w:t>Zakona o lokalnoj i područnoj samoupravi („Narodne novine“ broj</w:t>
      </w:r>
      <w:r>
        <w:rPr>
          <w:rFonts w:ascii="Times New Roman" w:hAnsi="Times New Roman" w:cs="Times New Roman"/>
          <w:sz w:val="24"/>
          <w:szCs w:val="24"/>
        </w:rPr>
        <w:t xml:space="preserve"> 33/01, 60/01, 129/05, 109/07, 125/08, 36/09, 150/11, 144/12, 19/13, 137/15, 123/17, 98/19, 144/20)</w:t>
      </w:r>
      <w:bookmarkEnd w:id="0"/>
      <w:r>
        <w:rPr>
          <w:rFonts w:ascii="Times New Roman" w:eastAsia="Times New Roman" w:hAnsi="Times New Roman" w:cs="Times New Roman"/>
          <w:iCs/>
          <w:sz w:val="24"/>
          <w:szCs w:val="24"/>
        </w:rPr>
        <w:t>, članka 30.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 xml:space="preserve"> Statuta Općine Podstrana (''Služ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beni glasnik Općine Podstrana''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 xml:space="preserve"> broj 7/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21, 21/21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i članka 36. Poslovnika Općinskog vijeća Općine Podstrana 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(''Služ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beni glasnik Općine Podstrana''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 xml:space="preserve"> broj 7/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21)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, Općin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sko vijeće Općine Podstrana na 10. sjednici održanoj dana 28. srpnja 2022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. godine donosi:</w:t>
      </w:r>
    </w:p>
    <w:p w14:paraId="0419C468" w14:textId="6B908F76" w:rsidR="004C14D2" w:rsidRDefault="004C14D2" w:rsidP="004C14D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3DC9F39" w14:textId="61D52333" w:rsidR="004C14D2" w:rsidRDefault="004C14D2" w:rsidP="004C14D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8B43F08" w14:textId="7EC368D1" w:rsidR="004C14D2" w:rsidRPr="00993E4D" w:rsidRDefault="004C14D2" w:rsidP="004C1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993E4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ODLUKU</w:t>
      </w:r>
    </w:p>
    <w:p w14:paraId="64C43304" w14:textId="0CBB0A73" w:rsidR="00993E4D" w:rsidRPr="00993E4D" w:rsidRDefault="004C14D2" w:rsidP="004C1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993E4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o </w:t>
      </w:r>
      <w:r w:rsidR="00993E4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razrješenju člana i izboru članice</w:t>
      </w:r>
    </w:p>
    <w:p w14:paraId="2FD58AAA" w14:textId="4B750EC3" w:rsidR="004C14D2" w:rsidRPr="00993E4D" w:rsidRDefault="004C14D2" w:rsidP="004C1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993E4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Odbora za proračun, financije i općinsku imovinu</w:t>
      </w:r>
    </w:p>
    <w:p w14:paraId="7D9F1C05" w14:textId="55E61B09" w:rsidR="004C14D2" w:rsidRDefault="004C14D2" w:rsidP="004C1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80866" w14:textId="045732FC" w:rsidR="00993E4D" w:rsidRDefault="00993E4D" w:rsidP="004C1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B9FD3" w14:textId="57DB7833" w:rsidR="00993E4D" w:rsidRPr="008A45CE" w:rsidRDefault="00993E4D" w:rsidP="008A45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5CE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99F1625" w14:textId="070BC4FA" w:rsidR="00993E4D" w:rsidRDefault="00993E4D" w:rsidP="004C14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Josip Vuković razrješuje se dužnosti člana </w:t>
      </w:r>
      <w:r w:rsidR="008A45CE" w:rsidRPr="008A45CE">
        <w:rPr>
          <w:rFonts w:ascii="Times New Roman" w:eastAsia="Times New Roman" w:hAnsi="Times New Roman" w:cs="Times New Roman"/>
          <w:iCs/>
          <w:sz w:val="24"/>
          <w:szCs w:val="24"/>
        </w:rPr>
        <w:t>Odbora za proračun, financije i općinsku imovinu</w:t>
      </w:r>
      <w:r w:rsidR="008A45CE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69904E8F" w14:textId="6022B670" w:rsidR="008A45CE" w:rsidRDefault="008A45CE" w:rsidP="004C14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743A5E5" w14:textId="77777777" w:rsidR="008A45CE" w:rsidRDefault="008A45CE" w:rsidP="008A4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2EBDD582" w14:textId="50458D1E" w:rsidR="008A45CE" w:rsidRPr="008A45CE" w:rsidRDefault="008A45CE" w:rsidP="008A4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8A45C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Članak 2.</w:t>
      </w:r>
    </w:p>
    <w:p w14:paraId="065202D7" w14:textId="2C802647" w:rsidR="008A45CE" w:rsidRDefault="008A45CE" w:rsidP="004C14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Za članicu </w:t>
      </w:r>
      <w:r w:rsidRPr="008A45CE">
        <w:rPr>
          <w:rFonts w:ascii="Times New Roman" w:eastAsia="Times New Roman" w:hAnsi="Times New Roman" w:cs="Times New Roman"/>
          <w:iCs/>
          <w:sz w:val="24"/>
          <w:szCs w:val="24"/>
        </w:rPr>
        <w:t>Odbora za proračun, financije i općinsku imovinu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bira se Dubravka </w:t>
      </w:r>
      <w:r w:rsidR="000A48D3">
        <w:rPr>
          <w:rFonts w:ascii="Times New Roman" w:eastAsia="Times New Roman" w:hAnsi="Times New Roman" w:cs="Times New Roman"/>
          <w:iCs/>
          <w:sz w:val="24"/>
          <w:szCs w:val="24"/>
        </w:rPr>
        <w:t>Bušić Čule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24DAFAD0" w14:textId="77777777" w:rsidR="008A45CE" w:rsidRDefault="008A45CE" w:rsidP="004C14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F6D293A" w14:textId="77777777" w:rsidR="008A45CE" w:rsidRDefault="008A45CE" w:rsidP="004C14D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C873BB6" w14:textId="77777777" w:rsidR="008A45CE" w:rsidRPr="008A45CE" w:rsidRDefault="008A45CE" w:rsidP="008A4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8A45C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Članak 3.</w:t>
      </w:r>
    </w:p>
    <w:p w14:paraId="345E2CB3" w14:textId="7E110793" w:rsidR="008A45CE" w:rsidRDefault="008A45CE" w:rsidP="008A45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Ova Odluka stupa na snagu osmog dana od dana objave u </w:t>
      </w:r>
      <w:r w:rsidR="005A2C5D">
        <w:rPr>
          <w:rFonts w:ascii="Times New Roman" w:eastAsia="Times New Roman" w:hAnsi="Times New Roman" w:cs="Times New Roman"/>
          <w:iCs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Službenom glasniku Općine Podstrana</w:t>
      </w:r>
      <w:r w:rsidR="005A2C5D">
        <w:rPr>
          <w:rFonts w:ascii="Times New Roman" w:eastAsia="Times New Roman" w:hAnsi="Times New Roman" w:cs="Times New Roman"/>
          <w:iCs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1AD9410C" w14:textId="1BA11BDD" w:rsidR="008A45CE" w:rsidRDefault="008A45CE" w:rsidP="008A45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EB6B119" w14:textId="11B4CE52" w:rsidR="008A45CE" w:rsidRDefault="008A45CE" w:rsidP="008A45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05BE924" w14:textId="410C039D" w:rsidR="008A45CE" w:rsidRDefault="008A45CE" w:rsidP="008A45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91CF724" w14:textId="587B82A2" w:rsidR="008A45CE" w:rsidRPr="00CF5828" w:rsidRDefault="008A45CE" w:rsidP="008A45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LASA:   024-02/22-01/</w:t>
      </w:r>
      <w:r w:rsidR="006660B2">
        <w:rPr>
          <w:rFonts w:ascii="Times New Roman" w:eastAsia="Times New Roman" w:hAnsi="Times New Roman" w:cs="Times New Roman"/>
          <w:iCs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Predsjednik</w:t>
      </w:r>
    </w:p>
    <w:p w14:paraId="3741CCF6" w14:textId="3FF662E0" w:rsidR="008A45CE" w:rsidRPr="00CF5828" w:rsidRDefault="008A45CE" w:rsidP="008A45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URBROJ: 2181-39-1-22-</w:t>
      </w:r>
      <w:r w:rsidR="005A2C5D">
        <w:rPr>
          <w:rFonts w:ascii="Times New Roman" w:eastAsia="Times New Roman" w:hAnsi="Times New Roman" w:cs="Times New Roman"/>
          <w:iCs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Općinskog vijeća:</w:t>
      </w:r>
    </w:p>
    <w:p w14:paraId="7260CBA3" w14:textId="713EA42C" w:rsidR="008A45CE" w:rsidRDefault="008A45CE" w:rsidP="008A45CE">
      <w:r w:rsidRPr="00871FC6">
        <w:rPr>
          <w:rFonts w:ascii="Times New Roman" w:eastAsia="Times New Roman" w:hAnsi="Times New Roman" w:cs="Times New Roman"/>
          <w:iCs/>
          <w:sz w:val="24"/>
          <w:szCs w:val="24"/>
        </w:rPr>
        <w:t xml:space="preserve">Podstrana,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28. srpnja 2022. godine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Tomislav Buljan</w:t>
      </w:r>
    </w:p>
    <w:p w14:paraId="04F36958" w14:textId="77777777" w:rsidR="008A45CE" w:rsidRPr="004C14D2" w:rsidRDefault="008A45CE" w:rsidP="008A4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45CE" w:rsidRPr="004C1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B6"/>
    <w:rsid w:val="00061F1E"/>
    <w:rsid w:val="000A48D3"/>
    <w:rsid w:val="003569B6"/>
    <w:rsid w:val="004C14D2"/>
    <w:rsid w:val="005A2C5D"/>
    <w:rsid w:val="006660B2"/>
    <w:rsid w:val="008A45CE"/>
    <w:rsid w:val="00993E4D"/>
    <w:rsid w:val="00CE0FB2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0147D"/>
  <w15:chartTrackingRefBased/>
  <w15:docId w15:val="{A670D51A-AD9B-483F-B74E-970BDF5E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4D2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6</cp:revision>
  <dcterms:created xsi:type="dcterms:W3CDTF">2022-07-14T08:57:00Z</dcterms:created>
  <dcterms:modified xsi:type="dcterms:W3CDTF">2022-07-19T11:46:00Z</dcterms:modified>
</cp:coreProperties>
</file>