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A979C" w14:textId="77777777" w:rsidR="00BB1CD1" w:rsidRPr="00E1431F" w:rsidRDefault="00BB1CD1" w:rsidP="00BB1CD1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 xml:space="preserve">                             </w:t>
      </w:r>
      <w:r w:rsidRPr="00E1431F"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drawing>
          <wp:inline distT="0" distB="0" distL="0" distR="0" wp14:anchorId="22FE2C09" wp14:editId="0BEC23B9">
            <wp:extent cx="466725" cy="600075"/>
            <wp:effectExtent l="0" t="0" r="9525" b="9525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431F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ab/>
      </w:r>
    </w:p>
    <w:p w14:paraId="0F1707CD" w14:textId="77777777" w:rsidR="00BB1CD1" w:rsidRPr="00E1431F" w:rsidRDefault="00BB1CD1" w:rsidP="00BB1CD1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01930BEF" w14:textId="77777777" w:rsidR="00BB1CD1" w:rsidRPr="00E1431F" w:rsidRDefault="00BB1CD1" w:rsidP="00BB1CD1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013D75BE" w14:textId="77777777" w:rsidR="00BB1CD1" w:rsidRPr="00E1431F" w:rsidRDefault="00BB1CD1" w:rsidP="00BB1CD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2DDAAA0E" w14:textId="77777777" w:rsidR="00BB1CD1" w:rsidRPr="00E1431F" w:rsidRDefault="00BB1CD1" w:rsidP="00BB1CD1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8BAAA9F" w14:textId="77777777" w:rsidR="00BB1CD1" w:rsidRPr="00E1431F" w:rsidRDefault="00BB1CD1" w:rsidP="00BB1CD1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C30648C" w14:textId="77777777" w:rsidR="00BB1CD1" w:rsidRPr="00E1431F" w:rsidRDefault="00BB1CD1" w:rsidP="00BB1CD1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</w:t>
      </w: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OPĆINA PODSTRANA</w:t>
      </w:r>
    </w:p>
    <w:p w14:paraId="178E3BA8" w14:textId="77777777" w:rsidR="00BB1CD1" w:rsidRPr="00E1431F" w:rsidRDefault="00BB1CD1" w:rsidP="00BB1CD1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             Općinsko vijeće</w:t>
      </w:r>
    </w:p>
    <w:p w14:paraId="46936BFB" w14:textId="77777777" w:rsidR="00BB1CD1" w:rsidRPr="00E1431F" w:rsidRDefault="00BB1CD1" w:rsidP="00BB1CD1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20A24EC2" w14:textId="77777777" w:rsidR="00BB1CD1" w:rsidRPr="00E1431F" w:rsidRDefault="00BB1CD1" w:rsidP="00BB1CD1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DB42266" w14:textId="77777777" w:rsidR="00BB1CD1" w:rsidRPr="00E1431F" w:rsidRDefault="00BB1CD1" w:rsidP="00BB1CD1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2986631" w14:textId="1EDDBFD9" w:rsidR="00BB1CD1" w:rsidRPr="00E1431F" w:rsidRDefault="00BB1CD1" w:rsidP="00BB1CD1">
      <w:pPr>
        <w:ind w:left="4950" w:hanging="495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PREDMET: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Odluka o izmjenama i dopunama Odluke o izradi izmjena i dopuna Prostornog plana uređenja Općine Podstrana</w:t>
      </w:r>
    </w:p>
    <w:p w14:paraId="3B95360D" w14:textId="77777777" w:rsidR="00BB1CD1" w:rsidRPr="00E1431F" w:rsidRDefault="00BB1CD1" w:rsidP="00BB1CD1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                                                                                                            </w:t>
      </w:r>
    </w:p>
    <w:p w14:paraId="664758CD" w14:textId="77777777" w:rsidR="00BB1CD1" w:rsidRPr="00E1431F" w:rsidRDefault="00BB1CD1" w:rsidP="00BB1CD1">
      <w:pPr>
        <w:spacing w:after="0"/>
        <w:ind w:left="4950" w:hanging="4950"/>
        <w:rPr>
          <w:rFonts w:ascii="Times New Roman" w:eastAsia="Calibri" w:hAnsi="Times New Roman" w:cs="Times New Roman"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PRAVNI OSNOV: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E1431F">
        <w:rPr>
          <w:rFonts w:ascii="Times New Roman" w:eastAsia="Calibri" w:hAnsi="Times New Roman" w:cs="Times New Roman"/>
          <w:sz w:val="24"/>
          <w:szCs w:val="24"/>
        </w:rPr>
        <w:t xml:space="preserve">Zakon o </w:t>
      </w:r>
      <w:r>
        <w:rPr>
          <w:rFonts w:ascii="Times New Roman" w:eastAsia="Calibri" w:hAnsi="Times New Roman" w:cs="Times New Roman"/>
          <w:sz w:val="24"/>
          <w:szCs w:val="24"/>
        </w:rPr>
        <w:t>prostornom uređenju</w:t>
      </w:r>
      <w:r w:rsidRPr="00E1431F">
        <w:rPr>
          <w:rFonts w:ascii="Times New Roman" w:eastAsia="Calibri" w:hAnsi="Times New Roman" w:cs="Times New Roman"/>
          <w:sz w:val="24"/>
          <w:szCs w:val="24"/>
        </w:rPr>
        <w:t>, Statut</w:t>
      </w:r>
    </w:p>
    <w:p w14:paraId="5A26A6A2" w14:textId="77777777" w:rsidR="00BB1CD1" w:rsidRPr="00E1431F" w:rsidRDefault="00BB1CD1" w:rsidP="00BB1CD1">
      <w:pPr>
        <w:spacing w:after="0"/>
        <w:ind w:left="4950" w:hanging="495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  <w:r w:rsidRPr="00E1431F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  <w:r w:rsidRPr="00E1431F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</w:p>
    <w:p w14:paraId="17D37FDA" w14:textId="77777777" w:rsidR="00BB1CD1" w:rsidRPr="00E1431F" w:rsidRDefault="00BB1CD1" w:rsidP="00BB1CD1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7DC905C" w14:textId="77777777" w:rsidR="00BB1CD1" w:rsidRPr="00E1431F" w:rsidRDefault="00BB1CD1" w:rsidP="00BB1CD1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539ADBCF" w14:textId="77777777" w:rsidR="00BB1CD1" w:rsidRPr="00E1431F" w:rsidRDefault="00BB1CD1" w:rsidP="00BB1CD1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DONOŠENJE: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ab/>
        <w:t>Općinsko vijeće</w:t>
      </w:r>
    </w:p>
    <w:p w14:paraId="76EF6B7D" w14:textId="77777777" w:rsidR="00BB1CD1" w:rsidRPr="00E1431F" w:rsidRDefault="00BB1CD1" w:rsidP="00BB1CD1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9FB8BB3" w14:textId="77777777" w:rsidR="00BB1CD1" w:rsidRPr="00E1431F" w:rsidRDefault="00BB1CD1" w:rsidP="00BB1CD1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22B4472" w14:textId="77777777" w:rsidR="00BB1CD1" w:rsidRPr="00E1431F" w:rsidRDefault="00BB1CD1" w:rsidP="00BB1CD1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0ED8AE6" w14:textId="77777777" w:rsidR="00BB1CD1" w:rsidRPr="00E1431F" w:rsidRDefault="00BB1CD1" w:rsidP="00BB1CD1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PREDLAGATELJ: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ab/>
        <w:t>Općinski načelnik</w:t>
      </w:r>
    </w:p>
    <w:p w14:paraId="63F69050" w14:textId="77777777" w:rsidR="00BB1CD1" w:rsidRPr="00E1431F" w:rsidRDefault="00BB1CD1" w:rsidP="00BB1CD1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50B4986" w14:textId="77777777" w:rsidR="00BB1CD1" w:rsidRPr="00E1431F" w:rsidRDefault="00BB1CD1" w:rsidP="00BB1CD1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D1041D8" w14:textId="77777777" w:rsidR="00BB1CD1" w:rsidRPr="00E1431F" w:rsidRDefault="00BB1CD1" w:rsidP="00BB1CD1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3BABCBC" w14:textId="77777777" w:rsidR="00BB1CD1" w:rsidRPr="00E1431F" w:rsidRDefault="00BB1CD1" w:rsidP="00BB1CD1">
      <w:pPr>
        <w:spacing w:after="0"/>
        <w:ind w:left="4950" w:hanging="495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STRUČNA OBRADA: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Upravni odjel za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prostorno uređenje, komunalne poslove i zaštitu okoliša</w:t>
      </w:r>
    </w:p>
    <w:p w14:paraId="7DE733C9" w14:textId="77777777" w:rsidR="00BB1CD1" w:rsidRPr="00E1431F" w:rsidRDefault="00BB1CD1" w:rsidP="00BB1CD1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9BAAEC4" w14:textId="77777777" w:rsidR="00BB1CD1" w:rsidRPr="00E1431F" w:rsidRDefault="00BB1CD1" w:rsidP="00BB1CD1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9CF5BB5" w14:textId="77777777" w:rsidR="00BB1CD1" w:rsidRPr="00E1431F" w:rsidRDefault="00BB1CD1" w:rsidP="00BB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5E77AB" w14:textId="3C159E61" w:rsidR="00BB1CD1" w:rsidRDefault="00BB1CD1" w:rsidP="00BB1C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9D212" w14:textId="0AACC66C" w:rsidR="00BB1CD1" w:rsidRDefault="00BB1CD1" w:rsidP="00BB1C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44D475" w14:textId="68976152" w:rsidR="00BB1CD1" w:rsidRDefault="00BB1CD1" w:rsidP="00BB1C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D784F" w14:textId="727D294A" w:rsidR="00BB1CD1" w:rsidRDefault="00BB1CD1" w:rsidP="00BB1C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A5FDBC" w14:textId="6903E6E4" w:rsidR="00BB1CD1" w:rsidRDefault="00BB1CD1" w:rsidP="00BB1C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BDB19D" w14:textId="6953A661" w:rsidR="00BB1CD1" w:rsidRDefault="00BB1CD1" w:rsidP="00BB1C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2C8FB" w14:textId="568514AE" w:rsidR="00BB1CD1" w:rsidRDefault="00BB1CD1" w:rsidP="00BB1C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774CB3" w14:textId="77777777" w:rsidR="00BB1CD1" w:rsidRDefault="00BB1CD1" w:rsidP="00BB1C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8CDA06" w14:textId="77777777" w:rsidR="00BB1CD1" w:rsidRDefault="00BB1CD1" w:rsidP="00BB1C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DF0975" w14:textId="77777777" w:rsidR="00BB1CD1" w:rsidRDefault="00BB1CD1" w:rsidP="00BB1C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7B3A18" w14:textId="21BE05BF" w:rsidR="00BB1CD1" w:rsidRDefault="00BB1CD1" w:rsidP="00A67F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PREDMET: </w:t>
      </w:r>
      <w:r w:rsidRPr="008F13B7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brazloženje prijedloga Odluke o izmjenama i dopunama Odluke o izradi izmjena i dopuna Prostornog plana uređenja Općine Podstrana</w:t>
      </w:r>
    </w:p>
    <w:p w14:paraId="5F706B15" w14:textId="77777777" w:rsidR="00BB1CD1" w:rsidRPr="008F13B7" w:rsidRDefault="00BB1CD1" w:rsidP="00BB1C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8DF97" w14:textId="77777777" w:rsidR="00BB1CD1" w:rsidRDefault="00BB1CD1" w:rsidP="00BB1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B7">
        <w:rPr>
          <w:rFonts w:ascii="Times New Roman" w:hAnsi="Times New Roman" w:cs="Times New Roman"/>
          <w:sz w:val="24"/>
          <w:szCs w:val="24"/>
        </w:rPr>
        <w:t xml:space="preserve">Izmjene i dopune Prostornog plana uređenja Općine Podstrana („Službeni glasnik Općine Podstrana“ broj 03/06, 8/08, 3/11- pročišćeni tekst, 12/17, 14/17- pročišćeni tekst, 13/19 i 4/21; u daljnjem tekstu: Izmjene i dopune PPUO-a/Plana) započele su Odlukom o izradi Izmjena i dopuna Prostornog plana uređenja Općine Podstrana (u daljnjem tekstu: Odluka), objavljenom u „Službenom glasniku Općine Podstrana“ broj 16/19. Osnovni cilj izrade izmjena i dopuna Plana definiran ovom Odlukom je detaljnija razrada PPUO-a i selektivno preuzimanje potrebnih sadržaja i rješenja iz pojedinih UPU-ova prozvanih Odlukom (uz stavljanje istih izvan snage u posebnom postupku), čime će se omogućiti izdavanje akata za gradnju i na neuređenim dijelovima područja obuhvata PPUO-a direktnom provedbom istog. </w:t>
      </w:r>
    </w:p>
    <w:p w14:paraId="13369154" w14:textId="77777777" w:rsidR="00BB1CD1" w:rsidRPr="008F13B7" w:rsidRDefault="00BB1CD1" w:rsidP="00BB1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20587" w14:textId="77777777" w:rsidR="00BB1CD1" w:rsidRPr="008F13B7" w:rsidRDefault="00BB1CD1" w:rsidP="00BB1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B7">
        <w:rPr>
          <w:rFonts w:ascii="Times New Roman" w:hAnsi="Times New Roman" w:cs="Times New Roman"/>
          <w:sz w:val="24"/>
          <w:szCs w:val="24"/>
        </w:rPr>
        <w:t>U tijeku izrade nacrta prijedloga Izmjena i dopuna Plana utvrđena je potreba za dodatnim izmjenama, prvenstveno korekcijama u grafičkom dijelu Plana u cilju usklađivanja s ažuriranim stručnim podlogama, stanjem na terenu, izrađenim projektima te s izmjenama i dopunama zakonskih i podzakonskih akata, zbog čega je donesena 1. Odluka o izmjenama i dopunama Odluke o izradi Izmjena i dopuna Prostornog plana uređenja Općine Podstrana (u daljnjem tekstu: 1. Izmjena Odluke), objavljena u „Službenom glasniku Općine Podstrana“ broj 17/20.</w:t>
      </w:r>
    </w:p>
    <w:p w14:paraId="444AE6DB" w14:textId="77777777" w:rsidR="00BB1CD1" w:rsidRDefault="00BB1CD1" w:rsidP="00BB1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73F19" w14:textId="77777777" w:rsidR="00BB1CD1" w:rsidRDefault="00BB1CD1" w:rsidP="00BB1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B7">
        <w:rPr>
          <w:rFonts w:ascii="Times New Roman" w:hAnsi="Times New Roman" w:cs="Times New Roman"/>
          <w:sz w:val="24"/>
          <w:szCs w:val="24"/>
        </w:rPr>
        <w:t xml:space="preserve">U razdoblju od 1. izmjena i dopuna Odluke iz 2020.g. izrađen je veći broj idejnih rješenja za građevine i zahvate od interesa za Općinu, kao što su projekti za kulturni centar u naselju Sveti Martin i školsku dvoranu uz osnovnu školu </w:t>
      </w:r>
      <w:proofErr w:type="spellStart"/>
      <w:r w:rsidRPr="008F13B7">
        <w:rPr>
          <w:rFonts w:ascii="Times New Roman" w:hAnsi="Times New Roman" w:cs="Times New Roman"/>
          <w:sz w:val="24"/>
          <w:szCs w:val="24"/>
        </w:rPr>
        <w:t>Strožanac</w:t>
      </w:r>
      <w:proofErr w:type="spellEnd"/>
      <w:r w:rsidRPr="008F13B7">
        <w:rPr>
          <w:rFonts w:ascii="Times New Roman" w:hAnsi="Times New Roman" w:cs="Times New Roman"/>
          <w:sz w:val="24"/>
          <w:szCs w:val="24"/>
        </w:rPr>
        <w:t xml:space="preserve">. U tijeku je priprema za izradu projekta za građevinu mješovite namjene (stambena, poslovna, garaža za javno korištenje) na zemljištu u vlasništvu Općine u naselju Miljevac. Isto tako, pojavila se potreba za stvaranjem planskih pretpostavki </w:t>
      </w:r>
      <w:r w:rsidRPr="008F13B7">
        <w:rPr>
          <w:rFonts w:ascii="Times New Roman" w:hAnsi="Times New Roman" w:cs="Times New Roman"/>
          <w:spacing w:val="-1"/>
          <w:sz w:val="24"/>
          <w:szCs w:val="24"/>
        </w:rPr>
        <w:t xml:space="preserve">za izgradnju zahvata od javnog interesa - </w:t>
      </w:r>
      <w:proofErr w:type="spellStart"/>
      <w:r w:rsidRPr="008F13B7">
        <w:rPr>
          <w:rFonts w:ascii="Times New Roman" w:hAnsi="Times New Roman" w:cs="Times New Roman"/>
          <w:spacing w:val="-1"/>
          <w:sz w:val="24"/>
          <w:szCs w:val="24"/>
        </w:rPr>
        <w:t>dužobalne</w:t>
      </w:r>
      <w:proofErr w:type="spellEnd"/>
      <w:r w:rsidRPr="008F13B7">
        <w:rPr>
          <w:rFonts w:ascii="Times New Roman" w:hAnsi="Times New Roman" w:cs="Times New Roman"/>
          <w:spacing w:val="-1"/>
          <w:sz w:val="24"/>
          <w:szCs w:val="24"/>
        </w:rPr>
        <w:t xml:space="preserve"> šetnice (pješačke i biciklističke staze s mogućnošću interventnog pristupa), sukladno trenutnim prostornim mogućnostima, kao prijelaznog rješenja do realizacije cjelovitog projekta uređenja obalnog pojasa. Ovo su osnovni razlozi zbog kojih se predlaže donošenje 2. Odluke o </w:t>
      </w:r>
      <w:r w:rsidRPr="008F13B7">
        <w:rPr>
          <w:rFonts w:ascii="Times New Roman" w:hAnsi="Times New Roman" w:cs="Times New Roman"/>
          <w:sz w:val="24"/>
          <w:szCs w:val="24"/>
        </w:rPr>
        <w:t>izmjenama i dopunama Odluke o izradi Izmjena i dopuna Prostornog plana uređenja Općine Podstrana (u daljnjem tekstu: 2. Izmjena Odluke). Osim toga, kroz detaljniju plansku razradu Plana u cilju ukidanja područja s obvezom donošenja UPU-a, utvrđena je potreba za revidiranjem ( i dodatnim definiranjem) uvjeta gradnje za pojedine namjene, kao i prenamjenom pojedinih područja unutar prozvanih UPU-a (prenamjena zone M1 u M6 u Gornjoj Podstrani).</w:t>
      </w:r>
    </w:p>
    <w:p w14:paraId="478C45E6" w14:textId="77777777" w:rsidR="00BB1CD1" w:rsidRPr="008F13B7" w:rsidRDefault="00BB1CD1" w:rsidP="00BB1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625BA6" w14:textId="77777777" w:rsidR="00BB1CD1" w:rsidRPr="008F13B7" w:rsidRDefault="00BB1CD1" w:rsidP="00BB1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B7">
        <w:rPr>
          <w:rFonts w:ascii="Times New Roman" w:hAnsi="Times New Roman" w:cs="Times New Roman"/>
          <w:sz w:val="24"/>
          <w:szCs w:val="24"/>
        </w:rPr>
        <w:t>S obzirom na prošireni sadržaj izmjena i dopuna u odnosu na izvornu Odluku iz 2019.g., u 2. izmjenama Odluke presložen je tekst u člancima radi veće preglednosti. Međutim, svi dosadašnji razlozi i ciljevi izrade izmjena i dopuna Plana zadržani su te dopunjeni novim, prethodno navedenim, razlozima. U tom smislu,  može se reći da se 2. Odluka o izmjenama i dopunama Odluke odnosi prvenstveno na dopunu Odluke.</w:t>
      </w:r>
    </w:p>
    <w:p w14:paraId="3762DA01" w14:textId="77777777" w:rsidR="00BB1CD1" w:rsidRDefault="00BB1CD1" w:rsidP="00BB1C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522503" w14:textId="77777777" w:rsidR="00BB1CD1" w:rsidRDefault="00BB1CD1" w:rsidP="00BB1C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navedenog, predlaže se donijeti sljedeći akt:</w:t>
      </w:r>
    </w:p>
    <w:p w14:paraId="7862DD52" w14:textId="77777777" w:rsidR="00BB1CD1" w:rsidRDefault="00BB1CD1" w:rsidP="00BB1CD1"/>
    <w:p w14:paraId="6A7D5BD5" w14:textId="77777777" w:rsidR="00BB1CD1" w:rsidRDefault="00BB1CD1" w:rsidP="00424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B6AD0" w14:textId="77777777" w:rsidR="00BB1CD1" w:rsidRDefault="00BB1CD1" w:rsidP="00424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B7AB3" w14:textId="77777777" w:rsidR="00BB1CD1" w:rsidRDefault="00BB1CD1" w:rsidP="00424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EF1B2" w14:textId="77777777" w:rsidR="00BB1CD1" w:rsidRDefault="00BB1CD1" w:rsidP="00424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1B591" w14:textId="486F2A1A" w:rsidR="004249CE" w:rsidRDefault="00F615F4" w:rsidP="00424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lastRenderedPageBreak/>
        <w:t xml:space="preserve">Na temelju članaka 86. stavka 3., 87, 113. stavka 1. i 198. stavka 4. Zakona o prostornom uređenju („Narodne novine“, broj 153/13, 65/17, 114/18, 39/19 i 98/19) i članka 30. Statuta Općine Podstrana („Službeni glasnik Općine Podstrana broj </w:t>
      </w:r>
      <w:r w:rsidR="007D7581" w:rsidRPr="00CF6054">
        <w:rPr>
          <w:rFonts w:ascii="Times New Roman" w:hAnsi="Times New Roman" w:cs="Times New Roman"/>
          <w:sz w:val="24"/>
          <w:szCs w:val="24"/>
        </w:rPr>
        <w:t>7/21</w:t>
      </w:r>
      <w:r w:rsidR="00B06683" w:rsidRPr="00CF6054">
        <w:rPr>
          <w:rFonts w:ascii="Times New Roman" w:hAnsi="Times New Roman" w:cs="Times New Roman"/>
          <w:sz w:val="24"/>
          <w:szCs w:val="24"/>
        </w:rPr>
        <w:t xml:space="preserve"> i</w:t>
      </w:r>
      <w:r w:rsidR="007D7581" w:rsidRPr="00CF6054">
        <w:rPr>
          <w:rFonts w:ascii="Times New Roman" w:hAnsi="Times New Roman" w:cs="Times New Roman"/>
          <w:sz w:val="24"/>
          <w:szCs w:val="24"/>
        </w:rPr>
        <w:t xml:space="preserve"> 21/21</w:t>
      </w:r>
      <w:r w:rsidRPr="00CF6054">
        <w:rPr>
          <w:rFonts w:ascii="Times New Roman" w:hAnsi="Times New Roman" w:cs="Times New Roman"/>
          <w:sz w:val="24"/>
          <w:szCs w:val="24"/>
        </w:rPr>
        <w:t xml:space="preserve">), </w:t>
      </w:r>
      <w:r w:rsidR="004249CE">
        <w:rPr>
          <w:rFonts w:ascii="Times New Roman" w:hAnsi="Times New Roman" w:cs="Times New Roman"/>
          <w:sz w:val="24"/>
          <w:szCs w:val="24"/>
        </w:rPr>
        <w:t>Općinsko vijeće Općine Podstrana na 8. sjednici održanoj dana 11. svibnja 2022. godine donosi</w:t>
      </w:r>
    </w:p>
    <w:p w14:paraId="2AFF59B6" w14:textId="77777777" w:rsidR="004249CE" w:rsidRPr="00C56276" w:rsidRDefault="004249CE" w:rsidP="00424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C579D" w14:textId="21217363" w:rsidR="00F615F4" w:rsidRPr="00CF6054" w:rsidRDefault="00F615F4" w:rsidP="007A2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9ED1D" w14:textId="77777777" w:rsidR="00F615F4" w:rsidRPr="00CF6054" w:rsidRDefault="00F615F4" w:rsidP="007A2A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054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517A4B86" w14:textId="77777777" w:rsidR="00F615F4" w:rsidRPr="00CF6054" w:rsidRDefault="00F615F4" w:rsidP="007A2A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054">
        <w:rPr>
          <w:rFonts w:ascii="Times New Roman" w:hAnsi="Times New Roman" w:cs="Times New Roman"/>
          <w:b/>
          <w:sz w:val="24"/>
          <w:szCs w:val="24"/>
        </w:rPr>
        <w:t>O IZMJENAMA I DOPUNAMA ODLUKE O IZRADI IZMJENA I DOPUNA</w:t>
      </w:r>
    </w:p>
    <w:p w14:paraId="5BB03349" w14:textId="77777777" w:rsidR="00F615F4" w:rsidRPr="00CF6054" w:rsidRDefault="00F615F4" w:rsidP="007A2A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054">
        <w:rPr>
          <w:rFonts w:ascii="Times New Roman" w:hAnsi="Times New Roman" w:cs="Times New Roman"/>
          <w:b/>
          <w:sz w:val="24"/>
          <w:szCs w:val="24"/>
        </w:rPr>
        <w:t>PROSTORNOG PLANA UREĐENJA OPĆINE PODSTRANA</w:t>
      </w:r>
    </w:p>
    <w:p w14:paraId="11AC6F09" w14:textId="47E2B1B7" w:rsidR="00F615F4" w:rsidRDefault="00F615F4" w:rsidP="007A2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C89A5C" w14:textId="77777777" w:rsidR="00504225" w:rsidRPr="00CF6054" w:rsidRDefault="00504225" w:rsidP="007A2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2C54E2" w14:textId="516D5009" w:rsidR="00F615F4" w:rsidRPr="00504225" w:rsidRDefault="00F615F4" w:rsidP="007A2A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4225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52673A84" w14:textId="7D1FFCFD" w:rsidR="00CD12E5" w:rsidRPr="00CF6054" w:rsidRDefault="00F615F4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 xml:space="preserve">U </w:t>
      </w:r>
      <w:r w:rsidR="001A581C" w:rsidRPr="00CF6054">
        <w:rPr>
          <w:rFonts w:ascii="Times New Roman" w:hAnsi="Times New Roman" w:cs="Times New Roman"/>
          <w:sz w:val="24"/>
          <w:szCs w:val="24"/>
        </w:rPr>
        <w:t xml:space="preserve">Odluci o izradi Izmjena i dopuna Prostornog plana uređenja Općine Podstrana </w:t>
      </w:r>
      <w:r w:rsidR="001A581C" w:rsidRPr="00CF6054">
        <w:rPr>
          <w:rFonts w:ascii="Times New Roman" w:hAnsi="Times New Roman" w:cs="Times New Roman"/>
          <w:iCs/>
          <w:sz w:val="24"/>
          <w:szCs w:val="24"/>
        </w:rPr>
        <w:t xml:space="preserve">(„Službeni glasnik Općine Podstrana“ broj 16/19,17/20) u </w:t>
      </w:r>
      <w:r w:rsidRPr="00CF6054">
        <w:rPr>
          <w:rFonts w:ascii="Times New Roman" w:hAnsi="Times New Roman" w:cs="Times New Roman"/>
          <w:iCs/>
          <w:sz w:val="24"/>
          <w:szCs w:val="24"/>
        </w:rPr>
        <w:t>članku</w:t>
      </w:r>
      <w:r w:rsidRPr="00CF6054">
        <w:rPr>
          <w:rFonts w:ascii="Times New Roman" w:hAnsi="Times New Roman" w:cs="Times New Roman"/>
          <w:sz w:val="24"/>
          <w:szCs w:val="24"/>
        </w:rPr>
        <w:t xml:space="preserve"> </w:t>
      </w:r>
      <w:r w:rsidR="001A581C" w:rsidRPr="00CF6054">
        <w:rPr>
          <w:rFonts w:ascii="Times New Roman" w:hAnsi="Times New Roman" w:cs="Times New Roman"/>
          <w:sz w:val="24"/>
          <w:szCs w:val="24"/>
        </w:rPr>
        <w:t>1</w:t>
      </w:r>
      <w:r w:rsidRPr="00CF6054">
        <w:rPr>
          <w:rFonts w:ascii="Times New Roman" w:hAnsi="Times New Roman" w:cs="Times New Roman"/>
          <w:sz w:val="24"/>
          <w:szCs w:val="24"/>
        </w:rPr>
        <w:t xml:space="preserve">. u </w:t>
      </w:r>
      <w:r w:rsidR="001A581C" w:rsidRPr="00CF6054">
        <w:rPr>
          <w:rFonts w:ascii="Times New Roman" w:hAnsi="Times New Roman" w:cs="Times New Roman"/>
          <w:sz w:val="24"/>
          <w:szCs w:val="24"/>
        </w:rPr>
        <w:t xml:space="preserve">jedinom </w:t>
      </w:r>
      <w:r w:rsidRPr="00CF6054">
        <w:rPr>
          <w:rFonts w:ascii="Times New Roman" w:hAnsi="Times New Roman" w:cs="Times New Roman"/>
          <w:sz w:val="24"/>
          <w:szCs w:val="24"/>
        </w:rPr>
        <w:t>stavku</w:t>
      </w:r>
      <w:r w:rsidR="00CD12E5" w:rsidRPr="00CF6054">
        <w:rPr>
          <w:rFonts w:ascii="Times New Roman" w:hAnsi="Times New Roman" w:cs="Times New Roman"/>
          <w:sz w:val="24"/>
          <w:szCs w:val="24"/>
        </w:rPr>
        <w:t>:</w:t>
      </w:r>
    </w:p>
    <w:p w14:paraId="4F396507" w14:textId="77777777" w:rsidR="00A66E86" w:rsidRPr="00CF6054" w:rsidRDefault="00A66E86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126D1" w14:textId="17B28D34" w:rsidR="00F615F4" w:rsidRPr="00CF6054" w:rsidRDefault="00A66E86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d</w:t>
      </w:r>
      <w:r w:rsidR="009A2A22" w:rsidRPr="00CF6054">
        <w:rPr>
          <w:rFonts w:ascii="Times New Roman" w:hAnsi="Times New Roman" w:cs="Times New Roman"/>
          <w:sz w:val="24"/>
          <w:szCs w:val="24"/>
        </w:rPr>
        <w:t>odaje se</w:t>
      </w:r>
      <w:r w:rsidR="001A581C" w:rsidRPr="00CF6054">
        <w:rPr>
          <w:rFonts w:ascii="Times New Roman" w:hAnsi="Times New Roman" w:cs="Times New Roman"/>
          <w:sz w:val="24"/>
          <w:szCs w:val="24"/>
        </w:rPr>
        <w:t xml:space="preserve"> broj službenog glasnika pa tekst u zagradama sada glasi: (</w:t>
      </w:r>
      <w:bookmarkStart w:id="0" w:name="_Hlk102475186"/>
      <w:r w:rsidR="001A581C" w:rsidRPr="00CF6054">
        <w:rPr>
          <w:rFonts w:ascii="Times New Roman" w:hAnsi="Times New Roman" w:cs="Times New Roman"/>
          <w:sz w:val="24"/>
          <w:szCs w:val="24"/>
        </w:rPr>
        <w:t>„Službeni glasnik Općine Podstrana“ broj 03/06, 8/08, 3/11- pročišćeni tekst, 12/17, 14/17- pročišćeni tekst, 13/19 i 4/21</w:t>
      </w:r>
      <w:bookmarkEnd w:id="0"/>
      <w:r w:rsidR="001A581C" w:rsidRPr="00CF6054">
        <w:rPr>
          <w:rFonts w:ascii="Times New Roman" w:hAnsi="Times New Roman" w:cs="Times New Roman"/>
          <w:sz w:val="24"/>
          <w:szCs w:val="24"/>
        </w:rPr>
        <w:t>)</w:t>
      </w:r>
      <w:r w:rsidR="00C42BB5" w:rsidRPr="00CF6054">
        <w:rPr>
          <w:rFonts w:ascii="Times New Roman" w:hAnsi="Times New Roman" w:cs="Times New Roman"/>
          <w:sz w:val="24"/>
          <w:szCs w:val="24"/>
        </w:rPr>
        <w:t>.</w:t>
      </w:r>
    </w:p>
    <w:p w14:paraId="37DFD3EA" w14:textId="77777777" w:rsidR="007A2A08" w:rsidRPr="00CF6054" w:rsidRDefault="007A2A08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BE4EF" w14:textId="20D1918D" w:rsidR="00F615F4" w:rsidRPr="00504225" w:rsidRDefault="00F615F4" w:rsidP="007A2A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225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4196FB1" w14:textId="5EAC4F76" w:rsidR="00F615F4" w:rsidRPr="00CF6054" w:rsidRDefault="001A581C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Članak</w:t>
      </w:r>
      <w:r w:rsidR="00F615F4" w:rsidRPr="00CF6054">
        <w:rPr>
          <w:rFonts w:ascii="Times New Roman" w:hAnsi="Times New Roman" w:cs="Times New Roman"/>
          <w:sz w:val="24"/>
          <w:szCs w:val="24"/>
        </w:rPr>
        <w:t xml:space="preserve"> </w:t>
      </w:r>
      <w:r w:rsidRPr="00CF6054">
        <w:rPr>
          <w:rFonts w:ascii="Times New Roman" w:hAnsi="Times New Roman" w:cs="Times New Roman"/>
          <w:sz w:val="24"/>
          <w:szCs w:val="24"/>
        </w:rPr>
        <w:t>2</w:t>
      </w:r>
      <w:r w:rsidR="00F615F4" w:rsidRPr="00CF6054">
        <w:rPr>
          <w:rFonts w:ascii="Times New Roman" w:hAnsi="Times New Roman" w:cs="Times New Roman"/>
          <w:sz w:val="24"/>
          <w:szCs w:val="24"/>
        </w:rPr>
        <w:t xml:space="preserve">. </w:t>
      </w:r>
      <w:r w:rsidRPr="00CF6054">
        <w:rPr>
          <w:rFonts w:ascii="Times New Roman" w:hAnsi="Times New Roman" w:cs="Times New Roman"/>
          <w:sz w:val="24"/>
          <w:szCs w:val="24"/>
        </w:rPr>
        <w:t>mijenja se i glasi:</w:t>
      </w:r>
    </w:p>
    <w:p w14:paraId="1371503D" w14:textId="77777777" w:rsidR="00A66E86" w:rsidRPr="00CF6054" w:rsidRDefault="00A66E86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7F90A" w14:textId="78E173C7" w:rsidR="001A581C" w:rsidRPr="00CF6054" w:rsidRDefault="001A581C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„Izmjene i dopune Plana se izrađuju i donose</w:t>
      </w:r>
      <w:r w:rsidRPr="00CF605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F6054">
        <w:rPr>
          <w:rFonts w:ascii="Times New Roman" w:hAnsi="Times New Roman" w:cs="Times New Roman"/>
          <w:sz w:val="24"/>
          <w:szCs w:val="24"/>
        </w:rPr>
        <w:t>u</w:t>
      </w:r>
      <w:r w:rsidRPr="00CF605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F6054">
        <w:rPr>
          <w:rFonts w:ascii="Times New Roman" w:hAnsi="Times New Roman" w:cs="Times New Roman"/>
          <w:sz w:val="24"/>
          <w:szCs w:val="24"/>
        </w:rPr>
        <w:t>skladu</w:t>
      </w:r>
      <w:r w:rsidRPr="00CF605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F6054">
        <w:rPr>
          <w:rFonts w:ascii="Times New Roman" w:hAnsi="Times New Roman" w:cs="Times New Roman"/>
          <w:sz w:val="24"/>
          <w:szCs w:val="24"/>
        </w:rPr>
        <w:t>s</w:t>
      </w:r>
      <w:r w:rsidRPr="00CF605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F6054">
        <w:rPr>
          <w:rFonts w:ascii="Times New Roman" w:hAnsi="Times New Roman" w:cs="Times New Roman"/>
          <w:spacing w:val="-1"/>
          <w:sz w:val="24"/>
          <w:szCs w:val="24"/>
        </w:rPr>
        <w:t>odredbama</w:t>
      </w:r>
      <w:r w:rsidRPr="00CF605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F6054">
        <w:rPr>
          <w:rFonts w:ascii="Times New Roman" w:hAnsi="Times New Roman" w:cs="Times New Roman"/>
          <w:spacing w:val="-1"/>
          <w:sz w:val="24"/>
          <w:szCs w:val="24"/>
        </w:rPr>
        <w:t>članaka</w:t>
      </w:r>
      <w:r w:rsidRPr="00CF605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F6054">
        <w:rPr>
          <w:rFonts w:ascii="Times New Roman" w:hAnsi="Times New Roman" w:cs="Times New Roman"/>
          <w:sz w:val="24"/>
          <w:szCs w:val="24"/>
        </w:rPr>
        <w:t>109.,</w:t>
      </w:r>
      <w:r w:rsidRPr="00CF605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F6054">
        <w:rPr>
          <w:rFonts w:ascii="Times New Roman" w:hAnsi="Times New Roman" w:cs="Times New Roman"/>
          <w:sz w:val="24"/>
          <w:szCs w:val="24"/>
        </w:rPr>
        <w:t>113.</w:t>
      </w:r>
      <w:r w:rsidRPr="00CF605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F6054">
        <w:rPr>
          <w:rFonts w:ascii="Times New Roman" w:hAnsi="Times New Roman" w:cs="Times New Roman"/>
          <w:sz w:val="24"/>
          <w:szCs w:val="24"/>
        </w:rPr>
        <w:t>i</w:t>
      </w:r>
      <w:r w:rsidRPr="00CF605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F6054">
        <w:rPr>
          <w:rFonts w:ascii="Times New Roman" w:hAnsi="Times New Roman" w:cs="Times New Roman"/>
          <w:spacing w:val="-1"/>
          <w:sz w:val="24"/>
          <w:szCs w:val="24"/>
        </w:rPr>
        <w:t>198.</w:t>
      </w:r>
      <w:r w:rsidRPr="00CF605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F6054">
        <w:rPr>
          <w:rFonts w:ascii="Times New Roman" w:hAnsi="Times New Roman" w:cs="Times New Roman"/>
          <w:spacing w:val="-1"/>
          <w:sz w:val="24"/>
          <w:szCs w:val="24"/>
        </w:rPr>
        <w:t>Zakona</w:t>
      </w:r>
      <w:r w:rsidRPr="00CF605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F6054">
        <w:rPr>
          <w:rFonts w:ascii="Times New Roman" w:hAnsi="Times New Roman" w:cs="Times New Roman"/>
          <w:sz w:val="24"/>
          <w:szCs w:val="24"/>
        </w:rPr>
        <w:t>o</w:t>
      </w:r>
      <w:r w:rsidRPr="00CF605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F6054">
        <w:rPr>
          <w:rFonts w:ascii="Times New Roman" w:hAnsi="Times New Roman" w:cs="Times New Roman"/>
          <w:sz w:val="24"/>
          <w:szCs w:val="24"/>
        </w:rPr>
        <w:t>prostornom</w:t>
      </w:r>
      <w:r w:rsidRPr="00CF605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F6054">
        <w:rPr>
          <w:rFonts w:ascii="Times New Roman" w:hAnsi="Times New Roman" w:cs="Times New Roman"/>
          <w:spacing w:val="-1"/>
          <w:sz w:val="24"/>
          <w:szCs w:val="24"/>
        </w:rPr>
        <w:t>uređenju</w:t>
      </w:r>
      <w:r w:rsidRPr="00CF6054">
        <w:rPr>
          <w:rFonts w:ascii="Times New Roman" w:hAnsi="Times New Roman" w:cs="Times New Roman"/>
          <w:sz w:val="24"/>
          <w:szCs w:val="24"/>
        </w:rPr>
        <w:t xml:space="preserve"> </w:t>
      </w:r>
      <w:r w:rsidRPr="00CF6054">
        <w:rPr>
          <w:rFonts w:ascii="Times New Roman" w:hAnsi="Times New Roman" w:cs="Times New Roman"/>
          <w:spacing w:val="-1"/>
          <w:sz w:val="24"/>
          <w:szCs w:val="24"/>
        </w:rPr>
        <w:t xml:space="preserve">(„Narodne </w:t>
      </w:r>
      <w:r w:rsidRPr="00CF6054">
        <w:rPr>
          <w:rFonts w:ascii="Times New Roman" w:hAnsi="Times New Roman" w:cs="Times New Roman"/>
          <w:sz w:val="24"/>
          <w:szCs w:val="24"/>
        </w:rPr>
        <w:t>novine“</w:t>
      </w:r>
      <w:r w:rsidRPr="00CF605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6054">
        <w:rPr>
          <w:rFonts w:ascii="Times New Roman" w:hAnsi="Times New Roman" w:cs="Times New Roman"/>
          <w:sz w:val="24"/>
          <w:szCs w:val="24"/>
        </w:rPr>
        <w:t>broj 153/13, 65/17, 114/18, 39/19 i 98/19; u daljnjem tekstu: Zakon).</w:t>
      </w:r>
      <w:r w:rsidR="00105734" w:rsidRPr="00CF6054">
        <w:rPr>
          <w:rFonts w:ascii="Times New Roman" w:hAnsi="Times New Roman" w:cs="Times New Roman"/>
          <w:sz w:val="24"/>
          <w:szCs w:val="24"/>
        </w:rPr>
        <w:t>“</w:t>
      </w:r>
    </w:p>
    <w:p w14:paraId="3EDEB7F0" w14:textId="77777777" w:rsidR="00F615F4" w:rsidRPr="00CF6054" w:rsidRDefault="00F615F4" w:rsidP="007A2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85528" w14:textId="27DA9DB1" w:rsidR="00F615F4" w:rsidRPr="00504225" w:rsidRDefault="00F615F4" w:rsidP="007A2A08">
      <w:pPr>
        <w:pStyle w:val="NormalWeb"/>
        <w:spacing w:before="0" w:beforeAutospacing="0" w:after="0" w:afterAutospacing="0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504225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Članak </w:t>
      </w:r>
      <w:r w:rsidR="00A66E86" w:rsidRPr="00504225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3</w:t>
      </w:r>
      <w:r w:rsidRPr="00504225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.</w:t>
      </w:r>
    </w:p>
    <w:p w14:paraId="38921A20" w14:textId="2C0BEAC5" w:rsidR="00A66E86" w:rsidRPr="00CF6054" w:rsidRDefault="00A66E86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Članak 3. mijenja se i glasi:</w:t>
      </w:r>
    </w:p>
    <w:p w14:paraId="7819569E" w14:textId="77777777" w:rsidR="00A66E86" w:rsidRPr="00CF6054" w:rsidRDefault="00A66E86" w:rsidP="007A2A08">
      <w:pPr>
        <w:pStyle w:val="BodyText"/>
        <w:tabs>
          <w:tab w:val="left" w:pos="450"/>
        </w:tabs>
        <w:kinsoku w:val="0"/>
        <w:overflowPunct w:val="0"/>
        <w:ind w:left="0" w:right="343" w:firstLine="0"/>
        <w:jc w:val="both"/>
        <w:rPr>
          <w:spacing w:val="-1"/>
        </w:rPr>
      </w:pPr>
    </w:p>
    <w:p w14:paraId="5CB8A86F" w14:textId="39AB4A2B" w:rsidR="00A66E86" w:rsidRPr="00CF6054" w:rsidRDefault="00A66E86" w:rsidP="007A2A08">
      <w:pPr>
        <w:pStyle w:val="BodyText"/>
        <w:tabs>
          <w:tab w:val="left" w:pos="450"/>
        </w:tabs>
        <w:kinsoku w:val="0"/>
        <w:overflowPunct w:val="0"/>
        <w:ind w:left="0" w:right="343" w:firstLine="0"/>
        <w:jc w:val="both"/>
        <w:rPr>
          <w:spacing w:val="-1"/>
        </w:rPr>
      </w:pPr>
      <w:r w:rsidRPr="00CF6054">
        <w:rPr>
          <w:spacing w:val="-1"/>
        </w:rPr>
        <w:t>„(1) Razlozi za izradu i donošenje izmjena i dopuna Plana su:</w:t>
      </w:r>
    </w:p>
    <w:p w14:paraId="33229566" w14:textId="7CD1960A" w:rsidR="00A66E86" w:rsidRPr="00CF6054" w:rsidRDefault="00A66E86" w:rsidP="007A2A08">
      <w:pPr>
        <w:pStyle w:val="BodyText"/>
        <w:numPr>
          <w:ilvl w:val="0"/>
          <w:numId w:val="2"/>
        </w:numPr>
        <w:tabs>
          <w:tab w:val="left" w:pos="450"/>
        </w:tabs>
        <w:kinsoku w:val="0"/>
        <w:overflowPunct w:val="0"/>
        <w:ind w:right="343"/>
        <w:jc w:val="both"/>
        <w:rPr>
          <w:spacing w:val="-1"/>
        </w:rPr>
      </w:pPr>
      <w:bookmarkStart w:id="1" w:name="_Hlk102467166"/>
      <w:r w:rsidRPr="00CF6054">
        <w:rPr>
          <w:spacing w:val="-1"/>
        </w:rPr>
        <w:t>revidiranje područja s obvezom donošenja urbanističkog plana uređenja iz članka 4. stavka 2. ove Odluke</w:t>
      </w:r>
      <w:r w:rsidR="005C585F" w:rsidRPr="00CF6054">
        <w:rPr>
          <w:spacing w:val="-1"/>
        </w:rPr>
        <w:t xml:space="preserve"> te propisivanje uvjeta provedbe zahvata u prostoru s detaljnošću propisanom za urbanistički plan uređenja za neuređeni dio građevinskog područja,</w:t>
      </w:r>
      <w:r w:rsidRPr="00CF6054">
        <w:rPr>
          <w:spacing w:val="-1"/>
        </w:rPr>
        <w:t xml:space="preserve"> sukladno članku 76. stavku 3</w:t>
      </w:r>
      <w:r w:rsidR="00105734" w:rsidRPr="00CF6054">
        <w:rPr>
          <w:spacing w:val="-1"/>
        </w:rPr>
        <w:t>.</w:t>
      </w:r>
      <w:r w:rsidRPr="00CF6054">
        <w:rPr>
          <w:spacing w:val="-1"/>
        </w:rPr>
        <w:t xml:space="preserve"> i članku 79. stavku 1. i 2. Zakona</w:t>
      </w:r>
    </w:p>
    <w:bookmarkEnd w:id="1"/>
    <w:p w14:paraId="50CA332F" w14:textId="77777777" w:rsidR="00A66E86" w:rsidRPr="00CF6054" w:rsidRDefault="00A66E86" w:rsidP="007A2A08">
      <w:pPr>
        <w:pStyle w:val="BodyText"/>
        <w:numPr>
          <w:ilvl w:val="0"/>
          <w:numId w:val="2"/>
        </w:numPr>
        <w:tabs>
          <w:tab w:val="left" w:pos="450"/>
        </w:tabs>
        <w:kinsoku w:val="0"/>
        <w:overflowPunct w:val="0"/>
        <w:ind w:right="343"/>
        <w:jc w:val="both"/>
        <w:rPr>
          <w:spacing w:val="-1"/>
        </w:rPr>
      </w:pPr>
      <w:r w:rsidRPr="00CF6054">
        <w:rPr>
          <w:spacing w:val="-1"/>
        </w:rPr>
        <w:t>usklađenje sa svim zakonskim i podzakonskim aktima</w:t>
      </w:r>
    </w:p>
    <w:p w14:paraId="781A76B3" w14:textId="77777777" w:rsidR="00A66E86" w:rsidRPr="00CF6054" w:rsidRDefault="00A66E86" w:rsidP="007A2A08">
      <w:pPr>
        <w:pStyle w:val="BodyText"/>
        <w:numPr>
          <w:ilvl w:val="0"/>
          <w:numId w:val="2"/>
        </w:numPr>
        <w:tabs>
          <w:tab w:val="left" w:pos="450"/>
        </w:tabs>
        <w:kinsoku w:val="0"/>
        <w:overflowPunct w:val="0"/>
        <w:ind w:right="343"/>
        <w:jc w:val="both"/>
        <w:rPr>
          <w:spacing w:val="-1"/>
        </w:rPr>
      </w:pPr>
      <w:r w:rsidRPr="00CF6054">
        <w:rPr>
          <w:spacing w:val="-1"/>
        </w:rPr>
        <w:t>usklađenje s izmjenama i dopunama plana više razine - Prostornog plana Splitsko-dalmatinske županije</w:t>
      </w:r>
    </w:p>
    <w:p w14:paraId="2A48AF0F" w14:textId="77777777" w:rsidR="00A66E86" w:rsidRPr="00CF6054" w:rsidRDefault="00A66E86" w:rsidP="007A2A08">
      <w:pPr>
        <w:pStyle w:val="BodyText"/>
        <w:numPr>
          <w:ilvl w:val="0"/>
          <w:numId w:val="2"/>
        </w:numPr>
        <w:tabs>
          <w:tab w:val="left" w:pos="450"/>
        </w:tabs>
        <w:kinsoku w:val="0"/>
        <w:overflowPunct w:val="0"/>
        <w:ind w:right="343"/>
        <w:jc w:val="both"/>
        <w:rPr>
          <w:spacing w:val="-1"/>
        </w:rPr>
      </w:pPr>
      <w:r w:rsidRPr="00CF6054">
        <w:rPr>
          <w:spacing w:val="-1"/>
        </w:rPr>
        <w:t>eventualna usklađenja s novim dokumentima, studijama, projektima, programima i drugim aktima donesenim na državnoj, županijskoj i lokalnoj razini</w:t>
      </w:r>
    </w:p>
    <w:p w14:paraId="41709A02" w14:textId="77777777" w:rsidR="00A66E86" w:rsidRPr="00CF6054" w:rsidRDefault="00A66E86" w:rsidP="007A2A08">
      <w:pPr>
        <w:pStyle w:val="BodyText"/>
        <w:numPr>
          <w:ilvl w:val="0"/>
          <w:numId w:val="2"/>
        </w:numPr>
        <w:tabs>
          <w:tab w:val="left" w:pos="450"/>
        </w:tabs>
        <w:kinsoku w:val="0"/>
        <w:overflowPunct w:val="0"/>
        <w:ind w:right="343"/>
        <w:jc w:val="both"/>
        <w:rPr>
          <w:spacing w:val="-1"/>
        </w:rPr>
      </w:pPr>
      <w:r w:rsidRPr="00CF6054">
        <w:rPr>
          <w:spacing w:val="-1"/>
        </w:rPr>
        <w:t>usklađenje sa zahtjevima javnopravnih tijela, a po potrebi i s javno dostupnim podacima iz njihove nadležnosti</w:t>
      </w:r>
    </w:p>
    <w:p w14:paraId="17D1041D" w14:textId="77777777" w:rsidR="00A66E86" w:rsidRPr="00CF6054" w:rsidRDefault="00A66E86" w:rsidP="007A2A08">
      <w:pPr>
        <w:pStyle w:val="BodyText"/>
        <w:numPr>
          <w:ilvl w:val="0"/>
          <w:numId w:val="2"/>
        </w:numPr>
        <w:tabs>
          <w:tab w:val="left" w:pos="450"/>
        </w:tabs>
        <w:kinsoku w:val="0"/>
        <w:overflowPunct w:val="0"/>
        <w:ind w:right="343"/>
        <w:jc w:val="both"/>
        <w:rPr>
          <w:spacing w:val="-1"/>
        </w:rPr>
      </w:pPr>
      <w:r w:rsidRPr="00CF6054">
        <w:rPr>
          <w:spacing w:val="-1"/>
        </w:rPr>
        <w:t>ažuriranje podataka o izgrađenosti i uređenosti građevinskih područja prema stvarnom stanju izgrađenosti</w:t>
      </w:r>
    </w:p>
    <w:p w14:paraId="489787A7" w14:textId="77777777" w:rsidR="00A66E86" w:rsidRPr="00CF6054" w:rsidRDefault="00A66E86" w:rsidP="007A2A08">
      <w:pPr>
        <w:pStyle w:val="BodyText"/>
        <w:numPr>
          <w:ilvl w:val="0"/>
          <w:numId w:val="2"/>
        </w:numPr>
        <w:tabs>
          <w:tab w:val="left" w:pos="450"/>
        </w:tabs>
        <w:kinsoku w:val="0"/>
        <w:overflowPunct w:val="0"/>
        <w:ind w:right="343"/>
        <w:jc w:val="both"/>
        <w:rPr>
          <w:spacing w:val="-1"/>
        </w:rPr>
      </w:pPr>
      <w:r w:rsidRPr="00CF6054">
        <w:rPr>
          <w:spacing w:val="-1"/>
        </w:rPr>
        <w:t>prilagodba kartografskog prikaza građevinskih područja granicama katastarskih čestica na ažuriranim digitalnim katastarskim podlogama</w:t>
      </w:r>
    </w:p>
    <w:p w14:paraId="783BF791" w14:textId="77777777" w:rsidR="00A66E86" w:rsidRPr="00CF6054" w:rsidRDefault="00A66E86" w:rsidP="007A2A08">
      <w:pPr>
        <w:pStyle w:val="BodyText"/>
        <w:numPr>
          <w:ilvl w:val="0"/>
          <w:numId w:val="2"/>
        </w:numPr>
        <w:tabs>
          <w:tab w:val="left" w:pos="450"/>
        </w:tabs>
        <w:kinsoku w:val="0"/>
        <w:overflowPunct w:val="0"/>
        <w:ind w:right="343"/>
        <w:jc w:val="both"/>
        <w:rPr>
          <w:spacing w:val="-1"/>
        </w:rPr>
      </w:pPr>
      <w:r w:rsidRPr="00CF6054">
        <w:rPr>
          <w:spacing w:val="-1"/>
        </w:rPr>
        <w:t>usklađenje grafičkog dijela Plana s novoizrađenom tehničkom i prostornom dokumentacijom te projektnom dokumentacijom temeljem koje je ishođen određeni broj akata za građenje</w:t>
      </w:r>
    </w:p>
    <w:p w14:paraId="2F957714" w14:textId="77777777" w:rsidR="00A66E86" w:rsidRPr="00CF6054" w:rsidRDefault="00A66E86" w:rsidP="007A2A08">
      <w:pPr>
        <w:pStyle w:val="BodyText"/>
        <w:numPr>
          <w:ilvl w:val="0"/>
          <w:numId w:val="2"/>
        </w:numPr>
        <w:tabs>
          <w:tab w:val="left" w:pos="450"/>
        </w:tabs>
        <w:kinsoku w:val="0"/>
        <w:overflowPunct w:val="0"/>
        <w:ind w:right="343"/>
        <w:jc w:val="both"/>
        <w:rPr>
          <w:spacing w:val="-1"/>
        </w:rPr>
      </w:pPr>
      <w:proofErr w:type="spellStart"/>
      <w:r w:rsidRPr="00CF6054">
        <w:rPr>
          <w:spacing w:val="-1"/>
        </w:rPr>
        <w:t>noveliranje</w:t>
      </w:r>
      <w:proofErr w:type="spellEnd"/>
      <w:r w:rsidRPr="00CF6054">
        <w:rPr>
          <w:spacing w:val="-1"/>
        </w:rPr>
        <w:t>, preispitivanje i korekcije postojeće i planirane prometne infrastrukture u skladu sa stanjem na terenu te ucrtavanje važnijih uličnih koridora u prikaz građevinskih područja</w:t>
      </w:r>
    </w:p>
    <w:p w14:paraId="1406086B" w14:textId="6A55519B" w:rsidR="00A66E86" w:rsidRPr="00CF6054" w:rsidRDefault="00A66E86" w:rsidP="007A2A08">
      <w:pPr>
        <w:pStyle w:val="BodyText"/>
        <w:numPr>
          <w:ilvl w:val="0"/>
          <w:numId w:val="2"/>
        </w:numPr>
        <w:tabs>
          <w:tab w:val="left" w:pos="450"/>
        </w:tabs>
        <w:kinsoku w:val="0"/>
        <w:overflowPunct w:val="0"/>
        <w:ind w:right="343"/>
        <w:jc w:val="both"/>
        <w:rPr>
          <w:spacing w:val="-1"/>
        </w:rPr>
      </w:pPr>
      <w:r w:rsidRPr="00CF6054">
        <w:rPr>
          <w:spacing w:val="-1"/>
        </w:rPr>
        <w:t xml:space="preserve">preispitivanje odredbi za provođenje koje se odnose na uvjete gradnje u zonama mješovite, </w:t>
      </w:r>
      <w:r w:rsidRPr="00CF6054">
        <w:rPr>
          <w:spacing w:val="-1"/>
        </w:rPr>
        <w:lastRenderedPageBreak/>
        <w:t>poslovne, proizvodne, javne i društvene, sportsko</w:t>
      </w:r>
      <w:r w:rsidR="007A2A08" w:rsidRPr="00CF6054">
        <w:rPr>
          <w:spacing w:val="-1"/>
        </w:rPr>
        <w:t xml:space="preserve"> - </w:t>
      </w:r>
      <w:r w:rsidRPr="00CF6054">
        <w:rPr>
          <w:spacing w:val="-1"/>
        </w:rPr>
        <w:t>rekreacijske namjene (korekcija prostornih pokazatelja, normativa za parkiranje i sl.)</w:t>
      </w:r>
      <w:r w:rsidR="00105734" w:rsidRPr="00CF6054">
        <w:rPr>
          <w:spacing w:val="-1"/>
        </w:rPr>
        <w:t xml:space="preserve">, </w:t>
      </w:r>
      <w:bookmarkStart w:id="2" w:name="_Hlk102467296"/>
      <w:r w:rsidR="00105734" w:rsidRPr="00CF6054">
        <w:rPr>
          <w:spacing w:val="-1"/>
        </w:rPr>
        <w:t>definiranje uvjeta gradnje u zonama stambene namjene</w:t>
      </w:r>
    </w:p>
    <w:bookmarkEnd w:id="2"/>
    <w:p w14:paraId="467DB5A8" w14:textId="77777777" w:rsidR="00A66E86" w:rsidRPr="00CF6054" w:rsidRDefault="00A66E86" w:rsidP="007A2A08">
      <w:pPr>
        <w:pStyle w:val="BodyText"/>
        <w:numPr>
          <w:ilvl w:val="0"/>
          <w:numId w:val="2"/>
        </w:numPr>
        <w:tabs>
          <w:tab w:val="left" w:pos="450"/>
        </w:tabs>
        <w:kinsoku w:val="0"/>
        <w:overflowPunct w:val="0"/>
        <w:ind w:right="343"/>
        <w:jc w:val="both"/>
        <w:rPr>
          <w:spacing w:val="-1"/>
        </w:rPr>
      </w:pPr>
      <w:r w:rsidRPr="00CF6054">
        <w:rPr>
          <w:spacing w:val="-1"/>
        </w:rPr>
        <w:t xml:space="preserve">prenamjena iz zone M1 u zonu M6 na području Gornje Podstrane </w:t>
      </w:r>
    </w:p>
    <w:p w14:paraId="5FAEBE21" w14:textId="77777777" w:rsidR="00A66E86" w:rsidRPr="00CF6054" w:rsidRDefault="00A66E86" w:rsidP="007A2A08">
      <w:pPr>
        <w:pStyle w:val="BodyText"/>
        <w:numPr>
          <w:ilvl w:val="0"/>
          <w:numId w:val="2"/>
        </w:numPr>
        <w:tabs>
          <w:tab w:val="left" w:pos="450"/>
        </w:tabs>
        <w:kinsoku w:val="0"/>
        <w:overflowPunct w:val="0"/>
        <w:ind w:right="343"/>
        <w:jc w:val="both"/>
        <w:rPr>
          <w:spacing w:val="-1"/>
        </w:rPr>
      </w:pPr>
      <w:r w:rsidRPr="00CF6054">
        <w:rPr>
          <w:spacing w:val="-1"/>
        </w:rPr>
        <w:t>definiranje uvjeta za provedbu zahvata u prostoru od javnog interesa i od važnosti za Općinu (sportske dvorane, kulturni centar, građevine sa sadržajima u javnom korištenju)</w:t>
      </w:r>
    </w:p>
    <w:p w14:paraId="4DC0D87F" w14:textId="77777777" w:rsidR="00A66E86" w:rsidRPr="00CF6054" w:rsidRDefault="00A66E86" w:rsidP="007A2A08">
      <w:pPr>
        <w:pStyle w:val="BodyText"/>
        <w:numPr>
          <w:ilvl w:val="0"/>
          <w:numId w:val="2"/>
        </w:numPr>
        <w:tabs>
          <w:tab w:val="left" w:pos="450"/>
        </w:tabs>
        <w:kinsoku w:val="0"/>
        <w:overflowPunct w:val="0"/>
        <w:ind w:right="343"/>
        <w:jc w:val="both"/>
        <w:rPr>
          <w:spacing w:val="-1"/>
        </w:rPr>
      </w:pPr>
      <w:r w:rsidRPr="00CF6054">
        <w:rPr>
          <w:spacing w:val="-1"/>
        </w:rPr>
        <w:t xml:space="preserve">stvaranje planskih pretpostavki </w:t>
      </w:r>
      <w:bookmarkStart w:id="3" w:name="_Hlk102474134"/>
      <w:r w:rsidRPr="00CF6054">
        <w:rPr>
          <w:spacing w:val="-1"/>
        </w:rPr>
        <w:t xml:space="preserve">za izgradnju zahvata od javnog interesa - </w:t>
      </w:r>
      <w:proofErr w:type="spellStart"/>
      <w:r w:rsidRPr="00CF6054">
        <w:rPr>
          <w:spacing w:val="-1"/>
        </w:rPr>
        <w:t>dužobalne</w:t>
      </w:r>
      <w:proofErr w:type="spellEnd"/>
      <w:r w:rsidRPr="00CF6054">
        <w:rPr>
          <w:spacing w:val="-1"/>
        </w:rPr>
        <w:t xml:space="preserve"> šetnice (pješačke i biciklističke staze s mogućnošću interventnog pristupa), sukladno trenutnim prostornim mogućnostima, kao prijelaznog rješenja do realizacije cjelovitog projekta uređenja obalnog pojasa</w:t>
      </w:r>
      <w:bookmarkEnd w:id="3"/>
    </w:p>
    <w:p w14:paraId="7A3E582D" w14:textId="77777777" w:rsidR="00A66E86" w:rsidRPr="00CF6054" w:rsidRDefault="00A66E86" w:rsidP="007A2A08">
      <w:pPr>
        <w:pStyle w:val="BodyText"/>
        <w:numPr>
          <w:ilvl w:val="0"/>
          <w:numId w:val="2"/>
        </w:numPr>
        <w:tabs>
          <w:tab w:val="left" w:pos="450"/>
        </w:tabs>
        <w:kinsoku w:val="0"/>
        <w:overflowPunct w:val="0"/>
        <w:ind w:right="343"/>
        <w:jc w:val="both"/>
        <w:rPr>
          <w:spacing w:val="-1"/>
        </w:rPr>
      </w:pPr>
      <w:r w:rsidRPr="00CF6054">
        <w:rPr>
          <w:spacing w:val="-1"/>
        </w:rPr>
        <w:t>otklanjanje uočenih neusklađenosti i/ili nedostataka i ispravljanje uočenih tehničkih pogrešaka u grafičkom i tekstualnom dijelu Plana</w:t>
      </w:r>
    </w:p>
    <w:p w14:paraId="44C9A099" w14:textId="77777777" w:rsidR="00A66E86" w:rsidRPr="00CF6054" w:rsidRDefault="00A66E86" w:rsidP="007A2A08">
      <w:pPr>
        <w:pStyle w:val="BodyText"/>
        <w:numPr>
          <w:ilvl w:val="0"/>
          <w:numId w:val="2"/>
        </w:numPr>
        <w:tabs>
          <w:tab w:val="left" w:pos="450"/>
        </w:tabs>
        <w:kinsoku w:val="0"/>
        <w:overflowPunct w:val="0"/>
        <w:ind w:right="343"/>
        <w:jc w:val="both"/>
        <w:rPr>
          <w:spacing w:val="-1"/>
        </w:rPr>
      </w:pPr>
      <w:r w:rsidRPr="00CF6054">
        <w:rPr>
          <w:spacing w:val="-1"/>
        </w:rPr>
        <w:t>ostale manje izmjene u tekstualnom i grafičkom dijelu u svrhu olakšanja provođenja Plana.</w:t>
      </w:r>
    </w:p>
    <w:p w14:paraId="7F857D22" w14:textId="77777777" w:rsidR="00022A88" w:rsidRPr="00CF6054" w:rsidRDefault="00022A88" w:rsidP="007A2A08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</w:pPr>
    </w:p>
    <w:p w14:paraId="0622D6F1" w14:textId="5B484B81" w:rsidR="00A66E86" w:rsidRPr="00CF6054" w:rsidRDefault="00A66E86" w:rsidP="007A2A08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</w:pPr>
      <w:r w:rsidRPr="00CF6054">
        <w:t xml:space="preserve">(2) </w:t>
      </w:r>
      <w:r w:rsidRPr="00CF6054">
        <w:rPr>
          <w:spacing w:val="-1"/>
        </w:rPr>
        <w:t>Zahtjevi</w:t>
      </w:r>
      <w:r w:rsidRPr="00CF6054">
        <w:t xml:space="preserve"> i primjedbe izvan opsega izmjena i dopuna utvrđenog ovom Odlukom neće se razmatrati.</w:t>
      </w:r>
      <w:r w:rsidR="0079674B" w:rsidRPr="00CF6054">
        <w:t>“</w:t>
      </w:r>
    </w:p>
    <w:p w14:paraId="76AC8A7F" w14:textId="544A2F95" w:rsidR="0079674B" w:rsidRPr="00CF6054" w:rsidRDefault="0079674B" w:rsidP="007A2A08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</w:pPr>
    </w:p>
    <w:p w14:paraId="3D10544D" w14:textId="77777777" w:rsidR="0079674B" w:rsidRPr="00CF6054" w:rsidRDefault="0079674B" w:rsidP="007A2A08">
      <w:pPr>
        <w:pStyle w:val="BodyText"/>
        <w:tabs>
          <w:tab w:val="left" w:pos="450"/>
        </w:tabs>
        <w:kinsoku w:val="0"/>
        <w:overflowPunct w:val="0"/>
        <w:ind w:left="450" w:right="343" w:hanging="360"/>
        <w:jc w:val="both"/>
      </w:pPr>
    </w:p>
    <w:p w14:paraId="3B8D5F62" w14:textId="0DD62E5F" w:rsidR="0079674B" w:rsidRPr="00504225" w:rsidRDefault="0079674B" w:rsidP="007A2A08">
      <w:pPr>
        <w:pStyle w:val="NormalWeb"/>
        <w:spacing w:before="0" w:beforeAutospacing="0" w:after="0" w:afterAutospacing="0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504225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Članak 4.</w:t>
      </w:r>
    </w:p>
    <w:p w14:paraId="3498D313" w14:textId="4DAF467E" w:rsidR="0079674B" w:rsidRPr="00CF6054" w:rsidRDefault="0079674B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Članak 4. mijenja se i glasi:</w:t>
      </w:r>
    </w:p>
    <w:p w14:paraId="0CD3ED86" w14:textId="77777777" w:rsidR="0081699C" w:rsidRPr="00CF6054" w:rsidRDefault="0081699C" w:rsidP="007A2A08">
      <w:pPr>
        <w:pStyle w:val="BodyText"/>
        <w:tabs>
          <w:tab w:val="left" w:pos="450"/>
        </w:tabs>
        <w:kinsoku w:val="0"/>
        <w:overflowPunct w:val="0"/>
        <w:ind w:left="0" w:right="343" w:firstLine="0"/>
        <w:jc w:val="both"/>
        <w:rPr>
          <w:spacing w:val="-1"/>
        </w:rPr>
      </w:pPr>
    </w:p>
    <w:p w14:paraId="3E947FB3" w14:textId="142C916E" w:rsidR="0079674B" w:rsidRPr="00CF6054" w:rsidRDefault="0079674B" w:rsidP="007A2A08">
      <w:pPr>
        <w:pStyle w:val="BodyText"/>
        <w:tabs>
          <w:tab w:val="left" w:pos="450"/>
        </w:tabs>
        <w:kinsoku w:val="0"/>
        <w:overflowPunct w:val="0"/>
        <w:ind w:left="0" w:right="343" w:firstLine="0"/>
        <w:jc w:val="both"/>
        <w:rPr>
          <w:spacing w:val="-1"/>
        </w:rPr>
      </w:pPr>
      <w:r w:rsidRPr="00CF6054">
        <w:rPr>
          <w:spacing w:val="-1"/>
        </w:rPr>
        <w:t>„(1) Izmjene i dopune Plana odnose se na područje obuhvata PPUO-a.</w:t>
      </w:r>
    </w:p>
    <w:p w14:paraId="6FDF0ED1" w14:textId="77777777" w:rsidR="00022A88" w:rsidRPr="00CF6054" w:rsidRDefault="00022A88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2B305" w14:textId="73A0836E" w:rsidR="0079674B" w:rsidRPr="00CF6054" w:rsidRDefault="0079674B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(2) Izmjene i dopune Plana iz članka 3. točke a) ove Odluke odnose se na sljedeća</w:t>
      </w:r>
      <w:r w:rsidR="0081699C" w:rsidRPr="00CF6054">
        <w:rPr>
          <w:rFonts w:ascii="Times New Roman" w:hAnsi="Times New Roman" w:cs="Times New Roman"/>
          <w:sz w:val="24"/>
          <w:szCs w:val="24"/>
        </w:rPr>
        <w:t xml:space="preserve"> </w:t>
      </w:r>
      <w:r w:rsidRPr="00CF6054">
        <w:rPr>
          <w:rFonts w:ascii="Times New Roman" w:hAnsi="Times New Roman" w:cs="Times New Roman"/>
          <w:sz w:val="24"/>
          <w:szCs w:val="24"/>
        </w:rPr>
        <w:t>područja s obvezom donošenja urbanističkog plana uređenja:</w:t>
      </w:r>
    </w:p>
    <w:p w14:paraId="4737E678" w14:textId="77777777" w:rsidR="0081699C" w:rsidRPr="00CF6054" w:rsidRDefault="0081699C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UPU - STROŽANAC I</w:t>
      </w:r>
    </w:p>
    <w:p w14:paraId="46915BDD" w14:textId="77777777" w:rsidR="0081699C" w:rsidRPr="00CF6054" w:rsidRDefault="0081699C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UPU ZONE U ZELENILU I SPORTSKIH IGRALIŠTA U MILJEVCU</w:t>
      </w:r>
    </w:p>
    <w:p w14:paraId="517E180F" w14:textId="77777777" w:rsidR="0081699C" w:rsidRPr="00CF6054" w:rsidRDefault="0081699C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UPU - SJEVERNI DIO GRLJEVAC I</w:t>
      </w:r>
    </w:p>
    <w:p w14:paraId="6D6DCB11" w14:textId="77777777" w:rsidR="0081699C" w:rsidRPr="00CF6054" w:rsidRDefault="0081699C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UPU - SJEVERNI DIO GRLJEVAC II</w:t>
      </w:r>
    </w:p>
    <w:p w14:paraId="2814404A" w14:textId="77777777" w:rsidR="0081699C" w:rsidRPr="00CF6054" w:rsidRDefault="0081699C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UPU - DIO PODRUČJA GRBAVAC</w:t>
      </w:r>
    </w:p>
    <w:p w14:paraId="2BF32D20" w14:textId="77777777" w:rsidR="0081699C" w:rsidRPr="00CF6054" w:rsidRDefault="0081699C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UPU - 'PETRIĆEVO' - SVETI MARTIN</w:t>
      </w:r>
    </w:p>
    <w:p w14:paraId="2B170117" w14:textId="77777777" w:rsidR="0081699C" w:rsidRPr="00CF6054" w:rsidRDefault="0081699C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UPU - PODRUČJE ŠĆADIN</w:t>
      </w:r>
    </w:p>
    <w:p w14:paraId="2C918861" w14:textId="77777777" w:rsidR="0081699C" w:rsidRPr="00CF6054" w:rsidRDefault="0081699C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UPU - PODRUČJE ŠĆADINA - SJEVER</w:t>
      </w:r>
    </w:p>
    <w:p w14:paraId="6629AD7B" w14:textId="77777777" w:rsidR="0081699C" w:rsidRPr="00CF6054" w:rsidRDefault="0081699C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UPU – SVETI MARTIN SJEVER</w:t>
      </w:r>
    </w:p>
    <w:p w14:paraId="67F12305" w14:textId="77777777" w:rsidR="0081699C" w:rsidRPr="00CF6054" w:rsidRDefault="0081699C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UPU – STROŽANAC GOŠANJ</w:t>
      </w:r>
    </w:p>
    <w:p w14:paraId="28D960C4" w14:textId="77777777" w:rsidR="0081699C" w:rsidRPr="00CF6054" w:rsidRDefault="0081699C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UPU – STROŽANAC II</w:t>
      </w:r>
    </w:p>
    <w:p w14:paraId="366212E6" w14:textId="77777777" w:rsidR="0081699C" w:rsidRPr="00CF6054" w:rsidRDefault="0081699C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UPU - STROŽANAC III</w:t>
      </w:r>
    </w:p>
    <w:p w14:paraId="4025CDF1" w14:textId="443DB132" w:rsidR="00A66E86" w:rsidRPr="00CF6054" w:rsidRDefault="0081699C" w:rsidP="003A2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DPU uređenja dijela područja OŠ „</w:t>
      </w:r>
      <w:proofErr w:type="spellStart"/>
      <w:r w:rsidRPr="00CF6054">
        <w:rPr>
          <w:rFonts w:ascii="Times New Roman" w:hAnsi="Times New Roman" w:cs="Times New Roman"/>
          <w:sz w:val="24"/>
          <w:szCs w:val="24"/>
        </w:rPr>
        <w:t>Strožanac</w:t>
      </w:r>
      <w:proofErr w:type="spellEnd"/>
      <w:r w:rsidRPr="00CF6054">
        <w:rPr>
          <w:rFonts w:ascii="Times New Roman" w:hAnsi="Times New Roman" w:cs="Times New Roman"/>
          <w:sz w:val="24"/>
          <w:szCs w:val="24"/>
        </w:rPr>
        <w:t>“</w:t>
      </w:r>
    </w:p>
    <w:p w14:paraId="7A73D40A" w14:textId="489A78F8" w:rsidR="00A66E86" w:rsidRPr="00CF6054" w:rsidRDefault="00A66E86" w:rsidP="007A2A08">
      <w:pPr>
        <w:pStyle w:val="NormalWeb"/>
        <w:spacing w:before="0" w:beforeAutospacing="0" w:after="0" w:afterAutospacing="0"/>
        <w:jc w:val="both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</w:p>
    <w:p w14:paraId="0F140945" w14:textId="3919B99D" w:rsidR="00434637" w:rsidRPr="00504225" w:rsidRDefault="00434637" w:rsidP="007A2A08">
      <w:pPr>
        <w:pStyle w:val="NormalWeb"/>
        <w:spacing w:before="0" w:beforeAutospacing="0" w:after="0" w:afterAutospacing="0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504225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Članak 5.</w:t>
      </w:r>
    </w:p>
    <w:p w14:paraId="2E4D65CA" w14:textId="35875C3B" w:rsidR="00833949" w:rsidRPr="00CF6054" w:rsidRDefault="00833949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Članak 5. mijenja se i glasi:</w:t>
      </w:r>
    </w:p>
    <w:p w14:paraId="42EAE9B1" w14:textId="77777777" w:rsidR="00833949" w:rsidRPr="00CF6054" w:rsidRDefault="00833949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1B48B" w14:textId="596D5D31" w:rsidR="000C1A43" w:rsidRPr="00CF6054" w:rsidRDefault="00833949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„</w:t>
      </w:r>
      <w:r w:rsidR="000C1A43" w:rsidRPr="00CF6054">
        <w:rPr>
          <w:rFonts w:ascii="Times New Roman" w:hAnsi="Times New Roman" w:cs="Times New Roman"/>
          <w:sz w:val="24"/>
          <w:szCs w:val="24"/>
        </w:rPr>
        <w:t>(1) Osnovni razlog izmjena i dopuna Plana je revidiranje područja s obvezom</w:t>
      </w:r>
      <w:r w:rsidR="00047A40" w:rsidRPr="00CF6054">
        <w:rPr>
          <w:rFonts w:ascii="Times New Roman" w:hAnsi="Times New Roman" w:cs="Times New Roman"/>
          <w:sz w:val="24"/>
          <w:szCs w:val="24"/>
        </w:rPr>
        <w:t xml:space="preserve"> </w:t>
      </w:r>
      <w:r w:rsidR="000C1A43" w:rsidRPr="00CF6054">
        <w:rPr>
          <w:rFonts w:ascii="Times New Roman" w:hAnsi="Times New Roman" w:cs="Times New Roman"/>
          <w:sz w:val="24"/>
          <w:szCs w:val="24"/>
        </w:rPr>
        <w:t>donošenja</w:t>
      </w:r>
      <w:r w:rsidR="00047A40" w:rsidRPr="00CF6054">
        <w:rPr>
          <w:rFonts w:ascii="Times New Roman" w:hAnsi="Times New Roman" w:cs="Times New Roman"/>
          <w:sz w:val="24"/>
          <w:szCs w:val="24"/>
        </w:rPr>
        <w:t xml:space="preserve"> </w:t>
      </w:r>
      <w:r w:rsidR="000C1A43" w:rsidRPr="00CF6054">
        <w:rPr>
          <w:rFonts w:ascii="Times New Roman" w:hAnsi="Times New Roman" w:cs="Times New Roman"/>
          <w:sz w:val="24"/>
          <w:szCs w:val="24"/>
        </w:rPr>
        <w:t xml:space="preserve">urbanističkog plana uređenja, sukladno članku 76. stavku 3. i članku 79. stavku 1. i 2. Zakona. Važećim PPUO-om je prikazano 21 područje s obvezom donošenja urbanističkog plana uređenja, i to pod tri kategorije: UPU-ovi na snazi (13), DPU-ovi na snazi (3) i područja za koja je propisana izrada UPU-a (5). </w:t>
      </w:r>
    </w:p>
    <w:p w14:paraId="539CF94A" w14:textId="77777777" w:rsidR="007A2A08" w:rsidRPr="00CF6054" w:rsidRDefault="007A2A08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7FA82" w14:textId="3F668435" w:rsidR="000C1A43" w:rsidRPr="00CF6054" w:rsidRDefault="000C1A43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(2) Općina Podstrana je prije donošenja ove Odluke pokrenula postupak za stavljanje izvan snage ovih planova:</w:t>
      </w:r>
    </w:p>
    <w:p w14:paraId="792AC385" w14:textId="77777777" w:rsidR="00047A40" w:rsidRPr="00CF6054" w:rsidRDefault="00047A40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02468247"/>
      <w:r w:rsidRPr="00CF6054">
        <w:rPr>
          <w:rFonts w:ascii="Times New Roman" w:hAnsi="Times New Roman" w:cs="Times New Roman"/>
          <w:sz w:val="24"/>
          <w:szCs w:val="24"/>
        </w:rPr>
        <w:lastRenderedPageBreak/>
        <w:t>UPU - STROŽANAC I</w:t>
      </w:r>
    </w:p>
    <w:p w14:paraId="789BBA20" w14:textId="77777777" w:rsidR="00047A40" w:rsidRPr="00CF6054" w:rsidRDefault="00047A40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UPU – STROŽANAC II</w:t>
      </w:r>
    </w:p>
    <w:p w14:paraId="7B139D54" w14:textId="200E110F" w:rsidR="000C1A43" w:rsidRPr="00CF6054" w:rsidRDefault="00047A40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DPU uređenja dijela područja OŠ „</w:t>
      </w:r>
      <w:proofErr w:type="spellStart"/>
      <w:r w:rsidRPr="00CF6054">
        <w:rPr>
          <w:rFonts w:ascii="Times New Roman" w:hAnsi="Times New Roman" w:cs="Times New Roman"/>
          <w:sz w:val="24"/>
          <w:szCs w:val="24"/>
        </w:rPr>
        <w:t>Strožanac</w:t>
      </w:r>
      <w:proofErr w:type="spellEnd"/>
      <w:r w:rsidRPr="00CF6054">
        <w:rPr>
          <w:rFonts w:ascii="Times New Roman" w:hAnsi="Times New Roman" w:cs="Times New Roman"/>
          <w:sz w:val="24"/>
          <w:szCs w:val="24"/>
        </w:rPr>
        <w:t>“</w:t>
      </w:r>
      <w:r w:rsidR="00387457" w:rsidRPr="00CF6054"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23C50C16" w14:textId="77777777" w:rsidR="007A2A08" w:rsidRPr="00CF6054" w:rsidRDefault="007A2A08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CAF2C" w14:textId="6DF8C9C4" w:rsidR="00833949" w:rsidRPr="00CF6054" w:rsidRDefault="000C1A43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(3) Ovim Izmjenama i dopunama PPUO-a će se za područje unutar obuhvata planova iz stavka 2. ovog članka utvrditi uređeni dio građevinskog područja, a za neuređeni dio će se temeljem članka 76. stavak 3. Zakona propisati uvjeti provedbe zahvata u prostoru s detaljnošću propisanom za urbanistički plan uređenja.</w:t>
      </w:r>
    </w:p>
    <w:p w14:paraId="7C616753" w14:textId="77777777" w:rsidR="007A2A08" w:rsidRPr="00CF6054" w:rsidRDefault="007A2A08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717D6" w14:textId="7285211F" w:rsidR="007A2A08" w:rsidRDefault="000C1A43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(4) Sukcesivno s izradom i donošenjem ovih Izmjena i dopuna PPUO-a, Općina Podstrana će provesti  postupak za stavljanje izvan snage ovih planova:</w:t>
      </w:r>
    </w:p>
    <w:p w14:paraId="785499C5" w14:textId="77777777" w:rsidR="00504225" w:rsidRPr="00CF6054" w:rsidRDefault="00504225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5485"/>
        <w:gridCol w:w="4251"/>
      </w:tblGrid>
      <w:tr w:rsidR="008C43CC" w:rsidRPr="00CF6054" w14:paraId="42766CC7" w14:textId="77777777" w:rsidTr="00387457">
        <w:tc>
          <w:tcPr>
            <w:tcW w:w="2817" w:type="pct"/>
            <w:vAlign w:val="center"/>
          </w:tcPr>
          <w:p w14:paraId="171306C5" w14:textId="77777777" w:rsidR="008C43CC" w:rsidRPr="00CF6054" w:rsidRDefault="008C43CC" w:rsidP="007A2A08">
            <w:pPr>
              <w:pStyle w:val="BodyText"/>
              <w:kinsoku w:val="0"/>
              <w:overflowPunct w:val="0"/>
              <w:ind w:left="0" w:right="30" w:firstLine="0"/>
              <w:jc w:val="both"/>
              <w:rPr>
                <w:spacing w:val="-1"/>
              </w:rPr>
            </w:pPr>
            <w:bookmarkStart w:id="5" w:name="_Hlk102468351"/>
            <w:r w:rsidRPr="00CF6054">
              <w:rPr>
                <w:spacing w:val="-1"/>
              </w:rPr>
              <w:t>Naziv plana</w:t>
            </w:r>
          </w:p>
        </w:tc>
        <w:tc>
          <w:tcPr>
            <w:tcW w:w="2183" w:type="pct"/>
            <w:vAlign w:val="center"/>
          </w:tcPr>
          <w:p w14:paraId="61BA4859" w14:textId="0B774B96" w:rsidR="008C43CC" w:rsidRPr="00CF6054" w:rsidRDefault="008C43CC" w:rsidP="007A2A08">
            <w:pPr>
              <w:pStyle w:val="BodyText"/>
              <w:kinsoku w:val="0"/>
              <w:overflowPunct w:val="0"/>
              <w:ind w:left="0" w:firstLine="0"/>
              <w:jc w:val="both"/>
              <w:rPr>
                <w:spacing w:val="-1"/>
              </w:rPr>
            </w:pPr>
            <w:r w:rsidRPr="00CF6054">
              <w:rPr>
                <w:spacing w:val="-1"/>
              </w:rPr>
              <w:t>Broj Službenog glasnika Općine Podstrana u kojem je objavljena Odluka o donošenju plana</w:t>
            </w:r>
          </w:p>
        </w:tc>
      </w:tr>
      <w:tr w:rsidR="008C43CC" w:rsidRPr="00CF6054" w14:paraId="5AB3592B" w14:textId="77777777" w:rsidTr="00387457">
        <w:tc>
          <w:tcPr>
            <w:tcW w:w="2817" w:type="pct"/>
            <w:vAlign w:val="center"/>
          </w:tcPr>
          <w:p w14:paraId="5437DE17" w14:textId="77777777" w:rsidR="008C43CC" w:rsidRPr="00CF6054" w:rsidRDefault="008C43CC" w:rsidP="007A2A08">
            <w:pPr>
              <w:pStyle w:val="BodyText"/>
              <w:kinsoku w:val="0"/>
              <w:overflowPunct w:val="0"/>
              <w:ind w:left="0" w:right="30" w:firstLine="0"/>
              <w:jc w:val="both"/>
              <w:rPr>
                <w:spacing w:val="-1"/>
              </w:rPr>
            </w:pPr>
            <w:r w:rsidRPr="00CF6054">
              <w:rPr>
                <w:spacing w:val="-1"/>
              </w:rPr>
              <w:t>UPU ZONE U ZELENILU I SPORTSKIH IGRALIŠTA U MILJEVCU</w:t>
            </w:r>
          </w:p>
        </w:tc>
        <w:tc>
          <w:tcPr>
            <w:tcW w:w="2183" w:type="pct"/>
            <w:vAlign w:val="center"/>
          </w:tcPr>
          <w:p w14:paraId="5E9D7C38" w14:textId="77777777" w:rsidR="008C43CC" w:rsidRPr="00CF6054" w:rsidRDefault="008C43CC" w:rsidP="007A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54">
              <w:rPr>
                <w:rFonts w:ascii="Times New Roman" w:hAnsi="Times New Roman"/>
                <w:sz w:val="24"/>
                <w:szCs w:val="24"/>
              </w:rPr>
              <w:t>8/11</w:t>
            </w:r>
          </w:p>
        </w:tc>
      </w:tr>
      <w:tr w:rsidR="008C43CC" w:rsidRPr="00CF6054" w14:paraId="429509DE" w14:textId="77777777" w:rsidTr="00387457">
        <w:tc>
          <w:tcPr>
            <w:tcW w:w="2817" w:type="pct"/>
            <w:vAlign w:val="center"/>
          </w:tcPr>
          <w:p w14:paraId="2D70A4E2" w14:textId="77777777" w:rsidR="008C43CC" w:rsidRPr="00CF6054" w:rsidRDefault="008C43CC" w:rsidP="007A2A08">
            <w:pPr>
              <w:pStyle w:val="BodyText"/>
              <w:kinsoku w:val="0"/>
              <w:overflowPunct w:val="0"/>
              <w:ind w:left="0" w:right="30" w:firstLine="0"/>
              <w:jc w:val="both"/>
              <w:rPr>
                <w:spacing w:val="-1"/>
              </w:rPr>
            </w:pPr>
            <w:r w:rsidRPr="00CF6054">
              <w:rPr>
                <w:spacing w:val="-1"/>
              </w:rPr>
              <w:t>UPU - SJEVERNI DIO GRLJEVAC I</w:t>
            </w:r>
          </w:p>
        </w:tc>
        <w:tc>
          <w:tcPr>
            <w:tcW w:w="2183" w:type="pct"/>
            <w:vAlign w:val="center"/>
          </w:tcPr>
          <w:p w14:paraId="19FE0F13" w14:textId="77777777" w:rsidR="008C43CC" w:rsidRPr="00CF6054" w:rsidRDefault="008C43CC" w:rsidP="007A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54">
              <w:rPr>
                <w:rFonts w:ascii="Times New Roman" w:hAnsi="Times New Roman"/>
                <w:sz w:val="24"/>
                <w:szCs w:val="24"/>
              </w:rPr>
              <w:t>21/14</w:t>
            </w:r>
          </w:p>
        </w:tc>
      </w:tr>
      <w:tr w:rsidR="008C43CC" w:rsidRPr="00CF6054" w14:paraId="434E9B8C" w14:textId="77777777" w:rsidTr="00387457">
        <w:tc>
          <w:tcPr>
            <w:tcW w:w="2817" w:type="pct"/>
            <w:vAlign w:val="center"/>
          </w:tcPr>
          <w:p w14:paraId="6AA86BCD" w14:textId="77777777" w:rsidR="008C43CC" w:rsidRPr="00CF6054" w:rsidRDefault="008C43CC" w:rsidP="007A2A08">
            <w:pPr>
              <w:pStyle w:val="BodyText"/>
              <w:kinsoku w:val="0"/>
              <w:overflowPunct w:val="0"/>
              <w:ind w:left="0" w:right="30" w:firstLine="0"/>
              <w:jc w:val="both"/>
              <w:rPr>
                <w:spacing w:val="-1"/>
              </w:rPr>
            </w:pPr>
            <w:r w:rsidRPr="00CF6054">
              <w:rPr>
                <w:spacing w:val="-1"/>
              </w:rPr>
              <w:t>UPU - SJEVERNI DIO GRLJEVAC II</w:t>
            </w:r>
          </w:p>
        </w:tc>
        <w:tc>
          <w:tcPr>
            <w:tcW w:w="2183" w:type="pct"/>
            <w:vAlign w:val="center"/>
          </w:tcPr>
          <w:p w14:paraId="6148DCE1" w14:textId="77777777" w:rsidR="008C43CC" w:rsidRPr="00CF6054" w:rsidRDefault="008C43CC" w:rsidP="007A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54">
              <w:rPr>
                <w:rFonts w:ascii="Times New Roman" w:hAnsi="Times New Roman"/>
                <w:sz w:val="24"/>
                <w:szCs w:val="24"/>
              </w:rPr>
              <w:t>21/14</w:t>
            </w:r>
          </w:p>
        </w:tc>
      </w:tr>
      <w:tr w:rsidR="008C43CC" w:rsidRPr="00CF6054" w14:paraId="5FBFE41F" w14:textId="77777777" w:rsidTr="00387457">
        <w:tc>
          <w:tcPr>
            <w:tcW w:w="2817" w:type="pct"/>
            <w:vAlign w:val="center"/>
          </w:tcPr>
          <w:p w14:paraId="39B234B5" w14:textId="77777777" w:rsidR="008C43CC" w:rsidRPr="00CF6054" w:rsidRDefault="008C43CC" w:rsidP="007A2A08">
            <w:pPr>
              <w:pStyle w:val="BodyText"/>
              <w:kinsoku w:val="0"/>
              <w:overflowPunct w:val="0"/>
              <w:ind w:left="0" w:right="30" w:firstLine="0"/>
              <w:jc w:val="both"/>
              <w:rPr>
                <w:spacing w:val="-1"/>
              </w:rPr>
            </w:pPr>
            <w:r w:rsidRPr="00CF6054">
              <w:rPr>
                <w:spacing w:val="-1"/>
              </w:rPr>
              <w:t>UPU - DIO PODRUČJA GRBAVAC</w:t>
            </w:r>
          </w:p>
        </w:tc>
        <w:tc>
          <w:tcPr>
            <w:tcW w:w="2183" w:type="pct"/>
            <w:vAlign w:val="center"/>
          </w:tcPr>
          <w:p w14:paraId="110AA09A" w14:textId="77777777" w:rsidR="008C43CC" w:rsidRPr="00CF6054" w:rsidRDefault="008C43CC" w:rsidP="007A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54">
              <w:rPr>
                <w:rFonts w:ascii="Times New Roman" w:hAnsi="Times New Roman"/>
                <w:sz w:val="24"/>
                <w:szCs w:val="24"/>
              </w:rPr>
              <w:t>2/12 i 13/14</w:t>
            </w:r>
          </w:p>
        </w:tc>
      </w:tr>
      <w:tr w:rsidR="008C43CC" w:rsidRPr="00CF6054" w14:paraId="21F7ADA3" w14:textId="77777777" w:rsidTr="00387457">
        <w:tc>
          <w:tcPr>
            <w:tcW w:w="2817" w:type="pct"/>
            <w:vAlign w:val="center"/>
          </w:tcPr>
          <w:p w14:paraId="5F9F7198" w14:textId="77777777" w:rsidR="008C43CC" w:rsidRPr="00CF6054" w:rsidRDefault="008C43CC" w:rsidP="007A2A08">
            <w:pPr>
              <w:pStyle w:val="BodyText"/>
              <w:kinsoku w:val="0"/>
              <w:overflowPunct w:val="0"/>
              <w:ind w:left="0" w:right="30" w:firstLine="0"/>
              <w:jc w:val="both"/>
              <w:rPr>
                <w:spacing w:val="-1"/>
              </w:rPr>
            </w:pPr>
            <w:r w:rsidRPr="00CF6054">
              <w:rPr>
                <w:spacing w:val="-1"/>
              </w:rPr>
              <w:t>UPU - 'PETRIĆEVO' - SVETI MARTIN</w:t>
            </w:r>
          </w:p>
        </w:tc>
        <w:tc>
          <w:tcPr>
            <w:tcW w:w="2183" w:type="pct"/>
            <w:vAlign w:val="center"/>
          </w:tcPr>
          <w:p w14:paraId="5E9F57C9" w14:textId="77777777" w:rsidR="008C43CC" w:rsidRPr="00CF6054" w:rsidRDefault="008C43CC" w:rsidP="007A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54">
              <w:rPr>
                <w:rFonts w:ascii="Times New Roman" w:hAnsi="Times New Roman"/>
                <w:sz w:val="24"/>
                <w:szCs w:val="24"/>
              </w:rPr>
              <w:t>2/12</w:t>
            </w:r>
          </w:p>
        </w:tc>
      </w:tr>
      <w:tr w:rsidR="008C43CC" w:rsidRPr="00CF6054" w14:paraId="5E171E7D" w14:textId="77777777" w:rsidTr="00387457">
        <w:tc>
          <w:tcPr>
            <w:tcW w:w="2817" w:type="pct"/>
            <w:vAlign w:val="center"/>
          </w:tcPr>
          <w:p w14:paraId="35CD1B1C" w14:textId="77777777" w:rsidR="008C43CC" w:rsidRPr="00CF6054" w:rsidRDefault="008C43CC" w:rsidP="007A2A08">
            <w:pPr>
              <w:pStyle w:val="BodyText"/>
              <w:kinsoku w:val="0"/>
              <w:overflowPunct w:val="0"/>
              <w:ind w:left="0" w:right="30" w:firstLine="0"/>
              <w:jc w:val="both"/>
              <w:rPr>
                <w:spacing w:val="-1"/>
              </w:rPr>
            </w:pPr>
            <w:r w:rsidRPr="00CF6054">
              <w:rPr>
                <w:spacing w:val="-1"/>
              </w:rPr>
              <w:t>UPU - PODRUČJE ŠĆADINA - SJEVER</w:t>
            </w:r>
          </w:p>
        </w:tc>
        <w:tc>
          <w:tcPr>
            <w:tcW w:w="2183" w:type="pct"/>
            <w:vAlign w:val="center"/>
          </w:tcPr>
          <w:p w14:paraId="46D7C115" w14:textId="77777777" w:rsidR="008C43CC" w:rsidRPr="00CF6054" w:rsidRDefault="008C43CC" w:rsidP="007A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54">
              <w:rPr>
                <w:rFonts w:ascii="Times New Roman" w:hAnsi="Times New Roman"/>
                <w:sz w:val="24"/>
                <w:szCs w:val="24"/>
              </w:rPr>
              <w:t>8/13</w:t>
            </w:r>
          </w:p>
        </w:tc>
      </w:tr>
      <w:bookmarkEnd w:id="5"/>
    </w:tbl>
    <w:p w14:paraId="5C635CF8" w14:textId="77777777" w:rsidR="000C1A43" w:rsidRPr="00CF6054" w:rsidRDefault="000C1A43" w:rsidP="007A2A08">
      <w:pPr>
        <w:pStyle w:val="BodyText"/>
        <w:kinsoku w:val="0"/>
        <w:overflowPunct w:val="0"/>
        <w:ind w:left="0" w:right="346" w:firstLine="0"/>
        <w:jc w:val="both"/>
        <w:rPr>
          <w:color w:val="FF0000"/>
          <w:spacing w:val="-1"/>
        </w:rPr>
      </w:pPr>
    </w:p>
    <w:p w14:paraId="6AF276D3" w14:textId="36CB00FF" w:rsidR="000C1A43" w:rsidRPr="00CF6054" w:rsidRDefault="000C1A43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(5) Ovim Izmjenama i dopunama PPUO-a će se za područje unutar obuhvata planova iz stavka 4. ovog članka utvrditi uređeni dio građevinskog područja, a za neuređeni dio će se temeljem članka 76. stavak 3. Zakona propisati uvjeti provedbe zahvata u prostoru s detaljnošću propisanom za urbanistički plan uređenja. Elementi planskih rješenja iz UPU-ova koji se stavljaju izvan snage će se u najvećoj mogućoj mjeri implementirati u odredbe i grafiku PPU</w:t>
      </w:r>
      <w:r w:rsidR="008C17C8" w:rsidRPr="00CF6054">
        <w:rPr>
          <w:rFonts w:ascii="Times New Roman" w:hAnsi="Times New Roman" w:cs="Times New Roman"/>
          <w:sz w:val="24"/>
          <w:szCs w:val="24"/>
        </w:rPr>
        <w:t>O</w:t>
      </w:r>
      <w:r w:rsidRPr="00CF6054">
        <w:rPr>
          <w:rFonts w:ascii="Times New Roman" w:hAnsi="Times New Roman" w:cs="Times New Roman"/>
          <w:sz w:val="24"/>
          <w:szCs w:val="24"/>
        </w:rPr>
        <w:t>-a za predmetno područje obuhvata.</w:t>
      </w:r>
    </w:p>
    <w:p w14:paraId="42E648DA" w14:textId="77777777" w:rsidR="00833949" w:rsidRPr="00CF6054" w:rsidRDefault="00833949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0F09F" w14:textId="5DCB9F43" w:rsidR="000C1A43" w:rsidRDefault="000C1A43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 xml:space="preserve">(6) </w:t>
      </w:r>
      <w:bookmarkStart w:id="6" w:name="_Hlk102469322"/>
      <w:r w:rsidRPr="00CF6054">
        <w:rPr>
          <w:rFonts w:ascii="Times New Roman" w:hAnsi="Times New Roman" w:cs="Times New Roman"/>
          <w:sz w:val="24"/>
          <w:szCs w:val="24"/>
        </w:rPr>
        <w:t>Za područja za koje je PPUO-om propisana obveza izrade UPU-ova, a koji nisu izrađeni i usvojeni, Općina Podstrana će kroz postupak ovih Izmjena i dopuna PPUO-a ispitati mogućnost primjene članka 76. stavak 3. Zakona. Ovim Izmjenama i dopunama PPUO-a će se za područje unutar obuhvata predmetnih planova utvrditi uređeni dio građevinskog područja, a za neuređeni dio će se temeljem članka 76. stavak 3. Zakona izraditi planska rješenja i propisati uvjeti provedbe zahvata u prostoru s detaljnošću propisanom za urbanistički plan uređenja, ili će se utvrditi obveza izrade urbanističkog plana uređenja sa smanjenim obuhvatom. Područja koja će biti predmet analize mogućnosti primjene navedene zakonske odredbe</w:t>
      </w:r>
      <w:r w:rsidR="008C17C8" w:rsidRPr="00CF6054">
        <w:rPr>
          <w:rFonts w:ascii="Times New Roman" w:hAnsi="Times New Roman" w:cs="Times New Roman"/>
          <w:sz w:val="24"/>
          <w:szCs w:val="24"/>
        </w:rPr>
        <w:t xml:space="preserve">, a </w:t>
      </w:r>
      <w:r w:rsidRPr="00CF6054">
        <w:rPr>
          <w:rFonts w:ascii="Times New Roman" w:hAnsi="Times New Roman" w:cs="Times New Roman"/>
          <w:sz w:val="24"/>
          <w:szCs w:val="24"/>
        </w:rPr>
        <w:t>obuhvaćena</w:t>
      </w:r>
      <w:r w:rsidR="008C17C8" w:rsidRPr="00CF6054">
        <w:rPr>
          <w:rFonts w:ascii="Times New Roman" w:hAnsi="Times New Roman" w:cs="Times New Roman"/>
          <w:sz w:val="24"/>
          <w:szCs w:val="24"/>
        </w:rPr>
        <w:t xml:space="preserve"> su</w:t>
      </w:r>
      <w:r w:rsidRPr="00CF6054">
        <w:rPr>
          <w:rFonts w:ascii="Times New Roman" w:hAnsi="Times New Roman" w:cs="Times New Roman"/>
          <w:sz w:val="24"/>
          <w:szCs w:val="24"/>
        </w:rPr>
        <w:t xml:space="preserve"> obvezom izrade UPU-a prema važećem PPUO-u</w:t>
      </w:r>
      <w:r w:rsidR="008C17C8" w:rsidRPr="00CF6054">
        <w:rPr>
          <w:rFonts w:ascii="Times New Roman" w:hAnsi="Times New Roman" w:cs="Times New Roman"/>
          <w:sz w:val="24"/>
          <w:szCs w:val="24"/>
        </w:rPr>
        <w:t xml:space="preserve"> su</w:t>
      </w:r>
      <w:r w:rsidRPr="00CF6054">
        <w:rPr>
          <w:rFonts w:ascii="Times New Roman" w:hAnsi="Times New Roman" w:cs="Times New Roman"/>
          <w:sz w:val="24"/>
          <w:szCs w:val="24"/>
        </w:rPr>
        <w:t>:</w:t>
      </w:r>
      <w:bookmarkEnd w:id="6"/>
    </w:p>
    <w:p w14:paraId="67A9A754" w14:textId="77777777" w:rsidR="00504225" w:rsidRPr="00CF6054" w:rsidRDefault="00504225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6091"/>
        <w:gridCol w:w="3645"/>
      </w:tblGrid>
      <w:tr w:rsidR="00833949" w:rsidRPr="00CF6054" w14:paraId="27122F1B" w14:textId="77777777" w:rsidTr="007E4472">
        <w:tc>
          <w:tcPr>
            <w:tcW w:w="3128" w:type="pct"/>
          </w:tcPr>
          <w:p w14:paraId="79CBB5BC" w14:textId="77777777" w:rsidR="000C1A43" w:rsidRPr="00CF6054" w:rsidRDefault="000C1A43" w:rsidP="007A2A08">
            <w:pPr>
              <w:pStyle w:val="BodyText"/>
              <w:kinsoku w:val="0"/>
              <w:overflowPunct w:val="0"/>
              <w:ind w:left="0" w:right="30" w:firstLine="0"/>
              <w:jc w:val="both"/>
              <w:rPr>
                <w:spacing w:val="-1"/>
              </w:rPr>
            </w:pPr>
            <w:r w:rsidRPr="00CF6054">
              <w:rPr>
                <w:spacing w:val="-1"/>
              </w:rPr>
              <w:t>Naziv plana</w:t>
            </w:r>
          </w:p>
        </w:tc>
        <w:tc>
          <w:tcPr>
            <w:tcW w:w="1872" w:type="pct"/>
          </w:tcPr>
          <w:p w14:paraId="1707F36C" w14:textId="77777777" w:rsidR="000C1A43" w:rsidRPr="00CF6054" w:rsidRDefault="000C1A43" w:rsidP="007A2A08">
            <w:pPr>
              <w:pStyle w:val="BodyText"/>
              <w:kinsoku w:val="0"/>
              <w:overflowPunct w:val="0"/>
              <w:ind w:left="0" w:right="346" w:firstLine="0"/>
              <w:jc w:val="both"/>
              <w:rPr>
                <w:spacing w:val="-1"/>
              </w:rPr>
            </w:pPr>
            <w:r w:rsidRPr="00CF6054">
              <w:rPr>
                <w:spacing w:val="-1"/>
              </w:rPr>
              <w:t>Površina obuhvata cca (ha)</w:t>
            </w:r>
          </w:p>
        </w:tc>
      </w:tr>
      <w:tr w:rsidR="007E4472" w:rsidRPr="00CF6054" w14:paraId="5FD3F7C2" w14:textId="77777777" w:rsidTr="007E4472">
        <w:tc>
          <w:tcPr>
            <w:tcW w:w="3128" w:type="pct"/>
          </w:tcPr>
          <w:p w14:paraId="4D5FD348" w14:textId="7FDA0F15" w:rsidR="007E4472" w:rsidRPr="00CF6054" w:rsidRDefault="007E4472" w:rsidP="007A2A08">
            <w:pPr>
              <w:pStyle w:val="BodyText"/>
              <w:kinsoku w:val="0"/>
              <w:overflowPunct w:val="0"/>
              <w:ind w:left="0" w:right="30" w:firstLine="0"/>
              <w:jc w:val="both"/>
              <w:rPr>
                <w:spacing w:val="-1"/>
              </w:rPr>
            </w:pPr>
            <w:r w:rsidRPr="00CF6054">
              <w:rPr>
                <w:spacing w:val="-1"/>
              </w:rPr>
              <w:t>UPU - PODRUČJE ŠĆADIN</w:t>
            </w:r>
          </w:p>
        </w:tc>
        <w:tc>
          <w:tcPr>
            <w:tcW w:w="1872" w:type="pct"/>
          </w:tcPr>
          <w:p w14:paraId="70394333" w14:textId="30A6372A" w:rsidR="007E4472" w:rsidRPr="00CF6054" w:rsidRDefault="007E4472" w:rsidP="007A2A08">
            <w:pPr>
              <w:pStyle w:val="BodyText"/>
              <w:kinsoku w:val="0"/>
              <w:overflowPunct w:val="0"/>
              <w:ind w:left="0" w:right="346" w:firstLine="0"/>
              <w:jc w:val="both"/>
              <w:rPr>
                <w:spacing w:val="-1"/>
              </w:rPr>
            </w:pPr>
            <w:r w:rsidRPr="00CF6054">
              <w:rPr>
                <w:spacing w:val="-1"/>
              </w:rPr>
              <w:t>15,50</w:t>
            </w:r>
          </w:p>
        </w:tc>
      </w:tr>
      <w:tr w:rsidR="00833949" w:rsidRPr="00CF6054" w14:paraId="2096CAD5" w14:textId="77777777" w:rsidTr="007E4472">
        <w:tc>
          <w:tcPr>
            <w:tcW w:w="3128" w:type="pct"/>
          </w:tcPr>
          <w:p w14:paraId="7FA5F379" w14:textId="6B9C2B64" w:rsidR="000C1A43" w:rsidRPr="00CF6054" w:rsidRDefault="000C1A43" w:rsidP="007A2A08">
            <w:pPr>
              <w:pStyle w:val="BodyText"/>
              <w:kinsoku w:val="0"/>
              <w:overflowPunct w:val="0"/>
              <w:ind w:left="0" w:right="30" w:firstLine="0"/>
              <w:jc w:val="both"/>
              <w:rPr>
                <w:spacing w:val="-1"/>
              </w:rPr>
            </w:pPr>
            <w:r w:rsidRPr="00CF6054">
              <w:rPr>
                <w:spacing w:val="-1"/>
              </w:rPr>
              <w:t>UPU</w:t>
            </w:r>
            <w:r w:rsidR="007E4472" w:rsidRPr="00CF6054">
              <w:rPr>
                <w:spacing w:val="-1"/>
              </w:rPr>
              <w:t xml:space="preserve"> - </w:t>
            </w:r>
            <w:r w:rsidRPr="00CF6054">
              <w:rPr>
                <w:spacing w:val="-1"/>
              </w:rPr>
              <w:t>SVETI MARTIN SJEVER</w:t>
            </w:r>
          </w:p>
        </w:tc>
        <w:tc>
          <w:tcPr>
            <w:tcW w:w="1872" w:type="pct"/>
          </w:tcPr>
          <w:p w14:paraId="1C7A72E7" w14:textId="77777777" w:rsidR="000C1A43" w:rsidRPr="00CF6054" w:rsidRDefault="000C1A43" w:rsidP="007A2A08">
            <w:pPr>
              <w:pStyle w:val="BodyText"/>
              <w:kinsoku w:val="0"/>
              <w:overflowPunct w:val="0"/>
              <w:ind w:left="0" w:right="346" w:firstLine="0"/>
              <w:jc w:val="both"/>
              <w:rPr>
                <w:spacing w:val="-1"/>
              </w:rPr>
            </w:pPr>
            <w:r w:rsidRPr="00CF6054">
              <w:rPr>
                <w:spacing w:val="-1"/>
              </w:rPr>
              <w:t>20,40</w:t>
            </w:r>
          </w:p>
        </w:tc>
      </w:tr>
      <w:tr w:rsidR="00833949" w:rsidRPr="00CF6054" w14:paraId="34F904EE" w14:textId="77777777" w:rsidTr="007E4472">
        <w:tc>
          <w:tcPr>
            <w:tcW w:w="3128" w:type="pct"/>
          </w:tcPr>
          <w:p w14:paraId="4D563D2B" w14:textId="3FDC8F0A" w:rsidR="000C1A43" w:rsidRPr="00CF6054" w:rsidRDefault="000C1A43" w:rsidP="007A2A08">
            <w:pPr>
              <w:pStyle w:val="BodyText"/>
              <w:kinsoku w:val="0"/>
              <w:overflowPunct w:val="0"/>
              <w:ind w:left="0" w:right="30" w:firstLine="0"/>
              <w:jc w:val="both"/>
              <w:rPr>
                <w:spacing w:val="-1"/>
              </w:rPr>
            </w:pPr>
            <w:r w:rsidRPr="00CF6054">
              <w:rPr>
                <w:spacing w:val="-1"/>
              </w:rPr>
              <w:t>UPU</w:t>
            </w:r>
            <w:r w:rsidR="007E4472" w:rsidRPr="00CF6054">
              <w:rPr>
                <w:spacing w:val="-1"/>
              </w:rPr>
              <w:t xml:space="preserve"> - </w:t>
            </w:r>
            <w:r w:rsidRPr="00CF6054">
              <w:rPr>
                <w:spacing w:val="-1"/>
              </w:rPr>
              <w:t>STROŽANAC GOŠANJ</w:t>
            </w:r>
          </w:p>
        </w:tc>
        <w:tc>
          <w:tcPr>
            <w:tcW w:w="1872" w:type="pct"/>
          </w:tcPr>
          <w:p w14:paraId="0075743D" w14:textId="77777777" w:rsidR="000C1A43" w:rsidRPr="00CF6054" w:rsidRDefault="000C1A43" w:rsidP="007A2A08">
            <w:pPr>
              <w:pStyle w:val="BodyText"/>
              <w:kinsoku w:val="0"/>
              <w:overflowPunct w:val="0"/>
              <w:ind w:left="0" w:right="346" w:firstLine="0"/>
              <w:jc w:val="both"/>
              <w:rPr>
                <w:spacing w:val="-1"/>
              </w:rPr>
            </w:pPr>
            <w:r w:rsidRPr="00CF6054">
              <w:rPr>
                <w:spacing w:val="-1"/>
              </w:rPr>
              <w:t>5,72</w:t>
            </w:r>
          </w:p>
        </w:tc>
      </w:tr>
      <w:tr w:rsidR="00833949" w:rsidRPr="00CF6054" w14:paraId="09AA931E" w14:textId="77777777" w:rsidTr="007E4472">
        <w:tc>
          <w:tcPr>
            <w:tcW w:w="3128" w:type="pct"/>
          </w:tcPr>
          <w:p w14:paraId="503EDDDA" w14:textId="77777777" w:rsidR="000C1A43" w:rsidRPr="00CF6054" w:rsidRDefault="000C1A43" w:rsidP="007A2A08">
            <w:pPr>
              <w:pStyle w:val="BodyText"/>
              <w:kinsoku w:val="0"/>
              <w:overflowPunct w:val="0"/>
              <w:ind w:left="0" w:right="30" w:firstLine="0"/>
              <w:jc w:val="both"/>
              <w:rPr>
                <w:spacing w:val="-1"/>
              </w:rPr>
            </w:pPr>
            <w:r w:rsidRPr="00CF6054">
              <w:rPr>
                <w:spacing w:val="-1"/>
              </w:rPr>
              <w:t>UPU - STROŽANAC III</w:t>
            </w:r>
          </w:p>
        </w:tc>
        <w:tc>
          <w:tcPr>
            <w:tcW w:w="1872" w:type="pct"/>
          </w:tcPr>
          <w:p w14:paraId="16D1CCCD" w14:textId="77777777" w:rsidR="000C1A43" w:rsidRPr="00CF6054" w:rsidRDefault="000C1A43" w:rsidP="007A2A08">
            <w:pPr>
              <w:pStyle w:val="BodyText"/>
              <w:kinsoku w:val="0"/>
              <w:overflowPunct w:val="0"/>
              <w:ind w:left="0" w:right="346" w:firstLine="0"/>
              <w:jc w:val="both"/>
              <w:rPr>
                <w:spacing w:val="-1"/>
              </w:rPr>
            </w:pPr>
            <w:r w:rsidRPr="00CF6054">
              <w:rPr>
                <w:spacing w:val="-1"/>
              </w:rPr>
              <w:t>1,90</w:t>
            </w:r>
          </w:p>
        </w:tc>
      </w:tr>
    </w:tbl>
    <w:p w14:paraId="3F45144E" w14:textId="77777777" w:rsidR="007D7581" w:rsidRPr="00CF6054" w:rsidRDefault="007D7581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05361" w14:textId="3C2D282C" w:rsidR="000C1A43" w:rsidRPr="00CF6054" w:rsidRDefault="000C1A43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(7) Posljednje cjelovite izmjene i dopune Plana donesene su u travnju 2017.g. U periodu od ovih izmjena i dopuna Zakon o prostornom uređenju doživio je četiri izmjene (NN 65/17, 114/18, 39/19 i 98/19), a</w:t>
      </w:r>
      <w:r w:rsidR="00AF6C8E" w:rsidRPr="00CF6054">
        <w:rPr>
          <w:rFonts w:ascii="Times New Roman" w:hAnsi="Times New Roman" w:cs="Times New Roman"/>
          <w:sz w:val="24"/>
          <w:szCs w:val="24"/>
        </w:rPr>
        <w:t xml:space="preserve"> </w:t>
      </w:r>
      <w:r w:rsidRPr="00CF6054">
        <w:rPr>
          <w:rFonts w:ascii="Times New Roman" w:hAnsi="Times New Roman" w:cs="Times New Roman"/>
          <w:sz w:val="24"/>
          <w:szCs w:val="24"/>
        </w:rPr>
        <w:t xml:space="preserve">došlo je </w:t>
      </w:r>
      <w:r w:rsidR="00AF6C8E" w:rsidRPr="00CF6054">
        <w:rPr>
          <w:rFonts w:ascii="Times New Roman" w:hAnsi="Times New Roman" w:cs="Times New Roman"/>
          <w:sz w:val="24"/>
          <w:szCs w:val="24"/>
        </w:rPr>
        <w:t xml:space="preserve">i </w:t>
      </w:r>
      <w:r w:rsidRPr="00CF6054">
        <w:rPr>
          <w:rFonts w:ascii="Times New Roman" w:hAnsi="Times New Roman" w:cs="Times New Roman"/>
          <w:sz w:val="24"/>
          <w:szCs w:val="24"/>
        </w:rPr>
        <w:t>do izmjena i dopuna te donošenja niza drugih zakonskih i podzakonskih akata. U studenom 2021. usvojene su izmjene i dopune plana više razine – Prostornog plana Splitsko dalmatinske županije („Službeni glasnik Splitsko – dalmatinske županije“ br. 154/21).</w:t>
      </w:r>
    </w:p>
    <w:p w14:paraId="7CD9349F" w14:textId="77777777" w:rsidR="00833949" w:rsidRPr="00CF6054" w:rsidRDefault="00833949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B69B6" w14:textId="18D9509C" w:rsidR="000C1A43" w:rsidRPr="00CF6054" w:rsidRDefault="000C1A43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lastRenderedPageBreak/>
        <w:t>(8) U periodu od posljednjih cjelovitih izmjena i dopuna Općina je inicirala izradu nekoliko idejnih rješenja za građevine sa sadržajima od javnog interesa i od važnosti za Općinu (kulturni centar, školska sportska dvorana…), a kontinuirano se izrađuje i projektna dokumentacija za prometnice. Ova prostorna rješenja ugradit će se u Odredbe za provođenje i grafički dio Plana.</w:t>
      </w:r>
      <w:r w:rsidR="00833949" w:rsidRPr="00CF6054">
        <w:rPr>
          <w:rFonts w:ascii="Times New Roman" w:hAnsi="Times New Roman" w:cs="Times New Roman"/>
          <w:sz w:val="24"/>
          <w:szCs w:val="24"/>
        </w:rPr>
        <w:t>“</w:t>
      </w:r>
    </w:p>
    <w:p w14:paraId="27E66529" w14:textId="4CC3AE62" w:rsidR="00A66E86" w:rsidRPr="00CF6054" w:rsidRDefault="00A66E86" w:rsidP="007A2A08">
      <w:pPr>
        <w:pStyle w:val="NormalWeb"/>
        <w:spacing w:before="0" w:beforeAutospacing="0" w:after="0" w:afterAutospacing="0"/>
        <w:jc w:val="both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</w:p>
    <w:p w14:paraId="5775FA60" w14:textId="51121B55" w:rsidR="006C2E81" w:rsidRPr="00504225" w:rsidRDefault="006C2E81" w:rsidP="007A2A08">
      <w:pPr>
        <w:pStyle w:val="NormalWeb"/>
        <w:spacing w:before="0" w:beforeAutospacing="0" w:after="0" w:afterAutospacing="0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504225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Članak </w:t>
      </w:r>
      <w:r w:rsidR="007C27B3" w:rsidRPr="00504225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6</w:t>
      </w:r>
      <w:r w:rsidRPr="00504225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.</w:t>
      </w:r>
    </w:p>
    <w:p w14:paraId="3A2B01BC" w14:textId="6A3451A2" w:rsidR="00A66E86" w:rsidRPr="00CF6054" w:rsidRDefault="006C2E81" w:rsidP="007A2A08">
      <w:pPr>
        <w:pStyle w:val="NormalWeb"/>
        <w:spacing w:before="0" w:beforeAutospacing="0" w:after="0" w:afterAutospacing="0"/>
        <w:jc w:val="both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r w:rsidRPr="00CF6054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 xml:space="preserve">U članku </w:t>
      </w:r>
      <w:r w:rsidR="007C27B3" w:rsidRPr="00CF6054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6</w:t>
      </w:r>
      <w:r w:rsidRPr="00CF6054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. stavak 1. mijenja se i glasi:</w:t>
      </w:r>
    </w:p>
    <w:p w14:paraId="2316A6D4" w14:textId="77777777" w:rsidR="006E0BF9" w:rsidRPr="00CF6054" w:rsidRDefault="006E0BF9" w:rsidP="007A2A08">
      <w:pPr>
        <w:pStyle w:val="NormalWeb"/>
        <w:spacing w:before="0" w:beforeAutospacing="0" w:after="0" w:afterAutospacing="0"/>
        <w:jc w:val="both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</w:p>
    <w:p w14:paraId="11729699" w14:textId="546FBFEF" w:rsidR="006C2E81" w:rsidRPr="00CF6054" w:rsidRDefault="007402D8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„</w:t>
      </w:r>
      <w:r w:rsidR="006C2E81" w:rsidRPr="00CF6054">
        <w:rPr>
          <w:rFonts w:ascii="Times New Roman" w:hAnsi="Times New Roman" w:cs="Times New Roman"/>
          <w:sz w:val="24"/>
          <w:szCs w:val="24"/>
        </w:rPr>
        <w:t>Izmjene i dopune Plana se izrađuju s ciljem detaljnije razrade PPUO-a i selektivnim preuzimanjem potrebnih sadržaja i rješenja iz UPU-ova (uz stavljanje istih izvan snage u posebnom postupku), čime će se omogućiti izdavanje akata za gradnju i na neizgrađenim/</w:t>
      </w:r>
      <w:r w:rsidRPr="00CF6054">
        <w:rPr>
          <w:rFonts w:ascii="Times New Roman" w:hAnsi="Times New Roman" w:cs="Times New Roman"/>
          <w:sz w:val="24"/>
          <w:szCs w:val="24"/>
        </w:rPr>
        <w:t xml:space="preserve"> </w:t>
      </w:r>
      <w:r w:rsidR="006C2E81" w:rsidRPr="00CF6054">
        <w:rPr>
          <w:rFonts w:ascii="Times New Roman" w:hAnsi="Times New Roman" w:cs="Times New Roman"/>
          <w:sz w:val="24"/>
          <w:szCs w:val="24"/>
        </w:rPr>
        <w:t>neuređenim dijelovima područja obuhvata PPUO-a direktnom</w:t>
      </w:r>
      <w:r w:rsidR="00AF6C8E" w:rsidRPr="00CF6054">
        <w:rPr>
          <w:rFonts w:ascii="Times New Roman" w:hAnsi="Times New Roman" w:cs="Times New Roman"/>
          <w:sz w:val="24"/>
          <w:szCs w:val="24"/>
        </w:rPr>
        <w:t xml:space="preserve"> </w:t>
      </w:r>
      <w:r w:rsidR="006C2E81" w:rsidRPr="00CF6054">
        <w:rPr>
          <w:rFonts w:ascii="Times New Roman" w:hAnsi="Times New Roman" w:cs="Times New Roman"/>
          <w:sz w:val="24"/>
          <w:szCs w:val="24"/>
        </w:rPr>
        <w:t>provedbom istog.</w:t>
      </w:r>
      <w:r w:rsidRPr="00CF6054">
        <w:rPr>
          <w:rFonts w:ascii="Times New Roman" w:hAnsi="Times New Roman" w:cs="Times New Roman"/>
          <w:sz w:val="24"/>
          <w:szCs w:val="24"/>
        </w:rPr>
        <w:t>“</w:t>
      </w:r>
    </w:p>
    <w:p w14:paraId="3658FFD2" w14:textId="77777777" w:rsidR="006E0BF9" w:rsidRPr="00CF6054" w:rsidRDefault="006E0BF9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100C8" w14:textId="69AEB588" w:rsidR="006E0BF9" w:rsidRPr="00CF6054" w:rsidRDefault="006E0BF9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Stavak 4. mijenja se i glasi:</w:t>
      </w:r>
    </w:p>
    <w:p w14:paraId="2B9A3354" w14:textId="77777777" w:rsidR="006E0BF9" w:rsidRPr="00CF6054" w:rsidRDefault="006E0BF9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ED2C2" w14:textId="49E175C7" w:rsidR="006E0BF9" w:rsidRPr="00CF6054" w:rsidRDefault="006E0BF9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„Ostali ciljevi i programska polazišta koji su osnova za pokretanje ovih izmjena i dopuna Plana su:</w:t>
      </w:r>
    </w:p>
    <w:p w14:paraId="3FD81CC4" w14:textId="5BBE11A7" w:rsidR="006E0BF9" w:rsidRPr="00CF6054" w:rsidRDefault="006E0BF9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a) omogućavanje lakše provedbe Plana, usklađenjem sa zakonskim i podzakonskim aktima, planom više razine, zahtjevima javnopravnih tijela, stanjem na terenu te izrađenim projektima i realiziranim rješenjima, uklanjanjem uočenih nedostataka u provedbi kroz revidiranje Odredbi za provođenje i detaljnije definiranje pojedinih uvjeta gradnje</w:t>
      </w:r>
    </w:p>
    <w:p w14:paraId="60D45F32" w14:textId="0D9D8C1E" w:rsidR="006E0BF9" w:rsidRPr="00CF6054" w:rsidRDefault="006E0BF9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b) omogućavanje provedbe zahvata od važnosti za Općinu, što se prvenstveno odnosi na zahvate u javnom korištenju kao što su građevine sa sadržajima javne i društvene, sportsko-rekreacijske, komunalne i drugih namjena od javnog interesa, javne pješačke staze (</w:t>
      </w:r>
      <w:proofErr w:type="spellStart"/>
      <w:r w:rsidRPr="00CF6054">
        <w:rPr>
          <w:rFonts w:ascii="Times New Roman" w:hAnsi="Times New Roman" w:cs="Times New Roman"/>
          <w:sz w:val="24"/>
          <w:szCs w:val="24"/>
        </w:rPr>
        <w:t>dužobalna</w:t>
      </w:r>
      <w:proofErr w:type="spellEnd"/>
      <w:r w:rsidRPr="00CF6054">
        <w:rPr>
          <w:rFonts w:ascii="Times New Roman" w:hAnsi="Times New Roman" w:cs="Times New Roman"/>
          <w:sz w:val="24"/>
          <w:szCs w:val="24"/>
        </w:rPr>
        <w:t xml:space="preserve"> šetnica) i sl.“</w:t>
      </w:r>
    </w:p>
    <w:p w14:paraId="3C1E7336" w14:textId="7736C14B" w:rsidR="00A66E86" w:rsidRPr="00CF6054" w:rsidRDefault="00A66E86" w:rsidP="007A2A08">
      <w:pPr>
        <w:pStyle w:val="NormalWeb"/>
        <w:spacing w:before="0" w:beforeAutospacing="0" w:after="0" w:afterAutospacing="0"/>
        <w:jc w:val="both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</w:p>
    <w:p w14:paraId="09E6519B" w14:textId="70AB5E46" w:rsidR="007C27B3" w:rsidRPr="00504225" w:rsidRDefault="007C27B3" w:rsidP="007A2A08">
      <w:pPr>
        <w:pStyle w:val="NormalWeb"/>
        <w:spacing w:before="0" w:beforeAutospacing="0" w:after="0" w:afterAutospacing="0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504225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Članak 7.</w:t>
      </w:r>
    </w:p>
    <w:p w14:paraId="238ED9DA" w14:textId="6F6B537D" w:rsidR="00C4473D" w:rsidRPr="00CF6054" w:rsidRDefault="00C4473D" w:rsidP="007A2A08">
      <w:pPr>
        <w:pStyle w:val="NormalWeb"/>
        <w:spacing w:before="0" w:beforeAutospacing="0" w:after="0" w:afterAutospacing="0"/>
        <w:jc w:val="both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r w:rsidRPr="00CF6054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U članku 7. stavak 2. mijenja se i glasi:</w:t>
      </w:r>
    </w:p>
    <w:p w14:paraId="5E237C5B" w14:textId="12668DC5" w:rsidR="00A66E86" w:rsidRPr="00CF6054" w:rsidRDefault="00A66E86" w:rsidP="007A2A08">
      <w:pPr>
        <w:pStyle w:val="NormalWeb"/>
        <w:spacing w:before="0" w:beforeAutospacing="0" w:after="0" w:afterAutospacing="0"/>
        <w:jc w:val="both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</w:p>
    <w:p w14:paraId="58934A46" w14:textId="00C4E8A6" w:rsidR="00A66E86" w:rsidRPr="00CF6054" w:rsidRDefault="00E92EF5" w:rsidP="007A2A08">
      <w:pPr>
        <w:pStyle w:val="NormalWeb"/>
        <w:spacing w:before="0" w:beforeAutospacing="0" w:after="0" w:afterAutospacing="0"/>
        <w:jc w:val="both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r w:rsidRPr="00CF6054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„</w:t>
      </w:r>
      <w:r w:rsidR="00FB1DF2" w:rsidRPr="00CF6054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 xml:space="preserve">Na temelju članka 64. Zakona o zaštiti okoliša („Narodne novine“ broj 80/13, 153/13, 78/15, 12/18 i 118/18) i članka 21. Uredbe o strateškoj procjeni utjecaja strategije, plana i programa na okoliš („Narodne novine“ broj 3/17), sukladno Mišljenju nadležnog tijela - Upravnog odjela za zaštitu okoliša, komunalne poslove, infrastrukturu i investicije Splitsko - dalmatinske županije (Klasa: 350-01/19-01/0086, </w:t>
      </w:r>
      <w:proofErr w:type="spellStart"/>
      <w:r w:rsidR="00FB1DF2" w:rsidRPr="00CF6054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Urbroj</w:t>
      </w:r>
      <w:proofErr w:type="spellEnd"/>
      <w:r w:rsidR="00FB1DF2" w:rsidRPr="00CF6054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 xml:space="preserve">: 2181/1-10/14-20-0002, od 18. veljače 2020.), </w:t>
      </w:r>
      <w:r w:rsidRPr="00CF6054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za izmjene i dopune ovog Plana izradit će se strateška procjena utjecaja na okoliš.“</w:t>
      </w:r>
    </w:p>
    <w:p w14:paraId="1D1DD6EA" w14:textId="1CCA81BD" w:rsidR="00E92EF5" w:rsidRPr="00CF6054" w:rsidRDefault="00E92EF5" w:rsidP="007A2A08">
      <w:pPr>
        <w:pStyle w:val="NormalWeb"/>
        <w:spacing w:before="0" w:beforeAutospacing="0" w:after="0" w:afterAutospacing="0"/>
        <w:jc w:val="both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</w:p>
    <w:p w14:paraId="1FDFED84" w14:textId="5488F99B" w:rsidR="00E92EF5" w:rsidRPr="00CF6054" w:rsidRDefault="00AE6F09" w:rsidP="007A2A08">
      <w:pPr>
        <w:pStyle w:val="NormalWeb"/>
        <w:spacing w:before="0" w:beforeAutospacing="0" w:after="0" w:afterAutospacing="0"/>
        <w:jc w:val="both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r w:rsidRPr="00CF6054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U stavku 3.</w:t>
      </w:r>
      <w:r w:rsidR="007A2A08" w:rsidRPr="00CF6054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,</w:t>
      </w:r>
      <w:r w:rsidRPr="00CF6054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 xml:space="preserve"> iza riječi „stavak“</w:t>
      </w:r>
      <w:r w:rsidR="007A2A08" w:rsidRPr="00CF6054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,</w:t>
      </w:r>
      <w:r w:rsidRPr="00CF6054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 xml:space="preserve"> broj „5“ se zamjenjuje brojem „6.“.</w:t>
      </w:r>
    </w:p>
    <w:p w14:paraId="33F9AC76" w14:textId="0C5A0383" w:rsidR="00467E1D" w:rsidRPr="00CF6054" w:rsidRDefault="00467E1D" w:rsidP="007A2A08">
      <w:pPr>
        <w:pStyle w:val="NormalWeb"/>
        <w:spacing w:before="0" w:beforeAutospacing="0" w:after="0" w:afterAutospacing="0"/>
        <w:jc w:val="both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</w:p>
    <w:p w14:paraId="25A041BD" w14:textId="25DC9D28" w:rsidR="00467E1D" w:rsidRPr="00504225" w:rsidRDefault="00467E1D" w:rsidP="007A2A08">
      <w:pPr>
        <w:pStyle w:val="NormalWeb"/>
        <w:spacing w:before="0" w:beforeAutospacing="0" w:after="0" w:afterAutospacing="0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504225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Članak 8.</w:t>
      </w:r>
    </w:p>
    <w:p w14:paraId="0479DBBB" w14:textId="6C330CB9" w:rsidR="00467E1D" w:rsidRPr="00CF6054" w:rsidRDefault="00467E1D" w:rsidP="007A2A08">
      <w:pPr>
        <w:pStyle w:val="NormalWeb"/>
        <w:spacing w:before="0" w:beforeAutospacing="0" w:after="0" w:afterAutospacing="0"/>
        <w:jc w:val="both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r w:rsidRPr="00CF6054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 xml:space="preserve">U članku 8. </w:t>
      </w:r>
      <w:r w:rsidR="00F44331" w:rsidRPr="00CF6054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stavak 1. mijenja se i glasi:</w:t>
      </w:r>
    </w:p>
    <w:p w14:paraId="60244DC2" w14:textId="196E5000" w:rsidR="00F44331" w:rsidRPr="00CF6054" w:rsidRDefault="00F44331" w:rsidP="007A2A08">
      <w:pPr>
        <w:pStyle w:val="NormalWeb"/>
        <w:spacing w:before="0" w:beforeAutospacing="0" w:after="0" w:afterAutospacing="0"/>
        <w:jc w:val="both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</w:p>
    <w:p w14:paraId="6DD7C480" w14:textId="2AFBD1D3" w:rsidR="00F44331" w:rsidRPr="00CF6054" w:rsidRDefault="00F44331" w:rsidP="00F44331">
      <w:pPr>
        <w:pStyle w:val="BodyText"/>
        <w:tabs>
          <w:tab w:val="left" w:pos="450"/>
        </w:tabs>
        <w:kinsoku w:val="0"/>
        <w:overflowPunct w:val="0"/>
        <w:ind w:left="90" w:right="343" w:firstLine="0"/>
        <w:jc w:val="both"/>
        <w:rPr>
          <w:color w:val="000000"/>
          <w:spacing w:val="1"/>
        </w:rPr>
      </w:pPr>
      <w:r w:rsidRPr="00CF6054">
        <w:rPr>
          <w:color w:val="000000"/>
          <w:spacing w:val="1"/>
        </w:rPr>
        <w:t>„Utvrđuje se popis tijela i osoba određenih posebnim propisima koji će sudjelovati u izradi Plana iz područja svog djelokruga rada:</w:t>
      </w:r>
    </w:p>
    <w:p w14:paraId="281CAE3E" w14:textId="17678A1C" w:rsidR="00467E1D" w:rsidRPr="00CF6054" w:rsidRDefault="00467E1D" w:rsidP="007A2A0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Ministarstvo gospodarstva i održivog razvoja, Radnička cesta 80, 10000 Zagreb</w:t>
      </w:r>
    </w:p>
    <w:p w14:paraId="6F554F58" w14:textId="77777777" w:rsidR="00467E1D" w:rsidRPr="00CF6054" w:rsidRDefault="00467E1D" w:rsidP="007A2A0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 xml:space="preserve">Ministarstvo kulture i medija, Konzervatorski odjel u Splitu, </w:t>
      </w:r>
      <w:proofErr w:type="spellStart"/>
      <w:r w:rsidRPr="00CF6054">
        <w:rPr>
          <w:rFonts w:ascii="Times New Roman" w:hAnsi="Times New Roman" w:cs="Times New Roman"/>
          <w:sz w:val="24"/>
          <w:szCs w:val="24"/>
        </w:rPr>
        <w:t>Porinova</w:t>
      </w:r>
      <w:proofErr w:type="spellEnd"/>
      <w:r w:rsidRPr="00CF6054">
        <w:rPr>
          <w:rFonts w:ascii="Times New Roman" w:hAnsi="Times New Roman" w:cs="Times New Roman"/>
          <w:sz w:val="24"/>
          <w:szCs w:val="24"/>
        </w:rPr>
        <w:t xml:space="preserve"> 1, 21000 Split</w:t>
      </w:r>
    </w:p>
    <w:p w14:paraId="36D1E678" w14:textId="558EBBF1" w:rsidR="00467E1D" w:rsidRPr="00CF6054" w:rsidRDefault="00467E1D" w:rsidP="007A2A0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MUP - Ravnateljstvo civilne zaštite, Područni ured civilne zaštite Split</w:t>
      </w:r>
      <w:r w:rsidR="007D7581" w:rsidRPr="00CF6054">
        <w:rPr>
          <w:rFonts w:ascii="Times New Roman" w:hAnsi="Times New Roman" w:cs="Times New Roman"/>
          <w:sz w:val="24"/>
          <w:szCs w:val="24"/>
        </w:rPr>
        <w:t xml:space="preserve"> i</w:t>
      </w:r>
      <w:r w:rsidRPr="00CF6054">
        <w:rPr>
          <w:rFonts w:ascii="Times New Roman" w:hAnsi="Times New Roman" w:cs="Times New Roman"/>
          <w:sz w:val="24"/>
          <w:szCs w:val="24"/>
        </w:rPr>
        <w:t xml:space="preserve"> Služba inspekcijskih poslova Split, Moliških Hrvata 1, 21000 Split</w:t>
      </w:r>
    </w:p>
    <w:p w14:paraId="2348797C" w14:textId="544E8490" w:rsidR="00467E1D" w:rsidRPr="00CF6054" w:rsidRDefault="00467E1D" w:rsidP="007A2A0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Hrvatska regulatorna agencija za mrežne djelatnosti (HAKOM), R. Frangeša Mihanovića 9, 10110 Zagreb</w:t>
      </w:r>
    </w:p>
    <w:p w14:paraId="2E693E46" w14:textId="77777777" w:rsidR="00467E1D" w:rsidRPr="00CF6054" w:rsidRDefault="00467E1D" w:rsidP="007A2A0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Hrvatske vode, Vukovarska 35, 21000 Split</w:t>
      </w:r>
    </w:p>
    <w:p w14:paraId="1686CE10" w14:textId="77777777" w:rsidR="00467E1D" w:rsidRPr="00CF6054" w:rsidRDefault="00467E1D" w:rsidP="007A2A0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 xml:space="preserve">Hrvatske ceste, </w:t>
      </w:r>
      <w:proofErr w:type="spellStart"/>
      <w:r w:rsidRPr="00CF6054">
        <w:rPr>
          <w:rFonts w:ascii="Times New Roman" w:hAnsi="Times New Roman" w:cs="Times New Roman"/>
          <w:sz w:val="24"/>
          <w:szCs w:val="24"/>
        </w:rPr>
        <w:t>Vončinina</w:t>
      </w:r>
      <w:proofErr w:type="spellEnd"/>
      <w:r w:rsidRPr="00CF6054">
        <w:rPr>
          <w:rFonts w:ascii="Times New Roman" w:hAnsi="Times New Roman" w:cs="Times New Roman"/>
          <w:sz w:val="24"/>
          <w:szCs w:val="24"/>
        </w:rPr>
        <w:t xml:space="preserve"> 3, 10000 Zagreb </w:t>
      </w:r>
    </w:p>
    <w:p w14:paraId="4C9BEBFE" w14:textId="77777777" w:rsidR="00467E1D" w:rsidRPr="00CF6054" w:rsidRDefault="00467E1D" w:rsidP="007A2A0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HOPS - Hrvatski operator prijenosnog sustava d.o.o., Kupska 4, 10000 Zagreb</w:t>
      </w:r>
    </w:p>
    <w:p w14:paraId="14B9413F" w14:textId="3511C655" w:rsidR="00467E1D" w:rsidRPr="00CF6054" w:rsidRDefault="00467E1D" w:rsidP="007A2A0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lastRenderedPageBreak/>
        <w:t xml:space="preserve">HEP - DP </w:t>
      </w:r>
      <w:proofErr w:type="spellStart"/>
      <w:r w:rsidRPr="00CF6054">
        <w:rPr>
          <w:rFonts w:ascii="Times New Roman" w:hAnsi="Times New Roman" w:cs="Times New Roman"/>
          <w:sz w:val="24"/>
          <w:szCs w:val="24"/>
        </w:rPr>
        <w:t>Elektrodalmacija</w:t>
      </w:r>
      <w:proofErr w:type="spellEnd"/>
      <w:r w:rsidRPr="00CF6054">
        <w:rPr>
          <w:rFonts w:ascii="Times New Roman" w:hAnsi="Times New Roman" w:cs="Times New Roman"/>
          <w:sz w:val="24"/>
          <w:szCs w:val="24"/>
        </w:rPr>
        <w:t xml:space="preserve"> Split, Odsjek razvoja, Poljička cesta 73, 21000 Split</w:t>
      </w:r>
    </w:p>
    <w:p w14:paraId="2208DCCA" w14:textId="77777777" w:rsidR="00467E1D" w:rsidRPr="00CF6054" w:rsidRDefault="00467E1D" w:rsidP="007A2A0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Županijska uprava za ceste SDŽ, Ruđera Boškovića 22, 21000 Split</w:t>
      </w:r>
    </w:p>
    <w:p w14:paraId="490AEF20" w14:textId="4030B9F6" w:rsidR="00467E1D" w:rsidRPr="00CF6054" w:rsidRDefault="00467E1D" w:rsidP="007A2A0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Vodovod i kanalizacija d.o.o., Hercegovačka 8, 21000 Split</w:t>
      </w:r>
    </w:p>
    <w:p w14:paraId="43846BE0" w14:textId="2B5DACFB" w:rsidR="00467E1D" w:rsidRPr="00CF6054" w:rsidRDefault="00467E1D" w:rsidP="007A2A0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Splitsko-dalmatinska županija, Upravni odjel za zaštitu okoliša, komunalne poslove, infrastrukturu i investicije, Bihaćka 1, 21000 Split“</w:t>
      </w:r>
    </w:p>
    <w:p w14:paraId="218B3F7C" w14:textId="77777777" w:rsidR="007A2A08" w:rsidRPr="00CF6054" w:rsidRDefault="007A2A08" w:rsidP="007A2A08">
      <w:pPr>
        <w:pStyle w:val="NormalWeb"/>
        <w:spacing w:before="0" w:beforeAutospacing="0" w:after="0" w:afterAutospacing="0"/>
        <w:jc w:val="both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</w:p>
    <w:p w14:paraId="4761846B" w14:textId="7607BA84" w:rsidR="00A66E86" w:rsidRPr="00CF6054" w:rsidRDefault="001E2E4E" w:rsidP="007A2A08">
      <w:pPr>
        <w:pStyle w:val="NormalWeb"/>
        <w:spacing w:before="0" w:beforeAutospacing="0" w:after="0" w:afterAutospacing="0"/>
        <w:jc w:val="both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r w:rsidRPr="00CF6054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U stavcima 2. i 3. ispred riječi „Plana“ dodaju se riječi „izmjena i dopuna“.</w:t>
      </w:r>
    </w:p>
    <w:p w14:paraId="03C31700" w14:textId="11098456" w:rsidR="00A66E86" w:rsidRPr="00CF6054" w:rsidRDefault="00A66E86" w:rsidP="007A2A08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353FB4E" w14:textId="262C6DE3" w:rsidR="001E2E4E" w:rsidRPr="00504225" w:rsidRDefault="001E2E4E" w:rsidP="007A2A08">
      <w:pPr>
        <w:pStyle w:val="NormalWeb"/>
        <w:spacing w:before="0" w:beforeAutospacing="0" w:after="0" w:afterAutospacing="0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504225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Članak 9.</w:t>
      </w:r>
    </w:p>
    <w:p w14:paraId="2870E1F1" w14:textId="024B503B" w:rsidR="001E2E4E" w:rsidRPr="00CF6054" w:rsidRDefault="001E2E4E" w:rsidP="007A2A08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6054">
        <w:rPr>
          <w:rFonts w:ascii="Times New Roman" w:hAnsi="Times New Roman" w:cs="Times New Roman"/>
          <w:color w:val="auto"/>
          <w:sz w:val="24"/>
          <w:szCs w:val="24"/>
        </w:rPr>
        <w:t>U cijelom tekstu članka 9. se ispred riječi „Plana“ dodaju riječi „izmjena i dopuna“.</w:t>
      </w:r>
    </w:p>
    <w:p w14:paraId="1E51A015" w14:textId="3C770565" w:rsidR="0084252C" w:rsidRPr="00CF6054" w:rsidRDefault="0084252C" w:rsidP="007A2A08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8CBA17D" w14:textId="13BD90C3" w:rsidR="0084252C" w:rsidRPr="00504225" w:rsidRDefault="0084252C" w:rsidP="007A2A08">
      <w:pPr>
        <w:pStyle w:val="NormalWeb"/>
        <w:spacing w:before="0" w:beforeAutospacing="0" w:after="0" w:afterAutospacing="0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504225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Članak 10.</w:t>
      </w:r>
    </w:p>
    <w:p w14:paraId="18E2FA2C" w14:textId="7CF15AB4" w:rsidR="0084252C" w:rsidRPr="00CF6054" w:rsidRDefault="0084252C" w:rsidP="007A2A08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6054">
        <w:rPr>
          <w:rFonts w:ascii="Times New Roman" w:hAnsi="Times New Roman" w:cs="Times New Roman"/>
          <w:color w:val="auto"/>
          <w:sz w:val="24"/>
          <w:szCs w:val="24"/>
        </w:rPr>
        <w:t>U članku 10. se ispred riječi „Plana“ dodaju riječi „izmjena i dopuna“.</w:t>
      </w:r>
    </w:p>
    <w:p w14:paraId="52319B08" w14:textId="5415749F" w:rsidR="0084252C" w:rsidRPr="00CF6054" w:rsidRDefault="0084252C" w:rsidP="007A2A08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3AA41A7" w14:textId="23F2EDC5" w:rsidR="0084252C" w:rsidRPr="00504225" w:rsidRDefault="0084252C" w:rsidP="007A2A08">
      <w:pPr>
        <w:pStyle w:val="NormalWeb"/>
        <w:spacing w:before="0" w:beforeAutospacing="0" w:after="0" w:afterAutospacing="0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504225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Članak 11.</w:t>
      </w:r>
    </w:p>
    <w:p w14:paraId="25D4E78C" w14:textId="1A23AB3E" w:rsidR="0084252C" w:rsidRPr="00CF6054" w:rsidRDefault="004B6EE6" w:rsidP="007A2A08">
      <w:pPr>
        <w:pStyle w:val="NormalWeb"/>
        <w:spacing w:before="0" w:beforeAutospacing="0" w:after="0" w:afterAutospacing="0"/>
        <w:jc w:val="both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r w:rsidRPr="00CF6054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U članku 11. u stavcima 1., 2. i 3. ispred riječi „Plana“ dodaju se riječi „izmjena i dopuna“.</w:t>
      </w:r>
    </w:p>
    <w:p w14:paraId="656D2E4E" w14:textId="28965CCD" w:rsidR="004B6EE6" w:rsidRPr="00CF6054" w:rsidRDefault="004B6EE6" w:rsidP="007A2A08">
      <w:pPr>
        <w:pStyle w:val="NormalWeb"/>
        <w:spacing w:before="0" w:beforeAutospacing="0" w:after="0" w:afterAutospacing="0"/>
        <w:jc w:val="both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</w:p>
    <w:p w14:paraId="2B72DE9E" w14:textId="67159C20" w:rsidR="004B6EE6" w:rsidRPr="00CF6054" w:rsidRDefault="00F44331" w:rsidP="007A2A08">
      <w:pPr>
        <w:pStyle w:val="NormalWeb"/>
        <w:spacing w:before="0" w:beforeAutospacing="0" w:after="0" w:afterAutospacing="0"/>
        <w:jc w:val="both"/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r w:rsidRPr="00CF6054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 xml:space="preserve">Stavak 4. </w:t>
      </w:r>
      <w:r w:rsidR="00B06683" w:rsidRPr="00CF6054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mijenja se i</w:t>
      </w:r>
      <w:r w:rsidR="004B6EE6" w:rsidRPr="00CF6054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 xml:space="preserve"> glasi:</w:t>
      </w:r>
    </w:p>
    <w:p w14:paraId="67B28ED0" w14:textId="760F3051" w:rsidR="0084252C" w:rsidRPr="00CF6054" w:rsidRDefault="004B6EE6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„Jedan primjerak ove Odluke dostavlja se Ministarstvu prostornoga uređenja, graditeljstva i državne imovine.“</w:t>
      </w:r>
    </w:p>
    <w:p w14:paraId="3FBD7D13" w14:textId="77777777" w:rsidR="007A2A08" w:rsidRPr="00CF6054" w:rsidRDefault="007A2A08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3F0A7" w14:textId="6374203C" w:rsidR="001E2E4E" w:rsidRPr="00504225" w:rsidRDefault="004B6EE6" w:rsidP="007A2A08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04225">
        <w:rPr>
          <w:rFonts w:ascii="Times New Roman" w:hAnsi="Times New Roman" w:cs="Times New Roman"/>
          <w:b/>
          <w:bCs/>
          <w:color w:val="auto"/>
          <w:sz w:val="24"/>
          <w:szCs w:val="24"/>
        </w:rPr>
        <w:t>Članak 12.</w:t>
      </w:r>
    </w:p>
    <w:p w14:paraId="5BC7C8E1" w14:textId="77777777" w:rsidR="00F615F4" w:rsidRPr="00CF6054" w:rsidRDefault="00F615F4" w:rsidP="007A2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</w:rPr>
        <w:t>(1) Ova Odluka stupa na snagu osmog dana od dana objave u „Službenom glasniku Općine Podstrana“.</w:t>
      </w:r>
    </w:p>
    <w:p w14:paraId="1A72486A" w14:textId="77777777" w:rsidR="00F615F4" w:rsidRPr="00CF6054" w:rsidRDefault="00F615F4" w:rsidP="007A2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2D50DAD5" w14:textId="77777777" w:rsidR="00F615F4" w:rsidRPr="00CF6054" w:rsidRDefault="00F615F4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77F50" w14:textId="77777777" w:rsidR="00CF6054" w:rsidRPr="00CF5828" w:rsidRDefault="00CF6054" w:rsidP="00CF605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0BC01D8" w14:textId="77777777" w:rsidR="00CF6054" w:rsidRPr="00CF5828" w:rsidRDefault="00CF6054" w:rsidP="00CF605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LASA:   024-02/22-01/04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Predsjednik</w:t>
      </w:r>
    </w:p>
    <w:p w14:paraId="579F96F5" w14:textId="5D598544" w:rsidR="00CF6054" w:rsidRPr="00CF5828" w:rsidRDefault="00CF6054" w:rsidP="00CF605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URBROJ: 2181-39-1-22-</w:t>
      </w:r>
      <w:r w:rsidR="004249CE">
        <w:rPr>
          <w:rFonts w:ascii="Times New Roman" w:eastAsia="Times New Roman" w:hAnsi="Times New Roman" w:cs="Times New Roman"/>
          <w:iCs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Općinskog vijeća:</w:t>
      </w:r>
    </w:p>
    <w:p w14:paraId="206F0687" w14:textId="77777777" w:rsidR="00CF6054" w:rsidRDefault="00CF6054" w:rsidP="00CF6054">
      <w:r w:rsidRPr="00871FC6">
        <w:rPr>
          <w:rFonts w:ascii="Times New Roman" w:eastAsia="Times New Roman" w:hAnsi="Times New Roman" w:cs="Times New Roman"/>
          <w:iCs/>
          <w:sz w:val="24"/>
          <w:szCs w:val="24"/>
        </w:rPr>
        <w:t xml:space="preserve">Podstrana,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11. svibnja 2022. godine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>Tomislav Buljan</w:t>
      </w:r>
    </w:p>
    <w:p w14:paraId="6A225E6A" w14:textId="77777777" w:rsidR="00F615F4" w:rsidRPr="00CF6054" w:rsidRDefault="00F615F4" w:rsidP="007A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15F4" w:rsidRPr="00CF6054" w:rsidSect="00047A4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8"/>
    <w:multiLevelType w:val="multilevel"/>
    <w:tmpl w:val="0000088B"/>
    <w:lvl w:ilvl="0">
      <w:start w:val="1"/>
      <w:numFmt w:val="decimal"/>
      <w:lvlText w:val="(%1)"/>
      <w:lvlJc w:val="left"/>
      <w:pPr>
        <w:ind w:left="559" w:hanging="42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"/>
      <w:lvlJc w:val="left"/>
      <w:pPr>
        <w:ind w:left="840" w:hanging="281"/>
      </w:pPr>
      <w:rPr>
        <w:rFonts w:ascii="Symbol" w:hAnsi="Symbol" w:cs="Symbo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934" w:hanging="281"/>
      </w:pPr>
    </w:lvl>
    <w:lvl w:ilvl="3">
      <w:numFmt w:val="bullet"/>
      <w:lvlText w:val="•"/>
      <w:lvlJc w:val="left"/>
      <w:pPr>
        <w:ind w:left="3028" w:hanging="281"/>
      </w:pPr>
    </w:lvl>
    <w:lvl w:ilvl="4">
      <w:numFmt w:val="bullet"/>
      <w:lvlText w:val="•"/>
      <w:lvlJc w:val="left"/>
      <w:pPr>
        <w:ind w:left="4122" w:hanging="281"/>
      </w:pPr>
    </w:lvl>
    <w:lvl w:ilvl="5">
      <w:numFmt w:val="bullet"/>
      <w:lvlText w:val="•"/>
      <w:lvlJc w:val="left"/>
      <w:pPr>
        <w:ind w:left="5216" w:hanging="281"/>
      </w:pPr>
    </w:lvl>
    <w:lvl w:ilvl="6">
      <w:numFmt w:val="bullet"/>
      <w:lvlText w:val="•"/>
      <w:lvlJc w:val="left"/>
      <w:pPr>
        <w:ind w:left="6310" w:hanging="281"/>
      </w:pPr>
    </w:lvl>
    <w:lvl w:ilvl="7">
      <w:numFmt w:val="bullet"/>
      <w:lvlText w:val="•"/>
      <w:lvlJc w:val="left"/>
      <w:pPr>
        <w:ind w:left="7404" w:hanging="281"/>
      </w:pPr>
    </w:lvl>
    <w:lvl w:ilvl="8">
      <w:numFmt w:val="bullet"/>
      <w:lvlText w:val="•"/>
      <w:lvlJc w:val="left"/>
      <w:pPr>
        <w:ind w:left="8498" w:hanging="281"/>
      </w:pPr>
    </w:lvl>
  </w:abstractNum>
  <w:abstractNum w:abstractNumId="1" w15:restartNumberingAfterBreak="0">
    <w:nsid w:val="23703BA8"/>
    <w:multiLevelType w:val="hybridMultilevel"/>
    <w:tmpl w:val="B39AC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3444"/>
    <w:multiLevelType w:val="hybridMultilevel"/>
    <w:tmpl w:val="7F0C6628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FA15579"/>
    <w:multiLevelType w:val="hybridMultilevel"/>
    <w:tmpl w:val="8F80B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1705C"/>
    <w:multiLevelType w:val="hybridMultilevel"/>
    <w:tmpl w:val="A2A2886E"/>
    <w:lvl w:ilvl="0" w:tplc="486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63349">
    <w:abstractNumId w:val="4"/>
  </w:num>
  <w:num w:numId="2" w16cid:durableId="836457894">
    <w:abstractNumId w:val="2"/>
  </w:num>
  <w:num w:numId="3" w16cid:durableId="355158888">
    <w:abstractNumId w:val="3"/>
  </w:num>
  <w:num w:numId="4" w16cid:durableId="647176636">
    <w:abstractNumId w:val="0"/>
  </w:num>
  <w:num w:numId="5" w16cid:durableId="361368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F4"/>
    <w:rsid w:val="00022A88"/>
    <w:rsid w:val="00047A40"/>
    <w:rsid w:val="000C1A43"/>
    <w:rsid w:val="00105734"/>
    <w:rsid w:val="0010710A"/>
    <w:rsid w:val="00170E94"/>
    <w:rsid w:val="001A581C"/>
    <w:rsid w:val="001B761F"/>
    <w:rsid w:val="001E2E4E"/>
    <w:rsid w:val="00244D36"/>
    <w:rsid w:val="00387457"/>
    <w:rsid w:val="003A257F"/>
    <w:rsid w:val="003A3607"/>
    <w:rsid w:val="003B4333"/>
    <w:rsid w:val="004249CE"/>
    <w:rsid w:val="00430AEC"/>
    <w:rsid w:val="00434637"/>
    <w:rsid w:val="00467E1D"/>
    <w:rsid w:val="004B6EE6"/>
    <w:rsid w:val="004C7BD1"/>
    <w:rsid w:val="00504225"/>
    <w:rsid w:val="005408FF"/>
    <w:rsid w:val="005C585F"/>
    <w:rsid w:val="005D0038"/>
    <w:rsid w:val="00650A2A"/>
    <w:rsid w:val="006629AF"/>
    <w:rsid w:val="006C2E81"/>
    <w:rsid w:val="006E0BF9"/>
    <w:rsid w:val="006F4793"/>
    <w:rsid w:val="007402D8"/>
    <w:rsid w:val="0079674B"/>
    <w:rsid w:val="007A2A08"/>
    <w:rsid w:val="007C27B3"/>
    <w:rsid w:val="007D7581"/>
    <w:rsid w:val="007E4472"/>
    <w:rsid w:val="0081699C"/>
    <w:rsid w:val="00833949"/>
    <w:rsid w:val="0084252C"/>
    <w:rsid w:val="00862B15"/>
    <w:rsid w:val="008C17C8"/>
    <w:rsid w:val="008C43CC"/>
    <w:rsid w:val="00997ED5"/>
    <w:rsid w:val="009A2A22"/>
    <w:rsid w:val="00A66E86"/>
    <w:rsid w:val="00A67FBB"/>
    <w:rsid w:val="00AE6F09"/>
    <w:rsid w:val="00AF6C8E"/>
    <w:rsid w:val="00B06683"/>
    <w:rsid w:val="00BB1CD1"/>
    <w:rsid w:val="00C42BB5"/>
    <w:rsid w:val="00C4473D"/>
    <w:rsid w:val="00CD12E5"/>
    <w:rsid w:val="00CF6054"/>
    <w:rsid w:val="00E92EF5"/>
    <w:rsid w:val="00EB7730"/>
    <w:rsid w:val="00F44331"/>
    <w:rsid w:val="00F615F4"/>
    <w:rsid w:val="00FB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82DB3"/>
  <w15:chartTrackingRefBased/>
  <w15:docId w15:val="{38F34C51-6CD6-414D-988F-9D550F10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5F4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15F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F615F4"/>
    <w:pPr>
      <w:ind w:left="720"/>
      <w:contextualSpacing/>
    </w:pPr>
  </w:style>
  <w:style w:type="table" w:styleId="TableGrid">
    <w:name w:val="Table Grid"/>
    <w:basedOn w:val="TableNormal"/>
    <w:uiPriority w:val="59"/>
    <w:rsid w:val="00F615F4"/>
    <w:pPr>
      <w:spacing w:after="0" w:line="240" w:lineRule="auto"/>
    </w:pPr>
    <w:rPr>
      <w:rFonts w:ascii="Calibri" w:eastAsia="Times New Roman" w:hAnsi="Calibri" w:cs="Times New Roman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615F4"/>
    <w:pPr>
      <w:widowControl w:val="0"/>
      <w:autoSpaceDE w:val="0"/>
      <w:autoSpaceDN w:val="0"/>
      <w:adjustRightInd w:val="0"/>
      <w:spacing w:after="0" w:line="240" w:lineRule="auto"/>
      <w:ind w:left="559" w:hanging="28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uiPriority w:val="99"/>
    <w:rsid w:val="00F615F4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2370</Words>
  <Characters>13514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 Živaljić</dc:creator>
  <cp:keywords/>
  <dc:description/>
  <cp:lastModifiedBy>Božena Perišić</cp:lastModifiedBy>
  <cp:revision>10</cp:revision>
  <dcterms:created xsi:type="dcterms:W3CDTF">2022-05-03T08:43:00Z</dcterms:created>
  <dcterms:modified xsi:type="dcterms:W3CDTF">2022-05-04T12:05:00Z</dcterms:modified>
  <cp:category/>
</cp:coreProperties>
</file>