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4615" w14:textId="77777777" w:rsidR="00441DAA" w:rsidRDefault="00441DAA" w:rsidP="00441DAA">
      <w:pPr>
        <w:ind w:firstLine="708"/>
        <w:rPr>
          <w:b/>
          <w:bCs/>
          <w:noProof/>
        </w:rPr>
      </w:pPr>
      <w:r>
        <w:rPr>
          <w:i/>
          <w:noProof/>
        </w:rPr>
        <w:drawing>
          <wp:inline distT="0" distB="0" distL="0" distR="0" wp14:anchorId="5B57B4B4" wp14:editId="4EBC320F">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p>
    <w:p w14:paraId="7FEB6B24" w14:textId="77777777" w:rsidR="00441DAA" w:rsidRDefault="00441DAA" w:rsidP="00441DAA">
      <w:pPr>
        <w:ind w:right="-1134"/>
        <w:rPr>
          <w:b/>
          <w:bCs/>
          <w:noProof/>
        </w:rPr>
      </w:pPr>
      <w:r>
        <w:rPr>
          <w:b/>
          <w:bCs/>
          <w:noProof/>
        </w:rPr>
        <w:t>REPUBLIKA HRVATSKA</w:t>
      </w:r>
    </w:p>
    <w:p w14:paraId="057A4A47" w14:textId="77777777" w:rsidR="00441DAA" w:rsidRDefault="00441DAA" w:rsidP="00441DAA">
      <w:pPr>
        <w:ind w:right="-1134"/>
        <w:rPr>
          <w:b/>
          <w:bCs/>
          <w:noProof/>
        </w:rPr>
      </w:pPr>
      <w:r>
        <w:rPr>
          <w:b/>
          <w:bCs/>
          <w:noProof/>
        </w:rPr>
        <w:t>SPLITSKO-DALMATINSKA ŽUPANIJA</w:t>
      </w:r>
    </w:p>
    <w:p w14:paraId="3F80458F" w14:textId="77777777" w:rsidR="00441DAA" w:rsidRDefault="00441DAA" w:rsidP="00441DAA">
      <w:pPr>
        <w:keepNext/>
        <w:outlineLvl w:val="1"/>
        <w:rPr>
          <w:b/>
          <w:bCs/>
          <w:noProof/>
        </w:rPr>
      </w:pPr>
      <w:r>
        <w:rPr>
          <w:b/>
          <w:bCs/>
          <w:noProof/>
        </w:rPr>
        <w:t>OPĆINA PODSTRANA</w:t>
      </w:r>
    </w:p>
    <w:p w14:paraId="36F94888" w14:textId="77777777" w:rsidR="00441DAA" w:rsidRDefault="00441DAA" w:rsidP="00441DAA">
      <w:pPr>
        <w:spacing w:line="276" w:lineRule="auto"/>
        <w:rPr>
          <w:noProof/>
        </w:rPr>
      </w:pPr>
    </w:p>
    <w:p w14:paraId="14604B1F" w14:textId="77777777" w:rsidR="00441DAA" w:rsidRDefault="00441DAA" w:rsidP="00441DAA">
      <w:pPr>
        <w:spacing w:line="276" w:lineRule="auto"/>
        <w:rPr>
          <w:noProof/>
        </w:rPr>
      </w:pPr>
    </w:p>
    <w:p w14:paraId="4D2EA333" w14:textId="77777777" w:rsidR="00441DAA" w:rsidRDefault="00441DAA" w:rsidP="00441DAA">
      <w:pPr>
        <w:spacing w:line="276" w:lineRule="auto"/>
        <w:rPr>
          <w:noProof/>
        </w:rPr>
      </w:pPr>
      <w:r>
        <w:rPr>
          <w:noProof/>
        </w:rPr>
        <w:t xml:space="preserve">        </w:t>
      </w:r>
    </w:p>
    <w:p w14:paraId="1137CB8C" w14:textId="77777777" w:rsidR="00441DAA" w:rsidRDefault="00441DAA" w:rsidP="00441DAA">
      <w:pPr>
        <w:spacing w:line="276" w:lineRule="auto"/>
        <w:rPr>
          <w:noProof/>
        </w:rPr>
      </w:pPr>
      <w:r>
        <w:rPr>
          <w:noProof/>
        </w:rPr>
        <w:t xml:space="preserve">                                                                                         </w:t>
      </w:r>
    </w:p>
    <w:p w14:paraId="2488828B" w14:textId="77777777" w:rsidR="00441DAA" w:rsidRDefault="00441DAA" w:rsidP="00441DAA">
      <w:pPr>
        <w:spacing w:line="276" w:lineRule="auto"/>
        <w:rPr>
          <w:b/>
          <w:bCs/>
          <w:noProof/>
        </w:rPr>
      </w:pPr>
      <w:r>
        <w:rPr>
          <w:noProof/>
        </w:rPr>
        <w:t xml:space="preserve">                                                                                           </w:t>
      </w:r>
      <w:r>
        <w:rPr>
          <w:b/>
          <w:bCs/>
          <w:noProof/>
        </w:rPr>
        <w:t>OPĆINA PODSTRANA</w:t>
      </w:r>
    </w:p>
    <w:p w14:paraId="2404C951" w14:textId="77777777" w:rsidR="00441DAA" w:rsidRDefault="00441DAA" w:rsidP="00441DAA">
      <w:pPr>
        <w:spacing w:line="276" w:lineRule="auto"/>
        <w:rPr>
          <w:b/>
          <w:bCs/>
          <w:noProof/>
        </w:rPr>
      </w:pPr>
      <w:r>
        <w:rPr>
          <w:b/>
          <w:bCs/>
          <w:noProof/>
        </w:rPr>
        <w:t xml:space="preserve">                                                                                                Općinsko vijeće</w:t>
      </w:r>
    </w:p>
    <w:p w14:paraId="66ABF274" w14:textId="77777777" w:rsidR="00441DAA" w:rsidRDefault="00441DAA" w:rsidP="00441DAA">
      <w:pPr>
        <w:spacing w:line="276" w:lineRule="auto"/>
        <w:rPr>
          <w:b/>
          <w:bCs/>
          <w:noProof/>
        </w:rPr>
      </w:pPr>
    </w:p>
    <w:p w14:paraId="6D8137A9" w14:textId="77777777" w:rsidR="00441DAA" w:rsidRDefault="00441DAA" w:rsidP="00441DAA">
      <w:pPr>
        <w:spacing w:line="276" w:lineRule="auto"/>
        <w:rPr>
          <w:b/>
          <w:bCs/>
          <w:noProof/>
        </w:rPr>
      </w:pPr>
    </w:p>
    <w:p w14:paraId="11414156" w14:textId="77777777" w:rsidR="00441DAA" w:rsidRDefault="00441DAA" w:rsidP="00441DAA">
      <w:pPr>
        <w:spacing w:line="276" w:lineRule="auto"/>
        <w:rPr>
          <w:b/>
          <w:bCs/>
          <w:noProof/>
        </w:rPr>
      </w:pPr>
    </w:p>
    <w:p w14:paraId="0F744C4C" w14:textId="77777777" w:rsidR="00441DAA" w:rsidRDefault="00441DAA" w:rsidP="00441DAA">
      <w:pPr>
        <w:spacing w:line="276" w:lineRule="auto"/>
        <w:rPr>
          <w:noProof/>
        </w:rPr>
      </w:pPr>
    </w:p>
    <w:p w14:paraId="7B9FC118" w14:textId="17E279E5" w:rsidR="00441DAA" w:rsidRDefault="00441DAA" w:rsidP="00441DAA">
      <w:pPr>
        <w:spacing w:after="200"/>
        <w:ind w:left="4950" w:hanging="4950"/>
        <w:jc w:val="both"/>
        <w:rPr>
          <w:bCs/>
          <w:i/>
          <w:noProof/>
        </w:rPr>
      </w:pPr>
      <w:r>
        <w:rPr>
          <w:b/>
          <w:bCs/>
          <w:noProof/>
        </w:rPr>
        <w:t>PREDMET:</w:t>
      </w:r>
      <w:r>
        <w:rPr>
          <w:noProof/>
        </w:rPr>
        <w:t xml:space="preserve">                                             </w:t>
      </w:r>
      <w:r>
        <w:rPr>
          <w:noProof/>
        </w:rPr>
        <w:tab/>
        <w:t>Prijedlog Odluke o privremenoj zabrani izvođenja građevinskih radova u 2022. godini</w:t>
      </w:r>
    </w:p>
    <w:p w14:paraId="3ABFAC7B" w14:textId="77777777" w:rsidR="00441DAA" w:rsidRDefault="00441DAA" w:rsidP="00441DAA">
      <w:pPr>
        <w:rPr>
          <w:noProof/>
        </w:rPr>
      </w:pPr>
      <w:r>
        <w:rPr>
          <w:noProof/>
        </w:rPr>
        <w:tab/>
      </w:r>
      <w:r>
        <w:rPr>
          <w:noProof/>
        </w:rPr>
        <w:tab/>
      </w:r>
      <w:r>
        <w:rPr>
          <w:noProof/>
        </w:rPr>
        <w:tab/>
      </w:r>
      <w:r>
        <w:rPr>
          <w:noProof/>
        </w:rPr>
        <w:tab/>
      </w:r>
      <w:r>
        <w:rPr>
          <w:noProof/>
        </w:rPr>
        <w:tab/>
      </w:r>
      <w:r>
        <w:rPr>
          <w:noProof/>
        </w:rPr>
        <w:tab/>
        <w:t xml:space="preserve">                                                                                                                  </w:t>
      </w:r>
    </w:p>
    <w:p w14:paraId="6648C0C6" w14:textId="77777777" w:rsidR="00441DAA" w:rsidRDefault="00441DAA" w:rsidP="00441DAA">
      <w:pPr>
        <w:spacing w:line="276" w:lineRule="auto"/>
        <w:ind w:left="4950" w:hanging="4950"/>
        <w:jc w:val="both"/>
        <w:rPr>
          <w:rFonts w:eastAsia="Calibri"/>
        </w:rPr>
      </w:pPr>
      <w:r>
        <w:rPr>
          <w:b/>
          <w:bCs/>
          <w:noProof/>
        </w:rPr>
        <w:t>PRAVNI TEMELJ:</w:t>
      </w:r>
      <w:r>
        <w:rPr>
          <w:noProof/>
        </w:rPr>
        <w:t xml:space="preserve">                    </w:t>
      </w:r>
      <w:r>
        <w:rPr>
          <w:noProof/>
        </w:rPr>
        <w:tab/>
        <w:t xml:space="preserve">Zakon o gradnji, Statut Općine Podstrana </w:t>
      </w:r>
    </w:p>
    <w:p w14:paraId="101860D2" w14:textId="77777777" w:rsidR="00441DAA" w:rsidRDefault="00441DAA" w:rsidP="00441DAA">
      <w:pPr>
        <w:spacing w:line="276" w:lineRule="auto"/>
        <w:ind w:left="4950" w:hanging="4950"/>
        <w:rPr>
          <w:bCs/>
          <w:noProof/>
        </w:rPr>
      </w:pPr>
    </w:p>
    <w:p w14:paraId="1247198E" w14:textId="77777777" w:rsidR="00441DAA" w:rsidRDefault="00441DAA" w:rsidP="00441DAA">
      <w:pPr>
        <w:spacing w:line="276" w:lineRule="auto"/>
        <w:ind w:left="4950" w:hanging="4950"/>
        <w:rPr>
          <w:bCs/>
          <w:noProof/>
        </w:rPr>
      </w:pPr>
      <w:r>
        <w:rPr>
          <w:bCs/>
          <w:noProof/>
        </w:rPr>
        <w:tab/>
      </w:r>
      <w:r>
        <w:rPr>
          <w:bCs/>
          <w:noProof/>
        </w:rPr>
        <w:tab/>
      </w:r>
    </w:p>
    <w:p w14:paraId="4CAC1814" w14:textId="77777777" w:rsidR="00441DAA" w:rsidRDefault="00441DAA" w:rsidP="00441DAA">
      <w:pPr>
        <w:spacing w:line="276" w:lineRule="auto"/>
        <w:ind w:left="4950" w:hanging="4950"/>
        <w:rPr>
          <w:b/>
          <w:bCs/>
          <w:noProof/>
        </w:rPr>
      </w:pPr>
      <w:r>
        <w:rPr>
          <w:b/>
          <w:bCs/>
          <w:noProof/>
        </w:rPr>
        <w:t xml:space="preserve">NADLEŽNOST ZA  </w:t>
      </w:r>
    </w:p>
    <w:p w14:paraId="012499A7" w14:textId="77777777" w:rsidR="00441DAA" w:rsidRDefault="00441DAA" w:rsidP="00441DAA">
      <w:pPr>
        <w:spacing w:line="276" w:lineRule="auto"/>
        <w:rPr>
          <w:noProof/>
        </w:rPr>
      </w:pPr>
      <w:r>
        <w:rPr>
          <w:b/>
          <w:bCs/>
          <w:noProof/>
        </w:rPr>
        <w:t>DONOŠENJE:</w:t>
      </w:r>
      <w:r>
        <w:rPr>
          <w:noProof/>
        </w:rPr>
        <w:t xml:space="preserve">                                                </w:t>
      </w:r>
      <w:r>
        <w:rPr>
          <w:noProof/>
        </w:rPr>
        <w:tab/>
        <w:t>Općinsko vijeće</w:t>
      </w:r>
    </w:p>
    <w:p w14:paraId="74273BBC" w14:textId="77777777" w:rsidR="00441DAA" w:rsidRDefault="00441DAA" w:rsidP="00441DAA">
      <w:pPr>
        <w:spacing w:line="276" w:lineRule="auto"/>
        <w:rPr>
          <w:noProof/>
        </w:rPr>
      </w:pPr>
    </w:p>
    <w:p w14:paraId="202B919D" w14:textId="77777777" w:rsidR="00441DAA" w:rsidRDefault="00441DAA" w:rsidP="00441DAA">
      <w:pPr>
        <w:spacing w:line="276" w:lineRule="auto"/>
        <w:rPr>
          <w:noProof/>
        </w:rPr>
      </w:pPr>
    </w:p>
    <w:p w14:paraId="427DEBDB" w14:textId="77777777" w:rsidR="00441DAA" w:rsidRDefault="00441DAA" w:rsidP="00441DAA">
      <w:pPr>
        <w:spacing w:line="276" w:lineRule="auto"/>
        <w:rPr>
          <w:noProof/>
        </w:rPr>
      </w:pPr>
      <w:r>
        <w:rPr>
          <w:b/>
          <w:bCs/>
          <w:noProof/>
        </w:rPr>
        <w:t>PREDLAGATELJ:</w:t>
      </w:r>
      <w:r>
        <w:rPr>
          <w:noProof/>
        </w:rPr>
        <w:t xml:space="preserve">                                          </w:t>
      </w:r>
      <w:r>
        <w:rPr>
          <w:noProof/>
        </w:rPr>
        <w:tab/>
        <w:t>Općinski načelnik</w:t>
      </w:r>
    </w:p>
    <w:p w14:paraId="73CE16C2" w14:textId="77777777" w:rsidR="00441DAA" w:rsidRDefault="00441DAA" w:rsidP="00441DAA">
      <w:pPr>
        <w:spacing w:line="276" w:lineRule="auto"/>
        <w:rPr>
          <w:noProof/>
        </w:rPr>
      </w:pPr>
    </w:p>
    <w:p w14:paraId="444C0763" w14:textId="77777777" w:rsidR="00441DAA" w:rsidRDefault="00441DAA" w:rsidP="00441DAA">
      <w:pPr>
        <w:spacing w:line="276" w:lineRule="auto"/>
        <w:rPr>
          <w:noProof/>
        </w:rPr>
      </w:pPr>
    </w:p>
    <w:p w14:paraId="33C444FF" w14:textId="77777777" w:rsidR="00441DAA" w:rsidRDefault="00441DAA" w:rsidP="00441DAA">
      <w:pPr>
        <w:spacing w:line="276" w:lineRule="auto"/>
        <w:ind w:left="4950" w:hanging="4950"/>
        <w:jc w:val="both"/>
        <w:rPr>
          <w:noProof/>
        </w:rPr>
      </w:pPr>
      <w:r>
        <w:rPr>
          <w:b/>
          <w:bCs/>
          <w:noProof/>
        </w:rPr>
        <w:t>STRUČNA OBRADA:</w:t>
      </w:r>
      <w:r>
        <w:rPr>
          <w:noProof/>
        </w:rPr>
        <w:t xml:space="preserve">                                     </w:t>
      </w:r>
      <w:r>
        <w:rPr>
          <w:noProof/>
        </w:rPr>
        <w:tab/>
        <w:t xml:space="preserve">Upravni odjel za prostorno uređenje, komunalno gospodarstvo i zaštitu okoliša                                                   </w:t>
      </w:r>
    </w:p>
    <w:p w14:paraId="0B97B0EC" w14:textId="77777777" w:rsidR="00441DAA" w:rsidRDefault="00441DAA" w:rsidP="00441DAA">
      <w:pPr>
        <w:spacing w:line="276" w:lineRule="auto"/>
        <w:ind w:left="4950" w:hanging="4950"/>
        <w:rPr>
          <w:rFonts w:eastAsia="SimSun"/>
          <w:kern w:val="3"/>
        </w:rPr>
      </w:pPr>
      <w:r>
        <w:rPr>
          <w:b/>
          <w:bCs/>
          <w:noProof/>
        </w:rPr>
        <w:t xml:space="preserve">                                                                         </w:t>
      </w:r>
    </w:p>
    <w:p w14:paraId="556B0FBF" w14:textId="77777777" w:rsidR="00441DAA" w:rsidRDefault="00441DAA" w:rsidP="00441DAA">
      <w:pPr>
        <w:rPr>
          <w:spacing w:val="-3"/>
        </w:rPr>
      </w:pPr>
      <w:r>
        <w:rPr>
          <w:spacing w:val="-3"/>
        </w:rPr>
        <w:t xml:space="preserve"> </w:t>
      </w:r>
      <w:r>
        <w:rPr>
          <w:spacing w:val="-3"/>
        </w:rPr>
        <w:tab/>
      </w:r>
      <w:r>
        <w:rPr>
          <w:spacing w:val="-3"/>
        </w:rPr>
        <w:tab/>
        <w:t xml:space="preserve">          </w:t>
      </w:r>
    </w:p>
    <w:p w14:paraId="0747ED34" w14:textId="77777777" w:rsidR="00441DAA" w:rsidRDefault="00441DAA" w:rsidP="00441DAA">
      <w:pPr>
        <w:rPr>
          <w:spacing w:val="-3"/>
        </w:rPr>
      </w:pPr>
    </w:p>
    <w:p w14:paraId="6D639D0F" w14:textId="77777777" w:rsidR="00441DAA" w:rsidRDefault="00441DAA" w:rsidP="00441DAA">
      <w:pPr>
        <w:rPr>
          <w:spacing w:val="-3"/>
        </w:rPr>
      </w:pPr>
    </w:p>
    <w:p w14:paraId="218D38FE" w14:textId="77777777" w:rsidR="00441DAA" w:rsidRDefault="00441DAA" w:rsidP="00441DAA">
      <w:pPr>
        <w:rPr>
          <w:spacing w:val="-3"/>
        </w:rPr>
      </w:pPr>
    </w:p>
    <w:p w14:paraId="41D03B85" w14:textId="77777777" w:rsidR="00441DAA" w:rsidRDefault="00441DAA" w:rsidP="00441DAA">
      <w:pPr>
        <w:jc w:val="right"/>
        <w:rPr>
          <w:spacing w:val="-3"/>
        </w:rPr>
      </w:pPr>
      <w:r>
        <w:rPr>
          <w:spacing w:val="-3"/>
        </w:rPr>
        <w:t xml:space="preserve">                                               </w:t>
      </w:r>
    </w:p>
    <w:p w14:paraId="6C882F96" w14:textId="77777777" w:rsidR="00441DAA" w:rsidRDefault="00441DAA" w:rsidP="00441DAA">
      <w:pPr>
        <w:rPr>
          <w:spacing w:val="-3"/>
        </w:rPr>
      </w:pPr>
    </w:p>
    <w:p w14:paraId="3F967844" w14:textId="77777777" w:rsidR="00441DAA" w:rsidRDefault="00441DAA" w:rsidP="00441DAA">
      <w:pPr>
        <w:pStyle w:val="NormalWeb"/>
        <w:spacing w:before="0" w:beforeAutospacing="0" w:after="0" w:afterAutospacing="0"/>
        <w:jc w:val="both"/>
      </w:pPr>
    </w:p>
    <w:p w14:paraId="0A909C67" w14:textId="77777777" w:rsidR="00441DAA" w:rsidRDefault="00441DAA" w:rsidP="00441DAA">
      <w:pPr>
        <w:pStyle w:val="NormalWeb"/>
        <w:spacing w:before="0" w:beforeAutospacing="0" w:after="0" w:afterAutospacing="0"/>
        <w:jc w:val="both"/>
      </w:pPr>
    </w:p>
    <w:p w14:paraId="68CCCAC5" w14:textId="77777777" w:rsidR="00441DAA" w:rsidRDefault="00441DAA" w:rsidP="00441DAA">
      <w:pPr>
        <w:pStyle w:val="NormalWeb"/>
        <w:spacing w:before="0" w:beforeAutospacing="0" w:after="0" w:afterAutospacing="0"/>
        <w:jc w:val="both"/>
      </w:pPr>
    </w:p>
    <w:p w14:paraId="138BDFFB" w14:textId="77777777" w:rsidR="00441DAA" w:rsidRDefault="00441DAA" w:rsidP="00441DAA">
      <w:pPr>
        <w:pStyle w:val="NormalWeb"/>
        <w:spacing w:before="0" w:beforeAutospacing="0" w:after="0" w:afterAutospacing="0"/>
        <w:jc w:val="both"/>
      </w:pPr>
    </w:p>
    <w:p w14:paraId="781C4FAF" w14:textId="77777777" w:rsidR="00441DAA" w:rsidRDefault="00441DAA" w:rsidP="00441DAA">
      <w:pPr>
        <w:pStyle w:val="NormalWeb"/>
        <w:spacing w:before="0" w:beforeAutospacing="0" w:after="0" w:afterAutospacing="0"/>
        <w:jc w:val="both"/>
      </w:pPr>
    </w:p>
    <w:p w14:paraId="7129F2EB" w14:textId="77777777" w:rsidR="00441DAA" w:rsidRDefault="00441DAA" w:rsidP="00441DAA">
      <w:pPr>
        <w:pStyle w:val="NormalWeb"/>
        <w:spacing w:before="0" w:beforeAutospacing="0" w:after="0" w:afterAutospacing="0"/>
        <w:jc w:val="both"/>
      </w:pPr>
    </w:p>
    <w:p w14:paraId="7159156F" w14:textId="77777777" w:rsidR="00441DAA" w:rsidRDefault="00441DAA" w:rsidP="00441DAA">
      <w:pPr>
        <w:pStyle w:val="NormalWeb"/>
        <w:spacing w:before="0" w:beforeAutospacing="0" w:after="0" w:afterAutospacing="0"/>
        <w:jc w:val="both"/>
      </w:pPr>
    </w:p>
    <w:p w14:paraId="01982B1B" w14:textId="666AF279" w:rsidR="00441DAA" w:rsidRDefault="00441DAA" w:rsidP="00441DAA">
      <w:pPr>
        <w:jc w:val="both"/>
      </w:pPr>
      <w:r>
        <w:rPr>
          <w:b/>
        </w:rPr>
        <w:lastRenderedPageBreak/>
        <w:t xml:space="preserve">PREDMET: O b r a z l o ž e nj e </w:t>
      </w:r>
      <w:r>
        <w:t>prijedloga Odluke o privremenoj zabrani izvođenja građevinskih radova u 2021. godini</w:t>
      </w:r>
    </w:p>
    <w:p w14:paraId="45BA4DF3" w14:textId="77777777" w:rsidR="00441DAA" w:rsidRDefault="00441DAA" w:rsidP="00441DAA">
      <w:pPr>
        <w:jc w:val="right"/>
      </w:pPr>
    </w:p>
    <w:p w14:paraId="174D4463" w14:textId="77777777" w:rsidR="00441DAA" w:rsidRDefault="00441DAA" w:rsidP="00441DAA">
      <w:pPr>
        <w:jc w:val="both"/>
      </w:pPr>
      <w:r>
        <w:t>Člankom</w:t>
      </w:r>
      <w:r>
        <w:rPr>
          <w:b/>
          <w:i/>
        </w:rPr>
        <w:t xml:space="preserve"> </w:t>
      </w:r>
      <w:r>
        <w:t xml:space="preserve">132. stavak 1. Zakona o gradnji („Narodne novine“ broj 153/13, 20/17, 39/19, 125/19) jedinicama lokalne samouprave dano je ovlaštenje da svojom odlukom odrede vrste građevina, područja, razdoblje iduće kalendarske godine i vrijeme u kojem se ne mogu izvoditi zemljani radovi i radovi na izgradnji konstrukcije građevine, po prethodno pribavljenom mišljenju turističke zajednice općine odnosno grada. </w:t>
      </w:r>
    </w:p>
    <w:p w14:paraId="0A45587E" w14:textId="77777777" w:rsidR="00441DAA" w:rsidRDefault="00441DAA" w:rsidP="00441DAA">
      <w:pPr>
        <w:jc w:val="both"/>
      </w:pPr>
    </w:p>
    <w:p w14:paraId="2D170A6F" w14:textId="5C064935" w:rsidR="005D539E" w:rsidRDefault="005D539E" w:rsidP="005D539E">
      <w:pPr>
        <w:jc w:val="both"/>
      </w:pPr>
      <w:bookmarkStart w:id="0" w:name="_Hlk526407670"/>
      <w:r>
        <w:t>Zabrana izvođenja predmetnih građevinskih radova u 2021. i prethodnim godinama, regulirana je zabranom izvođenja radova u periodu od 01.06. do 15.09. u području od obale do državne ceste D8 te od rijeke Žrnovnice do Poljičke ceste (I zona) odnosno u periodu od 15. lipnja do 01. rujna za preostalo područje općine Podstrana (II zona).</w:t>
      </w:r>
    </w:p>
    <w:p w14:paraId="78335C3A" w14:textId="77777777" w:rsidR="005D539E" w:rsidRDefault="005D539E" w:rsidP="005D539E">
      <w:pPr>
        <w:jc w:val="both"/>
      </w:pPr>
    </w:p>
    <w:p w14:paraId="35B6CD95" w14:textId="7FD34CEA" w:rsidR="00441DAA" w:rsidRDefault="00441DAA" w:rsidP="00441DAA">
      <w:pPr>
        <w:jc w:val="both"/>
      </w:pPr>
      <w:r>
        <w:t>Zabrana izvođenja radova tijekom turističke sezone se u protekloj 202</w:t>
      </w:r>
      <w:r w:rsidR="005D539E">
        <w:t>1</w:t>
      </w:r>
      <w:r>
        <w:t xml:space="preserve">. godini kao i prethodnih godina načelno poštivala, sa sporadičnim kršenjem Odluke, međutim intervencijom komunalnog redarstva radovi bi se zaustavili. </w:t>
      </w:r>
    </w:p>
    <w:p w14:paraId="40F9A459" w14:textId="77777777" w:rsidR="00441DAA" w:rsidRDefault="00441DAA" w:rsidP="00441DAA">
      <w:pPr>
        <w:jc w:val="both"/>
      </w:pPr>
    </w:p>
    <w:p w14:paraId="23820C5E" w14:textId="530D3142" w:rsidR="005926B8" w:rsidRDefault="005D539E" w:rsidP="005D539E">
      <w:pPr>
        <w:jc w:val="both"/>
      </w:pPr>
      <w:r>
        <w:t xml:space="preserve">Turistička sezona 2021. godine je, unatoč pandemiji virusom COVID-19, na području cijele  općine Podstrana bila izuzetno uspješna, te je pokazala da </w:t>
      </w:r>
      <w:r w:rsidRPr="003C225E">
        <w:t>turistička sezona traje jednako</w:t>
      </w:r>
      <w:r>
        <w:t xml:space="preserve"> dugo, neovisno o lokaciji smještajnog objekta</w:t>
      </w:r>
      <w:r w:rsidR="005926B8">
        <w:t>. Štoviše, prema podacima Turističke zajednice općine Podstrana zabilježen je snažan porast smještajnih objekata – kuće za odmor sa bazenima poviše državne ceste D8, dakle tamo gdje je prostorno moguće. Prema podacima Turističke zajednice općine Podstrana ispod državne ceste D8 registrirano je 368 smještajnih objekata sa 3878 kreveta, a iznad državne ceste D8 994 objekta sa 5523 kreveta.</w:t>
      </w:r>
    </w:p>
    <w:p w14:paraId="3C27924F" w14:textId="5524B8AA" w:rsidR="005926B8" w:rsidRDefault="005926B8" w:rsidP="005D539E">
      <w:pPr>
        <w:jc w:val="both"/>
      </w:pPr>
    </w:p>
    <w:p w14:paraId="7CCD3509" w14:textId="6A3BBB99" w:rsidR="005926B8" w:rsidRDefault="004F20C2" w:rsidP="005D539E">
      <w:pPr>
        <w:jc w:val="both"/>
      </w:pPr>
      <w:r>
        <w:t>Navedeno ukazuje da je dosadašnje diferenciranje područja općine Podstrana na dvije zone izgubilo smisao te je potrebno odlukom o privremenoj zabrani izvođenja građevinskih radova izjednačiti sva naselja u općini Podstrana.</w:t>
      </w:r>
    </w:p>
    <w:p w14:paraId="4B1C7E34" w14:textId="77777777" w:rsidR="005926B8" w:rsidRDefault="005926B8" w:rsidP="005D539E">
      <w:pPr>
        <w:jc w:val="both"/>
      </w:pPr>
    </w:p>
    <w:p w14:paraId="5E0EFECE" w14:textId="1FEBDE25" w:rsidR="005D539E" w:rsidRDefault="004F20C2" w:rsidP="005D539E">
      <w:pPr>
        <w:jc w:val="both"/>
        <w:rPr>
          <w:b/>
        </w:rPr>
      </w:pPr>
      <w:r>
        <w:t>Slijedom iznijetog,</w:t>
      </w:r>
      <w:r w:rsidR="005D539E">
        <w:t xml:space="preserve"> ovim </w:t>
      </w:r>
      <w:r>
        <w:t xml:space="preserve">se </w:t>
      </w:r>
      <w:r w:rsidR="005D539E">
        <w:t>prijedlogom Odluke o privremenoj zabrani izvođenja građevinskih radova u 2022. godini, predlaže primjena jedinstvenog perioda zabrane izvođenja građevinskih radova na cijelom području općine Podstrana od 0</w:t>
      </w:r>
      <w:r w:rsidR="00687629">
        <w:t>1</w:t>
      </w:r>
      <w:r w:rsidR="005D539E">
        <w:t xml:space="preserve">. lipnja do 15. rujna. </w:t>
      </w:r>
    </w:p>
    <w:p w14:paraId="4422AE4B" w14:textId="00521EF9" w:rsidR="00441DAA" w:rsidRDefault="00441DAA" w:rsidP="00441DAA">
      <w:pPr>
        <w:jc w:val="both"/>
        <w:rPr>
          <w:b/>
        </w:rPr>
      </w:pPr>
    </w:p>
    <w:p w14:paraId="70784758" w14:textId="77777777" w:rsidR="00441DAA" w:rsidRDefault="00441DAA" w:rsidP="00441DAA">
      <w:pPr>
        <w:jc w:val="both"/>
      </w:pPr>
      <w:r>
        <w:t xml:space="preserve">Zabrana je u razdoblju privremene zabrane izvođenja radova na snazi 00:00 do 24:00 sata, a u preostalom razdoblju kalendarske godine zabranjeno je izvoditi radove svakim radnim danom u vremenu od 22:00 do 07:00 sati te nedjeljom, blagdanom i državnim praznikom  0:00 h do 24:00 h. </w:t>
      </w:r>
    </w:p>
    <w:p w14:paraId="5155F541" w14:textId="77777777" w:rsidR="00441DAA" w:rsidRDefault="00441DAA" w:rsidP="00441DAA">
      <w:pPr>
        <w:jc w:val="both"/>
      </w:pPr>
    </w:p>
    <w:bookmarkEnd w:id="0"/>
    <w:p w14:paraId="69AE8E69" w14:textId="5CB5AD34" w:rsidR="00441DAA" w:rsidRDefault="00441DAA" w:rsidP="00441DAA">
      <w:pPr>
        <w:jc w:val="both"/>
      </w:pPr>
      <w:r>
        <w:t xml:space="preserve">Izuzeća od primjene odluke o privremenoj zabrani izvođenja </w:t>
      </w:r>
      <w:r w:rsidR="004F20C2">
        <w:t xml:space="preserve">građevinskih </w:t>
      </w:r>
      <w:r>
        <w:t>radova propisana su stavkom 2. članka 132. Zakona o gradnji („Narodne novine“ br. 153/13, 20/17, 39/19, 125/19) te ista nisu posebno ugrađivana u prijedlog Odluke.</w:t>
      </w:r>
    </w:p>
    <w:p w14:paraId="689A3D24" w14:textId="77777777" w:rsidR="00441DAA" w:rsidRDefault="00441DAA" w:rsidP="00441DAA">
      <w:pPr>
        <w:jc w:val="both"/>
      </w:pPr>
    </w:p>
    <w:p w14:paraId="0028769B" w14:textId="77777777" w:rsidR="00441DAA" w:rsidRDefault="00441DAA" w:rsidP="00441DAA">
      <w:pPr>
        <w:jc w:val="both"/>
      </w:pPr>
      <w:r>
        <w:t>Članak 132. stavak 2. Zakona o gradnji („Narodne novine“ br. 153/13, 20/17, 39/19, 125/19):</w:t>
      </w:r>
    </w:p>
    <w:p w14:paraId="2B5ADAB2" w14:textId="77777777" w:rsidR="00441DAA" w:rsidRDefault="00441DAA" w:rsidP="00441DAA">
      <w:pPr>
        <w:jc w:val="both"/>
      </w:pPr>
    </w:p>
    <w:p w14:paraId="5784B5F5" w14:textId="77777777" w:rsidR="00441DAA" w:rsidRDefault="00441DAA" w:rsidP="00441DAA">
      <w:pPr>
        <w:jc w:val="both"/>
        <w:rPr>
          <w:i/>
        </w:rPr>
      </w:pPr>
      <w:r>
        <w:rPr>
          <w:i/>
        </w:rPr>
        <w:t xml:space="preserve">  „Odluka iz stavka 1. ovog članka ne odnosi se na: </w:t>
      </w:r>
    </w:p>
    <w:p w14:paraId="19455152" w14:textId="77777777" w:rsidR="00441DAA" w:rsidRDefault="00441DAA" w:rsidP="00441DAA">
      <w:pPr>
        <w:jc w:val="both"/>
        <w:rPr>
          <w:i/>
        </w:rPr>
      </w:pPr>
      <w:r>
        <w:rPr>
          <w:i/>
        </w:rPr>
        <w:t>1. građevine, odnosno radove za čije građenje, odnosno izvođenje utvrđen interes Republike Hrvatske</w:t>
      </w:r>
    </w:p>
    <w:p w14:paraId="134D7E0D" w14:textId="77777777" w:rsidR="00441DAA" w:rsidRDefault="00441DAA" w:rsidP="00441DAA">
      <w:pPr>
        <w:jc w:val="both"/>
        <w:rPr>
          <w:i/>
        </w:rPr>
      </w:pPr>
      <w:r>
        <w:rPr>
          <w:i/>
        </w:rPr>
        <w:t>2. uklanjanje građevina na temelju rješenja građevinske inspekcije ili odluke drugog tijela državne vlasti</w:t>
      </w:r>
    </w:p>
    <w:p w14:paraId="1EE9623C" w14:textId="77777777" w:rsidR="00441DAA" w:rsidRDefault="00441DAA" w:rsidP="00441DAA">
      <w:pPr>
        <w:jc w:val="both"/>
        <w:rPr>
          <w:i/>
        </w:rPr>
      </w:pPr>
      <w:r>
        <w:rPr>
          <w:i/>
        </w:rPr>
        <w:lastRenderedPageBreak/>
        <w:t>3. građenje građevina, odnosno izvođenje radova u godini u kojoj je odluka stupila na snagu“</w:t>
      </w:r>
    </w:p>
    <w:p w14:paraId="7A6A6365" w14:textId="77777777" w:rsidR="00441DAA" w:rsidRDefault="00441DAA" w:rsidP="00441DAA">
      <w:pPr>
        <w:jc w:val="both"/>
      </w:pPr>
    </w:p>
    <w:p w14:paraId="28A785A1" w14:textId="77777777" w:rsidR="00441DAA" w:rsidRDefault="00441DAA" w:rsidP="00441DAA">
      <w:pPr>
        <w:jc w:val="both"/>
      </w:pPr>
      <w:r>
        <w:t>Nadzor nad provedbom Odluke provodi komunalno redarstvo sukladno odredbama Zakona o građevinskoj inspekciji („Narodne novine“ broj 153/13, 115/18) te je komunalni redar ovlašten narediti investitoru obustavu radova ako se isti izvode protivno odluci kao i izricati novčane kazne investitoru ako investitor ne poštuje zabranu izvođenja radova, odnosno sukladno Zakonu o gradnji prekršajnom sudu podnijeti optužni prijedlog protiv izvođača radova.</w:t>
      </w:r>
    </w:p>
    <w:p w14:paraId="3DBE4542" w14:textId="77777777" w:rsidR="00441DAA" w:rsidRDefault="00441DAA" w:rsidP="00441DAA">
      <w:pPr>
        <w:jc w:val="both"/>
      </w:pPr>
    </w:p>
    <w:p w14:paraId="4773D1AA" w14:textId="77777777" w:rsidR="00441DAA" w:rsidRDefault="00441DAA" w:rsidP="00441DAA">
      <w:pPr>
        <w:jc w:val="both"/>
      </w:pPr>
      <w:r>
        <w:t xml:space="preserve">Prijedlogom Odluke nisu propisane novčane kazne, budući je navedena materija regulirana Naputkom o novčanim kaznama koje izriču komunalni redari („Narodne novine“ broj 23/2018) kojim su propisane visine kazne </w:t>
      </w:r>
      <w:r>
        <w:rPr>
          <w:i/>
        </w:rPr>
        <w:t>za investitora</w:t>
      </w:r>
      <w:r>
        <w:t xml:space="preserve"> koje izriču komunalni redari, odnosno Zakonom o gradnji kojim je propisana visina novčane kazne </w:t>
      </w:r>
      <w:r>
        <w:rPr>
          <w:i/>
        </w:rPr>
        <w:t>za izvođača</w:t>
      </w:r>
      <w:r>
        <w:t xml:space="preserve"> koji izvodi radove protivno odluci predstavničkog tijela jedinice lokalne samouprave i koju izriče prekršajni sud u postupku po optužnom prijedlogu.</w:t>
      </w:r>
    </w:p>
    <w:p w14:paraId="413F34AF" w14:textId="77777777" w:rsidR="00441DAA" w:rsidRDefault="00441DAA" w:rsidP="00441DAA">
      <w:pPr>
        <w:jc w:val="both"/>
      </w:pPr>
    </w:p>
    <w:p w14:paraId="30D4F3D1" w14:textId="619EF25F" w:rsidR="00441DAA" w:rsidRDefault="00441DAA" w:rsidP="00441DAA">
      <w:pPr>
        <w:jc w:val="both"/>
      </w:pPr>
      <w:r>
        <w:t xml:space="preserve">Na prijedlog Odluke Turistička zajednica Općine Podstrana dala je prethodno </w:t>
      </w:r>
      <w:r w:rsidR="003461C5">
        <w:t xml:space="preserve">pozitivno </w:t>
      </w:r>
      <w:r>
        <w:t>mišljenje te se sukladno iznijetom predlaže donijeti sljedeći akt:</w:t>
      </w:r>
    </w:p>
    <w:p w14:paraId="749A7562" w14:textId="77777777" w:rsidR="00441DAA" w:rsidRDefault="00441DAA" w:rsidP="00441DAA">
      <w:pPr>
        <w:jc w:val="both"/>
      </w:pPr>
    </w:p>
    <w:p w14:paraId="64963659" w14:textId="77777777" w:rsidR="00441DAA" w:rsidRDefault="00441DAA" w:rsidP="00441DAA">
      <w:pPr>
        <w:jc w:val="both"/>
      </w:pPr>
    </w:p>
    <w:p w14:paraId="71AFD703" w14:textId="77777777" w:rsidR="00441DAA" w:rsidRDefault="00441DAA" w:rsidP="00441DAA">
      <w:pPr>
        <w:jc w:val="both"/>
      </w:pPr>
    </w:p>
    <w:p w14:paraId="01D87066" w14:textId="77777777" w:rsidR="00441DAA" w:rsidRDefault="00441DAA" w:rsidP="00441DAA">
      <w:pPr>
        <w:jc w:val="both"/>
      </w:pPr>
    </w:p>
    <w:p w14:paraId="675CB884" w14:textId="77777777" w:rsidR="00441DAA" w:rsidRDefault="00441DAA" w:rsidP="00441DAA">
      <w:pPr>
        <w:jc w:val="both"/>
      </w:pPr>
    </w:p>
    <w:p w14:paraId="6B1F9A63" w14:textId="77777777" w:rsidR="00441DAA" w:rsidRDefault="00441DAA" w:rsidP="00441DAA">
      <w:pPr>
        <w:jc w:val="both"/>
      </w:pPr>
    </w:p>
    <w:p w14:paraId="3672B12A" w14:textId="77777777" w:rsidR="00441DAA" w:rsidRDefault="00441DAA" w:rsidP="00441DAA">
      <w:pPr>
        <w:jc w:val="both"/>
      </w:pPr>
    </w:p>
    <w:p w14:paraId="1DB98E31" w14:textId="77777777" w:rsidR="00441DAA" w:rsidRDefault="00441DAA" w:rsidP="00441DAA">
      <w:pPr>
        <w:jc w:val="both"/>
      </w:pPr>
    </w:p>
    <w:p w14:paraId="7290C085" w14:textId="77777777" w:rsidR="00441DAA" w:rsidRDefault="00441DAA" w:rsidP="00441DAA">
      <w:pPr>
        <w:jc w:val="both"/>
      </w:pPr>
    </w:p>
    <w:p w14:paraId="36369C89" w14:textId="77777777" w:rsidR="00441DAA" w:rsidRDefault="00441DAA" w:rsidP="00441DAA">
      <w:pPr>
        <w:jc w:val="both"/>
      </w:pPr>
    </w:p>
    <w:p w14:paraId="68201519" w14:textId="77777777" w:rsidR="00441DAA" w:rsidRDefault="00441DAA" w:rsidP="00441DAA">
      <w:pPr>
        <w:jc w:val="both"/>
      </w:pPr>
    </w:p>
    <w:p w14:paraId="31D65E6A" w14:textId="77777777" w:rsidR="00441DAA" w:rsidRDefault="00441DAA" w:rsidP="00441DAA">
      <w:pPr>
        <w:jc w:val="both"/>
      </w:pPr>
    </w:p>
    <w:p w14:paraId="07F0C56E" w14:textId="77777777" w:rsidR="00441DAA" w:rsidRDefault="00441DAA" w:rsidP="00441DAA">
      <w:pPr>
        <w:jc w:val="both"/>
      </w:pPr>
    </w:p>
    <w:p w14:paraId="3AD2B3ED" w14:textId="77777777" w:rsidR="00441DAA" w:rsidRDefault="00441DAA" w:rsidP="00441DAA">
      <w:pPr>
        <w:jc w:val="both"/>
      </w:pPr>
    </w:p>
    <w:p w14:paraId="404D4FF5" w14:textId="77777777" w:rsidR="00441DAA" w:rsidRDefault="00441DAA" w:rsidP="00441DAA">
      <w:pPr>
        <w:jc w:val="both"/>
      </w:pPr>
    </w:p>
    <w:p w14:paraId="71014111" w14:textId="77777777" w:rsidR="00441DAA" w:rsidRDefault="00441DAA" w:rsidP="00441DAA">
      <w:pPr>
        <w:jc w:val="both"/>
      </w:pPr>
    </w:p>
    <w:p w14:paraId="582A2BED" w14:textId="77777777" w:rsidR="00441DAA" w:rsidRDefault="00441DAA" w:rsidP="00441DAA">
      <w:pPr>
        <w:jc w:val="both"/>
      </w:pPr>
    </w:p>
    <w:p w14:paraId="64E3FB96" w14:textId="77777777" w:rsidR="00441DAA" w:rsidRDefault="00441DAA" w:rsidP="00441DAA">
      <w:pPr>
        <w:jc w:val="both"/>
      </w:pPr>
    </w:p>
    <w:p w14:paraId="19379731" w14:textId="77777777" w:rsidR="00441DAA" w:rsidRDefault="00441DAA" w:rsidP="00441DAA">
      <w:pPr>
        <w:jc w:val="both"/>
      </w:pPr>
    </w:p>
    <w:p w14:paraId="04AFE349" w14:textId="77777777" w:rsidR="00441DAA" w:rsidRDefault="00441DAA" w:rsidP="00441DAA">
      <w:pPr>
        <w:jc w:val="both"/>
      </w:pPr>
    </w:p>
    <w:p w14:paraId="6AAF08A3" w14:textId="77777777" w:rsidR="00441DAA" w:rsidRDefault="00441DAA" w:rsidP="00441DAA">
      <w:pPr>
        <w:jc w:val="both"/>
      </w:pPr>
    </w:p>
    <w:p w14:paraId="57EB39FE" w14:textId="77777777" w:rsidR="00441DAA" w:rsidRDefault="00441DAA" w:rsidP="00441DAA">
      <w:pPr>
        <w:jc w:val="both"/>
      </w:pPr>
    </w:p>
    <w:p w14:paraId="761CAAE0" w14:textId="77777777" w:rsidR="00441DAA" w:rsidRDefault="00441DAA" w:rsidP="00441DAA">
      <w:pPr>
        <w:jc w:val="both"/>
      </w:pPr>
    </w:p>
    <w:p w14:paraId="44D438E7" w14:textId="77777777" w:rsidR="00441DAA" w:rsidRDefault="00441DAA" w:rsidP="00441DAA">
      <w:pPr>
        <w:jc w:val="both"/>
      </w:pPr>
    </w:p>
    <w:p w14:paraId="1C97D48E" w14:textId="770381BD" w:rsidR="00441DAA" w:rsidRDefault="00441DAA" w:rsidP="00441DAA">
      <w:pPr>
        <w:jc w:val="both"/>
      </w:pPr>
    </w:p>
    <w:p w14:paraId="5C952E70" w14:textId="6223656A" w:rsidR="005D539E" w:rsidRDefault="005D539E" w:rsidP="00441DAA">
      <w:pPr>
        <w:jc w:val="both"/>
      </w:pPr>
    </w:p>
    <w:p w14:paraId="02F66E7A" w14:textId="29ACCE3D" w:rsidR="005D539E" w:rsidRDefault="005D539E" w:rsidP="00441DAA">
      <w:pPr>
        <w:jc w:val="both"/>
      </w:pPr>
    </w:p>
    <w:p w14:paraId="6570BDD2" w14:textId="312EFBF4" w:rsidR="00687629" w:rsidRDefault="00687629" w:rsidP="00441DAA">
      <w:pPr>
        <w:jc w:val="both"/>
      </w:pPr>
    </w:p>
    <w:p w14:paraId="7284913C" w14:textId="62C4A394" w:rsidR="00687629" w:rsidRDefault="00687629" w:rsidP="00441DAA">
      <w:pPr>
        <w:jc w:val="both"/>
      </w:pPr>
    </w:p>
    <w:p w14:paraId="2CC45D7A" w14:textId="0442DCB4" w:rsidR="00687629" w:rsidRDefault="00687629" w:rsidP="00441DAA">
      <w:pPr>
        <w:jc w:val="both"/>
      </w:pPr>
    </w:p>
    <w:p w14:paraId="14198E87" w14:textId="337DA02B" w:rsidR="00687629" w:rsidRDefault="00687629" w:rsidP="00441DAA">
      <w:pPr>
        <w:jc w:val="both"/>
      </w:pPr>
    </w:p>
    <w:p w14:paraId="75766444" w14:textId="59F16BF4" w:rsidR="00687629" w:rsidRDefault="00687629" w:rsidP="00441DAA">
      <w:pPr>
        <w:jc w:val="both"/>
      </w:pPr>
    </w:p>
    <w:p w14:paraId="1DC7552C" w14:textId="031B312F" w:rsidR="00687629" w:rsidRDefault="00687629" w:rsidP="00441DAA">
      <w:pPr>
        <w:jc w:val="both"/>
      </w:pPr>
    </w:p>
    <w:p w14:paraId="276DE75E" w14:textId="06FEB408" w:rsidR="00441DAA" w:rsidRDefault="00441DAA" w:rsidP="00441DAA">
      <w:pPr>
        <w:pStyle w:val="NormalWeb"/>
        <w:spacing w:before="0" w:beforeAutospacing="0" w:after="0" w:afterAutospacing="0"/>
        <w:jc w:val="both"/>
      </w:pPr>
      <w:r>
        <w:lastRenderedPageBreak/>
        <w:t xml:space="preserve">Na temelju </w:t>
      </w:r>
      <w:r w:rsidR="00687629">
        <w:t xml:space="preserve">članka 132. Zakona o gradnji ("Narodne novine", broj </w:t>
      </w:r>
      <w:r w:rsidR="00687629">
        <w:rPr>
          <w:noProof/>
        </w:rPr>
        <w:t>153/13, 20/17, 39/19</w:t>
      </w:r>
      <w:r w:rsidR="00687629">
        <w:t xml:space="preserve">) i </w:t>
      </w:r>
      <w:r w:rsidR="00687629" w:rsidRPr="00A12E6B">
        <w:t xml:space="preserve">članka 30. Statuta Općine Podstrana (“Službeni glasnik Općine Podstrana” </w:t>
      </w:r>
      <w:bookmarkStart w:id="1" w:name="_Hlk84334420"/>
      <w:r w:rsidR="00687629" w:rsidRPr="00A12E6B">
        <w:t>broj 07/21, 21/21)</w:t>
      </w:r>
      <w:bookmarkEnd w:id="1"/>
      <w:r w:rsidR="00687629">
        <w:t xml:space="preserve">, </w:t>
      </w:r>
      <w:r>
        <w:t xml:space="preserve">Općinsko vijeće Općine Podstrana, po pribavljenom mišljenju </w:t>
      </w:r>
      <w:r w:rsidR="00F1518C">
        <w:t>Turističke zajednice općine</w:t>
      </w:r>
      <w:r>
        <w:t xml:space="preserve"> Podstrana </w:t>
      </w:r>
      <w:r w:rsidR="00F1518C">
        <w:t xml:space="preserve">Urbroj: 74/2021 </w:t>
      </w:r>
      <w:r>
        <w:t xml:space="preserve">od </w:t>
      </w:r>
      <w:r w:rsidR="00F1518C">
        <w:t>30</w:t>
      </w:r>
      <w:r w:rsidR="003461C5">
        <w:t>. studenog</w:t>
      </w:r>
      <w:r>
        <w:t xml:space="preserve"> 2021. godine, na  </w:t>
      </w:r>
      <w:r w:rsidR="003461C5">
        <w:t>5</w:t>
      </w:r>
      <w:r>
        <w:t xml:space="preserve">. sjednici održanoj dana </w:t>
      </w:r>
      <w:r w:rsidR="003461C5">
        <w:t>08. prosinca</w:t>
      </w:r>
      <w:r>
        <w:t xml:space="preserve"> 2021. godine, donosi </w:t>
      </w:r>
    </w:p>
    <w:p w14:paraId="3E51D1B2" w14:textId="77777777" w:rsidR="00441DAA" w:rsidRDefault="00441DAA" w:rsidP="00441DAA">
      <w:pPr>
        <w:jc w:val="both"/>
        <w:rPr>
          <w:rStyle w:val="Strong"/>
        </w:rPr>
      </w:pPr>
    </w:p>
    <w:p w14:paraId="1C6DFC14" w14:textId="77777777" w:rsidR="00441DAA" w:rsidRDefault="00441DAA" w:rsidP="00441DAA">
      <w:pPr>
        <w:jc w:val="center"/>
      </w:pPr>
      <w:r>
        <w:rPr>
          <w:rStyle w:val="Strong"/>
        </w:rPr>
        <w:t>O  D  L   U  K  A</w:t>
      </w:r>
      <w:r>
        <w:rPr>
          <w:b/>
          <w:bCs/>
        </w:rPr>
        <w:br/>
      </w:r>
      <w:r>
        <w:rPr>
          <w:rStyle w:val="Strong"/>
        </w:rPr>
        <w:t xml:space="preserve">o privremenoj zabrani izvođenja građevinskih radova </w:t>
      </w:r>
    </w:p>
    <w:p w14:paraId="426C5166" w14:textId="5BAA639E" w:rsidR="00441DAA" w:rsidRPr="003A5570" w:rsidRDefault="00441DAA" w:rsidP="00441DAA">
      <w:pPr>
        <w:jc w:val="center"/>
        <w:rPr>
          <w:b/>
          <w:bCs/>
        </w:rPr>
      </w:pPr>
      <w:r w:rsidRPr="003A5570">
        <w:rPr>
          <w:b/>
          <w:bCs/>
        </w:rPr>
        <w:t>u 202</w:t>
      </w:r>
      <w:r>
        <w:rPr>
          <w:b/>
          <w:bCs/>
        </w:rPr>
        <w:t>2</w:t>
      </w:r>
      <w:r w:rsidRPr="003A5570">
        <w:rPr>
          <w:b/>
          <w:bCs/>
        </w:rPr>
        <w:t>. godini</w:t>
      </w:r>
    </w:p>
    <w:p w14:paraId="507B907E" w14:textId="77777777" w:rsidR="00441DAA" w:rsidRDefault="00441DAA" w:rsidP="00441DAA"/>
    <w:p w14:paraId="0722E7CE" w14:textId="77777777" w:rsidR="00441DAA" w:rsidRDefault="00441DAA" w:rsidP="00441DAA">
      <w:pPr>
        <w:jc w:val="center"/>
        <w:rPr>
          <w:b/>
        </w:rPr>
      </w:pPr>
      <w:r>
        <w:rPr>
          <w:b/>
        </w:rPr>
        <w:t>Članak 1.</w:t>
      </w:r>
    </w:p>
    <w:p w14:paraId="612374B1" w14:textId="1ACC89CC" w:rsidR="00441DAA" w:rsidRDefault="00441DAA" w:rsidP="00441DAA">
      <w:pPr>
        <w:jc w:val="both"/>
      </w:pPr>
      <w:r>
        <w:t xml:space="preserve">Ovom Odlukom određuje se privremena zabrana izvođenja </w:t>
      </w:r>
      <w:r w:rsidR="00654D40">
        <w:t xml:space="preserve">građevinskih </w:t>
      </w:r>
      <w:r>
        <w:t xml:space="preserve">radova na području </w:t>
      </w:r>
      <w:r w:rsidR="003461C5">
        <w:t>o</w:t>
      </w:r>
      <w:r>
        <w:t>pćine Podstrana, određuju se vrste građevina i radova na koje se zabrana odnosi, područje zabrane, razdoblje kalendarske godine i vrijeme u kojem se ne mogu izvoditi radovi te nadzor nad primjenom ove Odluke</w:t>
      </w:r>
    </w:p>
    <w:p w14:paraId="2840A69C" w14:textId="77777777" w:rsidR="00441DAA" w:rsidRDefault="00441DAA" w:rsidP="00441DAA">
      <w:r>
        <w:t xml:space="preserve"> </w:t>
      </w:r>
    </w:p>
    <w:p w14:paraId="53446F42" w14:textId="77777777" w:rsidR="00441DAA" w:rsidRDefault="00441DAA" w:rsidP="00441DAA">
      <w:pPr>
        <w:jc w:val="center"/>
        <w:rPr>
          <w:b/>
        </w:rPr>
      </w:pPr>
      <w:r>
        <w:rPr>
          <w:b/>
        </w:rPr>
        <w:t>Članak 2.</w:t>
      </w:r>
    </w:p>
    <w:p w14:paraId="036D26D9" w14:textId="6772B46E" w:rsidR="00441DAA" w:rsidRDefault="00441DAA" w:rsidP="00441DAA">
      <w:pPr>
        <w:jc w:val="both"/>
      </w:pPr>
      <w:r>
        <w:t xml:space="preserve">Privremena zabrana izvođenja </w:t>
      </w:r>
      <w:r w:rsidR="00654D40">
        <w:t xml:space="preserve">građevinskih </w:t>
      </w:r>
      <w:r>
        <w:t>radova odnosi se na zemljane radove i radove na izgradnji konstrukcije svih vrsta građevina u 2022. godini.</w:t>
      </w:r>
    </w:p>
    <w:p w14:paraId="0D780D94" w14:textId="77777777" w:rsidR="00441DAA" w:rsidRDefault="00441DAA" w:rsidP="00441DAA">
      <w:pPr>
        <w:pStyle w:val="Default"/>
        <w:rPr>
          <w:sz w:val="23"/>
          <w:szCs w:val="23"/>
        </w:rPr>
      </w:pPr>
    </w:p>
    <w:p w14:paraId="0E58F34D" w14:textId="77777777" w:rsidR="00441DAA" w:rsidRDefault="00441DAA" w:rsidP="00441DAA">
      <w:pPr>
        <w:jc w:val="center"/>
      </w:pPr>
      <w:r>
        <w:rPr>
          <w:b/>
          <w:bCs/>
          <w:sz w:val="23"/>
          <w:szCs w:val="23"/>
        </w:rPr>
        <w:t>Članak 3.</w:t>
      </w:r>
    </w:p>
    <w:p w14:paraId="5F93A4F1" w14:textId="25384C62" w:rsidR="00441DAA" w:rsidRDefault="00441DAA" w:rsidP="0032424F">
      <w:pPr>
        <w:jc w:val="both"/>
        <w:rPr>
          <w:b/>
        </w:rPr>
      </w:pPr>
      <w:r>
        <w:t xml:space="preserve">Privremena zabrana izvođenja </w:t>
      </w:r>
      <w:r w:rsidR="00654D40">
        <w:t xml:space="preserve">građevinskih </w:t>
      </w:r>
      <w:r>
        <w:t xml:space="preserve">radova iz članka 2. ove Odluke određuje </w:t>
      </w:r>
      <w:r w:rsidR="0032424F">
        <w:t>u kalendarskom razdoblju od 01. lipnja do 15. rujna.</w:t>
      </w:r>
    </w:p>
    <w:p w14:paraId="3E2B986E" w14:textId="77777777" w:rsidR="00441DAA" w:rsidRDefault="00441DAA" w:rsidP="00441DAA">
      <w:pPr>
        <w:pStyle w:val="ListParagraph"/>
        <w:jc w:val="both"/>
        <w:rPr>
          <w:b/>
        </w:rPr>
      </w:pPr>
    </w:p>
    <w:p w14:paraId="29837680" w14:textId="77777777" w:rsidR="00441DAA" w:rsidRDefault="00441DAA" w:rsidP="00441DAA">
      <w:pPr>
        <w:jc w:val="center"/>
        <w:rPr>
          <w:b/>
        </w:rPr>
      </w:pPr>
      <w:r>
        <w:rPr>
          <w:b/>
        </w:rPr>
        <w:t>Članak 4.</w:t>
      </w:r>
    </w:p>
    <w:p w14:paraId="3365CB5E" w14:textId="77777777" w:rsidR="00441DAA" w:rsidRDefault="00441DAA" w:rsidP="00441DAA">
      <w:r>
        <w:t>Građevinski radovi iz članka 2. ove Odluke na području i u kalendarskom razdoblju iz članka 3. ove Odluke zabranjuju se u vremenu od 00:00 do 24:00 sata.</w:t>
      </w:r>
    </w:p>
    <w:p w14:paraId="633797D5" w14:textId="77777777" w:rsidR="00441DAA" w:rsidRDefault="00441DAA" w:rsidP="00441DAA"/>
    <w:p w14:paraId="66C8B98B" w14:textId="77777777" w:rsidR="00441DAA" w:rsidRDefault="00441DAA" w:rsidP="00441DAA">
      <w:pPr>
        <w:jc w:val="center"/>
        <w:rPr>
          <w:b/>
        </w:rPr>
      </w:pPr>
      <w:r>
        <w:rPr>
          <w:b/>
        </w:rPr>
        <w:t>Članak 5.</w:t>
      </w:r>
    </w:p>
    <w:p w14:paraId="3D82EA4E" w14:textId="777D77B3" w:rsidR="00441DAA" w:rsidRDefault="00441DAA" w:rsidP="00441DAA">
      <w:pPr>
        <w:jc w:val="both"/>
      </w:pPr>
      <w:r>
        <w:t xml:space="preserve">U ostalim razdobljima kalendarske godine zabranjeno je izvođenje </w:t>
      </w:r>
      <w:r w:rsidR="00654D40">
        <w:t xml:space="preserve">građevinskih </w:t>
      </w:r>
      <w:r>
        <w:t xml:space="preserve">radova iz članka 2. ove Odluke </w:t>
      </w:r>
      <w:bookmarkStart w:id="2" w:name="_Hlk526407992"/>
      <w:r>
        <w:t xml:space="preserve">svakim radnim danom u vremenu od 22:00 do 07:00 sati te nedjeljom, blagdanom i državnim praznikom  od 0:00 h do 24:00 h. </w:t>
      </w:r>
    </w:p>
    <w:bookmarkEnd w:id="2"/>
    <w:p w14:paraId="1E2E013B" w14:textId="77777777" w:rsidR="00441DAA" w:rsidRDefault="00441DAA" w:rsidP="00441DAA">
      <w:pPr>
        <w:jc w:val="center"/>
        <w:rPr>
          <w:b/>
        </w:rPr>
      </w:pPr>
    </w:p>
    <w:p w14:paraId="65F1FF23" w14:textId="3CCD7BFA" w:rsidR="00441DAA" w:rsidRDefault="00441DAA" w:rsidP="00441DAA">
      <w:pPr>
        <w:jc w:val="center"/>
        <w:rPr>
          <w:b/>
        </w:rPr>
      </w:pPr>
      <w:r>
        <w:rPr>
          <w:b/>
        </w:rPr>
        <w:t xml:space="preserve">Članak </w:t>
      </w:r>
      <w:r w:rsidR="00687629">
        <w:rPr>
          <w:b/>
        </w:rPr>
        <w:t>6</w:t>
      </w:r>
      <w:r>
        <w:rPr>
          <w:b/>
        </w:rPr>
        <w:t>.</w:t>
      </w:r>
    </w:p>
    <w:p w14:paraId="0FD5BF3B" w14:textId="63F65887" w:rsidR="00441DAA" w:rsidRDefault="00441DAA" w:rsidP="00441DAA">
      <w:r>
        <w:t xml:space="preserve">Do dana zabrane izvođenja </w:t>
      </w:r>
      <w:r w:rsidR="00654D40">
        <w:t xml:space="preserve">građevinskih </w:t>
      </w:r>
      <w:r>
        <w:t>radova u smislu članka 2. i 3. ove Odluke, investitori koji su radi izvođenja građevinskih radova zauzeli javnu površinu, dužni su istu osloboditi od svih stvari i vratiti u prijašnje stanje.</w:t>
      </w:r>
    </w:p>
    <w:p w14:paraId="15D84647" w14:textId="77777777" w:rsidR="00687629" w:rsidRDefault="00687629" w:rsidP="00441DAA">
      <w:pPr>
        <w:jc w:val="center"/>
        <w:rPr>
          <w:b/>
        </w:rPr>
      </w:pPr>
    </w:p>
    <w:p w14:paraId="6088EA02" w14:textId="2C4CB569" w:rsidR="00441DAA" w:rsidRDefault="00441DAA" w:rsidP="00441DAA">
      <w:pPr>
        <w:jc w:val="center"/>
        <w:rPr>
          <w:b/>
        </w:rPr>
      </w:pPr>
      <w:r>
        <w:rPr>
          <w:b/>
        </w:rPr>
        <w:t xml:space="preserve">Članak </w:t>
      </w:r>
      <w:r w:rsidR="00687629">
        <w:rPr>
          <w:b/>
        </w:rPr>
        <w:t>7</w:t>
      </w:r>
      <w:r>
        <w:rPr>
          <w:b/>
        </w:rPr>
        <w:t>.</w:t>
      </w:r>
    </w:p>
    <w:p w14:paraId="07D480AF" w14:textId="77777777" w:rsidR="00441DAA" w:rsidRDefault="00441DAA" w:rsidP="00441DAA">
      <w:pPr>
        <w:jc w:val="both"/>
      </w:pPr>
      <w:r>
        <w:t>Nadzor nad provedbom ove Odluke provodi komunalno redarstvo sukladno odredbama zakonskih i podzakonskih propisa.</w:t>
      </w:r>
    </w:p>
    <w:p w14:paraId="243E1389" w14:textId="77777777" w:rsidR="00441DAA" w:rsidRDefault="00441DAA" w:rsidP="00441DAA">
      <w:pPr>
        <w:jc w:val="center"/>
        <w:rPr>
          <w:b/>
        </w:rPr>
      </w:pPr>
    </w:p>
    <w:p w14:paraId="49DB84D3" w14:textId="4B4EE24E" w:rsidR="00441DAA" w:rsidRDefault="00441DAA" w:rsidP="00441DAA">
      <w:pPr>
        <w:jc w:val="center"/>
        <w:rPr>
          <w:b/>
        </w:rPr>
      </w:pPr>
      <w:r>
        <w:rPr>
          <w:b/>
        </w:rPr>
        <w:t xml:space="preserve">Članak </w:t>
      </w:r>
      <w:r w:rsidR="00687629">
        <w:rPr>
          <w:b/>
        </w:rPr>
        <w:t>8</w:t>
      </w:r>
      <w:r>
        <w:rPr>
          <w:b/>
        </w:rPr>
        <w:t>.</w:t>
      </w:r>
    </w:p>
    <w:p w14:paraId="05835C50" w14:textId="77777777" w:rsidR="00441DAA" w:rsidRDefault="00441DAA" w:rsidP="00441DAA">
      <w:pPr>
        <w:jc w:val="both"/>
      </w:pPr>
      <w:r>
        <w:t>Ova Odluka stupa na snagu osmog dana od dana objave u „Službenom glasniku Općine Podstrana“.</w:t>
      </w:r>
    </w:p>
    <w:p w14:paraId="1B790B62" w14:textId="77777777" w:rsidR="00441DAA" w:rsidRDefault="00441DAA" w:rsidP="00441DAA">
      <w:pPr>
        <w:jc w:val="right"/>
      </w:pPr>
    </w:p>
    <w:p w14:paraId="0850DBDE" w14:textId="77777777" w:rsidR="00441DAA" w:rsidRDefault="00441DAA" w:rsidP="00441DAA">
      <w:pPr>
        <w:jc w:val="right"/>
      </w:pPr>
    </w:p>
    <w:p w14:paraId="210F79DD" w14:textId="1E77D0B8" w:rsidR="00441DAA" w:rsidRDefault="00441DAA" w:rsidP="00441DAA">
      <w:pPr>
        <w:widowControl w:val="0"/>
        <w:autoSpaceDE w:val="0"/>
        <w:autoSpaceDN w:val="0"/>
        <w:adjustRightInd w:val="0"/>
      </w:pPr>
      <w:bookmarkStart w:id="3" w:name="_Hlk89154910"/>
      <w:r>
        <w:t xml:space="preserve">KLASA:   </w:t>
      </w:r>
      <w:r w:rsidR="008E7F13">
        <w:t>021-05/21-01/09</w:t>
      </w:r>
      <w:r>
        <w:tab/>
      </w:r>
      <w:r>
        <w:tab/>
        <w:t xml:space="preserve">                                               Predsjednik </w:t>
      </w:r>
    </w:p>
    <w:p w14:paraId="69C2DF2F" w14:textId="3262091C" w:rsidR="00441DAA" w:rsidRDefault="00441DAA" w:rsidP="00441DAA">
      <w:pPr>
        <w:widowControl w:val="0"/>
        <w:autoSpaceDE w:val="0"/>
        <w:autoSpaceDN w:val="0"/>
        <w:adjustRightInd w:val="0"/>
      </w:pPr>
      <w:r>
        <w:t xml:space="preserve">URBROJ: </w:t>
      </w:r>
      <w:r w:rsidR="008E7F13">
        <w:t>2181/02-01-21-10</w:t>
      </w:r>
      <w:r>
        <w:t xml:space="preserve">      </w:t>
      </w:r>
      <w:r>
        <w:tab/>
      </w:r>
      <w:r>
        <w:tab/>
      </w:r>
      <w:r>
        <w:tab/>
      </w:r>
      <w:r>
        <w:tab/>
        <w:t xml:space="preserve">           </w:t>
      </w:r>
      <w:r w:rsidR="002E7C8A">
        <w:t>O</w:t>
      </w:r>
      <w:r>
        <w:t>pćinskog vijeća:</w:t>
      </w:r>
    </w:p>
    <w:p w14:paraId="780C8654" w14:textId="69440145" w:rsidR="00CE0FB2" w:rsidRDefault="00441DAA" w:rsidP="00687629">
      <w:pPr>
        <w:widowControl w:val="0"/>
        <w:autoSpaceDE w:val="0"/>
        <w:autoSpaceDN w:val="0"/>
        <w:adjustRightInd w:val="0"/>
      </w:pPr>
      <w:r>
        <w:t>Podstrana,</w:t>
      </w:r>
      <w:r w:rsidR="002E7C8A">
        <w:t xml:space="preserve"> 8. prosinca 2021.godine</w:t>
      </w:r>
      <w:r>
        <w:t xml:space="preserve">                     </w:t>
      </w:r>
      <w:r>
        <w:tab/>
      </w:r>
      <w:r w:rsidR="002E7C8A">
        <w:t xml:space="preserve"> </w:t>
      </w:r>
      <w:r>
        <w:t xml:space="preserve">                      Tomislav Buljan</w:t>
      </w:r>
      <w:bookmarkEnd w:id="3"/>
    </w:p>
    <w:sectPr w:rsidR="00CE0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12DA7"/>
    <w:multiLevelType w:val="hybridMultilevel"/>
    <w:tmpl w:val="397213C8"/>
    <w:lvl w:ilvl="0" w:tplc="B904678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529F624C"/>
    <w:multiLevelType w:val="hybridMultilevel"/>
    <w:tmpl w:val="A3903FD0"/>
    <w:lvl w:ilvl="0" w:tplc="FA5EAEB4">
      <w:numFmt w:val="bullet"/>
      <w:lvlText w:val="-"/>
      <w:lvlJc w:val="left"/>
      <w:pPr>
        <w:ind w:left="720" w:hanging="360"/>
      </w:pPr>
      <w:rPr>
        <w:rFonts w:ascii="Times New Roman" w:eastAsiaTheme="minorHAnsi"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A2"/>
    <w:rsid w:val="002E7C8A"/>
    <w:rsid w:val="0032424F"/>
    <w:rsid w:val="003461C5"/>
    <w:rsid w:val="00441DAA"/>
    <w:rsid w:val="004F20C2"/>
    <w:rsid w:val="005926B8"/>
    <w:rsid w:val="005D539E"/>
    <w:rsid w:val="00654D40"/>
    <w:rsid w:val="00687629"/>
    <w:rsid w:val="008A3AA2"/>
    <w:rsid w:val="008E7F13"/>
    <w:rsid w:val="00CE0FB2"/>
    <w:rsid w:val="00F1518C"/>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E285"/>
  <w15:chartTrackingRefBased/>
  <w15:docId w15:val="{4AADE49B-AC22-4868-A522-DE1AABBA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DAA"/>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41DAA"/>
    <w:pPr>
      <w:spacing w:before="100" w:beforeAutospacing="1" w:after="100" w:afterAutospacing="1"/>
    </w:pPr>
  </w:style>
  <w:style w:type="paragraph" w:styleId="ListParagraph">
    <w:name w:val="List Paragraph"/>
    <w:basedOn w:val="Normal"/>
    <w:uiPriority w:val="34"/>
    <w:qFormat/>
    <w:rsid w:val="00441DAA"/>
    <w:pPr>
      <w:ind w:left="720"/>
      <w:contextualSpacing/>
    </w:pPr>
  </w:style>
  <w:style w:type="paragraph" w:customStyle="1" w:styleId="Default">
    <w:name w:val="Default"/>
    <w:semiHidden/>
    <w:rsid w:val="00441DAA"/>
    <w:pPr>
      <w:autoSpaceDE w:val="0"/>
      <w:autoSpaceDN w:val="0"/>
      <w:adjustRightInd w:val="0"/>
      <w:spacing w:after="0" w:line="240" w:lineRule="auto"/>
    </w:pPr>
    <w:rPr>
      <w:rFonts w:ascii="Times New Roman" w:hAnsi="Times New Roman" w:cs="Times New Roman"/>
      <w:color w:val="000000"/>
      <w:sz w:val="24"/>
      <w:szCs w:val="24"/>
      <w:lang w:val="hr-HR"/>
    </w:rPr>
  </w:style>
  <w:style w:type="character" w:styleId="Strong">
    <w:name w:val="Strong"/>
    <w:basedOn w:val="DefaultParagraphFont"/>
    <w:qFormat/>
    <w:rsid w:val="00441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Bozena Perisic</dc:creator>
  <cp:keywords/>
  <dc:description/>
  <cp:lastModifiedBy>Bozena Perisic</cp:lastModifiedBy>
  <cp:revision>7</cp:revision>
  <dcterms:created xsi:type="dcterms:W3CDTF">2021-11-05T10:27:00Z</dcterms:created>
  <dcterms:modified xsi:type="dcterms:W3CDTF">2021-11-30T10:48:00Z</dcterms:modified>
</cp:coreProperties>
</file>